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انسان و علوم انسانی در صحیفه سجادیه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21179_338174365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021181_33817436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021183_3381743652">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6021185_3381743652">
            <w:r>
              <w:rPr>
                <w:webHidden/>
                <w:rStyle w:val="IndexLink"/>
                <w:rtl w:val="true"/>
              </w:rPr>
              <w:t>دعای بیست و دوم</w:t>
            </w:r>
            <w:r>
              <w:rPr>
                <w:rStyle w:val="IndexLink"/>
                <w:rtl w:val="true"/>
              </w:rPr>
              <w:tab/>
            </w:r>
            <w:r>
              <w:rPr>
                <w:rStyle w:val="IndexLink"/>
              </w:rPr>
              <w:t>36</w:t>
            </w:r>
          </w:hyperlink>
        </w:p>
        <w:p>
          <w:pPr>
            <w:pStyle w:val="Contents3"/>
            <w:tabs>
              <w:tab w:val="clear" w:pos="8459"/>
              <w:tab w:val="right" w:pos="9026" w:leader="dot"/>
            </w:tabs>
            <w:rPr/>
          </w:pPr>
          <w:hyperlink w:anchor="__RefHeading___Toc6021187_338174365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6021189_3381743652">
            <w:r>
              <w:rPr>
                <w:webHidden/>
                <w:rStyle w:val="IndexLink"/>
                <w:rtl w:val="true"/>
              </w:rPr>
              <w:t>متن دعا</w:t>
            </w:r>
            <w:r>
              <w:rPr>
                <w:rStyle w:val="IndexLink"/>
                <w:rtl w:val="true"/>
              </w:rPr>
              <w:tab/>
            </w:r>
            <w:r>
              <w:rPr>
                <w:rStyle w:val="IndexLink"/>
              </w:rPr>
              <w:t>38</w:t>
            </w:r>
          </w:hyperlink>
        </w:p>
        <w:p>
          <w:pPr>
            <w:pStyle w:val="Contents3"/>
            <w:tabs>
              <w:tab w:val="clear" w:pos="8459"/>
              <w:tab w:val="right" w:pos="9026" w:leader="dot"/>
            </w:tabs>
            <w:rPr/>
          </w:pPr>
          <w:hyperlink w:anchor="__RefHeading___Toc6021191_3381743652">
            <w:r>
              <w:rPr>
                <w:webHidden/>
                <w:rStyle w:val="IndexLink"/>
                <w:rtl w:val="true"/>
              </w:rPr>
              <w:t>عنوان دعا</w:t>
            </w:r>
            <w:r>
              <w:rPr>
                <w:rStyle w:val="IndexLink"/>
                <w:rtl w:val="true"/>
              </w:rPr>
              <w:tab/>
            </w:r>
            <w:r>
              <w:rPr>
                <w:rStyle w:val="IndexLink"/>
              </w:rPr>
              <w:t>40</w:t>
            </w:r>
          </w:hyperlink>
        </w:p>
        <w:p>
          <w:pPr>
            <w:pStyle w:val="Contents3"/>
            <w:tabs>
              <w:tab w:val="clear" w:pos="8459"/>
              <w:tab w:val="right" w:pos="9026" w:leader="dot"/>
            </w:tabs>
            <w:rPr/>
          </w:pPr>
          <w:hyperlink w:anchor="__RefHeading___Toc6021193_3381743652">
            <w:r>
              <w:rPr>
                <w:webHidden/>
                <w:rStyle w:val="IndexLink"/>
                <w:rtl w:val="true"/>
              </w:rPr>
              <w:t>بخش اول</w:t>
            </w:r>
            <w:r>
              <w:rPr>
                <w:rStyle w:val="IndexLink"/>
                <w:rtl w:val="true"/>
              </w:rPr>
              <w:tab/>
            </w:r>
            <w:r>
              <w:rPr>
                <w:rStyle w:val="IndexLink"/>
              </w:rPr>
              <w:t>42</w:t>
            </w:r>
          </w:hyperlink>
        </w:p>
        <w:p>
          <w:pPr>
            <w:pStyle w:val="Contents4"/>
            <w:tabs>
              <w:tab w:val="clear" w:pos="8176"/>
              <w:tab w:val="right" w:pos="9026" w:leader="dot"/>
            </w:tabs>
            <w:rPr/>
          </w:pPr>
          <w:hyperlink w:anchor="__RefHeading___Toc6021195_338174365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021197_3381743652">
            <w:r>
              <w:rPr>
                <w:webHidden/>
                <w:rStyle w:val="IndexLink"/>
                <w:rtl w:val="true"/>
              </w:rPr>
              <w:t>شرح</w:t>
            </w:r>
            <w:r>
              <w:rPr>
                <w:rStyle w:val="IndexLink"/>
                <w:rtl w:val="true"/>
              </w:rPr>
              <w:tab/>
            </w:r>
            <w:r>
              <w:rPr>
                <w:rStyle w:val="IndexLink"/>
              </w:rPr>
              <w:t>42</w:t>
            </w:r>
          </w:hyperlink>
        </w:p>
        <w:p>
          <w:pPr>
            <w:pStyle w:val="Contents5"/>
            <w:tabs>
              <w:tab w:val="clear" w:pos="7892"/>
              <w:tab w:val="right" w:pos="9026" w:leader="dot"/>
            </w:tabs>
            <w:rPr/>
          </w:pPr>
          <w:hyperlink w:anchor="__RefHeading___Toc6021199_3381743652">
            <w:r>
              <w:rPr>
                <w:webHidden/>
                <w:rStyle w:val="IndexLink"/>
                <w:rtl w:val="true"/>
              </w:rPr>
              <w:t>تکلیف</w:t>
            </w:r>
            <w:r>
              <w:rPr>
                <w:rStyle w:val="IndexLink"/>
                <w:rtl w:val="true"/>
              </w:rPr>
              <w:tab/>
            </w:r>
            <w:r>
              <w:rPr>
                <w:rStyle w:val="IndexLink"/>
              </w:rPr>
              <w:t>42</w:t>
            </w:r>
          </w:hyperlink>
        </w:p>
        <w:p>
          <w:pPr>
            <w:pStyle w:val="Contents5"/>
            <w:tabs>
              <w:tab w:val="clear" w:pos="7892"/>
              <w:tab w:val="right" w:pos="9026" w:leader="dot"/>
            </w:tabs>
            <w:rPr/>
          </w:pPr>
          <w:hyperlink w:anchor="__RefHeading___Toc6021201_3381743652">
            <w:r>
              <w:rPr>
                <w:webHidden/>
                <w:rStyle w:val="IndexLink"/>
                <w:rtl w:val="true"/>
              </w:rPr>
              <w:t>تکلیف آسان</w:t>
            </w:r>
            <w:r>
              <w:rPr>
                <w:rStyle w:val="IndexLink"/>
                <w:rtl w:val="true"/>
              </w:rPr>
              <w:tab/>
            </w:r>
            <w:r>
              <w:rPr>
                <w:rStyle w:val="IndexLink"/>
              </w:rPr>
              <w:t>42</w:t>
            </w:r>
          </w:hyperlink>
        </w:p>
        <w:p>
          <w:pPr>
            <w:pStyle w:val="Contents5"/>
            <w:tabs>
              <w:tab w:val="clear" w:pos="7892"/>
              <w:tab w:val="right" w:pos="9026" w:leader="dot"/>
            </w:tabs>
            <w:rPr/>
          </w:pPr>
          <w:hyperlink w:anchor="__RefHeading___Toc6021203_3381743652">
            <w:r>
              <w:rPr>
                <w:webHidden/>
                <w:rStyle w:val="IndexLink"/>
                <w:rtl w:val="true"/>
              </w:rPr>
              <w:t>انسان شناسی</w:t>
            </w:r>
            <w:r>
              <w:rPr>
                <w:rStyle w:val="IndexLink"/>
                <w:rtl w:val="true"/>
              </w:rPr>
              <w:tab/>
            </w:r>
            <w:r>
              <w:rPr>
                <w:rStyle w:val="IndexLink"/>
              </w:rPr>
              <w:t>43</w:t>
            </w:r>
          </w:hyperlink>
        </w:p>
        <w:p>
          <w:pPr>
            <w:pStyle w:val="Contents5"/>
            <w:tabs>
              <w:tab w:val="clear" w:pos="7892"/>
              <w:tab w:val="right" w:pos="9026" w:leader="dot"/>
            </w:tabs>
            <w:rPr/>
          </w:pPr>
          <w:hyperlink w:anchor="__RefHeading___Toc6021205_3381743652">
            <w:r>
              <w:rPr>
                <w:webHidden/>
                <w:rStyle w:val="IndexLink"/>
                <w:rtl w:val="true"/>
              </w:rPr>
              <w:t>لذت رَستن</w:t>
            </w:r>
            <w:r>
              <w:rPr>
                <w:rStyle w:val="IndexLink"/>
                <w:rtl w:val="true"/>
              </w:rPr>
              <w:tab/>
            </w:r>
            <w:r>
              <w:rPr>
                <w:rStyle w:val="IndexLink"/>
              </w:rPr>
              <w:t>45</w:t>
            </w:r>
          </w:hyperlink>
        </w:p>
        <w:p>
          <w:pPr>
            <w:pStyle w:val="Contents5"/>
            <w:tabs>
              <w:tab w:val="clear" w:pos="7892"/>
              <w:tab w:val="right" w:pos="9026" w:leader="dot"/>
            </w:tabs>
            <w:rPr/>
          </w:pPr>
          <w:hyperlink w:anchor="__RefHeading___Toc6021207_3381743652">
            <w:r>
              <w:rPr>
                <w:webHidden/>
                <w:rStyle w:val="IndexLink"/>
                <w:rtl w:val="true"/>
              </w:rPr>
              <w:t>امر بین امرین</w:t>
            </w:r>
            <w:r>
              <w:rPr>
                <w:rStyle w:val="IndexLink"/>
                <w:rtl w:val="true"/>
              </w:rPr>
              <w:tab/>
            </w:r>
            <w:r>
              <w:rPr>
                <w:rStyle w:val="IndexLink"/>
              </w:rPr>
              <w:t>45</w:t>
            </w:r>
          </w:hyperlink>
        </w:p>
        <w:p>
          <w:pPr>
            <w:pStyle w:val="Contents5"/>
            <w:tabs>
              <w:tab w:val="clear" w:pos="7892"/>
              <w:tab w:val="right" w:pos="9026" w:leader="dot"/>
            </w:tabs>
            <w:rPr/>
          </w:pPr>
          <w:hyperlink w:anchor="__RefHeading___Toc6021209_3381743652">
            <w:r>
              <w:rPr>
                <w:webHidden/>
                <w:rStyle w:val="IndexLink"/>
                <w:rtl w:val="true"/>
              </w:rPr>
              <w:t>عُطله</w:t>
            </w:r>
            <w:r>
              <w:rPr>
                <w:rStyle w:val="IndexLink"/>
                <w:rtl w:val="true"/>
              </w:rPr>
              <w:tab/>
            </w:r>
            <w:r>
              <w:rPr>
                <w:rStyle w:val="IndexLink"/>
              </w:rPr>
              <w:t>46</w:t>
            </w:r>
          </w:hyperlink>
        </w:p>
        <w:p>
          <w:pPr>
            <w:pStyle w:val="Contents3"/>
            <w:tabs>
              <w:tab w:val="clear" w:pos="8459"/>
              <w:tab w:val="right" w:pos="9026" w:leader="dot"/>
            </w:tabs>
            <w:rPr/>
          </w:pPr>
          <w:hyperlink w:anchor="__RefHeading___Toc6021211_3381743652">
            <w:r>
              <w:rPr>
                <w:webHidden/>
                <w:rStyle w:val="IndexLink"/>
                <w:rtl w:val="true"/>
              </w:rPr>
              <w:t>بخش دوم</w:t>
            </w:r>
            <w:r>
              <w:rPr>
                <w:rStyle w:val="IndexLink"/>
                <w:rtl w:val="true"/>
              </w:rPr>
              <w:tab/>
            </w:r>
            <w:r>
              <w:rPr>
                <w:rStyle w:val="IndexLink"/>
              </w:rPr>
              <w:t>46</w:t>
            </w:r>
          </w:hyperlink>
        </w:p>
        <w:p>
          <w:pPr>
            <w:pStyle w:val="Contents4"/>
            <w:tabs>
              <w:tab w:val="clear" w:pos="8176"/>
              <w:tab w:val="right" w:pos="9026" w:leader="dot"/>
            </w:tabs>
            <w:rPr/>
          </w:pPr>
          <w:hyperlink w:anchor="__RefHeading___Toc6021213_338174365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021215_3381743652">
            <w:r>
              <w:rPr>
                <w:webHidden/>
                <w:rStyle w:val="IndexLink"/>
                <w:rtl w:val="true"/>
              </w:rPr>
              <w:t>شرح</w:t>
            </w:r>
            <w:r>
              <w:rPr>
                <w:rStyle w:val="IndexLink"/>
                <w:rtl w:val="true"/>
              </w:rPr>
              <w:tab/>
            </w:r>
            <w:r>
              <w:rPr>
                <w:rStyle w:val="IndexLink"/>
              </w:rPr>
              <w:t>47</w:t>
            </w:r>
          </w:hyperlink>
        </w:p>
        <w:p>
          <w:pPr>
            <w:pStyle w:val="Contents5"/>
            <w:tabs>
              <w:tab w:val="clear" w:pos="7892"/>
              <w:tab w:val="right" w:pos="9026" w:leader="dot"/>
            </w:tabs>
            <w:rPr/>
          </w:pPr>
          <w:hyperlink w:anchor="__RefHeading___Toc6021217_3381743652">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021219_3381743652">
            <w:r>
              <w:rPr>
                <w:webHidden/>
                <w:rStyle w:val="IndexLink"/>
                <w:rtl w:val="true"/>
              </w:rPr>
              <w:t>انسان در بُعد غریزی اش</w:t>
            </w:r>
            <w:r>
              <w:rPr>
                <w:rStyle w:val="IndexLink"/>
                <w:rtl w:val="true"/>
              </w:rPr>
              <w:tab/>
            </w:r>
            <w:r>
              <w:rPr>
                <w:rStyle w:val="IndexLink"/>
              </w:rPr>
              <w:t>47</w:t>
            </w:r>
          </w:hyperlink>
        </w:p>
        <w:p>
          <w:pPr>
            <w:pStyle w:val="Contents5"/>
            <w:tabs>
              <w:tab w:val="clear" w:pos="7892"/>
              <w:tab w:val="right" w:pos="9026" w:leader="dot"/>
            </w:tabs>
            <w:rPr/>
          </w:pPr>
          <w:hyperlink w:anchor="__RefHeading___Toc6021221_3381743652">
            <w:r>
              <w:rPr>
                <w:webHidden/>
                <w:rStyle w:val="IndexLink"/>
                <w:rtl w:val="true"/>
              </w:rPr>
              <w:t>کفایت</w:t>
            </w:r>
            <w:r>
              <w:rPr>
                <w:rStyle w:val="IndexLink"/>
                <w:rtl w:val="true"/>
              </w:rPr>
              <w:tab/>
            </w:r>
            <w:r>
              <w:rPr>
                <w:rStyle w:val="IndexLink"/>
              </w:rPr>
              <w:t>49</w:t>
            </w:r>
          </w:hyperlink>
        </w:p>
        <w:p>
          <w:pPr>
            <w:pStyle w:val="Contents5"/>
            <w:tabs>
              <w:tab w:val="clear" w:pos="7892"/>
              <w:tab w:val="right" w:pos="9026" w:leader="dot"/>
            </w:tabs>
            <w:rPr/>
          </w:pPr>
          <w:hyperlink w:anchor="__RefHeading___Toc6021223_3381743652">
            <w:r>
              <w:rPr>
                <w:webHidden/>
                <w:rStyle w:val="IndexLink"/>
                <w:rtl w:val="true"/>
              </w:rPr>
              <w:t>نکتۀ مهم</w:t>
            </w:r>
            <w:r>
              <w:rPr>
                <w:rStyle w:val="IndexLink"/>
                <w:rtl w:val="true"/>
              </w:rPr>
              <w:tab/>
            </w:r>
            <w:r>
              <w:rPr>
                <w:rStyle w:val="IndexLink"/>
              </w:rPr>
              <w:t>52</w:t>
            </w:r>
          </w:hyperlink>
        </w:p>
        <w:p>
          <w:pPr>
            <w:pStyle w:val="Contents3"/>
            <w:tabs>
              <w:tab w:val="clear" w:pos="8459"/>
              <w:tab w:val="right" w:pos="9026" w:leader="dot"/>
            </w:tabs>
            <w:rPr/>
          </w:pPr>
          <w:hyperlink w:anchor="__RefHeading___Toc6021225_3381743652">
            <w:r>
              <w:rPr>
                <w:webHidden/>
                <w:rStyle w:val="IndexLink"/>
                <w:rtl w:val="true"/>
              </w:rPr>
              <w:t>بخش سوم</w:t>
            </w:r>
            <w:r>
              <w:rPr>
                <w:rStyle w:val="IndexLink"/>
                <w:rtl w:val="true"/>
              </w:rPr>
              <w:tab/>
            </w:r>
            <w:r>
              <w:rPr>
                <w:rStyle w:val="IndexLink"/>
              </w:rPr>
              <w:t>53</w:t>
            </w:r>
          </w:hyperlink>
        </w:p>
        <w:p>
          <w:pPr>
            <w:pStyle w:val="Contents4"/>
            <w:tabs>
              <w:tab w:val="clear" w:pos="8176"/>
              <w:tab w:val="right" w:pos="9026" w:leader="dot"/>
            </w:tabs>
            <w:rPr/>
          </w:pPr>
          <w:hyperlink w:anchor="__RefHeading___Toc6021227_3381743652">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021229_3381743652">
            <w:r>
              <w:rPr>
                <w:webHidden/>
                <w:rStyle w:val="IndexLink"/>
                <w:rtl w:val="true"/>
              </w:rPr>
              <w:t>شرح</w:t>
            </w:r>
            <w:r>
              <w:rPr>
                <w:rStyle w:val="IndexLink"/>
                <w:rtl w:val="true"/>
              </w:rPr>
              <w:tab/>
            </w:r>
            <w:r>
              <w:rPr>
                <w:rStyle w:val="IndexLink"/>
              </w:rPr>
              <w:t>53</w:t>
            </w:r>
          </w:hyperlink>
        </w:p>
        <w:p>
          <w:pPr>
            <w:pStyle w:val="Contents5"/>
            <w:tabs>
              <w:tab w:val="clear" w:pos="7892"/>
              <w:tab w:val="right" w:pos="9026" w:leader="dot"/>
            </w:tabs>
            <w:rPr/>
          </w:pPr>
          <w:hyperlink w:anchor="__RefHeading___Toc6021231_3381743652">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021233_3381743652">
            <w:r>
              <w:rPr>
                <w:webHidden/>
                <w:rStyle w:val="IndexLink"/>
                <w:rtl w:val="true"/>
              </w:rPr>
              <w:t>نکتۀ ادبی</w:t>
            </w:r>
            <w:r>
              <w:rPr>
                <w:rStyle w:val="IndexLink"/>
                <w:rtl w:val="true"/>
              </w:rPr>
              <w:tab/>
            </w:r>
            <w:r>
              <w:rPr>
                <w:rStyle w:val="IndexLink"/>
              </w:rPr>
              <w:t>54</w:t>
            </w:r>
          </w:hyperlink>
        </w:p>
        <w:p>
          <w:pPr>
            <w:pStyle w:val="Contents5"/>
            <w:tabs>
              <w:tab w:val="clear" w:pos="7892"/>
              <w:tab w:val="right" w:pos="9026" w:leader="dot"/>
            </w:tabs>
            <w:rPr/>
          </w:pPr>
          <w:hyperlink w:anchor="__RefHeading___Toc6021235_3381743652">
            <w:r>
              <w:rPr>
                <w:webHidden/>
                <w:rStyle w:val="IndexLink"/>
                <w:rtl w:val="true"/>
              </w:rPr>
              <w:t>محور سخن امام</w:t>
            </w:r>
            <w:r>
              <w:rPr>
                <w:rStyle w:val="IndexLink"/>
                <w:rtl w:val="true"/>
              </w:rPr>
              <w:tab/>
            </w:r>
            <w:r>
              <w:rPr>
                <w:rStyle w:val="IndexLink"/>
              </w:rPr>
              <w:t>54</w:t>
            </w:r>
          </w:hyperlink>
        </w:p>
        <w:p>
          <w:pPr>
            <w:pStyle w:val="Contents5"/>
            <w:tabs>
              <w:tab w:val="clear" w:pos="7892"/>
              <w:tab w:val="right" w:pos="9026" w:leader="dot"/>
            </w:tabs>
            <w:rPr/>
          </w:pPr>
          <w:hyperlink w:anchor="__RefHeading___Toc6021237_3381743652">
            <w:r>
              <w:rPr>
                <w:webHidden/>
                <w:rStyle w:val="IndexLink"/>
                <w:rtl w:val="true"/>
              </w:rPr>
              <w:t>انسان شناسی</w:t>
            </w:r>
            <w:r>
              <w:rPr>
                <w:rStyle w:val="IndexLink"/>
                <w:rtl w:val="true"/>
              </w:rPr>
              <w:tab/>
            </w:r>
            <w:r>
              <w:rPr>
                <w:rStyle w:val="IndexLink"/>
              </w:rPr>
              <w:t>54</w:t>
            </w:r>
          </w:hyperlink>
        </w:p>
        <w:p>
          <w:pPr>
            <w:pStyle w:val="Contents5"/>
            <w:tabs>
              <w:tab w:val="clear" w:pos="7892"/>
              <w:tab w:val="right" w:pos="9026" w:leader="dot"/>
            </w:tabs>
            <w:rPr/>
          </w:pPr>
          <w:hyperlink w:anchor="__RefHeading___Toc6021239_3381743652">
            <w:r>
              <w:rPr>
                <w:webHidden/>
                <w:rStyle w:val="IndexLink"/>
                <w:rtl w:val="true"/>
              </w:rPr>
              <w:t>انسان و جنگ</w:t>
            </w:r>
            <w:r>
              <w:rPr>
                <w:rStyle w:val="IndexLink"/>
                <w:rtl w:val="true"/>
              </w:rPr>
              <w:tab/>
            </w:r>
            <w:r>
              <w:rPr>
                <w:rStyle w:val="IndexLink"/>
              </w:rPr>
              <w:t>56</w:t>
            </w:r>
          </w:hyperlink>
        </w:p>
        <w:p>
          <w:pPr>
            <w:pStyle w:val="Contents3"/>
            <w:tabs>
              <w:tab w:val="clear" w:pos="8459"/>
              <w:tab w:val="right" w:pos="9026" w:leader="dot"/>
            </w:tabs>
            <w:rPr/>
          </w:pPr>
          <w:hyperlink w:anchor="__RefHeading___Toc6021241_3381743652">
            <w:r>
              <w:rPr>
                <w:webHidden/>
                <w:rStyle w:val="IndexLink"/>
                <w:rtl w:val="true"/>
              </w:rPr>
              <w:t>بخش چهارم</w:t>
            </w:r>
            <w:r>
              <w:rPr>
                <w:rStyle w:val="IndexLink"/>
                <w:rtl w:val="true"/>
              </w:rPr>
              <w:tab/>
            </w:r>
            <w:r>
              <w:rPr>
                <w:rStyle w:val="IndexLink"/>
              </w:rPr>
              <w:t>58</w:t>
            </w:r>
          </w:hyperlink>
        </w:p>
        <w:p>
          <w:pPr>
            <w:pStyle w:val="Contents4"/>
            <w:tabs>
              <w:tab w:val="clear" w:pos="8176"/>
              <w:tab w:val="right" w:pos="9026" w:leader="dot"/>
            </w:tabs>
            <w:rPr/>
          </w:pPr>
          <w:hyperlink w:anchor="__RefHeading___Toc6021243_3381743652">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021245_3381743652">
            <w:r>
              <w:rPr>
                <w:webHidden/>
                <w:rStyle w:val="IndexLink"/>
                <w:rtl w:val="true"/>
              </w:rPr>
              <w:t>شرح</w:t>
            </w:r>
            <w:r>
              <w:rPr>
                <w:rStyle w:val="IndexLink"/>
                <w:rtl w:val="true"/>
              </w:rPr>
              <w:tab/>
            </w:r>
            <w:r>
              <w:rPr>
                <w:rStyle w:val="IndexLink"/>
              </w:rPr>
              <w:t>58</w:t>
            </w:r>
          </w:hyperlink>
        </w:p>
        <w:p>
          <w:pPr>
            <w:pStyle w:val="Contents5"/>
            <w:tabs>
              <w:tab w:val="clear" w:pos="7892"/>
              <w:tab w:val="right" w:pos="9026" w:leader="dot"/>
            </w:tabs>
            <w:rPr/>
          </w:pPr>
          <w:hyperlink w:anchor="__RefHeading___Toc6021247_3381743652">
            <w:r>
              <w:rPr>
                <w:webHidden/>
                <w:rStyle w:val="IndexLink"/>
                <w:rtl w:val="true"/>
              </w:rPr>
              <w:t>سه نکتۀ ادبی</w:t>
            </w:r>
            <w:r>
              <w:rPr>
                <w:rStyle w:val="IndexLink"/>
                <w:rtl w:val="true"/>
              </w:rPr>
              <w:tab/>
            </w:r>
            <w:r>
              <w:rPr>
                <w:rStyle w:val="IndexLink"/>
              </w:rPr>
              <w:t>58</w:t>
            </w:r>
          </w:hyperlink>
        </w:p>
        <w:p>
          <w:pPr>
            <w:pStyle w:val="Contents5"/>
            <w:tabs>
              <w:tab w:val="clear" w:pos="7892"/>
              <w:tab w:val="right" w:pos="9026" w:leader="dot"/>
            </w:tabs>
            <w:rPr/>
          </w:pPr>
          <w:hyperlink w:anchor="__RefHeading___Toc6021249_3381743652">
            <w:r>
              <w:rPr>
                <w:webHidden/>
                <w:rStyle w:val="IndexLink"/>
                <w:rtl w:val="true"/>
              </w:rPr>
              <w:t>بالاتر از حیوان تا اَبَر انسان</w:t>
            </w:r>
            <w:r>
              <w:rPr>
                <w:rStyle w:val="IndexLink"/>
                <w:rtl w:val="true"/>
              </w:rPr>
              <w:tab/>
            </w:r>
            <w:r>
              <w:rPr>
                <w:rStyle w:val="IndexLink"/>
              </w:rPr>
              <w:t>59</w:t>
            </w:r>
          </w:hyperlink>
        </w:p>
        <w:p>
          <w:pPr>
            <w:pStyle w:val="Contents5"/>
            <w:tabs>
              <w:tab w:val="clear" w:pos="7892"/>
              <w:tab w:val="right" w:pos="9026" w:leader="dot"/>
            </w:tabs>
            <w:rPr/>
          </w:pPr>
          <w:hyperlink w:anchor="__RefHeading___Toc6021251_3381743652">
            <w:r>
              <w:rPr>
                <w:webHidden/>
                <w:rStyle w:val="IndexLink"/>
                <w:rtl w:val="true"/>
              </w:rPr>
              <w:t>اقتصاد و اصالتش</w:t>
            </w:r>
            <w:r>
              <w:rPr>
                <w:rStyle w:val="IndexLink"/>
                <w:rtl w:val="true"/>
              </w:rPr>
              <w:tab/>
            </w:r>
            <w:r>
              <w:rPr>
                <w:rStyle w:val="IndexLink"/>
              </w:rPr>
              <w:t>60</w:t>
            </w:r>
          </w:hyperlink>
        </w:p>
        <w:p>
          <w:pPr>
            <w:pStyle w:val="Contents5"/>
            <w:tabs>
              <w:tab w:val="clear" w:pos="7892"/>
              <w:tab w:val="right" w:pos="9026" w:leader="dot"/>
            </w:tabs>
            <w:rPr/>
          </w:pPr>
          <w:hyperlink w:anchor="__RefHeading___Toc6021253_3381743652">
            <w:r>
              <w:rPr>
                <w:webHidden/>
                <w:rStyle w:val="IndexLink"/>
                <w:rtl w:val="true"/>
              </w:rPr>
              <w:t>فرق میان جهد و سعی</w:t>
            </w:r>
            <w:r>
              <w:rPr>
                <w:rStyle w:val="IndexLink"/>
                <w:rtl w:val="true"/>
              </w:rPr>
              <w:tab/>
            </w:r>
            <w:r>
              <w:rPr>
                <w:rStyle w:val="IndexLink"/>
              </w:rPr>
              <w:t>62</w:t>
            </w:r>
          </w:hyperlink>
        </w:p>
        <w:p>
          <w:pPr>
            <w:pStyle w:val="Contents5"/>
            <w:tabs>
              <w:tab w:val="clear" w:pos="7892"/>
              <w:tab w:val="right" w:pos="9026" w:leader="dot"/>
            </w:tabs>
            <w:rPr/>
          </w:pPr>
          <w:hyperlink w:anchor="__RefHeading___Toc6021255_3381743652">
            <w:r>
              <w:rPr>
                <w:webHidden/>
                <w:rStyle w:val="IndexLink"/>
                <w:rtl w:val="true"/>
              </w:rPr>
              <w:t>تکلیف و طاقت</w:t>
            </w:r>
            <w:r>
              <w:rPr>
                <w:rStyle w:val="IndexLink"/>
                <w:rtl w:val="true"/>
              </w:rPr>
              <w:tab/>
            </w:r>
            <w:r>
              <w:rPr>
                <w:rStyle w:val="IndexLink"/>
              </w:rPr>
              <w:t>63</w:t>
            </w:r>
          </w:hyperlink>
        </w:p>
        <w:p>
          <w:pPr>
            <w:pStyle w:val="Contents5"/>
            <w:tabs>
              <w:tab w:val="clear" w:pos="7892"/>
              <w:tab w:val="right" w:pos="9026" w:leader="dot"/>
            </w:tabs>
            <w:rPr/>
          </w:pPr>
          <w:hyperlink w:anchor="__RefHeading___Toc6021257_3381743652">
            <w:r>
              <w:rPr>
                <w:webHidden/>
                <w:rStyle w:val="IndexLink"/>
                <w:rtl w:val="true"/>
              </w:rPr>
              <w:t>پراگماتیسم</w:t>
            </w:r>
            <w:r>
              <w:rPr>
                <w:rStyle w:val="IndexLink"/>
                <w:rtl w:val="true"/>
              </w:rPr>
              <w:tab/>
            </w:r>
            <w:r>
              <w:rPr>
                <w:rStyle w:val="IndexLink"/>
              </w:rPr>
              <w:t>65</w:t>
            </w:r>
          </w:hyperlink>
        </w:p>
        <w:p>
          <w:pPr>
            <w:pStyle w:val="Contents5"/>
            <w:tabs>
              <w:tab w:val="clear" w:pos="7892"/>
              <w:tab w:val="right" w:pos="9026" w:leader="dot"/>
            </w:tabs>
            <w:rPr/>
          </w:pPr>
          <w:hyperlink w:anchor="__RefHeading___Toc6021259_3381743652">
            <w:r>
              <w:rPr>
                <w:webHidden/>
                <w:rStyle w:val="IndexLink"/>
                <w:rtl w:val="true"/>
              </w:rPr>
              <w:t>وبریسم مولود پراگماتیسم</w:t>
            </w:r>
            <w:r>
              <w:rPr>
                <w:rStyle w:val="IndexLink"/>
                <w:rtl w:val="true"/>
              </w:rPr>
              <w:tab/>
            </w:r>
            <w:r>
              <w:rPr>
                <w:rStyle w:val="IndexLink"/>
              </w:rPr>
              <w:t>67</w:t>
            </w:r>
          </w:hyperlink>
        </w:p>
        <w:p>
          <w:pPr>
            <w:pStyle w:val="Contents5"/>
            <w:tabs>
              <w:tab w:val="clear" w:pos="7892"/>
              <w:tab w:val="right" w:pos="9026" w:leader="dot"/>
            </w:tabs>
            <w:rPr/>
          </w:pPr>
          <w:hyperlink w:anchor="__RefHeading___Toc6021261_3381743652">
            <w:r>
              <w:rPr>
                <w:webHidden/>
                <w:rStyle w:val="IndexLink"/>
                <w:rtl w:val="true"/>
              </w:rPr>
              <w:t>اصلاح طلبی</w:t>
            </w:r>
            <w:r>
              <w:rPr>
                <w:rStyle w:val="IndexLink"/>
                <w:rtl w:val="true"/>
              </w:rPr>
              <w:tab/>
            </w:r>
            <w:r>
              <w:rPr>
                <w:rStyle w:val="IndexLink"/>
              </w:rPr>
              <w:t>68</w:t>
            </w:r>
          </w:hyperlink>
        </w:p>
        <w:p>
          <w:pPr>
            <w:pStyle w:val="Contents5"/>
            <w:tabs>
              <w:tab w:val="clear" w:pos="7892"/>
              <w:tab w:val="right" w:pos="9026" w:leader="dot"/>
            </w:tabs>
            <w:rPr/>
          </w:pPr>
          <w:hyperlink w:anchor="__RefHeading___Toc6021263_3381743652">
            <w:r>
              <w:rPr>
                <w:webHidden/>
                <w:rStyle w:val="IndexLink"/>
                <w:rtl w:val="true"/>
              </w:rPr>
              <w:t>اصالت نظر یا اصالت عمل؟</w:t>
            </w:r>
            <w:r>
              <w:rPr>
                <w:rStyle w:val="IndexLink"/>
                <w:rtl w:val="true"/>
              </w:rPr>
              <w:tab/>
            </w:r>
            <w:r>
              <w:rPr>
                <w:rStyle w:val="IndexLink"/>
              </w:rPr>
              <w:t>70</w:t>
            </w:r>
          </w:hyperlink>
        </w:p>
        <w:p>
          <w:pPr>
            <w:pStyle w:val="Contents3"/>
            <w:tabs>
              <w:tab w:val="clear" w:pos="8459"/>
              <w:tab w:val="right" w:pos="9026" w:leader="dot"/>
            </w:tabs>
            <w:rPr/>
          </w:pPr>
          <w:hyperlink w:anchor="__RefHeading___Toc6021265_3381743652">
            <w:r>
              <w:rPr>
                <w:webHidden/>
                <w:rStyle w:val="IndexLink"/>
                <w:rtl w:val="true"/>
              </w:rPr>
              <w:t>بخش پنجم</w:t>
            </w:r>
            <w:r>
              <w:rPr>
                <w:rStyle w:val="IndexLink"/>
                <w:rtl w:val="true"/>
              </w:rPr>
              <w:tab/>
            </w:r>
            <w:r>
              <w:rPr>
                <w:rStyle w:val="IndexLink"/>
              </w:rPr>
              <w:t>72</w:t>
            </w:r>
          </w:hyperlink>
        </w:p>
        <w:p>
          <w:pPr>
            <w:pStyle w:val="Contents4"/>
            <w:tabs>
              <w:tab w:val="clear" w:pos="8176"/>
              <w:tab w:val="right" w:pos="9026" w:leader="dot"/>
            </w:tabs>
            <w:rPr/>
          </w:pPr>
          <w:hyperlink w:anchor="__RefHeading___Toc6021267_338174365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021269_3381743652">
            <w:r>
              <w:rPr>
                <w:webHidden/>
                <w:rStyle w:val="IndexLink"/>
                <w:rtl w:val="true"/>
              </w:rPr>
              <w:t>شرح</w:t>
            </w:r>
            <w:r>
              <w:rPr>
                <w:rStyle w:val="IndexLink"/>
                <w:rtl w:val="true"/>
              </w:rPr>
              <w:tab/>
            </w:r>
            <w:r>
              <w:rPr>
                <w:rStyle w:val="IndexLink"/>
              </w:rPr>
              <w:t>72</w:t>
            </w:r>
          </w:hyperlink>
        </w:p>
        <w:p>
          <w:pPr>
            <w:pStyle w:val="Contents5"/>
            <w:tabs>
              <w:tab w:val="clear" w:pos="7892"/>
              <w:tab w:val="right" w:pos="9026" w:leader="dot"/>
            </w:tabs>
            <w:rPr/>
          </w:pPr>
          <w:hyperlink w:anchor="__RefHeading___Toc6021271_3381743652">
            <w:r>
              <w:rPr>
                <w:webHidden/>
                <w:rStyle w:val="IndexLink"/>
                <w:rtl w:val="true"/>
              </w:rPr>
              <w:t>حسد اولین سدّ در اولین گام</w:t>
            </w:r>
            <w:r>
              <w:rPr>
                <w:rStyle w:val="IndexLink"/>
                <w:rtl w:val="true"/>
              </w:rPr>
              <w:tab/>
            </w:r>
            <w:r>
              <w:rPr>
                <w:rStyle w:val="IndexLink"/>
              </w:rPr>
              <w:t>72</w:t>
            </w:r>
          </w:hyperlink>
        </w:p>
        <w:p>
          <w:pPr>
            <w:pStyle w:val="Contents5"/>
            <w:tabs>
              <w:tab w:val="clear" w:pos="7892"/>
              <w:tab w:val="right" w:pos="9026" w:leader="dot"/>
            </w:tabs>
            <w:rPr/>
          </w:pPr>
          <w:hyperlink w:anchor="__RefHeading___Toc6021273_3381743652">
            <w:r>
              <w:rPr>
                <w:webHidden/>
                <w:rStyle w:val="IndexLink"/>
                <w:rtl w:val="true"/>
              </w:rPr>
              <w:t>روان شناسی و رفتار شناسی</w:t>
            </w:r>
            <w:r>
              <w:rPr>
                <w:rStyle w:val="IndexLink"/>
                <w:rtl w:val="true"/>
              </w:rPr>
              <w:tab/>
            </w:r>
            <w:r>
              <w:rPr>
                <w:rStyle w:val="IndexLink"/>
              </w:rPr>
              <w:t>75</w:t>
            </w:r>
          </w:hyperlink>
        </w:p>
        <w:p>
          <w:pPr>
            <w:pStyle w:val="Contents5"/>
            <w:tabs>
              <w:tab w:val="clear" w:pos="7892"/>
              <w:tab w:val="right" w:pos="9026" w:leader="dot"/>
            </w:tabs>
            <w:rPr/>
          </w:pPr>
          <w:hyperlink w:anchor="__RefHeading___Toc6021275_3381743652">
            <w:r>
              <w:rPr>
                <w:webHidden/>
                <w:rStyle w:val="IndexLink"/>
                <w:rtl w:val="true"/>
              </w:rPr>
              <w:t>چه کسی عملاً حسود است؟</w:t>
            </w:r>
            <w:r>
              <w:rPr>
                <w:rStyle w:val="IndexLink"/>
                <w:rtl w:val="true"/>
              </w:rPr>
              <w:tab/>
            </w:r>
            <w:r>
              <w:rPr>
                <w:rStyle w:val="IndexLink"/>
              </w:rPr>
              <w:t>77</w:t>
            </w:r>
          </w:hyperlink>
        </w:p>
        <w:p>
          <w:pPr>
            <w:pStyle w:val="Contents3"/>
            <w:tabs>
              <w:tab w:val="clear" w:pos="8459"/>
              <w:tab w:val="right" w:pos="9026" w:leader="dot"/>
            </w:tabs>
            <w:rPr/>
          </w:pPr>
          <w:hyperlink w:anchor="__RefHeading___Toc6021277_3381743652">
            <w:r>
              <w:rPr>
                <w:webHidden/>
                <w:rStyle w:val="IndexLink"/>
                <w:rtl w:val="true"/>
              </w:rPr>
              <w:t>بخش ششم</w:t>
            </w:r>
            <w:r>
              <w:rPr>
                <w:rStyle w:val="IndexLink"/>
                <w:rtl w:val="true"/>
              </w:rPr>
              <w:tab/>
            </w:r>
            <w:r>
              <w:rPr>
                <w:rStyle w:val="IndexLink"/>
              </w:rPr>
              <w:t>78</w:t>
            </w:r>
          </w:hyperlink>
        </w:p>
        <w:p>
          <w:pPr>
            <w:pStyle w:val="Contents4"/>
            <w:tabs>
              <w:tab w:val="clear" w:pos="8176"/>
              <w:tab w:val="right" w:pos="9026" w:leader="dot"/>
            </w:tabs>
            <w:rPr/>
          </w:pPr>
          <w:hyperlink w:anchor="__RefHeading___Toc6021279_338174365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6021281_3381743652">
            <w:r>
              <w:rPr>
                <w:webHidden/>
                <w:rStyle w:val="IndexLink"/>
                <w:rtl w:val="true"/>
              </w:rPr>
              <w:t>شرح</w:t>
            </w:r>
            <w:r>
              <w:rPr>
                <w:rStyle w:val="IndexLink"/>
                <w:rtl w:val="true"/>
              </w:rPr>
              <w:tab/>
            </w:r>
            <w:r>
              <w:rPr>
                <w:rStyle w:val="IndexLink"/>
              </w:rPr>
              <w:t>78</w:t>
            </w:r>
          </w:hyperlink>
        </w:p>
        <w:p>
          <w:pPr>
            <w:pStyle w:val="Contents5"/>
            <w:tabs>
              <w:tab w:val="clear" w:pos="7892"/>
              <w:tab w:val="right" w:pos="9026" w:leader="dot"/>
            </w:tabs>
            <w:rPr/>
          </w:pPr>
          <w:hyperlink w:anchor="__RefHeading___Toc6021283_3381743652">
            <w:r>
              <w:rPr>
                <w:webHidden/>
                <w:rStyle w:val="IndexLink"/>
                <w:rtl w:val="true"/>
              </w:rPr>
              <w:t>ماهیت ترجمه</w:t>
            </w:r>
            <w:r>
              <w:rPr>
                <w:rStyle w:val="IndexLink"/>
                <w:rtl w:val="true"/>
              </w:rPr>
              <w:tab/>
            </w:r>
            <w:r>
              <w:rPr>
                <w:rStyle w:val="IndexLink"/>
              </w:rPr>
              <w:t>78</w:t>
            </w:r>
          </w:hyperlink>
        </w:p>
        <w:p>
          <w:pPr>
            <w:pStyle w:val="Contents5"/>
            <w:tabs>
              <w:tab w:val="clear" w:pos="7892"/>
              <w:tab w:val="right" w:pos="9026" w:leader="dot"/>
            </w:tabs>
            <w:rPr/>
          </w:pPr>
          <w:hyperlink w:anchor="__RefHeading___Toc6021285_3381743652">
            <w:r>
              <w:rPr>
                <w:webHidden/>
                <w:rStyle w:val="IndexLink"/>
                <w:rtl w:val="true"/>
              </w:rPr>
              <w:t>مدیریت و حسد</w:t>
            </w:r>
            <w:r>
              <w:rPr>
                <w:rStyle w:val="IndexLink"/>
                <w:rtl w:val="true"/>
              </w:rPr>
              <w:tab/>
            </w:r>
            <w:r>
              <w:rPr>
                <w:rStyle w:val="IndexLink"/>
              </w:rPr>
              <w:t>84</w:t>
            </w:r>
          </w:hyperlink>
        </w:p>
        <w:p>
          <w:pPr>
            <w:pStyle w:val="Contents5"/>
            <w:tabs>
              <w:tab w:val="clear" w:pos="7892"/>
              <w:tab w:val="right" w:pos="9026" w:leader="dot"/>
            </w:tabs>
            <w:rPr/>
          </w:pPr>
          <w:hyperlink w:anchor="__RefHeading___Toc6021287_3381743652">
            <w:r>
              <w:rPr>
                <w:webHidden/>
                <w:rStyle w:val="IndexLink"/>
                <w:rtl w:val="true"/>
              </w:rPr>
              <w:t>نسبت میان نقش اجتماعی و حسادت</w:t>
            </w:r>
            <w:r>
              <w:rPr>
                <w:rStyle w:val="IndexLink"/>
                <w:rtl w:val="true"/>
              </w:rPr>
              <w:tab/>
            </w:r>
            <w:r>
              <w:rPr>
                <w:rStyle w:val="IndexLink"/>
              </w:rPr>
              <w:t>85</w:t>
            </w:r>
          </w:hyperlink>
        </w:p>
        <w:p>
          <w:pPr>
            <w:pStyle w:val="Contents5"/>
            <w:tabs>
              <w:tab w:val="clear" w:pos="7892"/>
              <w:tab w:val="right" w:pos="9026" w:leader="dot"/>
            </w:tabs>
            <w:rPr/>
          </w:pPr>
          <w:hyperlink w:anchor="__RefHeading___Toc6021289_3381743652">
            <w:r>
              <w:rPr>
                <w:webHidden/>
                <w:rStyle w:val="IndexLink"/>
                <w:rtl w:val="true"/>
              </w:rPr>
              <w:t>جهتِ مدیریت</w:t>
            </w:r>
            <w:r>
              <w:rPr>
                <w:rStyle w:val="IndexLink"/>
                <w:rtl w:val="true"/>
              </w:rPr>
              <w:tab/>
            </w:r>
            <w:r>
              <w:rPr>
                <w:rStyle w:val="IndexLink"/>
              </w:rPr>
              <w:t>85</w:t>
            </w:r>
          </w:hyperlink>
        </w:p>
        <w:p>
          <w:pPr>
            <w:pStyle w:val="Contents5"/>
            <w:tabs>
              <w:tab w:val="clear" w:pos="7892"/>
              <w:tab w:val="right" w:pos="9026" w:leader="dot"/>
            </w:tabs>
            <w:rPr/>
          </w:pPr>
          <w:hyperlink w:anchor="__RefHeading___Toc6021291_3381743652">
            <w:r>
              <w:rPr>
                <w:webHidden/>
                <w:rStyle w:val="IndexLink"/>
                <w:rtl w:val="true"/>
              </w:rPr>
              <w:t>کیسۀ قلب انسان گاهی پاره می شود</w:t>
            </w:r>
            <w:r>
              <w:rPr>
                <w:rStyle w:val="IndexLink"/>
                <w:rtl w:val="true"/>
              </w:rPr>
              <w:tab/>
            </w:r>
            <w:r>
              <w:rPr>
                <w:rStyle w:val="IndexLink"/>
              </w:rPr>
              <w:t>85</w:t>
            </w:r>
          </w:hyperlink>
        </w:p>
        <w:p>
          <w:pPr>
            <w:pStyle w:val="Contents5"/>
            <w:tabs>
              <w:tab w:val="clear" w:pos="7892"/>
              <w:tab w:val="right" w:pos="9026" w:leader="dot"/>
            </w:tabs>
            <w:rPr/>
          </w:pPr>
          <w:hyperlink w:anchor="__RefHeading___Toc6021293_3381743652">
            <w:r>
              <w:rPr>
                <w:webHidden/>
                <w:rStyle w:val="IndexLink"/>
                <w:rtl w:val="true"/>
              </w:rPr>
              <w:t>استعاذه</w:t>
            </w:r>
            <w:r>
              <w:rPr>
                <w:rStyle w:val="IndexLink"/>
                <w:rtl w:val="true"/>
              </w:rPr>
              <w:tab/>
            </w:r>
            <w:r>
              <w:rPr>
                <w:rStyle w:val="IndexLink"/>
              </w:rPr>
              <w:t>86</w:t>
            </w:r>
          </w:hyperlink>
        </w:p>
        <w:p>
          <w:pPr>
            <w:pStyle w:val="Contents3"/>
            <w:tabs>
              <w:tab w:val="clear" w:pos="8459"/>
              <w:tab w:val="right" w:pos="9026" w:leader="dot"/>
            </w:tabs>
            <w:rPr/>
          </w:pPr>
          <w:hyperlink w:anchor="__RefHeading___Toc6021295_3381743652">
            <w:r>
              <w:rPr>
                <w:webHidden/>
                <w:rStyle w:val="IndexLink"/>
                <w:rtl w:val="true"/>
              </w:rPr>
              <w:t>بخش هفتم</w:t>
            </w:r>
            <w:r>
              <w:rPr>
                <w:rStyle w:val="IndexLink"/>
                <w:rtl w:val="true"/>
              </w:rPr>
              <w:tab/>
            </w:r>
            <w:r>
              <w:rPr>
                <w:rStyle w:val="IndexLink"/>
              </w:rPr>
              <w:t>87</w:t>
            </w:r>
          </w:hyperlink>
        </w:p>
        <w:p>
          <w:pPr>
            <w:pStyle w:val="Contents4"/>
            <w:tabs>
              <w:tab w:val="clear" w:pos="8176"/>
              <w:tab w:val="right" w:pos="9026" w:leader="dot"/>
            </w:tabs>
            <w:rPr/>
          </w:pPr>
          <w:hyperlink w:anchor="__RefHeading___Toc6021297_338174365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021299_3381743652">
            <w:r>
              <w:rPr>
                <w:webHidden/>
                <w:rStyle w:val="IndexLink"/>
                <w:rtl w:val="true"/>
              </w:rPr>
              <w:t>شرح</w:t>
            </w:r>
            <w:r>
              <w:rPr>
                <w:rStyle w:val="IndexLink"/>
                <w:rtl w:val="true"/>
              </w:rPr>
              <w:tab/>
            </w:r>
            <w:r>
              <w:rPr>
                <w:rStyle w:val="IndexLink"/>
              </w:rPr>
              <w:t>88</w:t>
            </w:r>
          </w:hyperlink>
        </w:p>
        <w:p>
          <w:pPr>
            <w:pStyle w:val="Contents5"/>
            <w:tabs>
              <w:tab w:val="clear" w:pos="7892"/>
              <w:tab w:val="right" w:pos="9026" w:leader="dot"/>
            </w:tabs>
            <w:rPr/>
          </w:pPr>
          <w:hyperlink w:anchor="__RefHeading___Toc6021301_3381743652">
            <w:r>
              <w:rPr>
                <w:webHidden/>
                <w:rStyle w:val="IndexLink"/>
                <w:rtl w:val="true"/>
              </w:rPr>
              <w:t>عامل ترک تکلیف</w:t>
            </w:r>
            <w:r>
              <w:rPr>
                <w:rStyle w:val="IndexLink"/>
                <w:rtl w:val="true"/>
              </w:rPr>
              <w:tab/>
            </w:r>
            <w:r>
              <w:rPr>
                <w:rStyle w:val="IndexLink"/>
              </w:rPr>
              <w:t>88</w:t>
            </w:r>
          </w:hyperlink>
        </w:p>
        <w:p>
          <w:pPr>
            <w:pStyle w:val="Contents5"/>
            <w:tabs>
              <w:tab w:val="clear" w:pos="7892"/>
              <w:tab w:val="right" w:pos="9026" w:leader="dot"/>
            </w:tabs>
            <w:rPr/>
          </w:pPr>
          <w:hyperlink w:anchor="__RefHeading___Toc6021303_3381743652">
            <w:r>
              <w:rPr>
                <w:webHidden/>
                <w:rStyle w:val="IndexLink"/>
                <w:rtl w:val="true"/>
              </w:rPr>
              <w:t>رابطۀ جسم و جان</w:t>
            </w:r>
            <w:r>
              <w:rPr>
                <w:rStyle w:val="IndexLink"/>
                <w:rtl w:val="true"/>
              </w:rPr>
              <w:tab/>
            </w:r>
            <w:r>
              <w:rPr>
                <w:rStyle w:val="IndexLink"/>
              </w:rPr>
              <w:t>89</w:t>
            </w:r>
          </w:hyperlink>
        </w:p>
        <w:p>
          <w:pPr>
            <w:pStyle w:val="Contents5"/>
            <w:tabs>
              <w:tab w:val="clear" w:pos="7892"/>
              <w:tab w:val="right" w:pos="9026" w:leader="dot"/>
            </w:tabs>
            <w:rPr/>
          </w:pPr>
          <w:hyperlink w:anchor="__RefHeading___Toc6021305_3381743652">
            <w:r>
              <w:rPr>
                <w:webHidden/>
                <w:rStyle w:val="IndexLink"/>
                <w:rtl w:val="true"/>
              </w:rPr>
              <w:t>انسان موجود گزینش گرا و ترجیح دهنده است</w:t>
            </w:r>
            <w:r>
              <w:rPr>
                <w:rStyle w:val="IndexLink"/>
                <w:rtl w:val="true"/>
              </w:rPr>
              <w:tab/>
            </w:r>
            <w:r>
              <w:rPr>
                <w:rStyle w:val="IndexLink"/>
              </w:rPr>
              <w:t>92</w:t>
            </w:r>
          </w:hyperlink>
        </w:p>
        <w:p>
          <w:pPr>
            <w:pStyle w:val="Contents5"/>
            <w:tabs>
              <w:tab w:val="clear" w:pos="7892"/>
              <w:tab w:val="right" w:pos="9026" w:leader="dot"/>
            </w:tabs>
            <w:rPr/>
          </w:pPr>
          <w:hyperlink w:anchor="__RefHeading___Toc6021307_3381743652">
            <w:r>
              <w:rPr>
                <w:webHidden/>
                <w:rStyle w:val="IndexLink"/>
                <w:rtl w:val="true"/>
              </w:rPr>
              <w:t>رابطۀ روانی و شخصیتی انسان با وظایف متروکه</w:t>
            </w:r>
            <w:r>
              <w:rPr>
                <w:rStyle w:val="IndexLink"/>
                <w:rtl w:val="true"/>
              </w:rPr>
              <w:tab/>
            </w:r>
            <w:r>
              <w:rPr>
                <w:rStyle w:val="IndexLink"/>
              </w:rPr>
              <w:t>94</w:t>
            </w:r>
          </w:hyperlink>
        </w:p>
        <w:p>
          <w:pPr>
            <w:pStyle w:val="Contents3"/>
            <w:tabs>
              <w:tab w:val="clear" w:pos="8459"/>
              <w:tab w:val="right" w:pos="9026" w:leader="dot"/>
            </w:tabs>
            <w:rPr/>
          </w:pPr>
          <w:hyperlink w:anchor="__RefHeading___Toc6021309_3381743652">
            <w:r>
              <w:rPr>
                <w:webHidden/>
                <w:rStyle w:val="IndexLink"/>
                <w:rtl w:val="true"/>
              </w:rPr>
              <w:t>بخش هشتم</w:t>
            </w:r>
            <w:r>
              <w:rPr>
                <w:rStyle w:val="IndexLink"/>
                <w:rtl w:val="true"/>
              </w:rPr>
              <w:tab/>
            </w:r>
            <w:r>
              <w:rPr>
                <w:rStyle w:val="IndexLink"/>
              </w:rPr>
              <w:t>96</w:t>
            </w:r>
          </w:hyperlink>
        </w:p>
        <w:p>
          <w:pPr>
            <w:pStyle w:val="Contents4"/>
            <w:tabs>
              <w:tab w:val="clear" w:pos="8176"/>
              <w:tab w:val="right" w:pos="9026" w:leader="dot"/>
            </w:tabs>
            <w:rPr/>
          </w:pPr>
          <w:hyperlink w:anchor="__RefHeading___Toc6021311_3381743652">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021313_3381743652">
            <w:r>
              <w:rPr>
                <w:webHidden/>
                <w:rStyle w:val="IndexLink"/>
                <w:rtl w:val="true"/>
              </w:rPr>
              <w:t>شرح</w:t>
            </w:r>
            <w:r>
              <w:rPr>
                <w:rStyle w:val="IndexLink"/>
                <w:rtl w:val="true"/>
              </w:rPr>
              <w:tab/>
            </w:r>
            <w:r>
              <w:rPr>
                <w:rStyle w:val="IndexLink"/>
              </w:rPr>
              <w:t>96</w:t>
            </w:r>
          </w:hyperlink>
        </w:p>
        <w:p>
          <w:pPr>
            <w:pStyle w:val="Contents4"/>
            <w:tabs>
              <w:tab w:val="clear" w:pos="8176"/>
              <w:tab w:val="right" w:pos="9026" w:leader="dot"/>
            </w:tabs>
            <w:rPr/>
          </w:pPr>
          <w:hyperlink w:anchor="__RefHeading___Toc6021315_3381743652">
            <w:r>
              <w:rPr>
                <w:webHidden/>
                <w:rStyle w:val="IndexLink"/>
                <w:rtl w:val="true"/>
              </w:rPr>
              <w:t>غفلت طبیعی و اِغفال خویشتن خویش</w:t>
            </w:r>
            <w:r>
              <w:rPr>
                <w:rStyle w:val="IndexLink"/>
                <w:rtl w:val="true"/>
              </w:rPr>
              <w:tab/>
            </w:r>
            <w:r>
              <w:rPr>
                <w:rStyle w:val="IndexLink"/>
              </w:rPr>
              <w:t>96</w:t>
            </w:r>
          </w:hyperlink>
        </w:p>
        <w:p>
          <w:pPr>
            <w:pStyle w:val="Contents4"/>
            <w:tabs>
              <w:tab w:val="clear" w:pos="8176"/>
              <w:tab w:val="right" w:pos="9026" w:leader="dot"/>
            </w:tabs>
            <w:rPr/>
          </w:pPr>
          <w:hyperlink w:anchor="__RefHeading___Toc6021317_3381743652">
            <w:r>
              <w:rPr>
                <w:webHidden/>
                <w:rStyle w:val="IndexLink"/>
                <w:rtl w:val="true"/>
              </w:rPr>
              <w:t>گناه بر دو نوع است</w:t>
            </w:r>
            <w:r>
              <w:rPr>
                <w:rStyle w:val="IndexLink"/>
                <w:rtl w:val="true"/>
              </w:rPr>
              <w:tab/>
            </w:r>
            <w:r>
              <w:rPr>
                <w:rStyle w:val="IndexLink"/>
              </w:rPr>
              <w:t>97</w:t>
            </w:r>
          </w:hyperlink>
        </w:p>
        <w:p>
          <w:pPr>
            <w:pStyle w:val="Contents4"/>
            <w:tabs>
              <w:tab w:val="clear" w:pos="8176"/>
              <w:tab w:val="right" w:pos="9026" w:leader="dot"/>
            </w:tabs>
            <w:rPr/>
          </w:pPr>
          <w:hyperlink w:anchor="__RefHeading___Toc6021319_3381743652">
            <w:r>
              <w:rPr>
                <w:webHidden/>
                <w:rStyle w:val="IndexLink"/>
                <w:rtl w:val="true"/>
              </w:rPr>
              <w:t>انسان به هر صورت وظیفۀ فراموش شده دارد</w:t>
            </w:r>
            <w:r>
              <w:rPr>
                <w:rStyle w:val="IndexLink"/>
                <w:rtl w:val="true"/>
              </w:rPr>
              <w:tab/>
            </w:r>
            <w:r>
              <w:rPr>
                <w:rStyle w:val="IndexLink"/>
              </w:rPr>
              <w:t>99</w:t>
            </w:r>
          </w:hyperlink>
        </w:p>
        <w:p>
          <w:pPr>
            <w:pStyle w:val="Contents4"/>
            <w:tabs>
              <w:tab w:val="clear" w:pos="8176"/>
              <w:tab w:val="right" w:pos="9026" w:leader="dot"/>
            </w:tabs>
            <w:rPr/>
          </w:pPr>
          <w:hyperlink w:anchor="__RefHeading___Toc6021321_3381743652">
            <w:r>
              <w:rPr>
                <w:webHidden/>
                <w:rStyle w:val="IndexLink"/>
                <w:rtl w:val="true"/>
              </w:rPr>
              <w:t>محشر و حقوق ضایع شدۀ افراد</w:t>
            </w:r>
            <w:r>
              <w:rPr>
                <w:rStyle w:val="IndexLink"/>
                <w:rtl w:val="true"/>
              </w:rPr>
              <w:tab/>
            </w:r>
            <w:r>
              <w:rPr>
                <w:rStyle w:val="IndexLink"/>
              </w:rPr>
              <w:t>101</w:t>
            </w:r>
          </w:hyperlink>
        </w:p>
        <w:p>
          <w:pPr>
            <w:pStyle w:val="Contents3"/>
            <w:tabs>
              <w:tab w:val="clear" w:pos="8459"/>
              <w:tab w:val="right" w:pos="9026" w:leader="dot"/>
            </w:tabs>
            <w:rPr/>
          </w:pPr>
          <w:hyperlink w:anchor="__RefHeading___Toc6021323_3381743652">
            <w:r>
              <w:rPr>
                <w:webHidden/>
                <w:rStyle w:val="IndexLink"/>
                <w:rtl w:val="true"/>
              </w:rPr>
              <w:t>بخش نهم</w:t>
            </w:r>
            <w:r>
              <w:rPr>
                <w:rStyle w:val="IndexLink"/>
                <w:rtl w:val="true"/>
              </w:rPr>
              <w:tab/>
            </w:r>
            <w:r>
              <w:rPr>
                <w:rStyle w:val="IndexLink"/>
              </w:rPr>
              <w:t>104</w:t>
            </w:r>
          </w:hyperlink>
        </w:p>
        <w:p>
          <w:pPr>
            <w:pStyle w:val="Contents4"/>
            <w:tabs>
              <w:tab w:val="clear" w:pos="8176"/>
              <w:tab w:val="right" w:pos="9026" w:leader="dot"/>
            </w:tabs>
            <w:rPr/>
          </w:pPr>
          <w:hyperlink w:anchor="__RefHeading___Toc6021325_338174365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6021327_3381743652">
            <w:r>
              <w:rPr>
                <w:webHidden/>
                <w:rStyle w:val="IndexLink"/>
                <w:rtl w:val="true"/>
              </w:rPr>
              <w:t>شرح</w:t>
            </w:r>
            <w:r>
              <w:rPr>
                <w:rStyle w:val="IndexLink"/>
                <w:rtl w:val="true"/>
              </w:rPr>
              <w:tab/>
            </w:r>
            <w:r>
              <w:rPr>
                <w:rStyle w:val="IndexLink"/>
              </w:rPr>
              <w:t>105</w:t>
            </w:r>
          </w:hyperlink>
        </w:p>
        <w:p>
          <w:pPr>
            <w:pStyle w:val="Contents5"/>
            <w:tabs>
              <w:tab w:val="clear" w:pos="7892"/>
              <w:tab w:val="right" w:pos="9026" w:leader="dot"/>
            </w:tabs>
            <w:rPr/>
          </w:pPr>
          <w:hyperlink w:anchor="__RefHeading___Toc6021329_3381743652">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6021331_3381743652">
            <w:r>
              <w:rPr>
                <w:webHidden/>
                <w:rStyle w:val="IndexLink"/>
                <w:rtl w:val="true"/>
              </w:rPr>
              <w:t>شیرینی غرایز</w:t>
            </w:r>
            <w:r>
              <w:rPr>
                <w:rStyle w:val="IndexLink"/>
                <w:rtl w:val="true"/>
              </w:rPr>
              <w:tab/>
            </w:r>
            <w:r>
              <w:rPr>
                <w:rStyle w:val="IndexLink"/>
              </w:rPr>
              <w:t>105</w:t>
            </w:r>
          </w:hyperlink>
        </w:p>
        <w:p>
          <w:pPr>
            <w:pStyle w:val="Contents5"/>
            <w:tabs>
              <w:tab w:val="clear" w:pos="7892"/>
              <w:tab w:val="right" w:pos="9026" w:leader="dot"/>
            </w:tabs>
            <w:rPr/>
          </w:pPr>
          <w:hyperlink w:anchor="__RefHeading___Toc6021333_3381743652">
            <w:r>
              <w:rPr>
                <w:webHidden/>
                <w:rStyle w:val="IndexLink"/>
                <w:rtl w:val="true"/>
              </w:rPr>
              <w:t>انسان و رغبت</w:t>
            </w:r>
            <w:r>
              <w:rPr>
                <w:rStyle w:val="IndexLink"/>
                <w:rtl w:val="true"/>
              </w:rPr>
              <w:tab/>
            </w:r>
            <w:r>
              <w:rPr>
                <w:rStyle w:val="IndexLink"/>
              </w:rPr>
              <w:t>106</w:t>
            </w:r>
          </w:hyperlink>
        </w:p>
        <w:p>
          <w:pPr>
            <w:pStyle w:val="Contents5"/>
            <w:tabs>
              <w:tab w:val="clear" w:pos="7892"/>
              <w:tab w:val="right" w:pos="9026" w:leader="dot"/>
            </w:tabs>
            <w:rPr/>
          </w:pPr>
          <w:hyperlink w:anchor="__RefHeading___Toc6021335_3381743652">
            <w:r>
              <w:rPr>
                <w:webHidden/>
                <w:rStyle w:val="IndexLink"/>
                <w:rtl w:val="true"/>
              </w:rPr>
              <w:t>زهد</w:t>
            </w:r>
            <w:r>
              <w:rPr>
                <w:rStyle w:val="IndexLink"/>
                <w:rtl w:val="true"/>
              </w:rPr>
              <w:tab/>
            </w:r>
            <w:r>
              <w:rPr>
                <w:rStyle w:val="IndexLink"/>
              </w:rPr>
              <w:t>108</w:t>
            </w:r>
          </w:hyperlink>
        </w:p>
        <w:p>
          <w:pPr>
            <w:pStyle w:val="Contents5"/>
            <w:tabs>
              <w:tab w:val="clear" w:pos="7892"/>
              <w:tab w:val="right" w:pos="9026" w:leader="dot"/>
            </w:tabs>
            <w:rPr/>
          </w:pPr>
          <w:hyperlink w:anchor="__RefHeading___Toc6021337_3381743652">
            <w:r>
              <w:rPr>
                <w:webHidden/>
                <w:rStyle w:val="IndexLink"/>
                <w:rtl w:val="true"/>
              </w:rPr>
              <w:t>عمل مکلّفانه، و عمل مشتاقانه</w:t>
            </w:r>
            <w:r>
              <w:rPr>
                <w:rStyle w:val="IndexLink"/>
                <w:rtl w:val="true"/>
              </w:rPr>
              <w:tab/>
            </w:r>
            <w:r>
              <w:rPr>
                <w:rStyle w:val="IndexLink"/>
              </w:rPr>
              <w:t>115</w:t>
            </w:r>
          </w:hyperlink>
        </w:p>
        <w:p>
          <w:pPr>
            <w:pStyle w:val="Contents5"/>
            <w:tabs>
              <w:tab w:val="clear" w:pos="7892"/>
              <w:tab w:val="right" w:pos="9026" w:leader="dot"/>
            </w:tabs>
            <w:rPr/>
          </w:pPr>
          <w:hyperlink w:anchor="__RefHeading___Toc6021339_3381743652">
            <w:r>
              <w:rPr>
                <w:webHidden/>
                <w:rStyle w:val="IndexLink"/>
                <w:rtl w:val="true"/>
              </w:rPr>
              <w:t>زندگی در میان مردم</w:t>
            </w:r>
            <w:r>
              <w:rPr>
                <w:rStyle w:val="IndexLink"/>
                <w:rtl w:val="true"/>
              </w:rPr>
              <w:tab/>
            </w:r>
            <w:r>
              <w:rPr>
                <w:rStyle w:val="IndexLink"/>
              </w:rPr>
              <w:t>117</w:t>
            </w:r>
          </w:hyperlink>
        </w:p>
        <w:p>
          <w:pPr>
            <w:pStyle w:val="Contents3"/>
            <w:tabs>
              <w:tab w:val="clear" w:pos="8459"/>
              <w:tab w:val="right" w:pos="9026" w:leader="dot"/>
            </w:tabs>
            <w:rPr/>
          </w:pPr>
          <w:hyperlink w:anchor="__RefHeading___Toc6021341_3381743652">
            <w:r>
              <w:rPr>
                <w:webHidden/>
                <w:rStyle w:val="IndexLink"/>
                <w:rtl w:val="true"/>
              </w:rPr>
              <w:t>بخش دهم</w:t>
            </w:r>
            <w:r>
              <w:rPr>
                <w:rStyle w:val="IndexLink"/>
                <w:rtl w:val="true"/>
              </w:rPr>
              <w:tab/>
            </w:r>
            <w:r>
              <w:rPr>
                <w:rStyle w:val="IndexLink"/>
              </w:rPr>
              <w:t>119</w:t>
            </w:r>
          </w:hyperlink>
        </w:p>
        <w:p>
          <w:pPr>
            <w:pStyle w:val="Contents4"/>
            <w:tabs>
              <w:tab w:val="clear" w:pos="8176"/>
              <w:tab w:val="right" w:pos="9026" w:leader="dot"/>
            </w:tabs>
            <w:rPr/>
          </w:pPr>
          <w:hyperlink w:anchor="__RefHeading___Toc6021343_3381743652">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6021345_3381743652">
            <w:r>
              <w:rPr>
                <w:webHidden/>
                <w:rStyle w:val="IndexLink"/>
                <w:rtl w:val="true"/>
              </w:rPr>
              <w:t>شرح</w:t>
            </w:r>
            <w:r>
              <w:rPr>
                <w:rStyle w:val="IndexLink"/>
                <w:rtl w:val="true"/>
              </w:rPr>
              <w:tab/>
            </w:r>
            <w:r>
              <w:rPr>
                <w:rStyle w:val="IndexLink"/>
              </w:rPr>
              <w:t>119</w:t>
            </w:r>
          </w:hyperlink>
        </w:p>
        <w:p>
          <w:pPr>
            <w:pStyle w:val="Contents5"/>
            <w:tabs>
              <w:tab w:val="clear" w:pos="7892"/>
              <w:tab w:val="right" w:pos="9026" w:leader="dot"/>
            </w:tabs>
            <w:rPr/>
          </w:pPr>
          <w:hyperlink w:anchor="__RefHeading___Toc6021347_3381743652">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6021349_3381743652">
            <w:r>
              <w:rPr>
                <w:webHidden/>
                <w:rStyle w:val="IndexLink"/>
                <w:rtl w:val="true"/>
              </w:rPr>
              <w:t>نظام خاص و ادبیات ویژه این سخن</w:t>
            </w:r>
            <w:r>
              <w:rPr>
                <w:rStyle w:val="IndexLink"/>
                <w:rtl w:val="true"/>
              </w:rPr>
              <w:tab/>
            </w:r>
            <w:r>
              <w:rPr>
                <w:rStyle w:val="IndexLink"/>
              </w:rPr>
              <w:t>119</w:t>
            </w:r>
          </w:hyperlink>
        </w:p>
        <w:p>
          <w:pPr>
            <w:pStyle w:val="Contents5"/>
            <w:tabs>
              <w:tab w:val="clear" w:pos="7892"/>
              <w:tab w:val="right" w:pos="9026" w:leader="dot"/>
            </w:tabs>
            <w:rPr/>
          </w:pPr>
          <w:hyperlink w:anchor="__RefHeading___Toc6021351_3381743652">
            <w:r>
              <w:rPr>
                <w:webHidden/>
                <w:rStyle w:val="IndexLink"/>
                <w:rtl w:val="true"/>
              </w:rPr>
              <w:t>ویژگی دوم</w:t>
            </w:r>
            <w:r>
              <w:rPr>
                <w:rStyle w:val="IndexLink"/>
                <w:rtl w:val="true"/>
              </w:rPr>
              <w:tab/>
            </w:r>
            <w:r>
              <w:rPr>
                <w:rStyle w:val="IndexLink"/>
              </w:rPr>
              <w:t>123</w:t>
            </w:r>
          </w:hyperlink>
        </w:p>
        <w:p>
          <w:pPr>
            <w:pStyle w:val="Contents5"/>
            <w:tabs>
              <w:tab w:val="clear" w:pos="7892"/>
              <w:tab w:val="right" w:pos="9026" w:leader="dot"/>
            </w:tabs>
            <w:rPr/>
          </w:pPr>
          <w:hyperlink w:anchor="__RefHeading___Toc6021353_3381743652">
            <w:r>
              <w:rPr>
                <w:webHidden/>
                <w:rStyle w:val="IndexLink"/>
                <w:rtl w:val="true"/>
              </w:rPr>
              <w:t>رفع و دفع احتمالات در دعا</w:t>
            </w:r>
            <w:r>
              <w:rPr>
                <w:rStyle w:val="IndexLink"/>
                <w:rtl w:val="true"/>
              </w:rPr>
              <w:tab/>
            </w:r>
            <w:r>
              <w:rPr>
                <w:rStyle w:val="IndexLink"/>
              </w:rPr>
              <w:t>124</w:t>
            </w:r>
          </w:hyperlink>
        </w:p>
        <w:p>
          <w:pPr>
            <w:pStyle w:val="Contents5"/>
            <w:tabs>
              <w:tab w:val="clear" w:pos="7892"/>
              <w:tab w:val="right" w:pos="9026" w:leader="dot"/>
            </w:tabs>
            <w:rPr/>
          </w:pPr>
          <w:hyperlink w:anchor="__RefHeading___Toc6021355_3381743652">
            <w:r>
              <w:rPr>
                <w:webHidden/>
                <w:rStyle w:val="IndexLink"/>
                <w:rtl w:val="true"/>
              </w:rPr>
              <w:t>عرفان و صحیفۀ سجادیه</w:t>
            </w:r>
            <w:r>
              <w:rPr>
                <w:rStyle w:val="IndexLink"/>
                <w:rtl w:val="true"/>
              </w:rPr>
              <w:tab/>
            </w:r>
            <w:r>
              <w:rPr>
                <w:rStyle w:val="IndexLink"/>
              </w:rPr>
              <w:t>125</w:t>
            </w:r>
          </w:hyperlink>
        </w:p>
        <w:p>
          <w:pPr>
            <w:pStyle w:val="Contents5"/>
            <w:tabs>
              <w:tab w:val="clear" w:pos="7892"/>
              <w:tab w:val="right" w:pos="9026" w:leader="dot"/>
            </w:tabs>
            <w:rPr/>
          </w:pPr>
          <w:hyperlink w:anchor="__RefHeading___Toc6021357_3381743652">
            <w:r>
              <w:rPr>
                <w:webHidden/>
                <w:rStyle w:val="IndexLink"/>
                <w:rtl w:val="true"/>
              </w:rPr>
              <w:t>صلاح؟ یا</w:t>
            </w:r>
            <w:r>
              <w:rPr>
                <w:rStyle w:val="IndexLink"/>
                <w:rtl w:val="true"/>
              </w:rPr>
              <w:t xml:space="preserve">: </w:t>
            </w:r>
            <w:r>
              <w:rPr>
                <w:rStyle w:val="IndexLink"/>
                <w:rtl w:val="true"/>
              </w:rPr>
              <w:t>اصلاح؟</w:t>
            </w:r>
            <w:r>
              <w:rPr>
                <w:rStyle w:val="IndexLink"/>
                <w:rtl w:val="true"/>
              </w:rPr>
              <w:tab/>
            </w:r>
            <w:r>
              <w:rPr>
                <w:rStyle w:val="IndexLink"/>
              </w:rPr>
              <w:t>127</w:t>
            </w:r>
          </w:hyperlink>
        </w:p>
        <w:p>
          <w:pPr>
            <w:pStyle w:val="Contents3"/>
            <w:tabs>
              <w:tab w:val="clear" w:pos="8459"/>
              <w:tab w:val="right" w:pos="9026" w:leader="dot"/>
            </w:tabs>
            <w:rPr/>
          </w:pPr>
          <w:hyperlink w:anchor="__RefHeading___Toc6021359_3381743652">
            <w:r>
              <w:rPr>
                <w:webHidden/>
                <w:rStyle w:val="IndexLink"/>
                <w:rtl w:val="true"/>
              </w:rPr>
              <w:t>بخش یازدهم</w:t>
            </w:r>
            <w:r>
              <w:rPr>
                <w:rStyle w:val="IndexLink"/>
                <w:rtl w:val="true"/>
              </w:rPr>
              <w:tab/>
            </w:r>
            <w:r>
              <w:rPr>
                <w:rStyle w:val="IndexLink"/>
              </w:rPr>
              <w:t>129</w:t>
            </w:r>
          </w:hyperlink>
        </w:p>
        <w:p>
          <w:pPr>
            <w:pStyle w:val="Contents4"/>
            <w:tabs>
              <w:tab w:val="clear" w:pos="8176"/>
              <w:tab w:val="right" w:pos="9026" w:leader="dot"/>
            </w:tabs>
            <w:rPr/>
          </w:pPr>
          <w:hyperlink w:anchor="__RefHeading___Toc6021361_338174365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6021363_3381743652">
            <w:r>
              <w:rPr>
                <w:webHidden/>
                <w:rStyle w:val="IndexLink"/>
                <w:rtl w:val="true"/>
              </w:rPr>
              <w:t>شرح</w:t>
            </w:r>
            <w:r>
              <w:rPr>
                <w:rStyle w:val="IndexLink"/>
                <w:rtl w:val="true"/>
              </w:rPr>
              <w:tab/>
            </w:r>
            <w:r>
              <w:rPr>
                <w:rStyle w:val="IndexLink"/>
              </w:rPr>
              <w:t>130</w:t>
            </w:r>
          </w:hyperlink>
        </w:p>
        <w:p>
          <w:pPr>
            <w:pStyle w:val="Contents5"/>
            <w:tabs>
              <w:tab w:val="clear" w:pos="7892"/>
              <w:tab w:val="right" w:pos="9026" w:leader="dot"/>
            </w:tabs>
            <w:rPr/>
          </w:pPr>
          <w:hyperlink w:anchor="__RefHeading___Toc6021365_3381743652">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6021367_3381743652">
            <w:r>
              <w:rPr>
                <w:webHidden/>
                <w:rStyle w:val="IndexLink"/>
                <w:rtl w:val="true"/>
              </w:rPr>
              <w:t>پیش گیری از گسست روانی</w:t>
            </w:r>
            <w:r>
              <w:rPr>
                <w:rStyle w:val="IndexLink"/>
                <w:rtl w:val="true"/>
              </w:rPr>
              <w:tab/>
            </w:r>
            <w:r>
              <w:rPr>
                <w:rStyle w:val="IndexLink"/>
              </w:rPr>
              <w:t>131</w:t>
            </w:r>
          </w:hyperlink>
        </w:p>
        <w:p>
          <w:pPr>
            <w:pStyle w:val="Contents5"/>
            <w:tabs>
              <w:tab w:val="clear" w:pos="7892"/>
              <w:tab w:val="right" w:pos="9026" w:leader="dot"/>
            </w:tabs>
            <w:rPr/>
          </w:pPr>
          <w:hyperlink w:anchor="__RefHeading___Toc6021369_3381743652">
            <w:r>
              <w:rPr>
                <w:webHidden/>
                <w:rStyle w:val="IndexLink"/>
                <w:rtl w:val="true"/>
              </w:rPr>
              <w:t>شکر</w:t>
            </w:r>
            <w:r>
              <w:rPr>
                <w:rStyle w:val="IndexLink"/>
                <w:rtl w:val="true"/>
              </w:rPr>
              <w:tab/>
            </w:r>
            <w:r>
              <w:rPr>
                <w:rStyle w:val="IndexLink"/>
              </w:rPr>
              <w:t>133</w:t>
            </w:r>
          </w:hyperlink>
        </w:p>
        <w:p>
          <w:pPr>
            <w:pStyle w:val="Contents5"/>
            <w:tabs>
              <w:tab w:val="clear" w:pos="7892"/>
              <w:tab w:val="right" w:pos="9026" w:leader="dot"/>
            </w:tabs>
            <w:rPr/>
          </w:pPr>
          <w:hyperlink w:anchor="__RefHeading___Toc6021371_3381743652">
            <w:r>
              <w:rPr>
                <w:webHidden/>
                <w:rStyle w:val="IndexLink"/>
                <w:rtl w:val="true"/>
              </w:rPr>
              <w:t>شکر در ناگواری ها</w:t>
            </w:r>
            <w:r>
              <w:rPr>
                <w:rStyle w:val="IndexLink"/>
                <w:rtl w:val="true"/>
              </w:rPr>
              <w:tab/>
            </w:r>
            <w:r>
              <w:rPr>
                <w:rStyle w:val="IndexLink"/>
              </w:rPr>
              <w:t>134</w:t>
            </w:r>
          </w:hyperlink>
        </w:p>
        <w:p>
          <w:pPr>
            <w:pStyle w:val="Contents5"/>
            <w:tabs>
              <w:tab w:val="clear" w:pos="7892"/>
              <w:tab w:val="right" w:pos="9026" w:leader="dot"/>
            </w:tabs>
            <w:rPr/>
          </w:pPr>
          <w:hyperlink w:anchor="__RefHeading___Toc6021373_3381743652">
            <w:r>
              <w:rPr>
                <w:webHidden/>
                <w:rStyle w:val="IndexLink"/>
                <w:rtl w:val="true"/>
              </w:rPr>
              <w:t>فرق میان شاکر و شکور</w:t>
            </w:r>
            <w:r>
              <w:rPr>
                <w:rStyle w:val="IndexLink"/>
                <w:rtl w:val="true"/>
              </w:rPr>
              <w:tab/>
            </w:r>
            <w:r>
              <w:rPr>
                <w:rStyle w:val="IndexLink"/>
              </w:rPr>
              <w:t>136</w:t>
            </w:r>
          </w:hyperlink>
        </w:p>
        <w:p>
          <w:pPr>
            <w:pStyle w:val="Contents3"/>
            <w:tabs>
              <w:tab w:val="clear" w:pos="8459"/>
              <w:tab w:val="right" w:pos="9026" w:leader="dot"/>
            </w:tabs>
            <w:rPr/>
          </w:pPr>
          <w:hyperlink w:anchor="__RefHeading___Toc6021375_3381743652">
            <w:r>
              <w:rPr>
                <w:webHidden/>
                <w:rStyle w:val="IndexLink"/>
                <w:rtl w:val="true"/>
              </w:rPr>
              <w:t>بخش دوازدهم</w:t>
            </w:r>
            <w:r>
              <w:rPr>
                <w:rStyle w:val="IndexLink"/>
                <w:rtl w:val="true"/>
              </w:rPr>
              <w:tab/>
            </w:r>
            <w:r>
              <w:rPr>
                <w:rStyle w:val="IndexLink"/>
              </w:rPr>
              <w:t>139</w:t>
            </w:r>
          </w:hyperlink>
        </w:p>
        <w:p>
          <w:pPr>
            <w:pStyle w:val="Contents4"/>
            <w:tabs>
              <w:tab w:val="clear" w:pos="8176"/>
              <w:tab w:val="right" w:pos="9026" w:leader="dot"/>
            </w:tabs>
            <w:rPr/>
          </w:pPr>
          <w:hyperlink w:anchor="__RefHeading___Toc6021377_338174365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021379_3381743652">
            <w:r>
              <w:rPr>
                <w:webHidden/>
                <w:rStyle w:val="IndexLink"/>
                <w:rtl w:val="true"/>
              </w:rPr>
              <w:t>شرح</w:t>
            </w:r>
            <w:r>
              <w:rPr>
                <w:rStyle w:val="IndexLink"/>
                <w:rtl w:val="true"/>
              </w:rPr>
              <w:tab/>
            </w:r>
            <w:r>
              <w:rPr>
                <w:rStyle w:val="IndexLink"/>
              </w:rPr>
              <w:t>140</w:t>
            </w:r>
          </w:hyperlink>
        </w:p>
        <w:p>
          <w:pPr>
            <w:pStyle w:val="Contents5"/>
            <w:tabs>
              <w:tab w:val="clear" w:pos="7892"/>
              <w:tab w:val="right" w:pos="9026" w:leader="dot"/>
            </w:tabs>
            <w:rPr/>
          </w:pPr>
          <w:hyperlink w:anchor="__RefHeading___Toc6021381_3381743652">
            <w:r>
              <w:rPr>
                <w:webHidden/>
                <w:rStyle w:val="IndexLink"/>
                <w:rtl w:val="true"/>
              </w:rPr>
              <w:t>دعا و بالاتر رفتن خواسته</w:t>
            </w:r>
            <w:r>
              <w:rPr>
                <w:rStyle w:val="IndexLink"/>
                <w:rtl w:val="true"/>
              </w:rPr>
              <w:tab/>
            </w:r>
            <w:r>
              <w:rPr>
                <w:rStyle w:val="IndexLink"/>
              </w:rPr>
              <w:t>140</w:t>
            </w:r>
          </w:hyperlink>
        </w:p>
        <w:p>
          <w:pPr>
            <w:pStyle w:val="Contents5"/>
            <w:tabs>
              <w:tab w:val="clear" w:pos="7892"/>
              <w:tab w:val="right" w:pos="9026" w:leader="dot"/>
            </w:tabs>
            <w:rPr/>
          </w:pPr>
          <w:hyperlink w:anchor="__RefHeading___Toc6021383_3381743652">
            <w:r>
              <w:rPr>
                <w:webHidden/>
                <w:rStyle w:val="IndexLink"/>
                <w:rtl w:val="true"/>
              </w:rPr>
              <w:t>حسادت نیز بر دو نوع است</w:t>
            </w:r>
            <w:r>
              <w:rPr>
                <w:rStyle w:val="IndexLink"/>
                <w:rtl w:val="true"/>
              </w:rPr>
              <w:tab/>
            </w:r>
            <w:r>
              <w:rPr>
                <w:rStyle w:val="IndexLink"/>
              </w:rPr>
              <w:t>141</w:t>
            </w:r>
          </w:hyperlink>
        </w:p>
        <w:p>
          <w:pPr>
            <w:pStyle w:val="Contents5"/>
            <w:tabs>
              <w:tab w:val="clear" w:pos="7892"/>
              <w:tab w:val="right" w:pos="9026" w:leader="dot"/>
            </w:tabs>
            <w:rPr/>
          </w:pPr>
          <w:hyperlink w:anchor="__RefHeading___Toc6021385_3381743652">
            <w:r>
              <w:rPr>
                <w:webHidden/>
                <w:rStyle w:val="IndexLink"/>
                <w:rtl w:val="true"/>
              </w:rPr>
              <w:t>واکنش در برابر موفقیت دیگران</w:t>
            </w:r>
            <w:r>
              <w:rPr>
                <w:rStyle w:val="IndexLink"/>
                <w:rtl w:val="true"/>
              </w:rPr>
              <w:tab/>
            </w:r>
            <w:r>
              <w:rPr>
                <w:rStyle w:val="IndexLink"/>
              </w:rPr>
              <w:t>142</w:t>
            </w:r>
          </w:hyperlink>
        </w:p>
        <w:p>
          <w:pPr>
            <w:pStyle w:val="Contents5"/>
            <w:tabs>
              <w:tab w:val="clear" w:pos="7892"/>
              <w:tab w:val="right" w:pos="9026" w:leader="dot"/>
            </w:tabs>
            <w:rPr/>
          </w:pPr>
          <w:hyperlink w:anchor="__RefHeading___Toc6021387_3381743652">
            <w:r>
              <w:rPr>
                <w:webHidden/>
                <w:rStyle w:val="IndexLink"/>
                <w:rtl w:val="true"/>
              </w:rPr>
              <w:t>نعمت های حسادت انگیز</w:t>
            </w:r>
            <w:r>
              <w:rPr>
                <w:rStyle w:val="IndexLink"/>
                <w:rtl w:val="true"/>
              </w:rPr>
              <w:tab/>
            </w:r>
            <w:r>
              <w:rPr>
                <w:rStyle w:val="IndexLink"/>
              </w:rPr>
              <w:t>144</w:t>
            </w:r>
          </w:hyperlink>
        </w:p>
        <w:p>
          <w:pPr>
            <w:pStyle w:val="Contents5"/>
            <w:tabs>
              <w:tab w:val="clear" w:pos="7892"/>
              <w:tab w:val="right" w:pos="9026" w:leader="dot"/>
            </w:tabs>
            <w:rPr/>
          </w:pPr>
          <w:hyperlink w:anchor="__RefHeading___Toc6021389_3381743652">
            <w:r>
              <w:rPr>
                <w:webHidden/>
                <w:rStyle w:val="IndexLink"/>
                <w:rtl w:val="true"/>
              </w:rPr>
              <w:t>تحدّی و ابطال خواهی</w:t>
            </w:r>
            <w:r>
              <w:rPr>
                <w:rStyle w:val="IndexLink"/>
                <w:rtl w:val="true"/>
              </w:rPr>
              <w:tab/>
            </w:r>
            <w:r>
              <w:rPr>
                <w:rStyle w:val="IndexLink"/>
              </w:rPr>
              <w:t>146</w:t>
            </w:r>
          </w:hyperlink>
        </w:p>
        <w:p>
          <w:pPr>
            <w:pStyle w:val="Contents5"/>
            <w:tabs>
              <w:tab w:val="clear" w:pos="7892"/>
              <w:tab w:val="right" w:pos="9026" w:leader="dot"/>
            </w:tabs>
            <w:rPr/>
          </w:pPr>
          <w:hyperlink w:anchor="__RefHeading___Toc6021391_3381743652">
            <w:r>
              <w:rPr>
                <w:webHidden/>
                <w:rStyle w:val="IndexLink"/>
                <w:rtl w:val="true"/>
              </w:rPr>
              <w:t>توحید و قضا و قدر</w:t>
            </w:r>
            <w:r>
              <w:rPr>
                <w:rStyle w:val="IndexLink"/>
                <w:rtl w:val="true"/>
              </w:rPr>
              <w:tab/>
            </w:r>
            <w:r>
              <w:rPr>
                <w:rStyle w:val="IndexLink"/>
              </w:rPr>
              <w:t>147</w:t>
            </w:r>
          </w:hyperlink>
        </w:p>
        <w:p>
          <w:pPr>
            <w:pStyle w:val="Contents3"/>
            <w:tabs>
              <w:tab w:val="clear" w:pos="8459"/>
              <w:tab w:val="right" w:pos="9026" w:leader="dot"/>
            </w:tabs>
            <w:rPr/>
          </w:pPr>
          <w:hyperlink w:anchor="__RefHeading___Toc6021393_3381743652">
            <w:r>
              <w:rPr>
                <w:webHidden/>
                <w:rStyle w:val="IndexLink"/>
                <w:rtl w:val="true"/>
              </w:rPr>
              <w:t>بخش سیزدهم</w:t>
            </w:r>
            <w:r>
              <w:rPr>
                <w:rStyle w:val="IndexLink"/>
                <w:rtl w:val="true"/>
              </w:rPr>
              <w:tab/>
            </w:r>
            <w:r>
              <w:rPr>
                <w:rStyle w:val="IndexLink"/>
              </w:rPr>
              <w:t>148</w:t>
            </w:r>
          </w:hyperlink>
        </w:p>
        <w:p>
          <w:pPr>
            <w:pStyle w:val="Contents4"/>
            <w:tabs>
              <w:tab w:val="clear" w:pos="8176"/>
              <w:tab w:val="right" w:pos="9026" w:leader="dot"/>
            </w:tabs>
            <w:rPr/>
          </w:pPr>
          <w:hyperlink w:anchor="__RefHeading___Toc6021395_3381743652">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021397_3381743652">
            <w:r>
              <w:rPr>
                <w:webHidden/>
                <w:rStyle w:val="IndexLink"/>
                <w:rtl w:val="true"/>
              </w:rPr>
              <w:t>شرح</w:t>
            </w:r>
            <w:r>
              <w:rPr>
                <w:rStyle w:val="IndexLink"/>
                <w:rtl w:val="true"/>
              </w:rPr>
              <w:tab/>
            </w:r>
            <w:r>
              <w:rPr>
                <w:rStyle w:val="IndexLink"/>
              </w:rPr>
              <w:t>148</w:t>
            </w:r>
          </w:hyperlink>
        </w:p>
        <w:p>
          <w:pPr>
            <w:pStyle w:val="Contents5"/>
            <w:tabs>
              <w:tab w:val="clear" w:pos="7892"/>
              <w:tab w:val="right" w:pos="9026" w:leader="dot"/>
            </w:tabs>
            <w:rPr/>
          </w:pPr>
          <w:hyperlink w:anchor="__RefHeading___Toc6021399_3381743652">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6021401_3381743652">
            <w:r>
              <w:rPr>
                <w:webHidden/>
                <w:rStyle w:val="IndexLink"/>
                <w:rtl w:val="true"/>
              </w:rPr>
              <w:t>در چهار حالت احتمال پیروزی غریزه و شکست فطرت بیشتر می شود</w:t>
            </w:r>
            <w:r>
              <w:rPr>
                <w:rStyle w:val="IndexLink"/>
                <w:rtl w:val="true"/>
              </w:rPr>
              <w:tab/>
            </w:r>
            <w:r>
              <w:rPr>
                <w:rStyle w:val="IndexLink"/>
              </w:rPr>
              <w:t>151</w:t>
            </w:r>
          </w:hyperlink>
        </w:p>
        <w:p>
          <w:pPr>
            <w:pStyle w:val="Contents5"/>
            <w:tabs>
              <w:tab w:val="clear" w:pos="7892"/>
              <w:tab w:val="right" w:pos="9026" w:leader="dot"/>
            </w:tabs>
            <w:rPr/>
          </w:pPr>
          <w:hyperlink w:anchor="__RefHeading___Toc6021403_3381743652">
            <w:r>
              <w:rPr>
                <w:webHidden/>
                <w:rStyle w:val="IndexLink"/>
                <w:rtl w:val="true"/>
              </w:rPr>
              <w:t>ایثار بالاترین انگیزش فطری</w:t>
            </w:r>
            <w:r>
              <w:rPr>
                <w:rStyle w:val="IndexLink"/>
                <w:rtl w:val="true"/>
              </w:rPr>
              <w:tab/>
            </w:r>
            <w:r>
              <w:rPr>
                <w:rStyle w:val="IndexLink"/>
              </w:rPr>
              <w:t>153</w:t>
            </w:r>
          </w:hyperlink>
        </w:p>
        <w:p>
          <w:pPr>
            <w:pStyle w:val="Contents5"/>
            <w:tabs>
              <w:tab w:val="clear" w:pos="7892"/>
              <w:tab w:val="right" w:pos="9026" w:leader="dot"/>
            </w:tabs>
            <w:rPr/>
          </w:pPr>
          <w:hyperlink w:anchor="__RefHeading___Toc6021405_3381743652">
            <w:r>
              <w:rPr>
                <w:webHidden/>
                <w:rStyle w:val="IndexLink"/>
                <w:rtl w:val="true"/>
              </w:rPr>
              <w:t>انسان بر سر دو راهی ایثار</w:t>
            </w:r>
            <w:r>
              <w:rPr>
                <w:rStyle w:val="IndexLink"/>
                <w:rtl w:val="true"/>
              </w:rPr>
              <w:tab/>
            </w:r>
            <w:r>
              <w:rPr>
                <w:rStyle w:val="IndexLink"/>
              </w:rPr>
              <w:t>156</w:t>
            </w:r>
          </w:hyperlink>
        </w:p>
        <w:p>
          <w:pPr>
            <w:pStyle w:val="Contents5"/>
            <w:tabs>
              <w:tab w:val="clear" w:pos="7892"/>
              <w:tab w:val="right" w:pos="9026" w:leader="dot"/>
            </w:tabs>
            <w:rPr/>
          </w:pPr>
          <w:hyperlink w:anchor="__RefHeading___Toc6021407_3381743652">
            <w:r>
              <w:rPr>
                <w:webHidden/>
                <w:rStyle w:val="IndexLink"/>
                <w:rtl w:val="true"/>
              </w:rPr>
              <w:t>معیار نظری و معیار عملی</w:t>
            </w:r>
            <w:r>
              <w:rPr>
                <w:rStyle w:val="IndexLink"/>
                <w:rtl w:val="true"/>
              </w:rPr>
              <w:tab/>
            </w:r>
            <w:r>
              <w:rPr>
                <w:rStyle w:val="IndexLink"/>
              </w:rPr>
              <w:t>159</w:t>
            </w:r>
          </w:hyperlink>
        </w:p>
        <w:p>
          <w:pPr>
            <w:pStyle w:val="Contents5"/>
            <w:tabs>
              <w:tab w:val="clear" w:pos="7892"/>
              <w:tab w:val="right" w:pos="9026" w:leader="dot"/>
            </w:tabs>
            <w:rPr/>
          </w:pPr>
          <w:hyperlink w:anchor="__RefHeading___Toc6021409_3381743652">
            <w:r>
              <w:rPr>
                <w:webHidden/>
                <w:rStyle w:val="IndexLink"/>
                <w:rtl w:val="true"/>
              </w:rPr>
              <w:t>استئثار</w:t>
            </w:r>
            <w:r>
              <w:rPr>
                <w:rStyle w:val="IndexLink"/>
                <w:rtl w:val="true"/>
              </w:rPr>
              <w:tab/>
            </w:r>
            <w:r>
              <w:rPr>
                <w:rStyle w:val="IndexLink"/>
              </w:rPr>
              <w:t>160</w:t>
            </w:r>
          </w:hyperlink>
        </w:p>
        <w:p>
          <w:pPr>
            <w:pStyle w:val="Contents5"/>
            <w:tabs>
              <w:tab w:val="clear" w:pos="7892"/>
              <w:tab w:val="right" w:pos="9026" w:leader="dot"/>
            </w:tabs>
            <w:rPr/>
          </w:pPr>
          <w:hyperlink w:anchor="__RefHeading___Toc6021411_3381743652">
            <w:r>
              <w:rPr>
                <w:webHidden/>
                <w:rStyle w:val="IndexLink"/>
                <w:rtl w:val="true"/>
              </w:rPr>
              <w:t>فرق ماهوی سلطنت و امامت</w:t>
            </w:r>
            <w:r>
              <w:rPr>
                <w:rStyle w:val="IndexLink"/>
                <w:rtl w:val="true"/>
              </w:rPr>
              <w:tab/>
            </w:r>
            <w:r>
              <w:rPr>
                <w:rStyle w:val="IndexLink"/>
              </w:rPr>
              <w:t>160</w:t>
            </w:r>
          </w:hyperlink>
        </w:p>
        <w:p>
          <w:pPr>
            <w:pStyle w:val="Contents3"/>
            <w:tabs>
              <w:tab w:val="clear" w:pos="8459"/>
              <w:tab w:val="right" w:pos="9026" w:leader="dot"/>
            </w:tabs>
            <w:rPr/>
          </w:pPr>
          <w:hyperlink w:anchor="__RefHeading___Toc6021413_3381743652">
            <w:r>
              <w:rPr>
                <w:webHidden/>
                <w:rStyle w:val="IndexLink"/>
                <w:rtl w:val="true"/>
              </w:rPr>
              <w:t>بخش چهاردهم</w:t>
            </w:r>
            <w:r>
              <w:rPr>
                <w:rStyle w:val="IndexLink"/>
                <w:rtl w:val="true"/>
              </w:rPr>
              <w:tab/>
            </w:r>
            <w:r>
              <w:rPr>
                <w:rStyle w:val="IndexLink"/>
              </w:rPr>
              <w:t>162</w:t>
            </w:r>
          </w:hyperlink>
        </w:p>
        <w:p>
          <w:pPr>
            <w:pStyle w:val="Contents4"/>
            <w:tabs>
              <w:tab w:val="clear" w:pos="8176"/>
              <w:tab w:val="right" w:pos="9026" w:leader="dot"/>
            </w:tabs>
            <w:rPr/>
          </w:pPr>
          <w:hyperlink w:anchor="__RefHeading___Toc6021415_3381743652">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6021417_3381743652">
            <w:r>
              <w:rPr>
                <w:webHidden/>
                <w:rStyle w:val="IndexLink"/>
                <w:rtl w:val="true"/>
              </w:rPr>
              <w:t>شرح</w:t>
            </w:r>
            <w:r>
              <w:rPr>
                <w:rStyle w:val="IndexLink"/>
                <w:rtl w:val="true"/>
              </w:rPr>
              <w:tab/>
            </w:r>
            <w:r>
              <w:rPr>
                <w:rStyle w:val="IndexLink"/>
              </w:rPr>
              <w:t>162</w:t>
            </w:r>
          </w:hyperlink>
        </w:p>
        <w:p>
          <w:pPr>
            <w:pStyle w:val="Contents5"/>
            <w:tabs>
              <w:tab w:val="clear" w:pos="7892"/>
              <w:tab w:val="right" w:pos="9026" w:leader="dot"/>
            </w:tabs>
            <w:rPr/>
          </w:pPr>
          <w:hyperlink w:anchor="__RefHeading___Toc6021419_3381743652">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6021421_3381743652">
            <w:r>
              <w:rPr>
                <w:webHidden/>
                <w:rStyle w:val="IndexLink"/>
                <w:rtl w:val="true"/>
              </w:rPr>
              <w:t>اخلاص</w:t>
            </w:r>
            <w:r>
              <w:rPr>
                <w:rStyle w:val="IndexLink"/>
                <w:rtl w:val="true"/>
              </w:rPr>
              <w:tab/>
            </w:r>
            <w:r>
              <w:rPr>
                <w:rStyle w:val="IndexLink"/>
              </w:rPr>
              <w:t>163</w:t>
            </w:r>
          </w:hyperlink>
        </w:p>
        <w:p>
          <w:pPr>
            <w:pStyle w:val="Contents5"/>
            <w:tabs>
              <w:tab w:val="clear" w:pos="7892"/>
              <w:tab w:val="right" w:pos="9026" w:leader="dot"/>
            </w:tabs>
            <w:rPr/>
          </w:pPr>
          <w:hyperlink w:anchor="__RefHeading___Toc6021423_3381743652">
            <w:r>
              <w:rPr>
                <w:webHidden/>
                <w:rStyle w:val="IndexLink"/>
                <w:rtl w:val="true"/>
              </w:rPr>
              <w:t>رابطۀ اخلاص و اضطرار</w:t>
            </w:r>
            <w:r>
              <w:rPr>
                <w:rStyle w:val="IndexLink"/>
                <w:rtl w:val="true"/>
              </w:rPr>
              <w:tab/>
            </w:r>
            <w:r>
              <w:rPr>
                <w:rStyle w:val="IndexLink"/>
              </w:rPr>
              <w:t>165</w:t>
            </w:r>
          </w:hyperlink>
        </w:p>
        <w:p>
          <w:pPr>
            <w:pStyle w:val="Contents5"/>
            <w:tabs>
              <w:tab w:val="clear" w:pos="7892"/>
              <w:tab w:val="right" w:pos="9026" w:leader="dot"/>
            </w:tabs>
            <w:rPr/>
          </w:pPr>
          <w:hyperlink w:anchor="__RefHeading___Toc6021425_3381743652">
            <w:r>
              <w:rPr>
                <w:webHidden/>
                <w:rStyle w:val="IndexLink"/>
                <w:rtl w:val="true"/>
              </w:rPr>
              <w:t>اخلاص در دین و اخلاص در عمل</w:t>
            </w:r>
            <w:r>
              <w:rPr>
                <w:rStyle w:val="IndexLink"/>
                <w:rtl w:val="true"/>
              </w:rPr>
              <w:tab/>
            </w:r>
            <w:r>
              <w:rPr>
                <w:rStyle w:val="IndexLink"/>
              </w:rPr>
              <w:t>166</w:t>
            </w:r>
          </w:hyperlink>
        </w:p>
        <w:p>
          <w:pPr>
            <w:pStyle w:val="Contents5"/>
            <w:tabs>
              <w:tab w:val="clear" w:pos="7892"/>
              <w:tab w:val="right" w:pos="9026" w:leader="dot"/>
            </w:tabs>
            <w:rPr/>
          </w:pPr>
          <w:hyperlink w:anchor="__RefHeading___Toc6021427_3381743652">
            <w:r>
              <w:rPr>
                <w:webHidden/>
                <w:rStyle w:val="IndexLink"/>
                <w:rtl w:val="true"/>
              </w:rPr>
              <w:t>حدیث دربارۀ اخلاص</w:t>
            </w:r>
            <w:r>
              <w:rPr>
                <w:rStyle w:val="IndexLink"/>
                <w:rtl w:val="true"/>
              </w:rPr>
              <w:tab/>
            </w:r>
            <w:r>
              <w:rPr>
                <w:rStyle w:val="IndexLink"/>
              </w:rPr>
              <w:t>169</w:t>
            </w:r>
          </w:hyperlink>
        </w:p>
        <w:p>
          <w:pPr>
            <w:pStyle w:val="Contents5"/>
            <w:tabs>
              <w:tab w:val="clear" w:pos="7892"/>
              <w:tab w:val="right" w:pos="9026" w:leader="dot"/>
            </w:tabs>
            <w:rPr/>
          </w:pPr>
          <w:hyperlink w:anchor="__RefHeading___Toc6021429_3381743652">
            <w:r>
              <w:rPr>
                <w:webHidden/>
                <w:rStyle w:val="IndexLink"/>
                <w:rtl w:val="true"/>
              </w:rPr>
              <w:t>توسل و صحیفۀ سجادیه</w:t>
            </w:r>
            <w:r>
              <w:rPr>
                <w:rStyle w:val="IndexLink"/>
                <w:rtl w:val="true"/>
              </w:rPr>
              <w:tab/>
            </w:r>
            <w:r>
              <w:rPr>
                <w:rStyle w:val="IndexLink"/>
              </w:rPr>
              <w:t>172</w:t>
            </w:r>
          </w:hyperlink>
        </w:p>
        <w:p>
          <w:pPr>
            <w:pStyle w:val="Contents5"/>
            <w:tabs>
              <w:tab w:val="clear" w:pos="7892"/>
              <w:tab w:val="right" w:pos="9026" w:leader="dot"/>
            </w:tabs>
            <w:rPr/>
          </w:pPr>
          <w:hyperlink w:anchor="__RefHeading___Toc6021431_3381743652">
            <w:r>
              <w:rPr>
                <w:webHidden/>
                <w:rStyle w:val="IndexLink"/>
                <w:rtl w:val="true"/>
              </w:rPr>
              <w:t>فطرت و عید فطر</w:t>
            </w:r>
            <w:r>
              <w:rPr>
                <w:rStyle w:val="IndexLink"/>
                <w:rtl w:val="true"/>
              </w:rPr>
              <w:tab/>
            </w:r>
            <w:r>
              <w:rPr>
                <w:rStyle w:val="IndexLink"/>
              </w:rPr>
              <w:t>174</w:t>
            </w:r>
          </w:hyperlink>
        </w:p>
        <w:p>
          <w:pPr>
            <w:pStyle w:val="Contents2"/>
            <w:tabs>
              <w:tab w:val="clear" w:pos="8743"/>
              <w:tab w:val="right" w:pos="9026" w:leader="dot"/>
            </w:tabs>
            <w:rPr/>
          </w:pPr>
          <w:hyperlink w:anchor="__RefHeading___Toc6021433_3381743652">
            <w:r>
              <w:rPr>
                <w:webHidden/>
                <w:rStyle w:val="IndexLink"/>
                <w:rtl w:val="true"/>
              </w:rPr>
              <w:t>دعای بیست و سوم</w:t>
            </w:r>
            <w:r>
              <w:rPr>
                <w:rStyle w:val="IndexLink"/>
                <w:rtl w:val="true"/>
              </w:rPr>
              <w:tab/>
            </w:r>
            <w:r>
              <w:rPr>
                <w:rStyle w:val="IndexLink"/>
              </w:rPr>
              <w:t>175</w:t>
            </w:r>
          </w:hyperlink>
        </w:p>
        <w:p>
          <w:pPr>
            <w:pStyle w:val="Contents3"/>
            <w:tabs>
              <w:tab w:val="clear" w:pos="8459"/>
              <w:tab w:val="right" w:pos="9026" w:leader="dot"/>
            </w:tabs>
            <w:rPr/>
          </w:pPr>
          <w:hyperlink w:anchor="__RefHeading___Toc6021435_3381743652">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6021437_3381743652">
            <w:r>
              <w:rPr>
                <w:webHidden/>
                <w:rStyle w:val="IndexLink"/>
                <w:rtl w:val="true"/>
              </w:rPr>
              <w:t>متن دعا</w:t>
            </w:r>
            <w:r>
              <w:rPr>
                <w:rStyle w:val="IndexLink"/>
                <w:rtl w:val="true"/>
              </w:rPr>
              <w:tab/>
            </w:r>
            <w:r>
              <w:rPr>
                <w:rStyle w:val="IndexLink"/>
              </w:rPr>
              <w:t>177</w:t>
            </w:r>
          </w:hyperlink>
        </w:p>
        <w:p>
          <w:pPr>
            <w:pStyle w:val="Contents3"/>
            <w:tabs>
              <w:tab w:val="clear" w:pos="8459"/>
              <w:tab w:val="right" w:pos="9026" w:leader="dot"/>
            </w:tabs>
            <w:rPr/>
          </w:pPr>
          <w:hyperlink w:anchor="__RefHeading___Toc6021439_3381743652">
            <w:r>
              <w:rPr>
                <w:webHidden/>
                <w:rStyle w:val="IndexLink"/>
                <w:rtl w:val="true"/>
              </w:rPr>
              <w:t>عنوان دعا</w:t>
            </w:r>
            <w:r>
              <w:rPr>
                <w:rStyle w:val="IndexLink"/>
                <w:rtl w:val="true"/>
              </w:rPr>
              <w:tab/>
            </w:r>
            <w:r>
              <w:rPr>
                <w:rStyle w:val="IndexLink"/>
              </w:rPr>
              <w:t>178</w:t>
            </w:r>
          </w:hyperlink>
        </w:p>
        <w:p>
          <w:pPr>
            <w:pStyle w:val="Contents3"/>
            <w:tabs>
              <w:tab w:val="clear" w:pos="8459"/>
              <w:tab w:val="right" w:pos="9026" w:leader="dot"/>
            </w:tabs>
            <w:rPr/>
          </w:pPr>
          <w:hyperlink w:anchor="__RefHeading___Toc6021441_3381743652">
            <w:r>
              <w:rPr>
                <w:webHidden/>
                <w:rStyle w:val="IndexLink"/>
                <w:rtl w:val="true"/>
              </w:rPr>
              <w:t>بخش اول</w:t>
            </w:r>
            <w:r>
              <w:rPr>
                <w:rStyle w:val="IndexLink"/>
                <w:rtl w:val="true"/>
              </w:rPr>
              <w:tab/>
            </w:r>
            <w:r>
              <w:rPr>
                <w:rStyle w:val="IndexLink"/>
              </w:rPr>
              <w:t>180</w:t>
            </w:r>
          </w:hyperlink>
        </w:p>
        <w:p>
          <w:pPr>
            <w:pStyle w:val="Contents4"/>
            <w:tabs>
              <w:tab w:val="clear" w:pos="8176"/>
              <w:tab w:val="right" w:pos="9026" w:leader="dot"/>
            </w:tabs>
            <w:rPr/>
          </w:pPr>
          <w:hyperlink w:anchor="__RefHeading___Toc6021443_338174365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6021445_3381743652">
            <w:r>
              <w:rPr>
                <w:webHidden/>
                <w:rStyle w:val="IndexLink"/>
                <w:rtl w:val="true"/>
              </w:rPr>
              <w:t>شرح</w:t>
            </w:r>
            <w:r>
              <w:rPr>
                <w:rStyle w:val="IndexLink"/>
                <w:rtl w:val="true"/>
              </w:rPr>
              <w:tab/>
            </w:r>
            <w:r>
              <w:rPr>
                <w:rStyle w:val="IndexLink"/>
              </w:rPr>
              <w:t>181</w:t>
            </w:r>
          </w:hyperlink>
        </w:p>
        <w:p>
          <w:pPr>
            <w:pStyle w:val="Contents5"/>
            <w:tabs>
              <w:tab w:val="clear" w:pos="7892"/>
              <w:tab w:val="right" w:pos="9026" w:leader="dot"/>
            </w:tabs>
            <w:rPr/>
          </w:pPr>
          <w:hyperlink w:anchor="__RefHeading___Toc6021447_3381743652">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6021449_3381743652">
            <w:r>
              <w:rPr>
                <w:webHidden/>
                <w:rStyle w:val="IndexLink"/>
                <w:rtl w:val="true"/>
              </w:rPr>
              <w:t>جنگ با اهریمن</w:t>
            </w:r>
            <w:r>
              <w:rPr>
                <w:rStyle w:val="IndexLink"/>
                <w:rtl w:val="true"/>
              </w:rPr>
              <w:tab/>
            </w:r>
            <w:r>
              <w:rPr>
                <w:rStyle w:val="IndexLink"/>
              </w:rPr>
              <w:t>183</w:t>
            </w:r>
          </w:hyperlink>
        </w:p>
        <w:p>
          <w:pPr>
            <w:pStyle w:val="Contents5"/>
            <w:tabs>
              <w:tab w:val="clear" w:pos="7892"/>
              <w:tab w:val="right" w:pos="9026" w:leader="dot"/>
            </w:tabs>
            <w:rPr/>
          </w:pPr>
          <w:hyperlink w:anchor="__RefHeading___Toc6021451_3381743652">
            <w:r>
              <w:rPr>
                <w:webHidden/>
                <w:rStyle w:val="IndexLink"/>
                <w:rtl w:val="true"/>
              </w:rPr>
              <w:t>حصار دفاع در برابر شیطان، از درون رخنه می خورد نه از برون</w:t>
            </w:r>
            <w:r>
              <w:rPr>
                <w:rStyle w:val="IndexLink"/>
                <w:rtl w:val="true"/>
              </w:rPr>
              <w:tab/>
            </w:r>
            <w:r>
              <w:rPr>
                <w:rStyle w:val="IndexLink"/>
              </w:rPr>
              <w:t>184</w:t>
            </w:r>
          </w:hyperlink>
        </w:p>
        <w:p>
          <w:pPr>
            <w:pStyle w:val="Contents5"/>
            <w:tabs>
              <w:tab w:val="clear" w:pos="7892"/>
              <w:tab w:val="right" w:pos="9026" w:leader="dot"/>
            </w:tabs>
            <w:rPr/>
          </w:pPr>
          <w:hyperlink w:anchor="__RefHeading___Toc6021453_3381743652">
            <w:r>
              <w:rPr>
                <w:webHidden/>
                <w:rStyle w:val="IndexLink"/>
                <w:rtl w:val="true"/>
              </w:rPr>
              <w:t>کرامت انسانی و عافیت آن</w:t>
            </w:r>
            <w:r>
              <w:rPr>
                <w:rStyle w:val="IndexLink"/>
                <w:rtl w:val="true"/>
              </w:rPr>
              <w:tab/>
            </w:r>
            <w:r>
              <w:rPr>
                <w:rStyle w:val="IndexLink"/>
              </w:rPr>
              <w:t>184</w:t>
            </w:r>
          </w:hyperlink>
        </w:p>
        <w:p>
          <w:pPr>
            <w:pStyle w:val="Contents5"/>
            <w:tabs>
              <w:tab w:val="clear" w:pos="7892"/>
              <w:tab w:val="right" w:pos="9026" w:leader="dot"/>
            </w:tabs>
            <w:rPr/>
          </w:pPr>
          <w:hyperlink w:anchor="__RefHeading___Toc6021455_3381743652">
            <w:r>
              <w:rPr>
                <w:webHidden/>
                <w:rStyle w:val="IndexLink"/>
                <w:rtl w:val="true"/>
              </w:rPr>
              <w:t xml:space="preserve">عافیت از </w:t>
            </w:r>
            <w:r>
              <w:rPr>
                <w:rStyle w:val="IndexLink"/>
                <w:rtl w:val="true"/>
              </w:rPr>
              <w:t>«</w:t>
            </w:r>
            <w:r>
              <w:rPr>
                <w:rStyle w:val="IndexLink"/>
                <w:rtl w:val="true"/>
              </w:rPr>
              <w:t>نیاز</w:t>
            </w:r>
            <w:r>
              <w:rPr>
                <w:rStyle w:val="IndexLink"/>
                <w:rtl w:val="true"/>
              </w:rPr>
              <w:t>»</w:t>
              <w:tab/>
            </w:r>
            <w:r>
              <w:rPr>
                <w:rStyle w:val="IndexLink"/>
              </w:rPr>
              <w:t>186</w:t>
            </w:r>
          </w:hyperlink>
        </w:p>
        <w:p>
          <w:pPr>
            <w:pStyle w:val="Contents5"/>
            <w:tabs>
              <w:tab w:val="clear" w:pos="7892"/>
              <w:tab w:val="right" w:pos="9026" w:leader="dot"/>
            </w:tabs>
            <w:rPr/>
          </w:pPr>
          <w:hyperlink w:anchor="__RefHeading___Toc6021457_3381743652">
            <w:r>
              <w:rPr>
                <w:webHidden/>
                <w:rStyle w:val="IndexLink"/>
                <w:rtl w:val="true"/>
              </w:rPr>
              <w:t>وقتی که ثروت بلاء می شود</w:t>
            </w:r>
            <w:r>
              <w:rPr>
                <w:rStyle w:val="IndexLink"/>
                <w:rtl w:val="true"/>
              </w:rPr>
              <w:tab/>
            </w:r>
            <w:r>
              <w:rPr>
                <w:rStyle w:val="IndexLink"/>
              </w:rPr>
              <w:t>189</w:t>
            </w:r>
          </w:hyperlink>
        </w:p>
        <w:p>
          <w:pPr>
            <w:pStyle w:val="Contents5"/>
            <w:tabs>
              <w:tab w:val="clear" w:pos="7892"/>
              <w:tab w:val="right" w:pos="9026" w:leader="dot"/>
            </w:tabs>
            <w:rPr/>
          </w:pPr>
          <w:hyperlink w:anchor="__RefHeading___Toc6021459_3381743652">
            <w:r>
              <w:rPr>
                <w:webHidden/>
                <w:rStyle w:val="IndexLink"/>
                <w:rtl w:val="true"/>
              </w:rPr>
              <w:t>عافیت صدقه و هبۀ خداوند است</w:t>
            </w:r>
            <w:r>
              <w:rPr>
                <w:rStyle w:val="IndexLink"/>
                <w:rtl w:val="true"/>
              </w:rPr>
              <w:tab/>
            </w:r>
            <w:r>
              <w:rPr>
                <w:rStyle w:val="IndexLink"/>
              </w:rPr>
              <w:t>190</w:t>
            </w:r>
          </w:hyperlink>
        </w:p>
        <w:p>
          <w:pPr>
            <w:pStyle w:val="Contents5"/>
            <w:tabs>
              <w:tab w:val="clear" w:pos="7892"/>
              <w:tab w:val="right" w:pos="9026" w:leader="dot"/>
            </w:tabs>
            <w:rPr/>
          </w:pPr>
          <w:hyperlink w:anchor="__RefHeading___Toc6021461_3381743652">
            <w:r>
              <w:rPr>
                <w:webHidden/>
                <w:rStyle w:val="IndexLink"/>
                <w:rtl w:val="true"/>
              </w:rPr>
              <w:t>عافیت و محیط زندگی</w:t>
            </w:r>
            <w:r>
              <w:rPr>
                <w:rStyle w:val="IndexLink"/>
                <w:rtl w:val="true"/>
              </w:rPr>
              <w:tab/>
            </w:r>
            <w:r>
              <w:rPr>
                <w:rStyle w:val="IndexLink"/>
              </w:rPr>
              <w:t>191</w:t>
            </w:r>
          </w:hyperlink>
        </w:p>
        <w:p>
          <w:pPr>
            <w:pStyle w:val="Contents5"/>
            <w:tabs>
              <w:tab w:val="clear" w:pos="7892"/>
              <w:tab w:val="right" w:pos="9026" w:leader="dot"/>
            </w:tabs>
            <w:rPr/>
          </w:pPr>
          <w:hyperlink w:anchor="__RefHeading___Toc6021463_3381743652">
            <w:r>
              <w:rPr>
                <w:webHidden/>
                <w:rStyle w:val="IndexLink"/>
                <w:rtl w:val="true"/>
              </w:rPr>
              <w:t>عافیت اندر عافیت</w:t>
            </w:r>
            <w:r>
              <w:rPr>
                <w:rStyle w:val="IndexLink"/>
                <w:rtl w:val="true"/>
              </w:rPr>
              <w:tab/>
            </w:r>
            <w:r>
              <w:rPr>
                <w:rStyle w:val="IndexLink"/>
              </w:rPr>
              <w:t>191</w:t>
            </w:r>
          </w:hyperlink>
        </w:p>
        <w:p>
          <w:pPr>
            <w:pStyle w:val="Contents3"/>
            <w:tabs>
              <w:tab w:val="clear" w:pos="8459"/>
              <w:tab w:val="right" w:pos="9026" w:leader="dot"/>
            </w:tabs>
            <w:rPr/>
          </w:pPr>
          <w:hyperlink w:anchor="__RefHeading___Toc6021465_3381743652">
            <w:r>
              <w:rPr>
                <w:webHidden/>
                <w:rStyle w:val="IndexLink"/>
                <w:rtl w:val="true"/>
              </w:rPr>
              <w:t>بخش دوم</w:t>
            </w:r>
            <w:r>
              <w:rPr>
                <w:rStyle w:val="IndexLink"/>
                <w:rtl w:val="true"/>
              </w:rPr>
              <w:tab/>
            </w:r>
            <w:r>
              <w:rPr>
                <w:rStyle w:val="IndexLink"/>
              </w:rPr>
              <w:t>195</w:t>
            </w:r>
          </w:hyperlink>
        </w:p>
        <w:p>
          <w:pPr>
            <w:pStyle w:val="Contents4"/>
            <w:tabs>
              <w:tab w:val="clear" w:pos="8176"/>
              <w:tab w:val="right" w:pos="9026" w:leader="dot"/>
            </w:tabs>
            <w:rPr/>
          </w:pPr>
          <w:hyperlink w:anchor="__RefHeading___Toc6021467_338174365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021469_3381743652">
            <w:r>
              <w:rPr>
                <w:webHidden/>
                <w:rStyle w:val="IndexLink"/>
                <w:rtl w:val="true"/>
              </w:rPr>
              <w:t>شرح</w:t>
            </w:r>
            <w:r>
              <w:rPr>
                <w:rStyle w:val="IndexLink"/>
                <w:rtl w:val="true"/>
              </w:rPr>
              <w:tab/>
            </w:r>
            <w:r>
              <w:rPr>
                <w:rStyle w:val="IndexLink"/>
              </w:rPr>
              <w:t>196</w:t>
            </w:r>
          </w:hyperlink>
        </w:p>
        <w:p>
          <w:pPr>
            <w:pStyle w:val="Contents5"/>
            <w:tabs>
              <w:tab w:val="clear" w:pos="7892"/>
              <w:tab w:val="right" w:pos="9026" w:leader="dot"/>
            </w:tabs>
            <w:rPr/>
          </w:pPr>
          <w:hyperlink w:anchor="__RefHeading___Toc6021471_3381743652">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6021473_3381743652">
            <w:r>
              <w:rPr>
                <w:webHidden/>
                <w:rStyle w:val="IndexLink"/>
                <w:rtl w:val="true"/>
              </w:rPr>
              <w:t>عافیتی که مولّد عافیت دیگر باشد</w:t>
            </w:r>
            <w:r>
              <w:rPr>
                <w:rStyle w:val="IndexLink"/>
                <w:rtl w:val="true"/>
              </w:rPr>
              <w:tab/>
            </w:r>
            <w:r>
              <w:rPr>
                <w:rStyle w:val="IndexLink"/>
              </w:rPr>
              <w:t>197</w:t>
            </w:r>
          </w:hyperlink>
        </w:p>
        <w:p>
          <w:pPr>
            <w:pStyle w:val="Contents5"/>
            <w:tabs>
              <w:tab w:val="clear" w:pos="7892"/>
              <w:tab w:val="right" w:pos="9026" w:leader="dot"/>
            </w:tabs>
            <w:rPr/>
          </w:pPr>
          <w:hyperlink w:anchor="__RefHeading___Toc6021475_3381743652">
            <w:r>
              <w:rPr>
                <w:webHidden/>
                <w:rStyle w:val="IndexLink"/>
                <w:rtl w:val="true"/>
              </w:rPr>
              <w:t>بهرمندی علمی از عافیت</w:t>
            </w:r>
            <w:r>
              <w:rPr>
                <w:rStyle w:val="IndexLink"/>
                <w:rtl w:val="true"/>
              </w:rPr>
              <w:tab/>
            </w:r>
            <w:r>
              <w:rPr>
                <w:rStyle w:val="IndexLink"/>
              </w:rPr>
              <w:t>198</w:t>
            </w:r>
          </w:hyperlink>
        </w:p>
        <w:p>
          <w:pPr>
            <w:pStyle w:val="Contents5"/>
            <w:tabs>
              <w:tab w:val="clear" w:pos="7892"/>
              <w:tab w:val="right" w:pos="9026" w:leader="dot"/>
            </w:tabs>
            <w:rPr/>
          </w:pPr>
          <w:hyperlink w:anchor="__RefHeading___Toc6021477_3381743652">
            <w:r>
              <w:rPr>
                <w:webHidden/>
                <w:rStyle w:val="IndexLink"/>
                <w:rtl w:val="true"/>
              </w:rPr>
              <w:t>عافیت ایجابی و عافیت سلبی</w:t>
            </w:r>
            <w:r>
              <w:rPr>
                <w:rStyle w:val="IndexLink"/>
                <w:rtl w:val="true"/>
              </w:rPr>
              <w:tab/>
            </w:r>
            <w:r>
              <w:rPr>
                <w:rStyle w:val="IndexLink"/>
              </w:rPr>
              <w:t>200</w:t>
            </w:r>
          </w:hyperlink>
        </w:p>
        <w:p>
          <w:pPr>
            <w:pStyle w:val="Contents3"/>
            <w:tabs>
              <w:tab w:val="clear" w:pos="8459"/>
              <w:tab w:val="right" w:pos="9026" w:leader="dot"/>
            </w:tabs>
            <w:rPr/>
          </w:pPr>
          <w:hyperlink w:anchor="__RefHeading___Toc6021479_3381743652">
            <w:r>
              <w:rPr>
                <w:webHidden/>
                <w:rStyle w:val="IndexLink"/>
                <w:rtl w:val="true"/>
              </w:rPr>
              <w:t>بخش سوم</w:t>
            </w:r>
            <w:r>
              <w:rPr>
                <w:rStyle w:val="IndexLink"/>
                <w:rtl w:val="true"/>
              </w:rPr>
              <w:tab/>
            </w:r>
            <w:r>
              <w:rPr>
                <w:rStyle w:val="IndexLink"/>
              </w:rPr>
              <w:t>203</w:t>
            </w:r>
          </w:hyperlink>
        </w:p>
        <w:p>
          <w:pPr>
            <w:pStyle w:val="Contents4"/>
            <w:tabs>
              <w:tab w:val="clear" w:pos="8176"/>
              <w:tab w:val="right" w:pos="9026" w:leader="dot"/>
            </w:tabs>
            <w:rPr/>
          </w:pPr>
          <w:hyperlink w:anchor="__RefHeading___Toc6021481_338174365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6021483_3381743652">
            <w:r>
              <w:rPr>
                <w:webHidden/>
                <w:rStyle w:val="IndexLink"/>
                <w:rtl w:val="true"/>
              </w:rPr>
              <w:t>شرح</w:t>
            </w:r>
            <w:r>
              <w:rPr>
                <w:rStyle w:val="IndexLink"/>
                <w:rtl w:val="true"/>
              </w:rPr>
              <w:tab/>
            </w:r>
            <w:r>
              <w:rPr>
                <w:rStyle w:val="IndexLink"/>
              </w:rPr>
              <w:t>204</w:t>
            </w:r>
          </w:hyperlink>
        </w:p>
        <w:p>
          <w:pPr>
            <w:pStyle w:val="Contents5"/>
            <w:tabs>
              <w:tab w:val="clear" w:pos="7892"/>
              <w:tab w:val="right" w:pos="9026" w:leader="dot"/>
            </w:tabs>
            <w:rPr/>
          </w:pPr>
          <w:hyperlink w:anchor="__RefHeading___Toc6021485_3381743652">
            <w:r>
              <w:rPr>
                <w:webHidden/>
                <w:rStyle w:val="IndexLink"/>
                <w:rtl w:val="true"/>
              </w:rPr>
              <w:t>نقش تاریخی و جهانی کعبه</w:t>
            </w:r>
            <w:r>
              <w:rPr>
                <w:rStyle w:val="IndexLink"/>
                <w:rtl w:val="true"/>
              </w:rPr>
              <w:tab/>
            </w:r>
            <w:r>
              <w:rPr>
                <w:rStyle w:val="IndexLink"/>
              </w:rPr>
              <w:t>204</w:t>
            </w:r>
          </w:hyperlink>
        </w:p>
        <w:p>
          <w:pPr>
            <w:pStyle w:val="Contents5"/>
            <w:tabs>
              <w:tab w:val="clear" w:pos="7892"/>
              <w:tab w:val="right" w:pos="9026" w:leader="dot"/>
            </w:tabs>
            <w:rPr/>
          </w:pPr>
          <w:hyperlink w:anchor="__RefHeading___Toc6021487_3381743652">
            <w:r>
              <w:rPr>
                <w:webHidden/>
                <w:rStyle w:val="IndexLink"/>
                <w:rtl w:val="true"/>
              </w:rPr>
              <w:t>فلسفۀ حجّ</w:t>
            </w:r>
            <w:r>
              <w:rPr>
                <w:rStyle w:val="IndexLink"/>
                <w:rtl w:val="true"/>
              </w:rPr>
              <w:tab/>
            </w:r>
            <w:r>
              <w:rPr>
                <w:rStyle w:val="IndexLink"/>
              </w:rPr>
              <w:t>208</w:t>
            </w:r>
          </w:hyperlink>
        </w:p>
        <w:p>
          <w:pPr>
            <w:pStyle w:val="Contents5"/>
            <w:tabs>
              <w:tab w:val="clear" w:pos="7892"/>
              <w:tab w:val="right" w:pos="9026" w:leader="dot"/>
            </w:tabs>
            <w:rPr/>
          </w:pPr>
          <w:hyperlink w:anchor="__RefHeading___Toc6021489_3381743652">
            <w:r>
              <w:rPr>
                <w:webHidden/>
                <w:rStyle w:val="IndexLink"/>
                <w:rtl w:val="true"/>
              </w:rPr>
              <w:t>فلسفۀ اجتماعی کعبه</w:t>
            </w:r>
            <w:r>
              <w:rPr>
                <w:rStyle w:val="IndexLink"/>
                <w:rtl w:val="true"/>
              </w:rPr>
              <w:tab/>
            </w:r>
            <w:r>
              <w:rPr>
                <w:rStyle w:val="IndexLink"/>
              </w:rPr>
              <w:t>209</w:t>
            </w:r>
          </w:hyperlink>
        </w:p>
        <w:p>
          <w:pPr>
            <w:pStyle w:val="Contents5"/>
            <w:tabs>
              <w:tab w:val="clear" w:pos="7892"/>
              <w:tab w:val="right" w:pos="9026" w:leader="dot"/>
            </w:tabs>
            <w:rPr/>
          </w:pPr>
          <w:hyperlink w:anchor="__RefHeading___Toc6021491_3381743652">
            <w:r>
              <w:rPr>
                <w:webHidden/>
                <w:rStyle w:val="IndexLink"/>
                <w:rtl w:val="true"/>
              </w:rPr>
              <w:t>بچه شهری احمق</w:t>
            </w:r>
            <w:r>
              <w:rPr>
                <w:rStyle w:val="IndexLink"/>
                <w:rtl w:val="true"/>
              </w:rPr>
              <w:tab/>
            </w:r>
            <w:r>
              <w:rPr>
                <w:rStyle w:val="IndexLink"/>
              </w:rPr>
              <w:t>218</w:t>
            </w:r>
          </w:hyperlink>
        </w:p>
        <w:p>
          <w:pPr>
            <w:pStyle w:val="Contents5"/>
            <w:tabs>
              <w:tab w:val="clear" w:pos="7892"/>
              <w:tab w:val="right" w:pos="9026" w:leader="dot"/>
            </w:tabs>
            <w:rPr/>
          </w:pPr>
          <w:hyperlink w:anchor="__RefHeading___Toc6021493_3381743652">
            <w:r>
              <w:rPr>
                <w:webHidden/>
                <w:rStyle w:val="IndexLink"/>
                <w:rtl w:val="true"/>
              </w:rPr>
              <w:t>کعبه و قبله</w:t>
            </w:r>
            <w:r>
              <w:rPr>
                <w:rStyle w:val="IndexLink"/>
                <w:rtl w:val="true"/>
              </w:rPr>
              <w:tab/>
            </w:r>
            <w:r>
              <w:rPr>
                <w:rStyle w:val="IndexLink"/>
              </w:rPr>
              <w:t>222</w:t>
            </w:r>
          </w:hyperlink>
        </w:p>
        <w:p>
          <w:pPr>
            <w:pStyle w:val="Contents5"/>
            <w:tabs>
              <w:tab w:val="clear" w:pos="7892"/>
              <w:tab w:val="right" w:pos="9026" w:leader="dot"/>
            </w:tabs>
            <w:rPr/>
          </w:pPr>
          <w:hyperlink w:anchor="__RefHeading___Toc6021495_3381743652">
            <w:r>
              <w:rPr>
                <w:webHidden/>
                <w:rStyle w:val="IndexLink"/>
                <w:rtl w:val="true"/>
              </w:rPr>
              <w:t xml:space="preserve">زیارت حرم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زیارت حرم آل</w:t>
            </w:r>
            <w:r>
              <w:rPr>
                <w:rStyle w:val="IndexLink"/>
                <w:rtl w:val="true"/>
              </w:rPr>
              <w:tab/>
            </w:r>
            <w:r>
              <w:rPr>
                <w:rStyle w:val="IndexLink"/>
              </w:rPr>
              <w:t>223</w:t>
            </w:r>
          </w:hyperlink>
        </w:p>
        <w:p>
          <w:pPr>
            <w:pStyle w:val="Contents5"/>
            <w:tabs>
              <w:tab w:val="clear" w:pos="7892"/>
              <w:tab w:val="right" w:pos="9026" w:leader="dot"/>
            </w:tabs>
            <w:rPr/>
          </w:pPr>
          <w:hyperlink w:anchor="__RefHeading___Toc6021497_3381743652">
            <w:r>
              <w:rPr>
                <w:webHidden/>
                <w:rStyle w:val="IndexLink"/>
                <w:rtl w:val="true"/>
              </w:rPr>
              <w:t xml:space="preserve">خواستن رحمت بر پیامبر اکرم </w:t>
            </w:r>
            <w:r>
              <w:rPr>
                <w:rStyle w:val="IndexLink"/>
                <w:rtl w:val="true"/>
              </w:rPr>
              <w:t>(</w:t>
            </w:r>
            <w:r>
              <w:rPr>
                <w:rStyle w:val="IndexLink"/>
                <w:rtl w:val="true"/>
              </w:rPr>
              <w:t>صلی الله علیه و آله</w:t>
            </w:r>
            <w:r>
              <w:rPr>
                <w:rStyle w:val="IndexLink"/>
                <w:rtl w:val="true"/>
              </w:rPr>
              <w:t>)</w:t>
              <w:tab/>
            </w:r>
            <w:r>
              <w:rPr>
                <w:rStyle w:val="IndexLink"/>
              </w:rPr>
              <w:t>226</w:t>
            </w:r>
          </w:hyperlink>
        </w:p>
        <w:p>
          <w:pPr>
            <w:pStyle w:val="Contents5"/>
            <w:tabs>
              <w:tab w:val="clear" w:pos="7892"/>
              <w:tab w:val="right" w:pos="9026" w:leader="dot"/>
            </w:tabs>
            <w:rPr/>
          </w:pPr>
          <w:hyperlink w:anchor="__RefHeading___Toc6021499_3381743652">
            <w:r>
              <w:rPr>
                <w:webHidden/>
                <w:rStyle w:val="IndexLink"/>
                <w:rtl w:val="true"/>
              </w:rPr>
              <w:t>اشتیاق دائمی برای حج و زیارت پیامبر و آل</w:t>
            </w:r>
            <w:r>
              <w:rPr>
                <w:rStyle w:val="IndexLink"/>
                <w:rtl w:val="true"/>
              </w:rPr>
              <w:tab/>
            </w:r>
            <w:r>
              <w:rPr>
                <w:rStyle w:val="IndexLink"/>
              </w:rPr>
              <w:t>227</w:t>
            </w:r>
          </w:hyperlink>
        </w:p>
        <w:p>
          <w:pPr>
            <w:pStyle w:val="Contents5"/>
            <w:tabs>
              <w:tab w:val="clear" w:pos="7892"/>
              <w:tab w:val="right" w:pos="9026" w:leader="dot"/>
            </w:tabs>
            <w:rPr/>
          </w:pPr>
          <w:hyperlink w:anchor="__RefHeading___Toc6021501_3381743652">
            <w:r>
              <w:rPr>
                <w:webHidden/>
                <w:rStyle w:val="IndexLink"/>
                <w:rtl w:val="true"/>
              </w:rPr>
              <w:t>اشتیاق غریزی و اشتیاق فطری</w:t>
            </w:r>
            <w:r>
              <w:rPr>
                <w:rStyle w:val="IndexLink"/>
                <w:rtl w:val="true"/>
              </w:rPr>
              <w:tab/>
            </w:r>
            <w:r>
              <w:rPr>
                <w:rStyle w:val="IndexLink"/>
              </w:rPr>
              <w:t>229</w:t>
            </w:r>
          </w:hyperlink>
        </w:p>
        <w:p>
          <w:pPr>
            <w:pStyle w:val="Contents5"/>
            <w:tabs>
              <w:tab w:val="clear" w:pos="7892"/>
              <w:tab w:val="right" w:pos="9026" w:leader="dot"/>
            </w:tabs>
            <w:rPr/>
          </w:pPr>
          <w:hyperlink w:anchor="__RefHeading___Toc6021503_3381743652">
            <w:r>
              <w:rPr>
                <w:webHidden/>
                <w:rStyle w:val="IndexLink"/>
                <w:rtl w:val="true"/>
              </w:rPr>
              <w:t>نظم در سفر اجتماعی</w:t>
            </w:r>
            <w:r>
              <w:rPr>
                <w:rStyle w:val="IndexLink"/>
                <w:rtl w:val="true"/>
              </w:rPr>
              <w:tab/>
            </w:r>
            <w:r>
              <w:rPr>
                <w:rStyle w:val="IndexLink"/>
              </w:rPr>
              <w:t>231</w:t>
            </w:r>
          </w:hyperlink>
        </w:p>
        <w:p>
          <w:pPr>
            <w:pStyle w:val="Contents5"/>
            <w:tabs>
              <w:tab w:val="clear" w:pos="7892"/>
              <w:tab w:val="right" w:pos="9026" w:leader="dot"/>
            </w:tabs>
            <w:rPr/>
          </w:pPr>
          <w:hyperlink w:anchor="__RefHeading___Toc6021505_3381743652">
            <w:r>
              <w:rPr>
                <w:webHidden/>
                <w:rStyle w:val="IndexLink"/>
                <w:rtl w:val="true"/>
              </w:rPr>
              <w:t>کمال حج با زیارت پیامبر و آل است</w:t>
            </w:r>
            <w:r>
              <w:rPr>
                <w:rStyle w:val="IndexLink"/>
                <w:rtl w:val="true"/>
              </w:rPr>
              <w:tab/>
            </w:r>
            <w:r>
              <w:rPr>
                <w:rStyle w:val="IndexLink"/>
              </w:rPr>
              <w:t>234</w:t>
            </w:r>
          </w:hyperlink>
        </w:p>
        <w:p>
          <w:pPr>
            <w:pStyle w:val="Contents5"/>
            <w:tabs>
              <w:tab w:val="clear" w:pos="7892"/>
              <w:tab w:val="right" w:pos="9026" w:leader="dot"/>
            </w:tabs>
            <w:rPr/>
          </w:pPr>
          <w:hyperlink w:anchor="__RefHeading___Toc6021507_3381743652">
            <w:r>
              <w:rPr>
                <w:webHidden/>
                <w:rStyle w:val="IndexLink"/>
                <w:rtl w:val="true"/>
              </w:rPr>
              <w:t>انسان و شنوائیش پس از مرگ</w:t>
            </w:r>
            <w:r>
              <w:rPr>
                <w:rStyle w:val="IndexLink"/>
                <w:rtl w:val="true"/>
              </w:rPr>
              <w:tab/>
            </w:r>
            <w:r>
              <w:rPr>
                <w:rStyle w:val="IndexLink"/>
              </w:rPr>
              <w:t>236</w:t>
            </w:r>
          </w:hyperlink>
        </w:p>
        <w:p>
          <w:pPr>
            <w:pStyle w:val="Contents5"/>
            <w:tabs>
              <w:tab w:val="clear" w:pos="7892"/>
              <w:tab w:val="right" w:pos="9026" w:leader="dot"/>
            </w:tabs>
            <w:rPr/>
          </w:pPr>
          <w:hyperlink w:anchor="__RefHeading___Toc6021509_3381743652">
            <w:r>
              <w:rPr>
                <w:webHidden/>
                <w:rStyle w:val="IndexLink"/>
                <w:rtl w:val="true"/>
              </w:rPr>
              <w:t>وهابیت و زیارت</w:t>
            </w:r>
            <w:r>
              <w:rPr>
                <w:rStyle w:val="IndexLink"/>
                <w:rtl w:val="true"/>
              </w:rPr>
              <w:tab/>
            </w:r>
            <w:r>
              <w:rPr>
                <w:rStyle w:val="IndexLink"/>
              </w:rPr>
              <w:t>238</w:t>
            </w:r>
          </w:hyperlink>
        </w:p>
        <w:p>
          <w:pPr>
            <w:pStyle w:val="Contents5"/>
            <w:tabs>
              <w:tab w:val="clear" w:pos="7892"/>
              <w:tab w:val="right" w:pos="9026" w:leader="dot"/>
            </w:tabs>
            <w:rPr/>
          </w:pPr>
          <w:hyperlink w:anchor="__RefHeading___Toc6021511_3381743652">
            <w:r>
              <w:rPr>
                <w:webHidden/>
                <w:rStyle w:val="IndexLink"/>
                <w:rtl w:val="true"/>
              </w:rPr>
              <w:t>زیارت اهل بیت زیارت رسول است</w:t>
            </w:r>
            <w:r>
              <w:rPr>
                <w:rStyle w:val="IndexLink"/>
                <w:rtl w:val="true"/>
              </w:rPr>
              <w:tab/>
            </w:r>
            <w:r>
              <w:rPr>
                <w:rStyle w:val="IndexLink"/>
              </w:rPr>
              <w:t>240</w:t>
            </w:r>
          </w:hyperlink>
        </w:p>
        <w:p>
          <w:pPr>
            <w:pStyle w:val="Contents3"/>
            <w:tabs>
              <w:tab w:val="clear" w:pos="8459"/>
              <w:tab w:val="right" w:pos="9026" w:leader="dot"/>
            </w:tabs>
            <w:rPr/>
          </w:pPr>
          <w:hyperlink w:anchor="__RefHeading___Toc6021513_3381743652">
            <w:r>
              <w:rPr>
                <w:webHidden/>
                <w:rStyle w:val="IndexLink"/>
                <w:rtl w:val="true"/>
              </w:rPr>
              <w:t>بخش چهارم</w:t>
            </w:r>
            <w:r>
              <w:rPr>
                <w:rStyle w:val="IndexLink"/>
                <w:rtl w:val="true"/>
              </w:rPr>
              <w:tab/>
            </w:r>
            <w:r>
              <w:rPr>
                <w:rStyle w:val="IndexLink"/>
              </w:rPr>
              <w:t>242</w:t>
            </w:r>
          </w:hyperlink>
        </w:p>
        <w:p>
          <w:pPr>
            <w:pStyle w:val="Contents4"/>
            <w:tabs>
              <w:tab w:val="clear" w:pos="8176"/>
              <w:tab w:val="right" w:pos="9026" w:leader="dot"/>
            </w:tabs>
            <w:rPr/>
          </w:pPr>
          <w:hyperlink w:anchor="__RefHeading___Toc6021515_3381743652">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6021517_3381743652">
            <w:r>
              <w:rPr>
                <w:webHidden/>
                <w:rStyle w:val="IndexLink"/>
                <w:rtl w:val="true"/>
              </w:rPr>
              <w:t>شرح</w:t>
            </w:r>
            <w:r>
              <w:rPr>
                <w:rStyle w:val="IndexLink"/>
                <w:rtl w:val="true"/>
              </w:rPr>
              <w:tab/>
            </w:r>
            <w:r>
              <w:rPr>
                <w:rStyle w:val="IndexLink"/>
              </w:rPr>
              <w:t>242</w:t>
            </w:r>
          </w:hyperlink>
        </w:p>
        <w:p>
          <w:pPr>
            <w:pStyle w:val="Contents5"/>
            <w:tabs>
              <w:tab w:val="clear" w:pos="7892"/>
              <w:tab w:val="right" w:pos="9026" w:leader="dot"/>
            </w:tabs>
            <w:rPr/>
          </w:pPr>
          <w:hyperlink w:anchor="__RefHeading___Toc6021519_3381743652">
            <w:r>
              <w:rPr>
                <w:webHidden/>
                <w:rStyle w:val="IndexLink"/>
                <w:rtl w:val="true"/>
              </w:rPr>
              <w:t>دین فرهنگی، دین علمی</w:t>
            </w:r>
            <w:r>
              <w:rPr>
                <w:rStyle w:val="IndexLink"/>
                <w:rtl w:val="true"/>
              </w:rPr>
              <w:tab/>
            </w:r>
            <w:r>
              <w:rPr>
                <w:rStyle w:val="IndexLink"/>
              </w:rPr>
              <w:t>242</w:t>
            </w:r>
          </w:hyperlink>
        </w:p>
        <w:p>
          <w:pPr>
            <w:pStyle w:val="Contents5"/>
            <w:tabs>
              <w:tab w:val="clear" w:pos="7892"/>
              <w:tab w:val="right" w:pos="9026" w:leader="dot"/>
            </w:tabs>
            <w:rPr/>
          </w:pPr>
          <w:hyperlink w:anchor="__RefHeading___Toc6021521_3381743652">
            <w:r>
              <w:rPr>
                <w:webHidden/>
                <w:rStyle w:val="IndexLink"/>
                <w:rtl w:val="true"/>
              </w:rPr>
              <w:t>مراشد دین</w:t>
            </w:r>
            <w:r>
              <w:rPr>
                <w:rStyle w:val="IndexLink"/>
                <w:rtl w:val="true"/>
              </w:rPr>
              <w:tab/>
            </w:r>
            <w:r>
              <w:rPr>
                <w:rStyle w:val="IndexLink"/>
              </w:rPr>
              <w:t>246</w:t>
            </w:r>
          </w:hyperlink>
        </w:p>
        <w:p>
          <w:pPr>
            <w:pStyle w:val="Contents5"/>
            <w:tabs>
              <w:tab w:val="clear" w:pos="7892"/>
              <w:tab w:val="right" w:pos="9026" w:leader="dot"/>
            </w:tabs>
            <w:rPr/>
          </w:pPr>
          <w:hyperlink w:anchor="__RefHeading___Toc6021523_3381743652">
            <w:r>
              <w:rPr>
                <w:webHidden/>
                <w:rStyle w:val="IndexLink"/>
                <w:rtl w:val="true"/>
              </w:rPr>
              <w:t>فرق میان شرح صدر و هوشمندی</w:t>
            </w:r>
            <w:r>
              <w:rPr>
                <w:rStyle w:val="IndexLink"/>
                <w:rtl w:val="true"/>
              </w:rPr>
              <w:tab/>
            </w:r>
            <w:r>
              <w:rPr>
                <w:rStyle w:val="IndexLink"/>
              </w:rPr>
              <w:t>247</w:t>
            </w:r>
          </w:hyperlink>
        </w:p>
        <w:p>
          <w:pPr>
            <w:pStyle w:val="Contents5"/>
            <w:tabs>
              <w:tab w:val="clear" w:pos="7892"/>
              <w:tab w:val="right" w:pos="9026" w:leader="dot"/>
            </w:tabs>
            <w:rPr/>
          </w:pPr>
          <w:hyperlink w:anchor="__RefHeading___Toc6021525_3381743652">
            <w:r>
              <w:rPr>
                <w:webHidden/>
                <w:rStyle w:val="IndexLink"/>
                <w:rtl w:val="true"/>
              </w:rPr>
              <w:t>برای رسیدن به شرح صدر، مقدماتی لازم است</w:t>
            </w:r>
            <w:r>
              <w:rPr>
                <w:rStyle w:val="IndexLink"/>
                <w:rtl w:val="true"/>
              </w:rPr>
              <w:tab/>
            </w:r>
            <w:r>
              <w:rPr>
                <w:rStyle w:val="IndexLink"/>
              </w:rPr>
              <w:t>249</w:t>
            </w:r>
          </w:hyperlink>
        </w:p>
        <w:p>
          <w:pPr>
            <w:pStyle w:val="Contents5"/>
            <w:tabs>
              <w:tab w:val="clear" w:pos="7892"/>
              <w:tab w:val="right" w:pos="9026" w:leader="dot"/>
            </w:tabs>
            <w:rPr/>
          </w:pPr>
          <w:hyperlink w:anchor="__RefHeading___Toc6021527_3381743652">
            <w:r>
              <w:rPr>
                <w:webHidden/>
                <w:rStyle w:val="IndexLink"/>
                <w:rtl w:val="true"/>
              </w:rPr>
              <w:t>این مسئله تجربی است</w:t>
            </w:r>
            <w:r>
              <w:rPr>
                <w:rStyle w:val="IndexLink"/>
                <w:rtl w:val="true"/>
              </w:rPr>
              <w:tab/>
            </w:r>
            <w:r>
              <w:rPr>
                <w:rStyle w:val="IndexLink"/>
              </w:rPr>
              <w:t>250</w:t>
            </w:r>
          </w:hyperlink>
        </w:p>
        <w:p>
          <w:pPr>
            <w:pStyle w:val="Contents5"/>
            <w:tabs>
              <w:tab w:val="clear" w:pos="7892"/>
              <w:tab w:val="right" w:pos="9026" w:leader="dot"/>
            </w:tabs>
            <w:rPr/>
          </w:pPr>
          <w:hyperlink w:anchor="__RefHeading___Toc6021529_3381743652">
            <w:r>
              <w:rPr>
                <w:webHidden/>
                <w:rStyle w:val="IndexLink"/>
                <w:rtl w:val="true"/>
              </w:rPr>
              <w:t>فرق میان استعداد خلقتی و شرح صدر</w:t>
            </w:r>
            <w:r>
              <w:rPr>
                <w:rStyle w:val="IndexLink"/>
                <w:rtl w:val="true"/>
              </w:rPr>
              <w:tab/>
            </w:r>
            <w:r>
              <w:rPr>
                <w:rStyle w:val="IndexLink"/>
              </w:rPr>
              <w:t>251</w:t>
            </w:r>
          </w:hyperlink>
        </w:p>
        <w:p>
          <w:pPr>
            <w:pStyle w:val="Contents3"/>
            <w:tabs>
              <w:tab w:val="clear" w:pos="8459"/>
              <w:tab w:val="right" w:pos="9026" w:leader="dot"/>
            </w:tabs>
            <w:rPr/>
          </w:pPr>
          <w:hyperlink w:anchor="__RefHeading___Toc6021531_3381743652">
            <w:r>
              <w:rPr>
                <w:webHidden/>
                <w:rStyle w:val="IndexLink"/>
                <w:rtl w:val="true"/>
              </w:rPr>
              <w:t>بخش پنجم</w:t>
            </w:r>
            <w:r>
              <w:rPr>
                <w:rStyle w:val="IndexLink"/>
                <w:rtl w:val="true"/>
              </w:rPr>
              <w:tab/>
            </w:r>
            <w:r>
              <w:rPr>
                <w:rStyle w:val="IndexLink"/>
              </w:rPr>
              <w:t>254</w:t>
            </w:r>
          </w:hyperlink>
        </w:p>
        <w:p>
          <w:pPr>
            <w:pStyle w:val="Contents4"/>
            <w:tabs>
              <w:tab w:val="clear" w:pos="8176"/>
              <w:tab w:val="right" w:pos="9026" w:leader="dot"/>
            </w:tabs>
            <w:rPr/>
          </w:pPr>
          <w:hyperlink w:anchor="__RefHeading___Toc6021533_338174365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6021535_3381743652">
            <w:r>
              <w:rPr>
                <w:webHidden/>
                <w:rStyle w:val="IndexLink"/>
                <w:rtl w:val="true"/>
              </w:rPr>
              <w:t>شرح</w:t>
            </w:r>
            <w:r>
              <w:rPr>
                <w:rStyle w:val="IndexLink"/>
                <w:rtl w:val="true"/>
              </w:rPr>
              <w:tab/>
            </w:r>
            <w:r>
              <w:rPr>
                <w:rStyle w:val="IndexLink"/>
              </w:rPr>
              <w:t>255</w:t>
            </w:r>
          </w:hyperlink>
        </w:p>
        <w:p>
          <w:pPr>
            <w:pStyle w:val="Contents5"/>
            <w:tabs>
              <w:tab w:val="clear" w:pos="7892"/>
              <w:tab w:val="right" w:pos="9026" w:leader="dot"/>
            </w:tabs>
            <w:rPr/>
          </w:pPr>
          <w:hyperlink w:anchor="__RefHeading___Toc6021537_3381743652">
            <w:r>
              <w:rPr>
                <w:webHidden/>
                <w:rStyle w:val="IndexLink"/>
                <w:rtl w:val="true"/>
              </w:rPr>
              <w:t>خیر و شرّ</w:t>
            </w:r>
            <w:r>
              <w:rPr>
                <w:rStyle w:val="IndexLink"/>
                <w:rtl w:val="true"/>
              </w:rPr>
              <w:tab/>
            </w:r>
            <w:r>
              <w:rPr>
                <w:rStyle w:val="IndexLink"/>
              </w:rPr>
              <w:t>255</w:t>
            </w:r>
          </w:hyperlink>
        </w:p>
        <w:p>
          <w:pPr>
            <w:pStyle w:val="Contents5"/>
            <w:tabs>
              <w:tab w:val="clear" w:pos="7892"/>
              <w:tab w:val="right" w:pos="9026" w:leader="dot"/>
            </w:tabs>
            <w:rPr/>
          </w:pPr>
          <w:hyperlink w:anchor="__RefHeading___Toc6021539_3381743652">
            <w:r>
              <w:rPr>
                <w:webHidden/>
                <w:rStyle w:val="IndexLink"/>
                <w:rtl w:val="true"/>
              </w:rPr>
              <w:t>بحث ویژۀ فلسفی</w:t>
            </w:r>
            <w:r>
              <w:rPr>
                <w:rStyle w:val="IndexLink"/>
                <w:rtl w:val="true"/>
              </w:rPr>
              <w:tab/>
            </w:r>
            <w:r>
              <w:rPr>
                <w:rStyle w:val="IndexLink"/>
              </w:rPr>
              <w:t>259</w:t>
            </w:r>
          </w:hyperlink>
        </w:p>
        <w:p>
          <w:pPr>
            <w:pStyle w:val="Contents5"/>
            <w:tabs>
              <w:tab w:val="clear" w:pos="7892"/>
              <w:tab w:val="right" w:pos="9026" w:leader="dot"/>
            </w:tabs>
            <w:rPr/>
          </w:pPr>
          <w:hyperlink w:anchor="__RefHeading___Toc6021541_3381743652">
            <w:r>
              <w:rPr>
                <w:webHidden/>
                <w:rStyle w:val="IndexLink"/>
                <w:rtl w:val="true"/>
              </w:rPr>
              <w:t>شیطان در جهان</w:t>
            </w:r>
            <w:r>
              <w:rPr>
                <w:rStyle w:val="IndexLink"/>
                <w:rtl w:val="true"/>
              </w:rPr>
              <w:tab/>
            </w:r>
            <w:r>
              <w:rPr>
                <w:rStyle w:val="IndexLink"/>
              </w:rPr>
              <w:t>263</w:t>
            </w:r>
          </w:hyperlink>
        </w:p>
        <w:p>
          <w:pPr>
            <w:pStyle w:val="Contents5"/>
            <w:tabs>
              <w:tab w:val="clear" w:pos="7892"/>
              <w:tab w:val="right" w:pos="9026" w:leader="dot"/>
            </w:tabs>
            <w:rPr/>
          </w:pPr>
          <w:hyperlink w:anchor="__RefHeading___Toc6021543_3381743652">
            <w:r>
              <w:rPr>
                <w:webHidden/>
                <w:rStyle w:val="IndexLink"/>
                <w:rtl w:val="true"/>
              </w:rPr>
              <w:t>خیر و شرّ به محور حیوان</w:t>
            </w:r>
            <w:r>
              <w:rPr>
                <w:rStyle w:val="IndexLink"/>
                <w:rtl w:val="true"/>
              </w:rPr>
              <w:tab/>
            </w:r>
            <w:r>
              <w:rPr>
                <w:rStyle w:val="IndexLink"/>
              </w:rPr>
              <w:t>265</w:t>
            </w:r>
          </w:hyperlink>
        </w:p>
        <w:p>
          <w:pPr>
            <w:pStyle w:val="Contents5"/>
            <w:tabs>
              <w:tab w:val="clear" w:pos="7892"/>
              <w:tab w:val="right" w:pos="9026" w:leader="dot"/>
            </w:tabs>
            <w:rPr/>
          </w:pPr>
          <w:hyperlink w:anchor="__RefHeading___Toc6021545_3381743652">
            <w:r>
              <w:rPr>
                <w:webHidden/>
                <w:rStyle w:val="IndexLink"/>
                <w:rtl w:val="true"/>
              </w:rPr>
              <w:t>انسان در جامعه و قشرهای جامعه</w:t>
            </w:r>
            <w:r>
              <w:rPr>
                <w:rStyle w:val="IndexLink"/>
                <w:rtl w:val="true"/>
              </w:rPr>
              <w:tab/>
            </w:r>
            <w:r>
              <w:rPr>
                <w:rStyle w:val="IndexLink"/>
              </w:rPr>
              <w:t>269</w:t>
            </w:r>
          </w:hyperlink>
        </w:p>
        <w:p>
          <w:pPr>
            <w:pStyle w:val="Contents5"/>
            <w:tabs>
              <w:tab w:val="clear" w:pos="7892"/>
              <w:tab w:val="right" w:pos="9026" w:leader="dot"/>
            </w:tabs>
            <w:rPr/>
          </w:pPr>
          <w:hyperlink w:anchor="__RefHeading___Toc6021547_3381743652">
            <w:r>
              <w:rPr>
                <w:webHidden/>
                <w:rStyle w:val="IndexLink"/>
                <w:rtl w:val="true"/>
              </w:rPr>
              <w:t>شیطان رجیم و شیطان مَرید</w:t>
            </w:r>
            <w:r>
              <w:rPr>
                <w:rStyle w:val="IndexLink"/>
                <w:rtl w:val="true"/>
              </w:rPr>
              <w:tab/>
            </w:r>
            <w:r>
              <w:rPr>
                <w:rStyle w:val="IndexLink"/>
              </w:rPr>
              <w:t>272</w:t>
            </w:r>
          </w:hyperlink>
        </w:p>
        <w:p>
          <w:pPr>
            <w:pStyle w:val="Contents5"/>
            <w:tabs>
              <w:tab w:val="clear" w:pos="7892"/>
              <w:tab w:val="right" w:pos="9026" w:leader="dot"/>
            </w:tabs>
            <w:rPr/>
          </w:pPr>
          <w:hyperlink w:anchor="__RefHeading___Toc6021549_3381743652">
            <w:r>
              <w:rPr>
                <w:webHidden/>
                <w:rStyle w:val="IndexLink"/>
                <w:rtl w:val="true"/>
              </w:rPr>
              <w:t>دعا برای اولاد و ذریّه</w:t>
            </w:r>
            <w:r>
              <w:rPr>
                <w:rStyle w:val="IndexLink"/>
                <w:rtl w:val="true"/>
              </w:rPr>
              <w:tab/>
            </w:r>
            <w:r>
              <w:rPr>
                <w:rStyle w:val="IndexLink"/>
              </w:rPr>
              <w:t>275</w:t>
            </w:r>
          </w:hyperlink>
        </w:p>
        <w:p>
          <w:pPr>
            <w:pStyle w:val="Contents5"/>
            <w:tabs>
              <w:tab w:val="clear" w:pos="7892"/>
              <w:tab w:val="right" w:pos="9026" w:leader="dot"/>
            </w:tabs>
            <w:rPr/>
          </w:pPr>
          <w:hyperlink w:anchor="__RefHeading___Toc6021551_3381743652">
            <w:r>
              <w:rPr>
                <w:webHidden/>
                <w:rStyle w:val="IndexLink"/>
                <w:rtl w:val="true"/>
              </w:rPr>
              <w:t>فصل ویژه</w:t>
            </w:r>
            <w:r>
              <w:rPr>
                <w:rStyle w:val="IndexLink"/>
                <w:rtl w:val="true"/>
              </w:rPr>
              <w:tab/>
            </w:r>
            <w:r>
              <w:rPr>
                <w:rStyle w:val="IndexLink"/>
              </w:rPr>
              <w:t>277</w:t>
            </w:r>
          </w:hyperlink>
        </w:p>
        <w:p>
          <w:pPr>
            <w:pStyle w:val="Contents6"/>
            <w:tabs>
              <w:tab w:val="clear" w:pos="7609"/>
              <w:tab w:val="right" w:pos="9026" w:leader="dot"/>
            </w:tabs>
            <w:rPr/>
          </w:pPr>
          <w:hyperlink w:anchor="__RefHeading___Toc6021553_3381743652">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6021555_3381743652">
            <w:r>
              <w:rPr>
                <w:webHidden/>
                <w:rStyle w:val="IndexLink"/>
                <w:rtl w:val="true"/>
              </w:rPr>
              <w:t>جامعه شناسی سلطنت</w:t>
            </w:r>
            <w:r>
              <w:rPr>
                <w:rStyle w:val="IndexLink"/>
                <w:rtl w:val="true"/>
              </w:rPr>
              <w:tab/>
            </w:r>
            <w:r>
              <w:rPr>
                <w:rStyle w:val="IndexLink"/>
              </w:rPr>
              <w:t>279</w:t>
            </w:r>
          </w:hyperlink>
        </w:p>
        <w:p>
          <w:pPr>
            <w:pStyle w:val="Contents6"/>
            <w:tabs>
              <w:tab w:val="clear" w:pos="7609"/>
              <w:tab w:val="right" w:pos="9026" w:leader="dot"/>
            </w:tabs>
            <w:rPr/>
          </w:pPr>
          <w:hyperlink w:anchor="__RefHeading___Toc6021557_3381743652">
            <w:r>
              <w:rPr>
                <w:webHidden/>
                <w:rStyle w:val="IndexLink"/>
                <w:rtl w:val="true"/>
              </w:rPr>
              <w:t>یک اصل اساسی</w:t>
            </w:r>
            <w:r>
              <w:rPr>
                <w:rStyle w:val="IndexLink"/>
                <w:rtl w:val="true"/>
              </w:rPr>
              <w:tab/>
            </w:r>
            <w:r>
              <w:rPr>
                <w:rStyle w:val="IndexLink"/>
              </w:rPr>
              <w:t>281</w:t>
            </w:r>
          </w:hyperlink>
        </w:p>
        <w:p>
          <w:pPr>
            <w:pStyle w:val="Contents6"/>
            <w:tabs>
              <w:tab w:val="clear" w:pos="7609"/>
              <w:tab w:val="right" w:pos="9026" w:leader="dot"/>
            </w:tabs>
            <w:rPr/>
          </w:pPr>
          <w:hyperlink w:anchor="__RefHeading___Toc6021559_3381743652">
            <w:r>
              <w:rPr>
                <w:webHidden/>
                <w:rStyle w:val="IndexLink"/>
                <w:rtl w:val="true"/>
              </w:rPr>
              <w:t>طلاق؛ تنها ناهنجار جایز</w:t>
            </w:r>
            <w:r>
              <w:rPr>
                <w:rStyle w:val="IndexLink"/>
                <w:rtl w:val="true"/>
              </w:rPr>
              <w:tab/>
            </w:r>
            <w:r>
              <w:rPr>
                <w:rStyle w:val="IndexLink"/>
              </w:rPr>
              <w:t>284</w:t>
            </w:r>
          </w:hyperlink>
        </w:p>
        <w:p>
          <w:pPr>
            <w:pStyle w:val="Contents6"/>
            <w:tabs>
              <w:tab w:val="clear" w:pos="7609"/>
              <w:tab w:val="right" w:pos="9026" w:leader="dot"/>
            </w:tabs>
            <w:rPr/>
          </w:pPr>
          <w:hyperlink w:anchor="__RefHeading___Toc6021561_3381743652">
            <w:r>
              <w:rPr>
                <w:webHidden/>
                <w:rStyle w:val="IndexLink"/>
                <w:rtl w:val="true"/>
              </w:rPr>
              <w:t>حسد؟ یا غیرت؟</w:t>
            </w:r>
            <w:r>
              <w:rPr>
                <w:rStyle w:val="IndexLink"/>
                <w:rtl w:val="true"/>
              </w:rPr>
              <w:tab/>
            </w:r>
            <w:r>
              <w:rPr>
                <w:rStyle w:val="IndexLink"/>
              </w:rPr>
              <w:t>286</w:t>
            </w:r>
          </w:hyperlink>
        </w:p>
        <w:p>
          <w:pPr>
            <w:pStyle w:val="Contents6"/>
            <w:tabs>
              <w:tab w:val="clear" w:pos="7609"/>
              <w:tab w:val="right" w:pos="9026" w:leader="dot"/>
            </w:tabs>
            <w:rPr/>
          </w:pPr>
          <w:hyperlink w:anchor="__RefHeading___Toc6021563_3381743652">
            <w:r>
              <w:rPr>
                <w:webHidden/>
                <w:rStyle w:val="IndexLink"/>
                <w:rtl w:val="true"/>
              </w:rPr>
              <w:t>منشأ ریاست خاندان</w:t>
            </w:r>
            <w:r>
              <w:rPr>
                <w:rStyle w:val="IndexLink"/>
                <w:rtl w:val="true"/>
              </w:rPr>
              <w:tab/>
            </w:r>
            <w:r>
              <w:rPr>
                <w:rStyle w:val="IndexLink"/>
              </w:rPr>
              <w:t>289</w:t>
            </w:r>
          </w:hyperlink>
        </w:p>
        <w:p>
          <w:pPr>
            <w:pStyle w:val="Contents6"/>
            <w:tabs>
              <w:tab w:val="clear" w:pos="7609"/>
              <w:tab w:val="right" w:pos="9026" w:leader="dot"/>
            </w:tabs>
            <w:rPr/>
          </w:pPr>
          <w:hyperlink w:anchor="__RefHeading___Toc6021565_3381743652">
            <w:r>
              <w:rPr>
                <w:webHidden/>
                <w:rStyle w:val="IndexLink"/>
                <w:rtl w:val="true"/>
              </w:rPr>
              <w:t>سلطنت نه، امامت آری</w:t>
            </w:r>
            <w:r>
              <w:rPr>
                <w:rStyle w:val="IndexLink"/>
                <w:rtl w:val="true"/>
              </w:rPr>
              <w:tab/>
            </w:r>
            <w:r>
              <w:rPr>
                <w:rStyle w:val="IndexLink"/>
              </w:rPr>
              <w:t>293</w:t>
            </w:r>
          </w:hyperlink>
        </w:p>
        <w:p>
          <w:pPr>
            <w:pStyle w:val="Contents6"/>
            <w:tabs>
              <w:tab w:val="clear" w:pos="7609"/>
              <w:tab w:val="right" w:pos="9026" w:leader="dot"/>
            </w:tabs>
            <w:rPr/>
          </w:pPr>
          <w:hyperlink w:anchor="__RefHeading___Toc6021567_3381743652">
            <w:r>
              <w:rPr>
                <w:webHidden/>
                <w:rStyle w:val="IndexLink"/>
                <w:rtl w:val="true"/>
              </w:rPr>
              <w:t>سلطنت مشروطه</w:t>
            </w:r>
            <w:r>
              <w:rPr>
                <w:rStyle w:val="IndexLink"/>
                <w:rtl w:val="true"/>
              </w:rPr>
              <w:tab/>
            </w:r>
            <w:r>
              <w:rPr>
                <w:rStyle w:val="IndexLink"/>
              </w:rPr>
              <w:t>295</w:t>
            </w:r>
          </w:hyperlink>
        </w:p>
        <w:p>
          <w:pPr>
            <w:pStyle w:val="Contents6"/>
            <w:tabs>
              <w:tab w:val="clear" w:pos="7609"/>
              <w:tab w:val="right" w:pos="9026" w:leader="dot"/>
            </w:tabs>
            <w:rPr/>
          </w:pPr>
          <w:hyperlink w:anchor="__RefHeading___Toc6021569_3381743652">
            <w:r>
              <w:rPr>
                <w:webHidden/>
                <w:rStyle w:val="IndexLink"/>
                <w:rtl w:val="true"/>
              </w:rPr>
              <w:t>جمهوریت</w:t>
            </w:r>
            <w:r>
              <w:rPr>
                <w:rStyle w:val="IndexLink"/>
                <w:rtl w:val="true"/>
              </w:rPr>
              <w:tab/>
            </w:r>
            <w:r>
              <w:rPr>
                <w:rStyle w:val="IndexLink"/>
              </w:rPr>
              <w:t>296</w:t>
            </w:r>
          </w:hyperlink>
        </w:p>
        <w:p>
          <w:pPr>
            <w:pStyle w:val="Contents6"/>
            <w:tabs>
              <w:tab w:val="clear" w:pos="7609"/>
              <w:tab w:val="right" w:pos="9026" w:leader="dot"/>
            </w:tabs>
            <w:rPr/>
          </w:pPr>
          <w:hyperlink w:anchor="__RefHeading___Toc6021571_3381743652">
            <w:r>
              <w:rPr>
                <w:webHidden/>
                <w:rStyle w:val="IndexLink"/>
                <w:rtl w:val="true"/>
              </w:rPr>
              <w:t>امامت</w:t>
            </w:r>
            <w:r>
              <w:rPr>
                <w:rStyle w:val="IndexLink"/>
                <w:rtl w:val="true"/>
              </w:rPr>
              <w:tab/>
            </w:r>
            <w:r>
              <w:rPr>
                <w:rStyle w:val="IndexLink"/>
              </w:rPr>
              <w:t>297</w:t>
            </w:r>
          </w:hyperlink>
        </w:p>
        <w:p>
          <w:pPr>
            <w:pStyle w:val="Contents6"/>
            <w:tabs>
              <w:tab w:val="clear" w:pos="7609"/>
              <w:tab w:val="right" w:pos="9026" w:leader="dot"/>
            </w:tabs>
            <w:rPr/>
          </w:pPr>
          <w:hyperlink w:anchor="__RefHeading___Toc6021573_3381743652">
            <w:r>
              <w:rPr>
                <w:webHidden/>
                <w:rStyle w:val="IndexLink"/>
                <w:rtl w:val="true"/>
              </w:rPr>
              <w:t>خورجین غریزه</w:t>
            </w:r>
            <w:r>
              <w:rPr>
                <w:rStyle w:val="IndexLink"/>
                <w:rtl w:val="true"/>
              </w:rPr>
              <w:tab/>
            </w:r>
            <w:r>
              <w:rPr>
                <w:rStyle w:val="IndexLink"/>
              </w:rPr>
              <w:t>298</w:t>
            </w:r>
          </w:hyperlink>
        </w:p>
        <w:p>
          <w:pPr>
            <w:pStyle w:val="Contents6"/>
            <w:tabs>
              <w:tab w:val="clear" w:pos="7609"/>
              <w:tab w:val="right" w:pos="9026" w:leader="dot"/>
            </w:tabs>
            <w:rPr/>
          </w:pPr>
          <w:hyperlink w:anchor="__RefHeading___Toc6021575_3381743652">
            <w:r>
              <w:rPr>
                <w:webHidden/>
                <w:rStyle w:val="IndexLink"/>
                <w:rtl w:val="true"/>
              </w:rPr>
              <w:t xml:space="preserve">امامت و اصل </w:t>
            </w:r>
            <w:r>
              <w:rPr>
                <w:rStyle w:val="IndexLink"/>
                <w:rtl w:val="true"/>
              </w:rPr>
              <w:t>«</w:t>
            </w:r>
            <w:r>
              <w:rPr>
                <w:rStyle w:val="IndexLink"/>
                <w:rtl w:val="true"/>
              </w:rPr>
              <w:t>اجتباء</w:t>
            </w:r>
            <w:r>
              <w:rPr>
                <w:rStyle w:val="IndexLink"/>
                <w:rtl w:val="true"/>
              </w:rPr>
              <w:t>»</w:t>
              <w:tab/>
            </w:r>
            <w:r>
              <w:rPr>
                <w:rStyle w:val="IndexLink"/>
              </w:rPr>
              <w:t>298</w:t>
            </w:r>
          </w:hyperlink>
        </w:p>
        <w:p>
          <w:pPr>
            <w:pStyle w:val="Contents6"/>
            <w:tabs>
              <w:tab w:val="clear" w:pos="7609"/>
              <w:tab w:val="right" w:pos="9026" w:leader="dot"/>
            </w:tabs>
            <w:rPr/>
          </w:pPr>
          <w:hyperlink w:anchor="__RefHeading___Toc6021577_3381743652">
            <w:r>
              <w:rPr>
                <w:webHidden/>
                <w:rStyle w:val="IndexLink"/>
                <w:rtl w:val="true"/>
              </w:rPr>
              <w:t>دموکراسی و جمهوریت</w:t>
            </w:r>
            <w:r>
              <w:rPr>
                <w:rStyle w:val="IndexLink"/>
                <w:rtl w:val="true"/>
              </w:rPr>
              <w:tab/>
            </w:r>
            <w:r>
              <w:rPr>
                <w:rStyle w:val="IndexLink"/>
              </w:rPr>
              <w:t>301</w:t>
            </w:r>
          </w:hyperlink>
        </w:p>
        <w:p>
          <w:pPr>
            <w:pStyle w:val="Contents6"/>
            <w:tabs>
              <w:tab w:val="clear" w:pos="7609"/>
              <w:tab w:val="right" w:pos="9026" w:leader="dot"/>
            </w:tabs>
            <w:rPr/>
          </w:pPr>
          <w:hyperlink w:anchor="__RefHeading___Toc6021579_3381743652">
            <w:r>
              <w:rPr>
                <w:webHidden/>
                <w:rStyle w:val="IndexLink"/>
                <w:rtl w:val="true"/>
              </w:rPr>
              <w:t>امامت و ولایت</w:t>
            </w:r>
            <w:r>
              <w:rPr>
                <w:rStyle w:val="IndexLink"/>
                <w:rtl w:val="true"/>
              </w:rPr>
              <w:tab/>
            </w:r>
            <w:r>
              <w:rPr>
                <w:rStyle w:val="IndexLink"/>
              </w:rPr>
              <w:t>304</w:t>
            </w:r>
          </w:hyperlink>
        </w:p>
        <w:p>
          <w:pPr>
            <w:pStyle w:val="Contents6"/>
            <w:tabs>
              <w:tab w:val="clear" w:pos="7609"/>
              <w:tab w:val="right" w:pos="9026" w:leader="dot"/>
            </w:tabs>
            <w:rPr/>
          </w:pPr>
          <w:hyperlink w:anchor="__RefHeading___Toc6021581_3381743652">
            <w:r>
              <w:rPr>
                <w:webHidden/>
                <w:rStyle w:val="IndexLink"/>
                <w:rtl w:val="true"/>
              </w:rPr>
              <w:t>سلطان عنید</w:t>
            </w:r>
            <w:r>
              <w:rPr>
                <w:rStyle w:val="IndexLink"/>
                <w:rtl w:val="true"/>
              </w:rPr>
              <w:tab/>
            </w:r>
            <w:r>
              <w:rPr>
                <w:rStyle w:val="IndexLink"/>
              </w:rPr>
              <w:t>305</w:t>
            </w:r>
          </w:hyperlink>
        </w:p>
        <w:p>
          <w:pPr>
            <w:pStyle w:val="Contents6"/>
            <w:tabs>
              <w:tab w:val="clear" w:pos="7609"/>
              <w:tab w:val="right" w:pos="9026" w:leader="dot"/>
            </w:tabs>
            <w:rPr/>
          </w:pPr>
          <w:hyperlink w:anchor="__RefHeading___Toc6021583_3381743652">
            <w:r>
              <w:rPr>
                <w:webHidden/>
                <w:rStyle w:val="IndexLink"/>
                <w:rtl w:val="true"/>
              </w:rPr>
              <w:t>برگردیم به متن دعا</w:t>
            </w:r>
            <w:r>
              <w:rPr>
                <w:rStyle w:val="IndexLink"/>
                <w:rtl w:val="true"/>
              </w:rPr>
              <w:tab/>
            </w:r>
            <w:r>
              <w:rPr>
                <w:rStyle w:val="IndexLink"/>
              </w:rPr>
              <w:t>311</w:t>
            </w:r>
          </w:hyperlink>
        </w:p>
        <w:p>
          <w:pPr>
            <w:pStyle w:val="Contents6"/>
            <w:tabs>
              <w:tab w:val="clear" w:pos="7609"/>
              <w:tab w:val="right" w:pos="9026" w:leader="dot"/>
            </w:tabs>
            <w:rPr/>
          </w:pPr>
          <w:hyperlink w:anchor="__RefHeading___Toc6021585_3381743652">
            <w:r>
              <w:rPr>
                <w:webHidden/>
                <w:rStyle w:val="IndexLink"/>
                <w:rtl w:val="true"/>
              </w:rPr>
              <w:t xml:space="preserve">اتراف و مترفین </w:t>
            </w:r>
            <w:r>
              <w:rPr>
                <w:rStyle w:val="IndexLink"/>
                <w:rtl w:val="true"/>
              </w:rPr>
              <w:t xml:space="preserve">- </w:t>
            </w:r>
            <w:r>
              <w:rPr>
                <w:rStyle w:val="IndexLink"/>
                <w:rtl w:val="true"/>
              </w:rPr>
              <w:t>فئودالیسم و سرمایه داری غریزی</w:t>
            </w:r>
            <w:r>
              <w:rPr>
                <w:rStyle w:val="IndexLink"/>
                <w:rtl w:val="true"/>
              </w:rPr>
              <w:tab/>
            </w:r>
            <w:r>
              <w:rPr>
                <w:rStyle w:val="IndexLink"/>
              </w:rPr>
              <w:t>312</w:t>
            </w:r>
          </w:hyperlink>
        </w:p>
        <w:p>
          <w:pPr>
            <w:pStyle w:val="Contents6"/>
            <w:tabs>
              <w:tab w:val="clear" w:pos="7609"/>
              <w:tab w:val="right" w:pos="9026" w:leader="dot"/>
            </w:tabs>
            <w:rPr/>
          </w:pPr>
          <w:hyperlink w:anchor="__RefHeading___Toc6021587_3381743652">
            <w:r>
              <w:rPr>
                <w:webHidden/>
                <w:rStyle w:val="IndexLink"/>
                <w:rtl w:val="true"/>
              </w:rPr>
              <w:t xml:space="preserve">شر ضعیفان </w:t>
            </w:r>
            <w:r>
              <w:rPr>
                <w:rStyle w:val="IndexLink"/>
                <w:rtl w:val="true"/>
              </w:rPr>
              <w:t xml:space="preserve">- </w:t>
            </w:r>
            <w:r>
              <w:rPr>
                <w:rStyle w:val="IndexLink"/>
                <w:rtl w:val="true"/>
              </w:rPr>
              <w:t>جامعه شناسی</w:t>
            </w:r>
            <w:r>
              <w:rPr>
                <w:rStyle w:val="IndexLink"/>
                <w:rtl w:val="true"/>
              </w:rPr>
              <w:tab/>
            </w:r>
            <w:r>
              <w:rPr>
                <w:rStyle w:val="IndexLink"/>
              </w:rPr>
              <w:t>318</w:t>
            </w:r>
          </w:hyperlink>
        </w:p>
        <w:p>
          <w:pPr>
            <w:pStyle w:val="Contents6"/>
            <w:tabs>
              <w:tab w:val="clear" w:pos="7609"/>
              <w:tab w:val="right" w:pos="9026" w:leader="dot"/>
            </w:tabs>
            <w:rPr/>
          </w:pPr>
          <w:hyperlink w:anchor="__RefHeading___Toc6021589_3381743652">
            <w:r>
              <w:rPr>
                <w:webHidden/>
                <w:rStyle w:val="IndexLink"/>
                <w:rtl w:val="true"/>
              </w:rPr>
              <w:t>مترفین و ملأ در تقابل با نبوت ها</w:t>
            </w:r>
            <w:r>
              <w:rPr>
                <w:rStyle w:val="IndexLink"/>
                <w:rtl w:val="true"/>
              </w:rPr>
              <w:tab/>
            </w:r>
            <w:r>
              <w:rPr>
                <w:rStyle w:val="IndexLink"/>
              </w:rPr>
              <w:t>320</w:t>
            </w:r>
          </w:hyperlink>
        </w:p>
        <w:p>
          <w:pPr>
            <w:pStyle w:val="Contents3"/>
            <w:tabs>
              <w:tab w:val="clear" w:pos="8459"/>
              <w:tab w:val="right" w:pos="9026" w:leader="dot"/>
            </w:tabs>
            <w:rPr/>
          </w:pPr>
          <w:hyperlink w:anchor="__RefHeading___Toc6021591_3381743652">
            <w:r>
              <w:rPr>
                <w:webHidden/>
                <w:rStyle w:val="IndexLink"/>
                <w:rtl w:val="true"/>
              </w:rPr>
              <w:t>بخش ششم</w:t>
            </w:r>
            <w:r>
              <w:rPr>
                <w:rStyle w:val="IndexLink"/>
                <w:rtl w:val="true"/>
              </w:rPr>
              <w:tab/>
            </w:r>
            <w:r>
              <w:rPr>
                <w:rStyle w:val="IndexLink"/>
              </w:rPr>
              <w:t>324</w:t>
            </w:r>
          </w:hyperlink>
        </w:p>
        <w:p>
          <w:pPr>
            <w:pStyle w:val="Contents4"/>
            <w:tabs>
              <w:tab w:val="clear" w:pos="8176"/>
              <w:tab w:val="right" w:pos="9026" w:leader="dot"/>
            </w:tabs>
            <w:rPr/>
          </w:pPr>
          <w:hyperlink w:anchor="__RefHeading___Toc6021593_3381743652">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6021595_3381743652">
            <w:r>
              <w:rPr>
                <w:webHidden/>
                <w:rStyle w:val="IndexLink"/>
                <w:rtl w:val="true"/>
              </w:rPr>
              <w:t>شرح</w:t>
            </w:r>
            <w:r>
              <w:rPr>
                <w:rStyle w:val="IndexLink"/>
                <w:rtl w:val="true"/>
              </w:rPr>
              <w:tab/>
            </w:r>
            <w:r>
              <w:rPr>
                <w:rStyle w:val="IndexLink"/>
              </w:rPr>
              <w:t>325</w:t>
            </w:r>
          </w:hyperlink>
        </w:p>
        <w:p>
          <w:pPr>
            <w:pStyle w:val="Contents5"/>
            <w:tabs>
              <w:tab w:val="clear" w:pos="7892"/>
              <w:tab w:val="right" w:pos="9026" w:leader="dot"/>
            </w:tabs>
            <w:rPr/>
          </w:pPr>
          <w:hyperlink w:anchor="__RefHeading___Toc6021597_3381743652">
            <w:r>
              <w:rPr>
                <w:webHidden/>
                <w:rStyle w:val="IndexLink"/>
                <w:rtl w:val="true"/>
              </w:rPr>
              <w:t>شرّ بالقوّه و شرّ بالفعل</w:t>
            </w:r>
            <w:r>
              <w:rPr>
                <w:rStyle w:val="IndexLink"/>
                <w:rtl w:val="true"/>
              </w:rPr>
              <w:tab/>
            </w:r>
            <w:r>
              <w:rPr>
                <w:rStyle w:val="IndexLink"/>
              </w:rPr>
              <w:t>325</w:t>
            </w:r>
          </w:hyperlink>
        </w:p>
        <w:p>
          <w:pPr>
            <w:pStyle w:val="Contents5"/>
            <w:tabs>
              <w:tab w:val="clear" w:pos="7892"/>
              <w:tab w:val="right" w:pos="9026" w:leader="dot"/>
            </w:tabs>
            <w:rPr/>
          </w:pPr>
          <w:hyperlink w:anchor="__RefHeading___Toc6021599_3381743652">
            <w:r>
              <w:rPr>
                <w:webHidden/>
                <w:rStyle w:val="IndexLink"/>
                <w:rtl w:val="true"/>
              </w:rPr>
              <w:t>شناخت صحیفۀ سجادیه</w:t>
            </w:r>
            <w:r>
              <w:rPr>
                <w:rStyle w:val="IndexLink"/>
                <w:rtl w:val="true"/>
              </w:rPr>
              <w:tab/>
            </w:r>
            <w:r>
              <w:rPr>
                <w:rStyle w:val="IndexLink"/>
              </w:rPr>
              <w:t>326</w:t>
            </w:r>
          </w:hyperlink>
        </w:p>
        <w:p>
          <w:pPr>
            <w:pStyle w:val="Contents3"/>
            <w:tabs>
              <w:tab w:val="clear" w:pos="8459"/>
              <w:tab w:val="right" w:pos="9026" w:leader="dot"/>
            </w:tabs>
            <w:rPr/>
          </w:pPr>
          <w:hyperlink w:anchor="__RefHeading___Toc6021601_3381743652">
            <w:r>
              <w:rPr>
                <w:webHidden/>
                <w:rStyle w:val="IndexLink"/>
                <w:rtl w:val="true"/>
              </w:rPr>
              <w:t>بخش هفتم</w:t>
            </w:r>
            <w:r>
              <w:rPr>
                <w:rStyle w:val="IndexLink"/>
                <w:rtl w:val="true"/>
              </w:rPr>
              <w:tab/>
            </w:r>
            <w:r>
              <w:rPr>
                <w:rStyle w:val="IndexLink"/>
              </w:rPr>
              <w:t>329</w:t>
            </w:r>
          </w:hyperlink>
        </w:p>
        <w:p>
          <w:pPr>
            <w:pStyle w:val="Contents4"/>
            <w:tabs>
              <w:tab w:val="clear" w:pos="8176"/>
              <w:tab w:val="right" w:pos="9026" w:leader="dot"/>
            </w:tabs>
            <w:rPr/>
          </w:pPr>
          <w:hyperlink w:anchor="__RefHeading___Toc6021603_3381743652">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6021605_3381743652">
            <w:r>
              <w:rPr>
                <w:webHidden/>
                <w:rStyle w:val="IndexLink"/>
                <w:rtl w:val="true"/>
              </w:rPr>
              <w:t>شرح</w:t>
            </w:r>
            <w:r>
              <w:rPr>
                <w:rStyle w:val="IndexLink"/>
                <w:rtl w:val="true"/>
              </w:rPr>
              <w:tab/>
            </w:r>
            <w:r>
              <w:rPr>
                <w:rStyle w:val="IndexLink"/>
              </w:rPr>
              <w:t>329</w:t>
            </w:r>
          </w:hyperlink>
        </w:p>
        <w:p>
          <w:pPr>
            <w:pStyle w:val="Contents5"/>
            <w:tabs>
              <w:tab w:val="clear" w:pos="7892"/>
              <w:tab w:val="right" w:pos="9026" w:leader="dot"/>
            </w:tabs>
            <w:rPr/>
          </w:pPr>
          <w:hyperlink w:anchor="__RefHeading___Toc6021607_3381743652">
            <w:r>
              <w:rPr>
                <w:webHidden/>
                <w:rStyle w:val="IndexLink"/>
                <w:rtl w:val="true"/>
              </w:rPr>
              <w:t>ریشۀ قرآنی</w:t>
            </w:r>
            <w:r>
              <w:rPr>
                <w:rStyle w:val="IndexLink"/>
                <w:rtl w:val="true"/>
              </w:rPr>
              <w:tab/>
            </w:r>
            <w:r>
              <w:rPr>
                <w:rStyle w:val="IndexLink"/>
              </w:rPr>
              <w:t>329</w:t>
            </w:r>
          </w:hyperlink>
        </w:p>
        <w:p>
          <w:pPr>
            <w:pStyle w:val="Contents2"/>
            <w:tabs>
              <w:tab w:val="clear" w:pos="8743"/>
              <w:tab w:val="right" w:pos="9026" w:leader="dot"/>
            </w:tabs>
            <w:rPr/>
          </w:pPr>
          <w:hyperlink w:anchor="__RefHeading___Toc6021609_3381743652">
            <w:r>
              <w:rPr>
                <w:webHidden/>
                <w:rStyle w:val="IndexLink"/>
                <w:rtl w:val="true"/>
              </w:rPr>
              <w:t>دعای بیست و چهارم</w:t>
            </w:r>
            <w:r>
              <w:rPr>
                <w:rStyle w:val="IndexLink"/>
                <w:rtl w:val="true"/>
              </w:rPr>
              <w:tab/>
            </w:r>
            <w:r>
              <w:rPr>
                <w:rStyle w:val="IndexLink"/>
              </w:rPr>
              <w:t>333</w:t>
            </w:r>
          </w:hyperlink>
        </w:p>
        <w:p>
          <w:pPr>
            <w:pStyle w:val="Contents3"/>
            <w:tabs>
              <w:tab w:val="clear" w:pos="8459"/>
              <w:tab w:val="right" w:pos="9026" w:leader="dot"/>
            </w:tabs>
            <w:rPr/>
          </w:pPr>
          <w:hyperlink w:anchor="__RefHeading___Toc6021611_3381743652">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6021613_3381743652">
            <w:r>
              <w:rPr>
                <w:webHidden/>
                <w:rStyle w:val="IndexLink"/>
                <w:rtl w:val="true"/>
              </w:rPr>
              <w:t>متن دعا</w:t>
            </w:r>
            <w:r>
              <w:rPr>
                <w:rStyle w:val="IndexLink"/>
                <w:rtl w:val="true"/>
              </w:rPr>
              <w:tab/>
            </w:r>
            <w:r>
              <w:rPr>
                <w:rStyle w:val="IndexLink"/>
              </w:rPr>
              <w:t>335</w:t>
            </w:r>
          </w:hyperlink>
        </w:p>
        <w:p>
          <w:pPr>
            <w:pStyle w:val="Contents3"/>
            <w:tabs>
              <w:tab w:val="clear" w:pos="8459"/>
              <w:tab w:val="right" w:pos="9026" w:leader="dot"/>
            </w:tabs>
            <w:rPr/>
          </w:pPr>
          <w:hyperlink w:anchor="__RefHeading___Toc6021615_3381743652">
            <w:r>
              <w:rPr>
                <w:webHidden/>
                <w:rStyle w:val="IndexLink"/>
                <w:rtl w:val="true"/>
              </w:rPr>
              <w:t>عنوان دعا</w:t>
            </w:r>
            <w:r>
              <w:rPr>
                <w:rStyle w:val="IndexLink"/>
                <w:rtl w:val="true"/>
              </w:rPr>
              <w:tab/>
            </w:r>
            <w:r>
              <w:rPr>
                <w:rStyle w:val="IndexLink"/>
              </w:rPr>
              <w:t>337</w:t>
            </w:r>
          </w:hyperlink>
        </w:p>
        <w:p>
          <w:pPr>
            <w:pStyle w:val="Contents3"/>
            <w:tabs>
              <w:tab w:val="clear" w:pos="8459"/>
              <w:tab w:val="right" w:pos="9026" w:leader="dot"/>
            </w:tabs>
            <w:rPr/>
          </w:pPr>
          <w:hyperlink w:anchor="__RefHeading___Toc6021617_3381743652">
            <w:r>
              <w:rPr>
                <w:webHidden/>
                <w:rStyle w:val="IndexLink"/>
                <w:rtl w:val="true"/>
              </w:rPr>
              <w:t>بخش اول</w:t>
            </w:r>
            <w:r>
              <w:rPr>
                <w:rStyle w:val="IndexLink"/>
                <w:rtl w:val="true"/>
              </w:rPr>
              <w:tab/>
            </w:r>
            <w:r>
              <w:rPr>
                <w:rStyle w:val="IndexLink"/>
              </w:rPr>
              <w:t>340</w:t>
            </w:r>
          </w:hyperlink>
        </w:p>
        <w:p>
          <w:pPr>
            <w:pStyle w:val="Contents4"/>
            <w:tabs>
              <w:tab w:val="clear" w:pos="8176"/>
              <w:tab w:val="right" w:pos="9026" w:leader="dot"/>
            </w:tabs>
            <w:rPr/>
          </w:pPr>
          <w:hyperlink w:anchor="__RefHeading___Toc6021619_3381743652">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6021621_3381743652">
            <w:r>
              <w:rPr>
                <w:webHidden/>
                <w:rStyle w:val="IndexLink"/>
                <w:rtl w:val="true"/>
              </w:rPr>
              <w:t>شرح</w:t>
            </w:r>
            <w:r>
              <w:rPr>
                <w:rStyle w:val="IndexLink"/>
                <w:rtl w:val="true"/>
              </w:rPr>
              <w:tab/>
            </w:r>
            <w:r>
              <w:rPr>
                <w:rStyle w:val="IndexLink"/>
              </w:rPr>
              <w:t>341</w:t>
            </w:r>
          </w:hyperlink>
        </w:p>
        <w:p>
          <w:pPr>
            <w:pStyle w:val="Contents5"/>
            <w:tabs>
              <w:tab w:val="clear" w:pos="7892"/>
              <w:tab w:val="right" w:pos="9026" w:leader="dot"/>
            </w:tabs>
            <w:rPr/>
          </w:pPr>
          <w:hyperlink w:anchor="__RefHeading___Toc6021623_3381743652">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6021625_3381743652">
            <w:r>
              <w:rPr>
                <w:webHidden/>
                <w:rStyle w:val="IndexLink"/>
              </w:rPr>
              <w:t>1</w:t>
            </w:r>
            <w:r>
              <w:rPr>
                <w:rStyle w:val="IndexLink"/>
                <w:rtl w:val="true"/>
              </w:rPr>
              <w:t xml:space="preserve">- </w:t>
            </w:r>
            <w:r>
              <w:rPr>
                <w:rStyle w:val="IndexLink"/>
                <w:rtl w:val="true"/>
              </w:rPr>
              <w:t>فرق میان صلوات و سلام</w:t>
            </w:r>
            <w:r>
              <w:rPr>
                <w:rStyle w:val="IndexLink"/>
                <w:rtl w:val="true"/>
              </w:rPr>
              <w:tab/>
            </w:r>
            <w:r>
              <w:rPr>
                <w:rStyle w:val="IndexLink"/>
              </w:rPr>
              <w:t>341</w:t>
            </w:r>
          </w:hyperlink>
        </w:p>
        <w:p>
          <w:pPr>
            <w:pStyle w:val="Contents5"/>
            <w:tabs>
              <w:tab w:val="clear" w:pos="7892"/>
              <w:tab w:val="right" w:pos="9026" w:leader="dot"/>
            </w:tabs>
            <w:rPr/>
          </w:pPr>
          <w:hyperlink w:anchor="__RefHeading___Toc6021627_3381743652">
            <w:r>
              <w:rPr>
                <w:webHidden/>
                <w:rStyle w:val="IndexLink"/>
              </w:rPr>
              <w:t>2</w:t>
            </w:r>
            <w:r>
              <w:rPr>
                <w:rStyle w:val="IndexLink"/>
                <w:rtl w:val="true"/>
              </w:rPr>
              <w:t xml:space="preserve">- </w:t>
            </w:r>
            <w:r>
              <w:rPr>
                <w:rStyle w:val="IndexLink"/>
                <w:rtl w:val="true"/>
              </w:rPr>
              <w:t>توضیح یک شبهۀ احتمالی</w:t>
            </w:r>
            <w:r>
              <w:rPr>
                <w:rStyle w:val="IndexLink"/>
                <w:rtl w:val="true"/>
              </w:rPr>
              <w:tab/>
            </w:r>
            <w:r>
              <w:rPr>
                <w:rStyle w:val="IndexLink"/>
              </w:rPr>
              <w:t>342</w:t>
            </w:r>
          </w:hyperlink>
        </w:p>
        <w:p>
          <w:pPr>
            <w:pStyle w:val="Contents5"/>
            <w:tabs>
              <w:tab w:val="clear" w:pos="7892"/>
              <w:tab w:val="right" w:pos="9026" w:leader="dot"/>
            </w:tabs>
            <w:rPr/>
          </w:pPr>
          <w:hyperlink w:anchor="__RefHeading___Toc6021629_3381743652">
            <w:r>
              <w:rPr>
                <w:webHidden/>
                <w:rStyle w:val="IndexLink"/>
                <w:rtl w:val="true"/>
              </w:rPr>
              <w:t>برکات</w:t>
            </w:r>
            <w:r>
              <w:rPr>
                <w:rStyle w:val="IndexLink"/>
                <w:rtl w:val="true"/>
              </w:rPr>
              <w:tab/>
            </w:r>
            <w:r>
              <w:rPr>
                <w:rStyle w:val="IndexLink"/>
              </w:rPr>
              <w:t>344</w:t>
            </w:r>
          </w:hyperlink>
        </w:p>
        <w:p>
          <w:pPr>
            <w:pStyle w:val="Contents5"/>
            <w:tabs>
              <w:tab w:val="clear" w:pos="7892"/>
              <w:tab w:val="right" w:pos="9026" w:leader="dot"/>
            </w:tabs>
            <w:rPr/>
          </w:pPr>
          <w:hyperlink w:anchor="__RefHeading___Toc6021631_3381743652">
            <w:r>
              <w:rPr>
                <w:webHidden/>
                <w:rStyle w:val="IndexLink"/>
                <w:rtl w:val="true"/>
              </w:rPr>
              <w:t>برکت در سیر کمال</w:t>
            </w:r>
            <w:r>
              <w:rPr>
                <w:rStyle w:val="IndexLink"/>
                <w:rtl w:val="true"/>
              </w:rPr>
              <w:tab/>
            </w:r>
            <w:r>
              <w:rPr>
                <w:rStyle w:val="IndexLink"/>
              </w:rPr>
              <w:t>344</w:t>
            </w:r>
          </w:hyperlink>
        </w:p>
        <w:p>
          <w:pPr>
            <w:pStyle w:val="Contents3"/>
            <w:tabs>
              <w:tab w:val="clear" w:pos="8459"/>
              <w:tab w:val="right" w:pos="9026" w:leader="dot"/>
            </w:tabs>
            <w:rPr/>
          </w:pPr>
          <w:hyperlink w:anchor="__RefHeading___Toc6021633_3381743652">
            <w:r>
              <w:rPr>
                <w:webHidden/>
                <w:rStyle w:val="IndexLink"/>
                <w:rtl w:val="true"/>
              </w:rPr>
              <w:t>بخش دوم</w:t>
            </w:r>
            <w:r>
              <w:rPr>
                <w:rStyle w:val="IndexLink"/>
                <w:rtl w:val="true"/>
              </w:rPr>
              <w:tab/>
            </w:r>
            <w:r>
              <w:rPr>
                <w:rStyle w:val="IndexLink"/>
              </w:rPr>
              <w:t>345</w:t>
            </w:r>
          </w:hyperlink>
        </w:p>
        <w:p>
          <w:pPr>
            <w:pStyle w:val="Contents4"/>
            <w:tabs>
              <w:tab w:val="clear" w:pos="8176"/>
              <w:tab w:val="right" w:pos="9026" w:leader="dot"/>
            </w:tabs>
            <w:rPr/>
          </w:pPr>
          <w:hyperlink w:anchor="__RefHeading___Toc6021635_3381743652">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6021637_3381743652">
            <w:r>
              <w:rPr>
                <w:webHidden/>
                <w:rStyle w:val="IndexLink"/>
                <w:rtl w:val="true"/>
              </w:rPr>
              <w:t>شرح</w:t>
            </w:r>
            <w:r>
              <w:rPr>
                <w:rStyle w:val="IndexLink"/>
                <w:rtl w:val="true"/>
              </w:rPr>
              <w:tab/>
            </w:r>
            <w:r>
              <w:rPr>
                <w:rStyle w:val="IndexLink"/>
              </w:rPr>
              <w:t>346</w:t>
            </w:r>
          </w:hyperlink>
        </w:p>
        <w:p>
          <w:pPr>
            <w:pStyle w:val="Contents5"/>
            <w:tabs>
              <w:tab w:val="clear" w:pos="7892"/>
              <w:tab w:val="right" w:pos="9026" w:leader="dot"/>
            </w:tabs>
            <w:rPr/>
          </w:pPr>
          <w:hyperlink w:anchor="__RefHeading___Toc6021639_3381743652">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6021641_3381743652">
            <w:r>
              <w:rPr>
                <w:webHidden/>
                <w:rStyle w:val="IndexLink"/>
                <w:rtl w:val="true"/>
              </w:rPr>
              <w:t>کرامت انسان در نزد خدا</w:t>
            </w:r>
            <w:r>
              <w:rPr>
                <w:rStyle w:val="IndexLink"/>
                <w:rtl w:val="true"/>
              </w:rPr>
              <w:tab/>
            </w:r>
            <w:r>
              <w:rPr>
                <w:rStyle w:val="IndexLink"/>
              </w:rPr>
              <w:t>346</w:t>
            </w:r>
          </w:hyperlink>
        </w:p>
        <w:p>
          <w:pPr>
            <w:pStyle w:val="Contents5"/>
            <w:tabs>
              <w:tab w:val="clear" w:pos="7892"/>
              <w:tab w:val="right" w:pos="9026" w:leader="dot"/>
            </w:tabs>
            <w:rPr/>
          </w:pPr>
          <w:hyperlink w:anchor="__RefHeading___Toc6021643_3381743652">
            <w:r>
              <w:rPr>
                <w:webHidden/>
                <w:rStyle w:val="IndexLink"/>
                <w:rtl w:val="true"/>
              </w:rPr>
              <w:t>علم الهامی و علم کسبی</w:t>
            </w:r>
            <w:r>
              <w:rPr>
                <w:rStyle w:val="IndexLink"/>
                <w:rtl w:val="true"/>
              </w:rPr>
              <w:tab/>
            </w:r>
            <w:r>
              <w:rPr>
                <w:rStyle w:val="IndexLink"/>
              </w:rPr>
              <w:t>347</w:t>
            </w:r>
          </w:hyperlink>
        </w:p>
        <w:p>
          <w:pPr>
            <w:pStyle w:val="Contents5"/>
            <w:tabs>
              <w:tab w:val="clear" w:pos="7892"/>
              <w:tab w:val="right" w:pos="9026" w:leader="dot"/>
            </w:tabs>
            <w:rPr/>
          </w:pPr>
          <w:hyperlink w:anchor="__RefHeading___Toc6021645_3381743652">
            <w:r>
              <w:rPr>
                <w:webHidden/>
                <w:rStyle w:val="IndexLink"/>
                <w:rtl w:val="true"/>
              </w:rPr>
              <w:t>یک در باز را به روی خود بسته ایم</w:t>
            </w:r>
            <w:r>
              <w:rPr>
                <w:rStyle w:val="IndexLink"/>
                <w:rtl w:val="true"/>
              </w:rPr>
              <w:tab/>
            </w:r>
            <w:r>
              <w:rPr>
                <w:rStyle w:val="IndexLink"/>
              </w:rPr>
              <w:t>348</w:t>
            </w:r>
          </w:hyperlink>
        </w:p>
        <w:p>
          <w:pPr>
            <w:pStyle w:val="Contents5"/>
            <w:tabs>
              <w:tab w:val="clear" w:pos="7892"/>
              <w:tab w:val="right" w:pos="9026" w:leader="dot"/>
            </w:tabs>
            <w:rPr/>
          </w:pPr>
          <w:hyperlink w:anchor="__RefHeading___Toc6021647_3381743652">
            <w:r>
              <w:rPr>
                <w:webHidden/>
                <w:rStyle w:val="IndexLink"/>
                <w:rtl w:val="true"/>
              </w:rPr>
              <w:t>انباشتگی علم در سینۀ انسان خطرناک است مگر با دعا</w:t>
            </w:r>
            <w:r>
              <w:rPr>
                <w:rStyle w:val="IndexLink"/>
                <w:rtl w:val="true"/>
              </w:rPr>
              <w:tab/>
            </w:r>
            <w:r>
              <w:rPr>
                <w:rStyle w:val="IndexLink"/>
              </w:rPr>
              <w:t>351</w:t>
            </w:r>
          </w:hyperlink>
        </w:p>
        <w:p>
          <w:pPr>
            <w:pStyle w:val="Contents5"/>
            <w:tabs>
              <w:tab w:val="clear" w:pos="7892"/>
              <w:tab w:val="right" w:pos="9026" w:leader="dot"/>
            </w:tabs>
            <w:rPr/>
          </w:pPr>
          <w:hyperlink w:anchor="__RefHeading___Toc6021649_3381743652">
            <w:r>
              <w:rPr>
                <w:webHidden/>
                <w:rStyle w:val="IndexLink"/>
                <w:rtl w:val="true"/>
              </w:rPr>
              <w:t>رابطۀ علم با عمل</w:t>
            </w:r>
            <w:r>
              <w:rPr>
                <w:rStyle w:val="IndexLink"/>
                <w:rtl w:val="true"/>
              </w:rPr>
              <w:tab/>
            </w:r>
            <w:r>
              <w:rPr>
                <w:rStyle w:val="IndexLink"/>
              </w:rPr>
              <w:t>354</w:t>
            </w:r>
          </w:hyperlink>
        </w:p>
        <w:p>
          <w:pPr>
            <w:pStyle w:val="Contents3"/>
            <w:tabs>
              <w:tab w:val="clear" w:pos="8459"/>
              <w:tab w:val="right" w:pos="9026" w:leader="dot"/>
            </w:tabs>
            <w:rPr/>
          </w:pPr>
          <w:hyperlink w:anchor="__RefHeading___Toc6021651_3381743652">
            <w:r>
              <w:rPr>
                <w:webHidden/>
                <w:rStyle w:val="IndexLink"/>
                <w:rtl w:val="true"/>
              </w:rPr>
              <w:t>بخش سوم</w:t>
            </w:r>
            <w:r>
              <w:rPr>
                <w:rStyle w:val="IndexLink"/>
                <w:rtl w:val="true"/>
              </w:rPr>
              <w:tab/>
            </w:r>
            <w:r>
              <w:rPr>
                <w:rStyle w:val="IndexLink"/>
              </w:rPr>
              <w:t>357</w:t>
            </w:r>
          </w:hyperlink>
        </w:p>
        <w:p>
          <w:pPr>
            <w:pStyle w:val="Contents4"/>
            <w:tabs>
              <w:tab w:val="clear" w:pos="8176"/>
              <w:tab w:val="right" w:pos="9026" w:leader="dot"/>
            </w:tabs>
            <w:rPr/>
          </w:pPr>
          <w:hyperlink w:anchor="__RefHeading___Toc6021653_3381743652">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6021655_3381743652">
            <w:r>
              <w:rPr>
                <w:webHidden/>
                <w:rStyle w:val="IndexLink"/>
                <w:rtl w:val="true"/>
              </w:rPr>
              <w:t>شرح</w:t>
            </w:r>
            <w:r>
              <w:rPr>
                <w:rStyle w:val="IndexLink"/>
                <w:rtl w:val="true"/>
              </w:rPr>
              <w:tab/>
            </w:r>
            <w:r>
              <w:rPr>
                <w:rStyle w:val="IndexLink"/>
              </w:rPr>
              <w:t>358</w:t>
            </w:r>
          </w:hyperlink>
        </w:p>
        <w:p>
          <w:pPr>
            <w:pStyle w:val="Contents5"/>
            <w:tabs>
              <w:tab w:val="clear" w:pos="7892"/>
              <w:tab w:val="right" w:pos="9026" w:leader="dot"/>
            </w:tabs>
            <w:rPr/>
          </w:pPr>
          <w:hyperlink w:anchor="__RefHeading___Toc6021657_3381743652">
            <w:r>
              <w:rPr>
                <w:webHidden/>
                <w:rStyle w:val="IndexLink"/>
                <w:rtl w:val="true"/>
              </w:rPr>
              <w:t>مقام مربّی عقلی و روحی</w:t>
            </w:r>
            <w:r>
              <w:rPr>
                <w:rStyle w:val="IndexLink"/>
                <w:rtl w:val="true"/>
              </w:rPr>
              <w:tab/>
            </w:r>
            <w:r>
              <w:rPr>
                <w:rStyle w:val="IndexLink"/>
              </w:rPr>
              <w:t>358</w:t>
            </w:r>
          </w:hyperlink>
        </w:p>
        <w:p>
          <w:pPr>
            <w:pStyle w:val="Contents3"/>
            <w:tabs>
              <w:tab w:val="clear" w:pos="8459"/>
              <w:tab w:val="right" w:pos="9026" w:leader="dot"/>
            </w:tabs>
            <w:rPr/>
          </w:pPr>
          <w:hyperlink w:anchor="__RefHeading___Toc6021659_3381743652">
            <w:r>
              <w:rPr>
                <w:webHidden/>
                <w:rStyle w:val="IndexLink"/>
                <w:rtl w:val="true"/>
              </w:rPr>
              <w:t>بخش چهارم</w:t>
            </w:r>
            <w:r>
              <w:rPr>
                <w:rStyle w:val="IndexLink"/>
                <w:rtl w:val="true"/>
              </w:rPr>
              <w:tab/>
            </w:r>
            <w:r>
              <w:rPr>
                <w:rStyle w:val="IndexLink"/>
              </w:rPr>
              <w:t>361</w:t>
            </w:r>
          </w:hyperlink>
        </w:p>
        <w:p>
          <w:pPr>
            <w:pStyle w:val="Contents4"/>
            <w:tabs>
              <w:tab w:val="clear" w:pos="8176"/>
              <w:tab w:val="right" w:pos="9026" w:leader="dot"/>
            </w:tabs>
            <w:rPr/>
          </w:pPr>
          <w:hyperlink w:anchor="__RefHeading___Toc6021661_3381743652">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6021663_3381743652">
            <w:r>
              <w:rPr>
                <w:webHidden/>
                <w:rStyle w:val="IndexLink"/>
                <w:rtl w:val="true"/>
              </w:rPr>
              <w:t>شرح</w:t>
            </w:r>
            <w:r>
              <w:rPr>
                <w:rStyle w:val="IndexLink"/>
                <w:rtl w:val="true"/>
              </w:rPr>
              <w:tab/>
            </w:r>
            <w:r>
              <w:rPr>
                <w:rStyle w:val="IndexLink"/>
              </w:rPr>
              <w:t>361</w:t>
            </w:r>
          </w:hyperlink>
        </w:p>
        <w:p>
          <w:pPr>
            <w:pStyle w:val="Contents5"/>
            <w:tabs>
              <w:tab w:val="clear" w:pos="7892"/>
              <w:tab w:val="right" w:pos="9026" w:leader="dot"/>
            </w:tabs>
            <w:rPr/>
          </w:pPr>
          <w:hyperlink w:anchor="__RefHeading___Toc6021665_3381743652">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6021667_3381743652">
            <w:r>
              <w:rPr>
                <w:webHidden/>
                <w:rStyle w:val="IndexLink"/>
                <w:rtl w:val="true"/>
              </w:rPr>
              <w:t>عقلانیت و احساسات</w:t>
            </w:r>
            <w:r>
              <w:rPr>
                <w:rStyle w:val="IndexLink"/>
                <w:rtl w:val="true"/>
              </w:rPr>
              <w:tab/>
            </w:r>
            <w:r>
              <w:rPr>
                <w:rStyle w:val="IndexLink"/>
              </w:rPr>
              <w:t>362</w:t>
            </w:r>
          </w:hyperlink>
        </w:p>
        <w:p>
          <w:pPr>
            <w:pStyle w:val="Contents5"/>
            <w:tabs>
              <w:tab w:val="clear" w:pos="7892"/>
              <w:tab w:val="right" w:pos="9026" w:leader="dot"/>
            </w:tabs>
            <w:rPr/>
          </w:pPr>
          <w:hyperlink w:anchor="__RefHeading___Toc6021669_3381743652">
            <w:r>
              <w:rPr>
                <w:webHidden/>
                <w:rStyle w:val="IndexLink"/>
                <w:rtl w:val="true"/>
              </w:rPr>
              <w:t>کلید طلائی</w:t>
            </w:r>
            <w:r>
              <w:rPr>
                <w:rStyle w:val="IndexLink"/>
                <w:rtl w:val="true"/>
              </w:rPr>
              <w:tab/>
            </w:r>
            <w:r>
              <w:rPr>
                <w:rStyle w:val="IndexLink"/>
              </w:rPr>
              <w:t>362</w:t>
            </w:r>
          </w:hyperlink>
        </w:p>
        <w:p>
          <w:pPr>
            <w:pStyle w:val="Contents5"/>
            <w:tabs>
              <w:tab w:val="clear" w:pos="7892"/>
              <w:tab w:val="right" w:pos="9026" w:leader="dot"/>
            </w:tabs>
            <w:rPr/>
          </w:pPr>
          <w:hyperlink w:anchor="__RefHeading___Toc6021671_3381743652">
            <w:r>
              <w:rPr>
                <w:webHidden/>
                <w:rStyle w:val="IndexLink"/>
                <w:rtl w:val="true"/>
              </w:rPr>
              <w:t>عظمت علمی این دعا</w:t>
            </w:r>
            <w:r>
              <w:rPr>
                <w:rStyle w:val="IndexLink"/>
                <w:rtl w:val="true"/>
              </w:rPr>
              <w:tab/>
            </w:r>
            <w:r>
              <w:rPr>
                <w:rStyle w:val="IndexLink"/>
              </w:rPr>
              <w:t>364</w:t>
            </w:r>
          </w:hyperlink>
        </w:p>
        <w:p>
          <w:pPr>
            <w:pStyle w:val="Contents5"/>
            <w:tabs>
              <w:tab w:val="clear" w:pos="7892"/>
              <w:tab w:val="right" w:pos="9026" w:leader="dot"/>
            </w:tabs>
            <w:rPr/>
          </w:pPr>
          <w:hyperlink w:anchor="__RefHeading___Toc6021673_3381743652">
            <w:r>
              <w:rPr>
                <w:webHidden/>
                <w:rStyle w:val="IndexLink"/>
                <w:rtl w:val="true"/>
              </w:rPr>
              <w:t>جایگاه احساسات فطری در این دعا؛</w:t>
            </w:r>
            <w:r>
              <w:rPr>
                <w:rStyle w:val="IndexLink"/>
                <w:rtl w:val="true"/>
              </w:rPr>
              <w:tab/>
            </w:r>
            <w:r>
              <w:rPr>
                <w:rStyle w:val="IndexLink"/>
              </w:rPr>
              <w:t>365</w:t>
            </w:r>
          </w:hyperlink>
        </w:p>
        <w:p>
          <w:pPr>
            <w:pStyle w:val="Contents5"/>
            <w:tabs>
              <w:tab w:val="clear" w:pos="7892"/>
              <w:tab w:val="right" w:pos="9026" w:leader="dot"/>
            </w:tabs>
            <w:rPr/>
          </w:pPr>
          <w:hyperlink w:anchor="__RefHeading___Toc6021675_3381743652">
            <w:r>
              <w:rPr>
                <w:webHidden/>
                <w:rStyle w:val="IndexLink"/>
                <w:rtl w:val="true"/>
              </w:rPr>
              <w:t>پشیمان شدن از کار نیک</w:t>
            </w:r>
            <w:r>
              <w:rPr>
                <w:rStyle w:val="IndexLink"/>
                <w:rtl w:val="true"/>
              </w:rPr>
              <w:tab/>
            </w:r>
            <w:r>
              <w:rPr>
                <w:rStyle w:val="IndexLink"/>
              </w:rPr>
              <w:t>366</w:t>
            </w:r>
          </w:hyperlink>
        </w:p>
        <w:p>
          <w:pPr>
            <w:pStyle w:val="Contents5"/>
            <w:tabs>
              <w:tab w:val="clear" w:pos="7892"/>
              <w:tab w:val="right" w:pos="9026" w:leader="dot"/>
            </w:tabs>
            <w:rPr/>
          </w:pPr>
          <w:hyperlink w:anchor="__RefHeading___Toc6021677_3381743652">
            <w:r>
              <w:rPr>
                <w:webHidden/>
                <w:rStyle w:val="IndexLink"/>
                <w:rtl w:val="true"/>
              </w:rPr>
              <w:t>تمایلات</w:t>
            </w:r>
            <w:r>
              <w:rPr>
                <w:rStyle w:val="IndexLink"/>
                <w:rtl w:val="true"/>
              </w:rPr>
              <w:tab/>
            </w:r>
            <w:r>
              <w:rPr>
                <w:rStyle w:val="IndexLink"/>
              </w:rPr>
              <w:t>368</w:t>
            </w:r>
          </w:hyperlink>
        </w:p>
        <w:p>
          <w:pPr>
            <w:pStyle w:val="Contents5"/>
            <w:tabs>
              <w:tab w:val="clear" w:pos="7892"/>
              <w:tab w:val="right" w:pos="9026" w:leader="dot"/>
            </w:tabs>
            <w:rPr/>
          </w:pPr>
          <w:hyperlink w:anchor="__RefHeading___Toc6021679_3381743652">
            <w:r>
              <w:rPr>
                <w:webHidden/>
                <w:rStyle w:val="IndexLink"/>
                <w:rtl w:val="true"/>
              </w:rPr>
              <w:t>خودسازی، آری</w:t>
            </w:r>
            <w:r>
              <w:rPr>
                <w:rStyle w:val="IndexLink"/>
                <w:rtl w:val="true"/>
              </w:rPr>
              <w:t xml:space="preserve">. </w:t>
            </w:r>
            <w:r>
              <w:rPr>
                <w:rStyle w:val="IndexLink"/>
                <w:rtl w:val="true"/>
              </w:rPr>
              <w:t>خود فریبی، نه</w:t>
            </w:r>
            <w:r>
              <w:rPr>
                <w:rStyle w:val="IndexLink"/>
                <w:rtl w:val="true"/>
              </w:rPr>
              <w:tab/>
            </w:r>
            <w:r>
              <w:rPr>
                <w:rStyle w:val="IndexLink"/>
              </w:rPr>
              <w:t>370</w:t>
            </w:r>
          </w:hyperlink>
        </w:p>
        <w:p>
          <w:pPr>
            <w:pStyle w:val="Contents3"/>
            <w:tabs>
              <w:tab w:val="clear" w:pos="8459"/>
              <w:tab w:val="right" w:pos="9026" w:leader="dot"/>
            </w:tabs>
            <w:rPr/>
          </w:pPr>
          <w:hyperlink w:anchor="__RefHeading___Toc6021681_3381743652">
            <w:r>
              <w:rPr>
                <w:webHidden/>
                <w:rStyle w:val="IndexLink"/>
                <w:rtl w:val="true"/>
              </w:rPr>
              <w:t>بخش پنجم</w:t>
            </w:r>
            <w:r>
              <w:rPr>
                <w:rStyle w:val="IndexLink"/>
                <w:rtl w:val="true"/>
              </w:rPr>
              <w:tab/>
            </w:r>
            <w:r>
              <w:rPr>
                <w:rStyle w:val="IndexLink"/>
              </w:rPr>
              <w:t>371</w:t>
            </w:r>
          </w:hyperlink>
        </w:p>
        <w:p>
          <w:pPr>
            <w:pStyle w:val="Contents4"/>
            <w:tabs>
              <w:tab w:val="clear" w:pos="8176"/>
              <w:tab w:val="right" w:pos="9026" w:leader="dot"/>
            </w:tabs>
            <w:rPr/>
          </w:pPr>
          <w:hyperlink w:anchor="__RefHeading___Toc6021683_3381743652">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6021685_3381743652">
            <w:r>
              <w:rPr>
                <w:webHidden/>
                <w:rStyle w:val="IndexLink"/>
                <w:rtl w:val="true"/>
              </w:rPr>
              <w:t>شرح</w:t>
            </w:r>
            <w:r>
              <w:rPr>
                <w:rStyle w:val="IndexLink"/>
                <w:rtl w:val="true"/>
              </w:rPr>
              <w:tab/>
            </w:r>
            <w:r>
              <w:rPr>
                <w:rStyle w:val="IndexLink"/>
              </w:rPr>
              <w:t>371</w:t>
            </w:r>
          </w:hyperlink>
        </w:p>
        <w:p>
          <w:pPr>
            <w:pStyle w:val="Contents5"/>
            <w:tabs>
              <w:tab w:val="clear" w:pos="7892"/>
              <w:tab w:val="right" w:pos="9026" w:leader="dot"/>
            </w:tabs>
            <w:rPr/>
          </w:pPr>
          <w:hyperlink w:anchor="__RefHeading___Toc6021687_3381743652">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6021689_3381743652">
            <w:r>
              <w:rPr>
                <w:webHidden/>
                <w:rStyle w:val="IndexLink"/>
                <w:rtl w:val="true"/>
              </w:rPr>
              <w:t>تفسیر یک جمله از قرآن</w:t>
            </w:r>
            <w:r>
              <w:rPr>
                <w:rStyle w:val="IndexLink"/>
                <w:rtl w:val="true"/>
              </w:rPr>
              <w:tab/>
            </w:r>
            <w:r>
              <w:rPr>
                <w:rStyle w:val="IndexLink"/>
              </w:rPr>
              <w:t>371</w:t>
            </w:r>
          </w:hyperlink>
        </w:p>
        <w:p>
          <w:pPr>
            <w:pStyle w:val="Contents3"/>
            <w:tabs>
              <w:tab w:val="clear" w:pos="8459"/>
              <w:tab w:val="right" w:pos="9026" w:leader="dot"/>
            </w:tabs>
            <w:rPr/>
          </w:pPr>
          <w:hyperlink w:anchor="__RefHeading___Toc6021691_3381743652">
            <w:r>
              <w:rPr>
                <w:webHidden/>
                <w:rStyle w:val="IndexLink"/>
                <w:rtl w:val="true"/>
              </w:rPr>
              <w:t>بخش ششم</w:t>
            </w:r>
            <w:r>
              <w:rPr>
                <w:rStyle w:val="IndexLink"/>
                <w:rtl w:val="true"/>
              </w:rPr>
              <w:tab/>
            </w:r>
            <w:r>
              <w:rPr>
                <w:rStyle w:val="IndexLink"/>
              </w:rPr>
              <w:t>375</w:t>
            </w:r>
          </w:hyperlink>
        </w:p>
        <w:p>
          <w:pPr>
            <w:pStyle w:val="Contents4"/>
            <w:tabs>
              <w:tab w:val="clear" w:pos="8176"/>
              <w:tab w:val="right" w:pos="9026" w:leader="dot"/>
            </w:tabs>
            <w:rPr/>
          </w:pPr>
          <w:hyperlink w:anchor="__RefHeading___Toc6021693_3381743652">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6021695_3381743652">
            <w:r>
              <w:rPr>
                <w:webHidden/>
                <w:rStyle w:val="IndexLink"/>
                <w:rtl w:val="true"/>
              </w:rPr>
              <w:t>شرح</w:t>
            </w:r>
            <w:r>
              <w:rPr>
                <w:rStyle w:val="IndexLink"/>
                <w:rtl w:val="true"/>
              </w:rPr>
              <w:tab/>
            </w:r>
            <w:r>
              <w:rPr>
                <w:rStyle w:val="IndexLink"/>
              </w:rPr>
              <w:t>375</w:t>
            </w:r>
          </w:hyperlink>
        </w:p>
        <w:p>
          <w:pPr>
            <w:pStyle w:val="Contents5"/>
            <w:tabs>
              <w:tab w:val="clear" w:pos="7892"/>
              <w:tab w:val="right" w:pos="9026" w:leader="dot"/>
            </w:tabs>
            <w:rPr/>
          </w:pPr>
          <w:hyperlink w:anchor="__RefHeading___Toc6021697_3381743652">
            <w:r>
              <w:rPr>
                <w:webHidden/>
                <w:rStyle w:val="IndexLink"/>
                <w:rtl w:val="true"/>
              </w:rPr>
              <w:t>شکر</w:t>
            </w:r>
            <w:r>
              <w:rPr>
                <w:rStyle w:val="IndexLink"/>
                <w:rtl w:val="true"/>
              </w:rPr>
              <w:tab/>
            </w:r>
            <w:r>
              <w:rPr>
                <w:rStyle w:val="IndexLink"/>
              </w:rPr>
              <w:t>375</w:t>
            </w:r>
          </w:hyperlink>
        </w:p>
        <w:p>
          <w:pPr>
            <w:pStyle w:val="Contents5"/>
            <w:tabs>
              <w:tab w:val="clear" w:pos="7892"/>
              <w:tab w:val="right" w:pos="9026" w:leader="dot"/>
            </w:tabs>
            <w:rPr/>
          </w:pPr>
          <w:hyperlink w:anchor="__RefHeading___Toc6021699_3381743652">
            <w:r>
              <w:rPr>
                <w:webHidden/>
                <w:rStyle w:val="IndexLink"/>
                <w:rtl w:val="true"/>
              </w:rPr>
              <w:t>فرق میان شکر و تشکر</w:t>
            </w:r>
            <w:r>
              <w:rPr>
                <w:rStyle w:val="IndexLink"/>
                <w:rtl w:val="true"/>
              </w:rPr>
              <w:tab/>
            </w:r>
            <w:r>
              <w:rPr>
                <w:rStyle w:val="IndexLink"/>
              </w:rPr>
              <w:t>376</w:t>
            </w:r>
          </w:hyperlink>
        </w:p>
        <w:p>
          <w:pPr>
            <w:pStyle w:val="Contents5"/>
            <w:tabs>
              <w:tab w:val="clear" w:pos="7892"/>
              <w:tab w:val="right" w:pos="9026" w:leader="dot"/>
            </w:tabs>
            <w:rPr/>
          </w:pPr>
          <w:hyperlink w:anchor="__RefHeading___Toc6021701_3381743652">
            <w:r>
              <w:rPr>
                <w:webHidden/>
                <w:rStyle w:val="IndexLink"/>
                <w:rtl w:val="true"/>
              </w:rPr>
              <w:t xml:space="preserve">اصل دوم در </w:t>
            </w:r>
            <w:r>
              <w:rPr>
                <w:rStyle w:val="IndexLink"/>
                <w:rtl w:val="true"/>
              </w:rPr>
              <w:t>«</w:t>
            </w:r>
            <w:r>
              <w:rPr>
                <w:rStyle w:val="IndexLink"/>
                <w:rtl w:val="true"/>
              </w:rPr>
              <w:t>تربیت خود</w:t>
            </w:r>
            <w:r>
              <w:rPr>
                <w:rStyle w:val="IndexLink"/>
                <w:rtl w:val="true"/>
              </w:rPr>
              <w:t>»</w:t>
              <w:tab/>
            </w:r>
            <w:r>
              <w:rPr>
                <w:rStyle w:val="IndexLink"/>
              </w:rPr>
              <w:t>377</w:t>
            </w:r>
          </w:hyperlink>
        </w:p>
        <w:p>
          <w:pPr>
            <w:pStyle w:val="Contents5"/>
            <w:tabs>
              <w:tab w:val="clear" w:pos="7892"/>
              <w:tab w:val="right" w:pos="9026" w:leader="dot"/>
            </w:tabs>
            <w:rPr/>
          </w:pPr>
          <w:hyperlink w:anchor="__RefHeading___Toc6021703_3381743652">
            <w:r>
              <w:rPr>
                <w:webHidden/>
                <w:rStyle w:val="IndexLink"/>
                <w:rtl w:val="true"/>
              </w:rPr>
              <w:t>خداوند مبدل سیئات به حسنات است</w:t>
            </w:r>
            <w:r>
              <w:rPr>
                <w:rStyle w:val="IndexLink"/>
                <w:rtl w:val="true"/>
              </w:rPr>
              <w:tab/>
            </w:r>
            <w:r>
              <w:rPr>
                <w:rStyle w:val="IndexLink"/>
              </w:rPr>
              <w:t>378</w:t>
            </w:r>
          </w:hyperlink>
        </w:p>
        <w:p>
          <w:pPr>
            <w:pStyle w:val="Contents3"/>
            <w:tabs>
              <w:tab w:val="clear" w:pos="8459"/>
              <w:tab w:val="right" w:pos="9026" w:leader="dot"/>
            </w:tabs>
            <w:rPr/>
          </w:pPr>
          <w:hyperlink w:anchor="__RefHeading___Toc6021705_3381743652">
            <w:r>
              <w:rPr>
                <w:webHidden/>
                <w:rStyle w:val="IndexLink"/>
                <w:rtl w:val="true"/>
              </w:rPr>
              <w:t>بخش هفتم</w:t>
            </w:r>
            <w:r>
              <w:rPr>
                <w:rStyle w:val="IndexLink"/>
                <w:rtl w:val="true"/>
              </w:rPr>
              <w:tab/>
            </w:r>
            <w:r>
              <w:rPr>
                <w:rStyle w:val="IndexLink"/>
              </w:rPr>
              <w:t>381</w:t>
            </w:r>
          </w:hyperlink>
        </w:p>
        <w:p>
          <w:pPr>
            <w:pStyle w:val="Contents4"/>
            <w:tabs>
              <w:tab w:val="clear" w:pos="8176"/>
              <w:tab w:val="right" w:pos="9026" w:leader="dot"/>
            </w:tabs>
            <w:rPr/>
          </w:pPr>
          <w:hyperlink w:anchor="__RefHeading___Toc6021707_3381743652">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6021709_3381743652">
            <w:r>
              <w:rPr>
                <w:webHidden/>
                <w:rStyle w:val="IndexLink"/>
                <w:rtl w:val="true"/>
              </w:rPr>
              <w:t>شرح</w:t>
            </w:r>
            <w:r>
              <w:rPr>
                <w:rStyle w:val="IndexLink"/>
                <w:rtl w:val="true"/>
              </w:rPr>
              <w:tab/>
            </w:r>
            <w:r>
              <w:rPr>
                <w:rStyle w:val="IndexLink"/>
              </w:rPr>
              <w:t>381</w:t>
            </w:r>
          </w:hyperlink>
        </w:p>
        <w:p>
          <w:pPr>
            <w:pStyle w:val="Contents5"/>
            <w:tabs>
              <w:tab w:val="clear" w:pos="7892"/>
              <w:tab w:val="right" w:pos="9026" w:leader="dot"/>
            </w:tabs>
            <w:rPr/>
          </w:pPr>
          <w:hyperlink w:anchor="__RefHeading___Toc6021711_3381743652">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6021713_3381743652">
            <w:r>
              <w:rPr>
                <w:webHidden/>
                <w:rStyle w:val="IndexLink"/>
                <w:rtl w:val="true"/>
              </w:rPr>
              <w:t>رفتار شناسی</w:t>
            </w:r>
            <w:r>
              <w:rPr>
                <w:rStyle w:val="IndexLink"/>
                <w:rtl w:val="true"/>
              </w:rPr>
              <w:tab/>
            </w:r>
            <w:r>
              <w:rPr>
                <w:rStyle w:val="IndexLink"/>
              </w:rPr>
              <w:t>382</w:t>
            </w:r>
          </w:hyperlink>
        </w:p>
        <w:p>
          <w:pPr>
            <w:pStyle w:val="Contents5"/>
            <w:tabs>
              <w:tab w:val="clear" w:pos="7892"/>
              <w:tab w:val="right" w:pos="9026" w:leader="dot"/>
            </w:tabs>
            <w:rPr/>
          </w:pPr>
          <w:hyperlink w:anchor="__RefHeading___Toc6021715_3381743652">
            <w:r>
              <w:rPr>
                <w:webHidden/>
                <w:rStyle w:val="IndexLink"/>
                <w:rtl w:val="true"/>
              </w:rPr>
              <w:t>بحثی در خدا شناسی</w:t>
            </w:r>
            <w:r>
              <w:rPr>
                <w:rStyle w:val="IndexLink"/>
                <w:rtl w:val="true"/>
              </w:rPr>
              <w:tab/>
            </w:r>
            <w:r>
              <w:rPr>
                <w:rStyle w:val="IndexLink"/>
              </w:rPr>
              <w:t>384</w:t>
            </w:r>
          </w:hyperlink>
        </w:p>
        <w:p>
          <w:pPr>
            <w:pStyle w:val="Contents5"/>
            <w:tabs>
              <w:tab w:val="clear" w:pos="7892"/>
              <w:tab w:val="right" w:pos="9026" w:leader="dot"/>
            </w:tabs>
            <w:rPr/>
          </w:pPr>
          <w:hyperlink w:anchor="__RefHeading___Toc6021717_3381743652">
            <w:r>
              <w:rPr>
                <w:webHidden/>
                <w:rStyle w:val="IndexLink"/>
                <w:rtl w:val="true"/>
              </w:rPr>
              <w:t>حقی که حق است اما قابل اجراء نیست</w:t>
            </w:r>
            <w:r>
              <w:rPr>
                <w:rStyle w:val="IndexLink"/>
                <w:rtl w:val="true"/>
              </w:rPr>
              <w:tab/>
            </w:r>
            <w:r>
              <w:rPr>
                <w:rStyle w:val="IndexLink"/>
              </w:rPr>
              <w:t>385</w:t>
            </w:r>
          </w:hyperlink>
        </w:p>
        <w:p>
          <w:pPr>
            <w:pStyle w:val="Contents5"/>
            <w:tabs>
              <w:tab w:val="clear" w:pos="7892"/>
              <w:tab w:val="right" w:pos="9026" w:leader="dot"/>
            </w:tabs>
            <w:rPr/>
          </w:pPr>
          <w:hyperlink w:anchor="__RefHeading___Toc6021719_3381743652">
            <w:r>
              <w:rPr>
                <w:webHidden/>
                <w:rStyle w:val="IndexLink"/>
                <w:rtl w:val="true"/>
              </w:rPr>
              <w:t>قصاص و تقاص</w:t>
            </w:r>
            <w:r>
              <w:rPr>
                <w:rStyle w:val="IndexLink"/>
                <w:rtl w:val="true"/>
              </w:rPr>
              <w:tab/>
            </w:r>
            <w:r>
              <w:rPr>
                <w:rStyle w:val="IndexLink"/>
              </w:rPr>
              <w:t>388</w:t>
            </w:r>
          </w:hyperlink>
        </w:p>
        <w:p>
          <w:pPr>
            <w:pStyle w:val="Contents3"/>
            <w:tabs>
              <w:tab w:val="clear" w:pos="8459"/>
              <w:tab w:val="right" w:pos="9026" w:leader="dot"/>
            </w:tabs>
            <w:rPr/>
          </w:pPr>
          <w:hyperlink w:anchor="__RefHeading___Toc6021721_3381743652">
            <w:r>
              <w:rPr>
                <w:webHidden/>
                <w:rStyle w:val="IndexLink"/>
                <w:rtl w:val="true"/>
              </w:rPr>
              <w:t>بخش هشتم</w:t>
            </w:r>
            <w:r>
              <w:rPr>
                <w:rStyle w:val="IndexLink"/>
                <w:rtl w:val="true"/>
              </w:rPr>
              <w:tab/>
            </w:r>
            <w:r>
              <w:rPr>
                <w:rStyle w:val="IndexLink"/>
              </w:rPr>
              <w:t>390</w:t>
            </w:r>
          </w:hyperlink>
        </w:p>
        <w:p>
          <w:pPr>
            <w:pStyle w:val="Contents4"/>
            <w:tabs>
              <w:tab w:val="clear" w:pos="8176"/>
              <w:tab w:val="right" w:pos="9026" w:leader="dot"/>
            </w:tabs>
            <w:rPr/>
          </w:pPr>
          <w:hyperlink w:anchor="__RefHeading___Toc6021723_3381743652">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6021725_3381743652">
            <w:r>
              <w:rPr>
                <w:webHidden/>
                <w:rStyle w:val="IndexLink"/>
                <w:rtl w:val="true"/>
              </w:rPr>
              <w:t>شرح</w:t>
            </w:r>
            <w:r>
              <w:rPr>
                <w:rStyle w:val="IndexLink"/>
                <w:rtl w:val="true"/>
              </w:rPr>
              <w:tab/>
            </w:r>
            <w:r>
              <w:rPr>
                <w:rStyle w:val="IndexLink"/>
              </w:rPr>
              <w:t>391</w:t>
            </w:r>
          </w:hyperlink>
        </w:p>
        <w:p>
          <w:pPr>
            <w:pStyle w:val="Contents5"/>
            <w:tabs>
              <w:tab w:val="clear" w:pos="7892"/>
              <w:tab w:val="right" w:pos="9026" w:leader="dot"/>
            </w:tabs>
            <w:rPr/>
          </w:pPr>
          <w:hyperlink w:anchor="__RefHeading___Toc6021727_3381743652">
            <w:r>
              <w:rPr>
                <w:webHidden/>
                <w:rStyle w:val="IndexLink"/>
                <w:rtl w:val="true"/>
              </w:rPr>
              <w:t>ادامۀ استدالال امام علیه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6021729_3381743652">
            <w:r>
              <w:rPr>
                <w:webHidden/>
                <w:rStyle w:val="IndexLink"/>
                <w:rtl w:val="true"/>
              </w:rPr>
              <w:t>ایثار انبیاء و ایثار پدر و مادر</w:t>
            </w:r>
            <w:r>
              <w:rPr>
                <w:rStyle w:val="IndexLink"/>
                <w:rtl w:val="true"/>
              </w:rPr>
              <w:tab/>
            </w:r>
            <w:r>
              <w:rPr>
                <w:rStyle w:val="IndexLink"/>
              </w:rPr>
              <w:t>392</w:t>
            </w:r>
          </w:hyperlink>
        </w:p>
        <w:p>
          <w:pPr>
            <w:pStyle w:val="Contents5"/>
            <w:tabs>
              <w:tab w:val="clear" w:pos="7892"/>
              <w:tab w:val="right" w:pos="9026" w:leader="dot"/>
            </w:tabs>
            <w:rPr/>
          </w:pPr>
          <w:hyperlink w:anchor="__RefHeading___Toc6021731_3381743652">
            <w:r>
              <w:rPr>
                <w:webHidden/>
                <w:rStyle w:val="IndexLink"/>
                <w:rtl w:val="true"/>
              </w:rPr>
              <w:t>توضیح یک مسئلۀ مهم دربارۀ پدر و مادر</w:t>
            </w:r>
            <w:r>
              <w:rPr>
                <w:rStyle w:val="IndexLink"/>
                <w:rtl w:val="true"/>
              </w:rPr>
              <w:tab/>
            </w:r>
            <w:r>
              <w:rPr>
                <w:rStyle w:val="IndexLink"/>
              </w:rPr>
              <w:t>394</w:t>
            </w:r>
          </w:hyperlink>
        </w:p>
        <w:p>
          <w:pPr>
            <w:pStyle w:val="Contents5"/>
            <w:tabs>
              <w:tab w:val="clear" w:pos="7892"/>
              <w:tab w:val="right" w:pos="9026" w:leader="dot"/>
            </w:tabs>
            <w:rPr/>
          </w:pPr>
          <w:hyperlink w:anchor="__RefHeading___Toc6021733_3381743652">
            <w:r>
              <w:rPr>
                <w:webHidden/>
                <w:rStyle w:val="IndexLink"/>
                <w:rtl w:val="true"/>
              </w:rPr>
              <w:t>آیا والدین می توانند حقوق شان را از فرزند استیفاء کنند؟</w:t>
            </w:r>
            <w:r>
              <w:rPr>
                <w:rStyle w:val="IndexLink"/>
                <w:rtl w:val="true"/>
              </w:rPr>
              <w:tab/>
            </w:r>
            <w:r>
              <w:rPr>
                <w:rStyle w:val="IndexLink"/>
              </w:rPr>
              <w:t>396</w:t>
            </w:r>
          </w:hyperlink>
        </w:p>
        <w:p>
          <w:pPr>
            <w:pStyle w:val="Contents3"/>
            <w:tabs>
              <w:tab w:val="clear" w:pos="8459"/>
              <w:tab w:val="right" w:pos="9026" w:leader="dot"/>
            </w:tabs>
            <w:rPr/>
          </w:pPr>
          <w:hyperlink w:anchor="__RefHeading___Toc6021735_3381743652">
            <w:r>
              <w:rPr>
                <w:webHidden/>
                <w:rStyle w:val="IndexLink"/>
                <w:rtl w:val="true"/>
              </w:rPr>
              <w:t>بخش نهم</w:t>
            </w:r>
            <w:r>
              <w:rPr>
                <w:rStyle w:val="IndexLink"/>
                <w:rtl w:val="true"/>
              </w:rPr>
              <w:tab/>
            </w:r>
            <w:r>
              <w:rPr>
                <w:rStyle w:val="IndexLink"/>
              </w:rPr>
              <w:t>397</w:t>
            </w:r>
          </w:hyperlink>
        </w:p>
        <w:p>
          <w:pPr>
            <w:pStyle w:val="Contents4"/>
            <w:tabs>
              <w:tab w:val="clear" w:pos="8176"/>
              <w:tab w:val="right" w:pos="9026" w:leader="dot"/>
            </w:tabs>
            <w:rPr/>
          </w:pPr>
          <w:hyperlink w:anchor="__RefHeading___Toc6021737_3381743652">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6021739_3381743652">
            <w:r>
              <w:rPr>
                <w:webHidden/>
                <w:rStyle w:val="IndexLink"/>
                <w:rtl w:val="true"/>
              </w:rPr>
              <w:t>شرح</w:t>
            </w:r>
            <w:r>
              <w:rPr>
                <w:rStyle w:val="IndexLink"/>
                <w:rtl w:val="true"/>
              </w:rPr>
              <w:tab/>
            </w:r>
            <w:r>
              <w:rPr>
                <w:rStyle w:val="IndexLink"/>
              </w:rPr>
              <w:t>397</w:t>
            </w:r>
          </w:hyperlink>
        </w:p>
        <w:p>
          <w:pPr>
            <w:pStyle w:val="Contents5"/>
            <w:tabs>
              <w:tab w:val="clear" w:pos="7892"/>
              <w:tab w:val="right" w:pos="9026" w:leader="dot"/>
            </w:tabs>
            <w:rPr/>
          </w:pPr>
          <w:hyperlink w:anchor="__RefHeading___Toc6021741_3381743652">
            <w:r>
              <w:rPr>
                <w:webHidden/>
                <w:rStyle w:val="IndexLink"/>
                <w:rtl w:val="true"/>
              </w:rPr>
              <w:t>یاری خواستن از خدا در طبع طبیعی انسان</w:t>
            </w:r>
            <w:r>
              <w:rPr>
                <w:rStyle w:val="IndexLink"/>
                <w:rtl w:val="true"/>
              </w:rPr>
              <w:tab/>
            </w:r>
            <w:r>
              <w:rPr>
                <w:rStyle w:val="IndexLink"/>
              </w:rPr>
              <w:t>397</w:t>
            </w:r>
          </w:hyperlink>
        </w:p>
        <w:p>
          <w:pPr>
            <w:pStyle w:val="Contents5"/>
            <w:tabs>
              <w:tab w:val="clear" w:pos="7892"/>
              <w:tab w:val="right" w:pos="9026" w:leader="dot"/>
            </w:tabs>
            <w:rPr/>
          </w:pPr>
          <w:hyperlink w:anchor="__RefHeading___Toc6021743_3381743652">
            <w:r>
              <w:rPr>
                <w:webHidden/>
                <w:rStyle w:val="IndexLink"/>
                <w:rtl w:val="true"/>
              </w:rPr>
              <w:t>حدیث دربارۀ حقوق والدین</w:t>
            </w:r>
            <w:r>
              <w:rPr>
                <w:rStyle w:val="IndexLink"/>
                <w:rtl w:val="true"/>
              </w:rPr>
              <w:tab/>
            </w:r>
            <w:r>
              <w:rPr>
                <w:rStyle w:val="IndexLink"/>
              </w:rPr>
              <w:t>398</w:t>
            </w:r>
          </w:hyperlink>
        </w:p>
        <w:p>
          <w:pPr>
            <w:pStyle w:val="Contents3"/>
            <w:tabs>
              <w:tab w:val="clear" w:pos="8459"/>
              <w:tab w:val="right" w:pos="9026" w:leader="dot"/>
            </w:tabs>
            <w:rPr/>
          </w:pPr>
          <w:hyperlink w:anchor="__RefHeading___Toc6021745_3381743652">
            <w:r>
              <w:rPr>
                <w:webHidden/>
                <w:rStyle w:val="IndexLink"/>
                <w:rtl w:val="true"/>
              </w:rPr>
              <w:t>بخش دهم</w:t>
            </w:r>
            <w:r>
              <w:rPr>
                <w:rStyle w:val="IndexLink"/>
                <w:rtl w:val="true"/>
              </w:rPr>
              <w:tab/>
            </w:r>
            <w:r>
              <w:rPr>
                <w:rStyle w:val="IndexLink"/>
              </w:rPr>
              <w:t>401</w:t>
            </w:r>
          </w:hyperlink>
        </w:p>
        <w:p>
          <w:pPr>
            <w:pStyle w:val="Contents4"/>
            <w:tabs>
              <w:tab w:val="clear" w:pos="8176"/>
              <w:tab w:val="right" w:pos="9026" w:leader="dot"/>
            </w:tabs>
            <w:rPr/>
          </w:pPr>
          <w:hyperlink w:anchor="__RefHeading___Toc6021747_3381743652">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6021749_3381743652">
            <w:r>
              <w:rPr>
                <w:webHidden/>
                <w:rStyle w:val="IndexLink"/>
                <w:rtl w:val="true"/>
              </w:rPr>
              <w:t>شرح</w:t>
            </w:r>
            <w:r>
              <w:rPr>
                <w:rStyle w:val="IndexLink"/>
                <w:rtl w:val="true"/>
              </w:rPr>
              <w:tab/>
            </w:r>
            <w:r>
              <w:rPr>
                <w:rStyle w:val="IndexLink"/>
              </w:rPr>
              <w:t>401</w:t>
            </w:r>
          </w:hyperlink>
        </w:p>
        <w:p>
          <w:pPr>
            <w:pStyle w:val="Contents5"/>
            <w:tabs>
              <w:tab w:val="clear" w:pos="7892"/>
              <w:tab w:val="right" w:pos="9026" w:leader="dot"/>
            </w:tabs>
            <w:rPr/>
          </w:pPr>
          <w:hyperlink w:anchor="__RefHeading___Toc6021751_3381743652">
            <w:r>
              <w:rPr>
                <w:webHidden/>
                <w:rStyle w:val="IndexLink"/>
                <w:rtl w:val="true"/>
              </w:rPr>
              <w:t>دعا بر پدر و مادر</w:t>
            </w:r>
            <w:r>
              <w:rPr>
                <w:rStyle w:val="IndexLink"/>
                <w:rtl w:val="true"/>
              </w:rPr>
              <w:tab/>
            </w:r>
            <w:r>
              <w:rPr>
                <w:rStyle w:val="IndexLink"/>
              </w:rPr>
              <w:t>401</w:t>
            </w:r>
          </w:hyperlink>
        </w:p>
        <w:p>
          <w:pPr>
            <w:pStyle w:val="Contents5"/>
            <w:tabs>
              <w:tab w:val="clear" w:pos="7892"/>
              <w:tab w:val="right" w:pos="9026" w:leader="dot"/>
            </w:tabs>
            <w:rPr/>
          </w:pPr>
          <w:hyperlink w:anchor="__RefHeading___Toc6021753_3381743652">
            <w:r>
              <w:rPr>
                <w:webHidden/>
                <w:rStyle w:val="IndexLink"/>
                <w:rtl w:val="true"/>
              </w:rPr>
              <w:t>شعار اولاد کمتر زندگی بهتر</w:t>
            </w:r>
            <w:r>
              <w:rPr>
                <w:rStyle w:val="IndexLink"/>
                <w:rtl w:val="true"/>
              </w:rPr>
              <w:tab/>
            </w:r>
            <w:r>
              <w:rPr>
                <w:rStyle w:val="IndexLink"/>
              </w:rPr>
              <w:t>404</w:t>
            </w:r>
          </w:hyperlink>
        </w:p>
        <w:p>
          <w:pPr>
            <w:pStyle w:val="Contents3"/>
            <w:tabs>
              <w:tab w:val="clear" w:pos="8459"/>
              <w:tab w:val="right" w:pos="9026" w:leader="dot"/>
            </w:tabs>
            <w:rPr/>
          </w:pPr>
          <w:hyperlink w:anchor="__RefHeading___Toc6021755_3381743652">
            <w:r>
              <w:rPr>
                <w:webHidden/>
                <w:rStyle w:val="IndexLink"/>
                <w:rtl w:val="true"/>
              </w:rPr>
              <w:t>بخش یازدهم</w:t>
            </w:r>
            <w:r>
              <w:rPr>
                <w:rStyle w:val="IndexLink"/>
                <w:rtl w:val="true"/>
              </w:rPr>
              <w:tab/>
            </w:r>
            <w:r>
              <w:rPr>
                <w:rStyle w:val="IndexLink"/>
              </w:rPr>
              <w:t>407</w:t>
            </w:r>
          </w:hyperlink>
        </w:p>
        <w:p>
          <w:pPr>
            <w:pStyle w:val="Contents4"/>
            <w:tabs>
              <w:tab w:val="clear" w:pos="8176"/>
              <w:tab w:val="right" w:pos="9026" w:leader="dot"/>
            </w:tabs>
            <w:rPr/>
          </w:pPr>
          <w:hyperlink w:anchor="__RefHeading___Toc6021757_3381743652">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6021759_3381743652">
            <w:r>
              <w:rPr>
                <w:webHidden/>
                <w:rStyle w:val="IndexLink"/>
                <w:rtl w:val="true"/>
              </w:rPr>
              <w:t>شرح</w:t>
            </w:r>
            <w:r>
              <w:rPr>
                <w:rStyle w:val="IndexLink"/>
                <w:rtl w:val="true"/>
              </w:rPr>
              <w:tab/>
            </w:r>
            <w:r>
              <w:rPr>
                <w:rStyle w:val="IndexLink"/>
              </w:rPr>
              <w:t>408</w:t>
            </w:r>
          </w:hyperlink>
        </w:p>
        <w:p>
          <w:pPr>
            <w:pStyle w:val="Contents5"/>
            <w:tabs>
              <w:tab w:val="clear" w:pos="7892"/>
              <w:tab w:val="right" w:pos="9026" w:leader="dot"/>
            </w:tabs>
            <w:rPr/>
          </w:pPr>
          <w:hyperlink w:anchor="__RefHeading___Toc6021761_3381743652">
            <w:r>
              <w:rPr>
                <w:webHidden/>
                <w:rStyle w:val="IndexLink"/>
                <w:rtl w:val="true"/>
              </w:rPr>
              <w:t>مواطن سلامت</w:t>
            </w:r>
            <w:r>
              <w:rPr>
                <w:rStyle w:val="IndexLink"/>
                <w:rtl w:val="true"/>
              </w:rPr>
              <w:tab/>
            </w:r>
            <w:r>
              <w:rPr>
                <w:rStyle w:val="IndexLink"/>
              </w:rPr>
              <w:t>408</w:t>
            </w:r>
          </w:hyperlink>
        </w:p>
        <w:p>
          <w:pPr>
            <w:pStyle w:val="Contents5"/>
            <w:tabs>
              <w:tab w:val="clear" w:pos="7892"/>
              <w:tab w:val="right" w:pos="9026" w:leader="dot"/>
            </w:tabs>
            <w:rPr/>
          </w:pPr>
          <w:hyperlink w:anchor="__RefHeading___Toc6021763_3381743652">
            <w:r>
              <w:rPr>
                <w:webHidden/>
                <w:rStyle w:val="IndexLink"/>
                <w:rtl w:val="true"/>
              </w:rPr>
              <w:t>شفاعت فرزند بر پدر و مادر</w:t>
            </w:r>
            <w:r>
              <w:rPr>
                <w:rStyle w:val="IndexLink"/>
                <w:rtl w:val="true"/>
              </w:rPr>
              <w:tab/>
            </w:r>
            <w:r>
              <w:rPr>
                <w:rStyle w:val="IndexLink"/>
              </w:rPr>
              <w:t>411</w:t>
            </w:r>
          </w:hyperlink>
        </w:p>
        <w:p>
          <w:pPr>
            <w:pStyle w:val="Contents5"/>
            <w:tabs>
              <w:tab w:val="clear" w:pos="7892"/>
              <w:tab w:val="right" w:pos="9026" w:leader="dot"/>
            </w:tabs>
            <w:rPr/>
          </w:pPr>
          <w:hyperlink w:anchor="__RefHeading___Toc6021765_3381743652">
            <w:r>
              <w:rPr>
                <w:webHidden/>
                <w:rStyle w:val="IndexLink"/>
                <w:rtl w:val="true"/>
              </w:rPr>
              <w:t>انسان شناسی</w:t>
            </w:r>
            <w:r>
              <w:rPr>
                <w:rStyle w:val="IndexLink"/>
                <w:rtl w:val="true"/>
              </w:rPr>
              <w:tab/>
            </w:r>
            <w:r>
              <w:rPr>
                <w:rStyle w:val="IndexLink"/>
              </w:rPr>
              <w:t>420</w:t>
            </w:r>
          </w:hyperlink>
        </w:p>
        <w:p>
          <w:pPr>
            <w:pStyle w:val="Contents6"/>
            <w:tabs>
              <w:tab w:val="clear" w:pos="7609"/>
              <w:tab w:val="right" w:pos="9026" w:leader="dot"/>
            </w:tabs>
            <w:rPr/>
          </w:pPr>
          <w:hyperlink w:anchor="__RefHeading___Toc6021767_3381743652">
            <w:r>
              <w:rPr>
                <w:webHidden/>
                <w:rStyle w:val="IndexLink"/>
                <w:rtl w:val="true"/>
              </w:rPr>
              <w:t>دعا بر پدر و مادر به ویژه در آخر هر نماز</w:t>
            </w:r>
            <w:r>
              <w:rPr>
                <w:rStyle w:val="IndexLink"/>
                <w:rtl w:val="true"/>
              </w:rPr>
              <w:tab/>
            </w:r>
            <w:r>
              <w:rPr>
                <w:rStyle w:val="IndexLink"/>
              </w:rPr>
              <w:t>420</w:t>
            </w:r>
          </w:hyperlink>
        </w:p>
        <w:p>
          <w:pPr>
            <w:pStyle w:val="Contents3"/>
            <w:tabs>
              <w:tab w:val="clear" w:pos="8459"/>
              <w:tab w:val="right" w:pos="9026" w:leader="dot"/>
            </w:tabs>
            <w:rPr/>
          </w:pPr>
          <w:hyperlink w:anchor="__RefHeading___Toc6021769_3381743652">
            <w:r>
              <w:rPr>
                <w:webHidden/>
                <w:rStyle w:val="IndexLink"/>
                <w:rtl w:val="true"/>
              </w:rPr>
              <w:t>بخش دوازدهم</w:t>
            </w:r>
            <w:r>
              <w:rPr>
                <w:rStyle w:val="IndexLink"/>
                <w:rtl w:val="true"/>
              </w:rPr>
              <w:tab/>
            </w:r>
            <w:r>
              <w:rPr>
                <w:rStyle w:val="IndexLink"/>
              </w:rPr>
              <w:t>422</w:t>
            </w:r>
          </w:hyperlink>
        </w:p>
        <w:p>
          <w:pPr>
            <w:pStyle w:val="Contents4"/>
            <w:tabs>
              <w:tab w:val="clear" w:pos="8176"/>
              <w:tab w:val="right" w:pos="9026" w:leader="dot"/>
            </w:tabs>
            <w:rPr/>
          </w:pPr>
          <w:hyperlink w:anchor="__RefHeading___Toc6021771_3381743652">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6021773_3381743652">
            <w:r>
              <w:rPr>
                <w:webHidden/>
                <w:rStyle w:val="IndexLink"/>
                <w:rtl w:val="true"/>
              </w:rPr>
              <w:t>شرح</w:t>
            </w:r>
            <w:r>
              <w:rPr>
                <w:rStyle w:val="IndexLink"/>
                <w:rtl w:val="true"/>
              </w:rPr>
              <w:tab/>
            </w:r>
            <w:r>
              <w:rPr>
                <w:rStyle w:val="IndexLink"/>
              </w:rPr>
              <w:t>423</w:t>
            </w:r>
          </w:hyperlink>
        </w:p>
        <w:p>
          <w:pPr>
            <w:pStyle w:val="Contents5"/>
            <w:tabs>
              <w:tab w:val="clear" w:pos="7892"/>
              <w:tab w:val="right" w:pos="9026" w:leader="dot"/>
            </w:tabs>
            <w:rPr/>
          </w:pPr>
          <w:hyperlink w:anchor="__RefHeading___Toc6021775_3381743652">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6021777_3381743652">
            <w:r>
              <w:rPr>
                <w:webHidden/>
                <w:rStyle w:val="IndexLink"/>
                <w:rtl w:val="true"/>
              </w:rPr>
              <w:t>اطمینان به استجابت دعا</w:t>
            </w:r>
            <w:r>
              <w:rPr>
                <w:rStyle w:val="IndexLink"/>
                <w:rtl w:val="true"/>
              </w:rPr>
              <w:tab/>
            </w:r>
            <w:r>
              <w:rPr>
                <w:rStyle w:val="IndexLink"/>
              </w:rPr>
              <w:t>423</w:t>
            </w:r>
          </w:hyperlink>
        </w:p>
        <w:p>
          <w:pPr>
            <w:pStyle w:val="Contents5"/>
            <w:tabs>
              <w:tab w:val="clear" w:pos="7892"/>
              <w:tab w:val="right" w:pos="9026" w:leader="dot"/>
            </w:tabs>
            <w:rPr/>
          </w:pPr>
          <w:hyperlink w:anchor="__RefHeading___Toc6021779_3381743652">
            <w:r>
              <w:rPr>
                <w:webHidden/>
                <w:rStyle w:val="IndexLink"/>
                <w:rtl w:val="true"/>
              </w:rPr>
              <w:t>فرزند هم شافع است و هم مشفّع</w:t>
            </w:r>
            <w:r>
              <w:rPr>
                <w:rStyle w:val="IndexLink"/>
                <w:rtl w:val="true"/>
              </w:rPr>
              <w:tab/>
            </w:r>
            <w:r>
              <w:rPr>
                <w:rStyle w:val="IndexLink"/>
              </w:rPr>
              <w:t>424</w:t>
            </w:r>
          </w:hyperlink>
        </w:p>
        <w:p>
          <w:pPr>
            <w:pStyle w:val="Contents2"/>
            <w:tabs>
              <w:tab w:val="clear" w:pos="8743"/>
              <w:tab w:val="right" w:pos="9026" w:leader="dot"/>
            </w:tabs>
            <w:rPr/>
          </w:pPr>
          <w:hyperlink w:anchor="__RefHeading___Toc6021781_3381743652">
            <w:r>
              <w:rPr>
                <w:webHidden/>
                <w:rStyle w:val="IndexLink"/>
                <w:rtl w:val="true"/>
              </w:rPr>
              <w:t>دعای بیست و پنجم</w:t>
            </w:r>
            <w:r>
              <w:rPr>
                <w:rStyle w:val="IndexLink"/>
                <w:rtl w:val="true"/>
              </w:rPr>
              <w:tab/>
            </w:r>
            <w:r>
              <w:rPr>
                <w:rStyle w:val="IndexLink"/>
              </w:rPr>
              <w:t>427</w:t>
            </w:r>
          </w:hyperlink>
        </w:p>
        <w:p>
          <w:pPr>
            <w:pStyle w:val="Contents3"/>
            <w:tabs>
              <w:tab w:val="clear" w:pos="8459"/>
              <w:tab w:val="right" w:pos="9026" w:leader="dot"/>
            </w:tabs>
            <w:rPr/>
          </w:pPr>
          <w:hyperlink w:anchor="__RefHeading___Toc6021783_3381743652">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6021785_3381743652">
            <w:r>
              <w:rPr>
                <w:webHidden/>
                <w:rStyle w:val="IndexLink"/>
                <w:rtl w:val="true"/>
              </w:rPr>
              <w:t>متن دعا</w:t>
            </w:r>
            <w:r>
              <w:rPr>
                <w:rStyle w:val="IndexLink"/>
                <w:rtl w:val="true"/>
              </w:rPr>
              <w:tab/>
            </w:r>
            <w:r>
              <w:rPr>
                <w:rStyle w:val="IndexLink"/>
              </w:rPr>
              <w:t>429</w:t>
            </w:r>
          </w:hyperlink>
        </w:p>
        <w:p>
          <w:pPr>
            <w:pStyle w:val="Contents3"/>
            <w:tabs>
              <w:tab w:val="clear" w:pos="8459"/>
              <w:tab w:val="right" w:pos="9026" w:leader="dot"/>
            </w:tabs>
            <w:rPr/>
          </w:pPr>
          <w:hyperlink w:anchor="__RefHeading___Toc6021787_3381743652">
            <w:r>
              <w:rPr>
                <w:webHidden/>
                <w:rStyle w:val="IndexLink"/>
                <w:rtl w:val="true"/>
              </w:rPr>
              <w:t>عنوان دعا</w:t>
            </w:r>
            <w:r>
              <w:rPr>
                <w:rStyle w:val="IndexLink"/>
                <w:rtl w:val="true"/>
              </w:rPr>
              <w:tab/>
            </w:r>
            <w:r>
              <w:rPr>
                <w:rStyle w:val="IndexLink"/>
              </w:rPr>
              <w:t>431</w:t>
            </w:r>
          </w:hyperlink>
        </w:p>
        <w:p>
          <w:pPr>
            <w:pStyle w:val="Contents3"/>
            <w:tabs>
              <w:tab w:val="clear" w:pos="8459"/>
              <w:tab w:val="right" w:pos="9026" w:leader="dot"/>
            </w:tabs>
            <w:rPr/>
          </w:pPr>
          <w:hyperlink w:anchor="__RefHeading___Toc6021789_3381743652">
            <w:r>
              <w:rPr>
                <w:webHidden/>
                <w:rStyle w:val="IndexLink"/>
                <w:rtl w:val="true"/>
              </w:rPr>
              <w:t>بخش اول</w:t>
            </w:r>
            <w:r>
              <w:rPr>
                <w:rStyle w:val="IndexLink"/>
                <w:rtl w:val="true"/>
              </w:rPr>
              <w:tab/>
            </w:r>
            <w:r>
              <w:rPr>
                <w:rStyle w:val="IndexLink"/>
              </w:rPr>
              <w:t>432</w:t>
            </w:r>
          </w:hyperlink>
        </w:p>
        <w:p>
          <w:pPr>
            <w:pStyle w:val="Contents4"/>
            <w:tabs>
              <w:tab w:val="clear" w:pos="8176"/>
              <w:tab w:val="right" w:pos="9026" w:leader="dot"/>
            </w:tabs>
            <w:rPr/>
          </w:pPr>
          <w:hyperlink w:anchor="__RefHeading___Toc6021791_3381743652">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6021793_3381743652">
            <w:r>
              <w:rPr>
                <w:webHidden/>
                <w:rStyle w:val="IndexLink"/>
                <w:rtl w:val="true"/>
              </w:rPr>
              <w:t>شرح</w:t>
            </w:r>
            <w:r>
              <w:rPr>
                <w:rStyle w:val="IndexLink"/>
                <w:rtl w:val="true"/>
              </w:rPr>
              <w:tab/>
            </w:r>
            <w:r>
              <w:rPr>
                <w:rStyle w:val="IndexLink"/>
              </w:rPr>
              <w:t>433</w:t>
            </w:r>
          </w:hyperlink>
        </w:p>
        <w:p>
          <w:pPr>
            <w:pStyle w:val="Contents5"/>
            <w:tabs>
              <w:tab w:val="clear" w:pos="7892"/>
              <w:tab w:val="right" w:pos="9026" w:leader="dot"/>
            </w:tabs>
            <w:rPr/>
          </w:pPr>
          <w:hyperlink w:anchor="__RefHeading___Toc6021795_3381743652">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6021797_3381743652">
            <w:r>
              <w:rPr>
                <w:webHidden/>
                <w:rStyle w:val="IndexLink"/>
                <w:rtl w:val="true"/>
              </w:rPr>
              <w:t>فرزند خواهی</w:t>
            </w:r>
            <w:r>
              <w:rPr>
                <w:rStyle w:val="IndexLink"/>
                <w:rtl w:val="true"/>
              </w:rPr>
              <w:tab/>
            </w:r>
            <w:r>
              <w:rPr>
                <w:rStyle w:val="IndexLink"/>
              </w:rPr>
              <w:t>433</w:t>
            </w:r>
          </w:hyperlink>
        </w:p>
        <w:p>
          <w:pPr>
            <w:pStyle w:val="Contents5"/>
            <w:tabs>
              <w:tab w:val="clear" w:pos="7892"/>
              <w:tab w:val="right" w:pos="9026" w:leader="dot"/>
            </w:tabs>
            <w:rPr/>
          </w:pPr>
          <w:hyperlink w:anchor="__RefHeading___Toc6021799_3381743652">
            <w:r>
              <w:rPr>
                <w:webHidden/>
                <w:rStyle w:val="IndexLink"/>
                <w:rtl w:val="true"/>
              </w:rPr>
              <w:t>بهره مندی و برخورداری والدین از وجود فرزند</w:t>
            </w:r>
            <w:r>
              <w:rPr>
                <w:rStyle w:val="IndexLink"/>
                <w:rtl w:val="true"/>
              </w:rPr>
              <w:tab/>
            </w:r>
            <w:r>
              <w:rPr>
                <w:rStyle w:val="IndexLink"/>
              </w:rPr>
              <w:t>435</w:t>
            </w:r>
          </w:hyperlink>
        </w:p>
        <w:p>
          <w:pPr>
            <w:pStyle w:val="Contents5"/>
            <w:tabs>
              <w:tab w:val="clear" w:pos="7892"/>
              <w:tab w:val="right" w:pos="9026" w:leader="dot"/>
            </w:tabs>
            <w:rPr/>
          </w:pPr>
          <w:hyperlink w:anchor="__RefHeading___Toc6021801_3381743652">
            <w:r>
              <w:rPr>
                <w:webHidden/>
                <w:rStyle w:val="IndexLink"/>
                <w:rtl w:val="true"/>
              </w:rPr>
              <w:t>تربیت و پرورش فرزند</w:t>
            </w:r>
            <w:r>
              <w:rPr>
                <w:rStyle w:val="IndexLink"/>
                <w:rtl w:val="true"/>
              </w:rPr>
              <w:tab/>
            </w:r>
            <w:r>
              <w:rPr>
                <w:rStyle w:val="IndexLink"/>
              </w:rPr>
              <w:t>435</w:t>
            </w:r>
          </w:hyperlink>
        </w:p>
        <w:p>
          <w:pPr>
            <w:pStyle w:val="Contents5"/>
            <w:tabs>
              <w:tab w:val="clear" w:pos="7892"/>
              <w:tab w:val="right" w:pos="9026" w:leader="dot"/>
            </w:tabs>
            <w:rPr/>
          </w:pPr>
          <w:hyperlink w:anchor="__RefHeading___Toc6021803_3381743652">
            <w:r>
              <w:rPr>
                <w:webHidden/>
                <w:rStyle w:val="IndexLink"/>
                <w:rtl w:val="true"/>
              </w:rPr>
              <w:t>پرورش کار خداوند است</w:t>
            </w:r>
            <w:r>
              <w:rPr>
                <w:rStyle w:val="IndexLink"/>
                <w:rtl w:val="true"/>
              </w:rPr>
              <w:tab/>
            </w:r>
            <w:r>
              <w:rPr>
                <w:rStyle w:val="IndexLink"/>
              </w:rPr>
              <w:t>436</w:t>
            </w:r>
          </w:hyperlink>
        </w:p>
        <w:p>
          <w:pPr>
            <w:pStyle w:val="Contents5"/>
            <w:tabs>
              <w:tab w:val="clear" w:pos="7892"/>
              <w:tab w:val="right" w:pos="9026" w:leader="dot"/>
            </w:tabs>
            <w:rPr/>
          </w:pPr>
          <w:hyperlink w:anchor="__RefHeading___Toc6021805_3381743652">
            <w:r>
              <w:rPr>
                <w:webHidden/>
                <w:rStyle w:val="IndexLink"/>
                <w:rtl w:val="true"/>
              </w:rPr>
              <w:t>نسبت تربیت و طبیعت</w:t>
            </w:r>
            <w:r>
              <w:rPr>
                <w:rStyle w:val="IndexLink"/>
                <w:rtl w:val="true"/>
              </w:rPr>
              <w:tab/>
            </w:r>
            <w:r>
              <w:rPr>
                <w:rStyle w:val="IndexLink"/>
              </w:rPr>
              <w:t>438</w:t>
            </w:r>
          </w:hyperlink>
        </w:p>
        <w:p>
          <w:pPr>
            <w:pStyle w:val="Contents5"/>
            <w:tabs>
              <w:tab w:val="clear" w:pos="7892"/>
              <w:tab w:val="right" w:pos="9026" w:leader="dot"/>
            </w:tabs>
            <w:rPr/>
          </w:pPr>
          <w:hyperlink w:anchor="__RefHeading___Toc6021807_3381743652">
            <w:r>
              <w:rPr>
                <w:webHidden/>
                <w:rStyle w:val="IndexLink"/>
                <w:rtl w:val="true"/>
              </w:rPr>
              <w:t>تقدم پرورش بر تربیت</w:t>
            </w:r>
            <w:r>
              <w:rPr>
                <w:rStyle w:val="IndexLink"/>
                <w:rtl w:val="true"/>
              </w:rPr>
              <w:tab/>
            </w:r>
            <w:r>
              <w:rPr>
                <w:rStyle w:val="IndexLink"/>
              </w:rPr>
              <w:t>439</w:t>
            </w:r>
          </w:hyperlink>
        </w:p>
        <w:p>
          <w:pPr>
            <w:pStyle w:val="Contents5"/>
            <w:tabs>
              <w:tab w:val="clear" w:pos="7892"/>
              <w:tab w:val="right" w:pos="9026" w:leader="dot"/>
            </w:tabs>
            <w:rPr/>
          </w:pPr>
          <w:hyperlink w:anchor="__RefHeading___Toc6021809_3381743652">
            <w:r>
              <w:rPr>
                <w:webHidden/>
                <w:rStyle w:val="IndexLink"/>
                <w:rtl w:val="true"/>
              </w:rPr>
              <w:t>رزق مُدرّر</w:t>
            </w:r>
            <w:r>
              <w:rPr>
                <w:rStyle w:val="IndexLink"/>
                <w:rtl w:val="true"/>
              </w:rPr>
              <w:tab/>
            </w:r>
            <w:r>
              <w:rPr>
                <w:rStyle w:val="IndexLink"/>
              </w:rPr>
              <w:t>441</w:t>
            </w:r>
          </w:hyperlink>
        </w:p>
        <w:p>
          <w:pPr>
            <w:pStyle w:val="Contents3"/>
            <w:tabs>
              <w:tab w:val="clear" w:pos="8459"/>
              <w:tab w:val="right" w:pos="9026" w:leader="dot"/>
            </w:tabs>
            <w:rPr/>
          </w:pPr>
          <w:hyperlink w:anchor="__RefHeading___Toc6021811_3381743652">
            <w:r>
              <w:rPr>
                <w:webHidden/>
                <w:rStyle w:val="IndexLink"/>
                <w:rtl w:val="true"/>
              </w:rPr>
              <w:t>بخش دوم</w:t>
            </w:r>
            <w:r>
              <w:rPr>
                <w:rStyle w:val="IndexLink"/>
                <w:rtl w:val="true"/>
              </w:rPr>
              <w:tab/>
            </w:r>
            <w:r>
              <w:rPr>
                <w:rStyle w:val="IndexLink"/>
              </w:rPr>
              <w:t>443</w:t>
            </w:r>
          </w:hyperlink>
        </w:p>
        <w:p>
          <w:pPr>
            <w:pStyle w:val="Contents4"/>
            <w:tabs>
              <w:tab w:val="clear" w:pos="8176"/>
              <w:tab w:val="right" w:pos="9026" w:leader="dot"/>
            </w:tabs>
            <w:rPr/>
          </w:pPr>
          <w:hyperlink w:anchor="__RefHeading___Toc6021813_3381743652">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6021815_3381743652">
            <w:r>
              <w:rPr>
                <w:webHidden/>
                <w:rStyle w:val="IndexLink"/>
                <w:rtl w:val="true"/>
              </w:rPr>
              <w:t>شرح</w:t>
            </w:r>
            <w:r>
              <w:rPr>
                <w:rStyle w:val="IndexLink"/>
                <w:rtl w:val="true"/>
              </w:rPr>
              <w:tab/>
            </w:r>
            <w:r>
              <w:rPr>
                <w:rStyle w:val="IndexLink"/>
              </w:rPr>
              <w:t>444</w:t>
            </w:r>
          </w:hyperlink>
        </w:p>
        <w:p>
          <w:pPr>
            <w:pStyle w:val="Contents5"/>
            <w:tabs>
              <w:tab w:val="clear" w:pos="7892"/>
              <w:tab w:val="right" w:pos="9026" w:leader="dot"/>
            </w:tabs>
            <w:rPr/>
          </w:pPr>
          <w:hyperlink w:anchor="__RefHeading___Toc6021817_3381743652">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6021819_3381743652">
            <w:r>
              <w:rPr>
                <w:webHidden/>
                <w:rStyle w:val="IndexLink"/>
                <w:rtl w:val="true"/>
              </w:rPr>
              <w:t xml:space="preserve">سفری کوتاه به دانش </w:t>
            </w:r>
            <w:r>
              <w:rPr>
                <w:rStyle w:val="IndexLink"/>
                <w:rtl w:val="true"/>
              </w:rPr>
              <w:t>«</w:t>
            </w:r>
            <w:r>
              <w:rPr>
                <w:rStyle w:val="IndexLink"/>
                <w:rtl w:val="true"/>
              </w:rPr>
              <w:t>معانی و بیان</w:t>
            </w:r>
            <w:r>
              <w:rPr>
                <w:rStyle w:val="IndexLink"/>
                <w:rtl w:val="true"/>
              </w:rPr>
              <w:t>»</w:t>
              <w:tab/>
            </w:r>
            <w:r>
              <w:rPr>
                <w:rStyle w:val="IndexLink"/>
              </w:rPr>
              <w:t>446</w:t>
            </w:r>
          </w:hyperlink>
        </w:p>
        <w:p>
          <w:pPr>
            <w:pStyle w:val="Contents5"/>
            <w:tabs>
              <w:tab w:val="clear" w:pos="7892"/>
              <w:tab w:val="right" w:pos="9026" w:leader="dot"/>
            </w:tabs>
            <w:rPr/>
          </w:pPr>
          <w:hyperlink w:anchor="__RefHeading___Toc6021821_3381743652">
            <w:r>
              <w:rPr>
                <w:webHidden/>
                <w:rStyle w:val="IndexLink"/>
                <w:rtl w:val="true"/>
              </w:rPr>
              <w:t xml:space="preserve">متون مقدس و هرمنوتیک </w:t>
            </w:r>
            <w:r>
              <w:rPr>
                <w:rStyle w:val="IndexLink"/>
                <w:rtl w:val="true"/>
              </w:rPr>
              <w:t xml:space="preserve">- </w:t>
            </w:r>
            <w:r>
              <w:rPr>
                <w:rStyle w:val="IndexLink"/>
                <w:rtl w:val="true"/>
              </w:rPr>
              <w:t>آفت خطرناک در دانشگاه و حوزۀ علمیّه</w:t>
            </w:r>
            <w:r>
              <w:rPr>
                <w:rStyle w:val="IndexLink"/>
                <w:rtl w:val="true"/>
              </w:rPr>
              <w:tab/>
            </w:r>
            <w:r>
              <w:rPr>
                <w:rStyle w:val="IndexLink"/>
              </w:rPr>
              <w:t>449</w:t>
            </w:r>
          </w:hyperlink>
        </w:p>
        <w:p>
          <w:pPr>
            <w:pStyle w:val="Contents5"/>
            <w:tabs>
              <w:tab w:val="clear" w:pos="7892"/>
              <w:tab w:val="right" w:pos="9026" w:leader="dot"/>
            </w:tabs>
            <w:rPr/>
          </w:pPr>
          <w:hyperlink w:anchor="__RefHeading___Toc6021823_3381743652">
            <w:r>
              <w:rPr>
                <w:webHidden/>
                <w:rStyle w:val="IndexLink"/>
                <w:rtl w:val="true"/>
              </w:rPr>
              <w:t>هرمنوتیک و متون مقدس</w:t>
            </w:r>
            <w:r>
              <w:rPr>
                <w:rStyle w:val="IndexLink"/>
                <w:rtl w:val="true"/>
              </w:rPr>
              <w:tab/>
            </w:r>
            <w:r>
              <w:rPr>
                <w:rStyle w:val="IndexLink"/>
              </w:rPr>
              <w:t>457</w:t>
            </w:r>
          </w:hyperlink>
        </w:p>
        <w:p>
          <w:pPr>
            <w:pStyle w:val="Contents5"/>
            <w:tabs>
              <w:tab w:val="clear" w:pos="7892"/>
              <w:tab w:val="right" w:pos="9026" w:leader="dot"/>
            </w:tabs>
            <w:rPr/>
          </w:pPr>
          <w:hyperlink w:anchor="__RefHeading___Toc6021825_3381743652">
            <w:r>
              <w:rPr>
                <w:webHidden/>
                <w:rStyle w:val="IndexLink"/>
                <w:rtl w:val="true"/>
              </w:rPr>
              <w:t>برگردیم به متن دعا</w:t>
            </w:r>
            <w:r>
              <w:rPr>
                <w:rStyle w:val="IndexLink"/>
                <w:rtl w:val="true"/>
              </w:rPr>
              <w:tab/>
            </w:r>
            <w:r>
              <w:rPr>
                <w:rStyle w:val="IndexLink"/>
              </w:rPr>
              <w:t>464</w:t>
            </w:r>
          </w:hyperlink>
        </w:p>
        <w:p>
          <w:pPr>
            <w:pStyle w:val="Contents5"/>
            <w:tabs>
              <w:tab w:val="clear" w:pos="7892"/>
              <w:tab w:val="right" w:pos="9026" w:leader="dot"/>
            </w:tabs>
            <w:rPr/>
          </w:pPr>
          <w:hyperlink w:anchor="__RefHeading___Toc6021827_3381743652">
            <w:r>
              <w:rPr>
                <w:webHidden/>
                <w:rStyle w:val="IndexLink"/>
                <w:rtl w:val="true"/>
              </w:rPr>
              <w:t>ولایت</w:t>
            </w:r>
            <w:r>
              <w:rPr>
                <w:rStyle w:val="IndexLink"/>
                <w:rtl w:val="true"/>
              </w:rPr>
              <w:tab/>
            </w:r>
            <w:r>
              <w:rPr>
                <w:rStyle w:val="IndexLink"/>
              </w:rPr>
              <w:t>465</w:t>
            </w:r>
          </w:hyperlink>
        </w:p>
        <w:p>
          <w:pPr>
            <w:pStyle w:val="Contents5"/>
            <w:tabs>
              <w:tab w:val="clear" w:pos="7892"/>
              <w:tab w:val="right" w:pos="9026" w:leader="dot"/>
            </w:tabs>
            <w:rPr/>
          </w:pPr>
          <w:hyperlink w:anchor="__RefHeading___Toc6021829_3381743652">
            <w:r>
              <w:rPr>
                <w:webHidden/>
                <w:rStyle w:val="IndexLink"/>
                <w:rtl w:val="true"/>
              </w:rPr>
              <w:t>تولّی و تبرّی</w:t>
            </w:r>
            <w:r>
              <w:rPr>
                <w:rStyle w:val="IndexLink"/>
                <w:rtl w:val="true"/>
              </w:rPr>
              <w:tab/>
            </w:r>
            <w:r>
              <w:rPr>
                <w:rStyle w:val="IndexLink"/>
              </w:rPr>
              <w:t>468</w:t>
            </w:r>
          </w:hyperlink>
        </w:p>
        <w:p>
          <w:pPr>
            <w:pStyle w:val="Contents5"/>
            <w:tabs>
              <w:tab w:val="clear" w:pos="7892"/>
              <w:tab w:val="right" w:pos="9026" w:leader="dot"/>
            </w:tabs>
            <w:rPr/>
          </w:pPr>
          <w:hyperlink w:anchor="__RefHeading___Toc6021831_3381743652">
            <w:r>
              <w:rPr>
                <w:webHidden/>
                <w:rStyle w:val="IndexLink"/>
                <w:rtl w:val="true"/>
              </w:rPr>
              <w:t>داشته های فرزند از دیدگاه والدین</w:t>
            </w:r>
            <w:r>
              <w:rPr>
                <w:rStyle w:val="IndexLink"/>
                <w:rtl w:val="true"/>
              </w:rPr>
              <w:tab/>
            </w:r>
            <w:r>
              <w:rPr>
                <w:rStyle w:val="IndexLink"/>
              </w:rPr>
              <w:t>469</w:t>
            </w:r>
          </w:hyperlink>
        </w:p>
        <w:p>
          <w:pPr>
            <w:pStyle w:val="Contents5"/>
            <w:tabs>
              <w:tab w:val="clear" w:pos="7892"/>
              <w:tab w:val="right" w:pos="9026" w:leader="dot"/>
            </w:tabs>
            <w:rPr/>
          </w:pPr>
          <w:hyperlink w:anchor="__RefHeading___Toc6021833_3381743652">
            <w:r>
              <w:rPr>
                <w:webHidden/>
                <w:rStyle w:val="IndexLink"/>
                <w:rtl w:val="true"/>
              </w:rPr>
              <w:t>ویژگی های دینی عملی و اجتماعی</w:t>
            </w:r>
            <w:r>
              <w:rPr>
                <w:rStyle w:val="IndexLink"/>
                <w:rtl w:val="true"/>
              </w:rPr>
              <w:tab/>
            </w:r>
            <w:r>
              <w:rPr>
                <w:rStyle w:val="IndexLink"/>
              </w:rPr>
              <w:t>471</w:t>
            </w:r>
          </w:hyperlink>
        </w:p>
        <w:p>
          <w:pPr>
            <w:pStyle w:val="Contents3"/>
            <w:tabs>
              <w:tab w:val="clear" w:pos="8459"/>
              <w:tab w:val="right" w:pos="9026" w:leader="dot"/>
            </w:tabs>
            <w:rPr/>
          </w:pPr>
          <w:hyperlink w:anchor="__RefHeading___Toc6021835_3381743652">
            <w:r>
              <w:rPr>
                <w:webHidden/>
                <w:rStyle w:val="IndexLink"/>
                <w:rtl w:val="true"/>
              </w:rPr>
              <w:t>بخش سوم</w:t>
            </w:r>
            <w:r>
              <w:rPr>
                <w:rStyle w:val="IndexLink"/>
                <w:rtl w:val="true"/>
              </w:rPr>
              <w:tab/>
            </w:r>
            <w:r>
              <w:rPr>
                <w:rStyle w:val="IndexLink"/>
              </w:rPr>
              <w:t>472</w:t>
            </w:r>
          </w:hyperlink>
        </w:p>
        <w:p>
          <w:pPr>
            <w:pStyle w:val="Contents4"/>
            <w:tabs>
              <w:tab w:val="clear" w:pos="8176"/>
              <w:tab w:val="right" w:pos="9026" w:leader="dot"/>
            </w:tabs>
            <w:rPr/>
          </w:pPr>
          <w:hyperlink w:anchor="__RefHeading___Toc6021837_3381743652">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6021839_3381743652">
            <w:r>
              <w:rPr>
                <w:webHidden/>
                <w:rStyle w:val="IndexLink"/>
                <w:rtl w:val="true"/>
              </w:rPr>
              <w:t>شرح</w:t>
            </w:r>
            <w:r>
              <w:rPr>
                <w:rStyle w:val="IndexLink"/>
                <w:rtl w:val="true"/>
              </w:rPr>
              <w:tab/>
            </w:r>
            <w:r>
              <w:rPr>
                <w:rStyle w:val="IndexLink"/>
              </w:rPr>
              <w:t>473</w:t>
            </w:r>
          </w:hyperlink>
        </w:p>
        <w:p>
          <w:pPr>
            <w:pStyle w:val="Contents5"/>
            <w:tabs>
              <w:tab w:val="clear" w:pos="7892"/>
              <w:tab w:val="right" w:pos="9026" w:leader="dot"/>
            </w:tabs>
            <w:rPr/>
          </w:pPr>
          <w:hyperlink w:anchor="__RefHeading___Toc6021841_3381743652">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6021843_3381743652">
            <w:r>
              <w:rPr>
                <w:webHidden/>
                <w:rStyle w:val="IndexLink"/>
                <w:rtl w:val="true"/>
              </w:rPr>
              <w:t>فرزند داشتن و زیبائی های آن</w:t>
            </w:r>
            <w:r>
              <w:rPr>
                <w:rStyle w:val="IndexLink"/>
                <w:rtl w:val="true"/>
              </w:rPr>
              <w:tab/>
            </w:r>
            <w:r>
              <w:rPr>
                <w:rStyle w:val="IndexLink"/>
              </w:rPr>
              <w:t>473</w:t>
            </w:r>
          </w:hyperlink>
        </w:p>
        <w:p>
          <w:pPr>
            <w:pStyle w:val="Contents5"/>
            <w:tabs>
              <w:tab w:val="clear" w:pos="7892"/>
              <w:tab w:val="right" w:pos="9026" w:leader="dot"/>
            </w:tabs>
            <w:rPr/>
          </w:pPr>
          <w:hyperlink w:anchor="__RefHeading___Toc6021845_3381743652">
            <w:r>
              <w:rPr>
                <w:webHidden/>
                <w:rStyle w:val="IndexLink"/>
                <w:rtl w:val="true"/>
              </w:rPr>
              <w:t>گوشه ای از انسان شناسی مکتب قرآن و اهل بیت</w:t>
            </w:r>
            <w:r>
              <w:rPr>
                <w:rStyle w:val="IndexLink"/>
                <w:rtl w:val="true"/>
              </w:rPr>
              <w:tab/>
            </w:r>
            <w:r>
              <w:rPr>
                <w:rStyle w:val="IndexLink"/>
              </w:rPr>
              <w:t>475</w:t>
            </w:r>
          </w:hyperlink>
        </w:p>
        <w:p>
          <w:pPr>
            <w:pStyle w:val="Contents3"/>
            <w:tabs>
              <w:tab w:val="clear" w:pos="8459"/>
              <w:tab w:val="right" w:pos="9026" w:leader="dot"/>
            </w:tabs>
            <w:rPr/>
          </w:pPr>
          <w:hyperlink w:anchor="__RefHeading___Toc6021847_3381743652">
            <w:r>
              <w:rPr>
                <w:webHidden/>
                <w:rStyle w:val="IndexLink"/>
                <w:rtl w:val="true"/>
              </w:rPr>
              <w:t>بخش چهارم</w:t>
            </w:r>
            <w:r>
              <w:rPr>
                <w:rStyle w:val="IndexLink"/>
                <w:rtl w:val="true"/>
              </w:rPr>
              <w:tab/>
            </w:r>
            <w:r>
              <w:rPr>
                <w:rStyle w:val="IndexLink"/>
              </w:rPr>
              <w:t>476</w:t>
            </w:r>
          </w:hyperlink>
        </w:p>
        <w:p>
          <w:pPr>
            <w:pStyle w:val="Contents4"/>
            <w:tabs>
              <w:tab w:val="clear" w:pos="8176"/>
              <w:tab w:val="right" w:pos="9026" w:leader="dot"/>
            </w:tabs>
            <w:rPr/>
          </w:pPr>
          <w:hyperlink w:anchor="__RefHeading___Toc6021849_3381743652">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6021851_3381743652">
            <w:r>
              <w:rPr>
                <w:webHidden/>
                <w:rStyle w:val="IndexLink"/>
                <w:rtl w:val="true"/>
              </w:rPr>
              <w:t>شرح</w:t>
            </w:r>
            <w:r>
              <w:rPr>
                <w:rStyle w:val="IndexLink"/>
                <w:rtl w:val="true"/>
              </w:rPr>
              <w:tab/>
            </w:r>
            <w:r>
              <w:rPr>
                <w:rStyle w:val="IndexLink"/>
              </w:rPr>
              <w:t>477</w:t>
            </w:r>
          </w:hyperlink>
        </w:p>
        <w:p>
          <w:pPr>
            <w:pStyle w:val="Contents5"/>
            <w:tabs>
              <w:tab w:val="clear" w:pos="7892"/>
              <w:tab w:val="right" w:pos="9026" w:leader="dot"/>
            </w:tabs>
            <w:rPr/>
          </w:pPr>
          <w:hyperlink w:anchor="__RefHeading___Toc6021853_3381743652">
            <w:r>
              <w:rPr>
                <w:webHidden/>
                <w:rStyle w:val="IndexLink"/>
                <w:rtl w:val="true"/>
              </w:rPr>
              <w:t>استمداد از خداوند در تربیت اولاد</w:t>
            </w:r>
            <w:r>
              <w:rPr>
                <w:rStyle w:val="IndexLink"/>
                <w:rtl w:val="true"/>
              </w:rPr>
              <w:tab/>
            </w:r>
            <w:r>
              <w:rPr>
                <w:rStyle w:val="IndexLink"/>
              </w:rPr>
              <w:t>477</w:t>
            </w:r>
          </w:hyperlink>
        </w:p>
        <w:p>
          <w:pPr>
            <w:pStyle w:val="Contents5"/>
            <w:tabs>
              <w:tab w:val="clear" w:pos="7892"/>
              <w:tab w:val="right" w:pos="9026" w:leader="dot"/>
            </w:tabs>
            <w:rPr/>
          </w:pPr>
          <w:hyperlink w:anchor="__RefHeading___Toc6021855_3381743652">
            <w:r>
              <w:rPr>
                <w:webHidden/>
                <w:rStyle w:val="IndexLink"/>
                <w:rtl w:val="true"/>
              </w:rPr>
              <w:t>انسان شناسی</w:t>
            </w:r>
            <w:r>
              <w:rPr>
                <w:rStyle w:val="IndexLink"/>
                <w:rtl w:val="true"/>
              </w:rPr>
              <w:tab/>
            </w:r>
            <w:r>
              <w:rPr>
                <w:rStyle w:val="IndexLink"/>
              </w:rPr>
              <w:t>479</w:t>
            </w:r>
          </w:hyperlink>
        </w:p>
        <w:p>
          <w:pPr>
            <w:pStyle w:val="Contents5"/>
            <w:tabs>
              <w:tab w:val="clear" w:pos="7892"/>
              <w:tab w:val="right" w:pos="9026" w:leader="dot"/>
            </w:tabs>
            <w:rPr/>
          </w:pPr>
          <w:hyperlink w:anchor="__RefHeading___Toc6021857_3381743652">
            <w:r>
              <w:rPr>
                <w:webHidden/>
                <w:rStyle w:val="IndexLink"/>
                <w:rtl w:val="true"/>
              </w:rPr>
              <w:t>چرا به خواستن فرزند ذکور تشویق شده ایم؟</w:t>
            </w:r>
            <w:r>
              <w:rPr>
                <w:rStyle w:val="IndexLink"/>
                <w:rtl w:val="true"/>
              </w:rPr>
              <w:tab/>
            </w:r>
            <w:r>
              <w:rPr>
                <w:rStyle w:val="IndexLink"/>
              </w:rPr>
              <w:t>480</w:t>
            </w:r>
          </w:hyperlink>
        </w:p>
        <w:p>
          <w:pPr>
            <w:pStyle w:val="Contents5"/>
            <w:tabs>
              <w:tab w:val="clear" w:pos="7892"/>
              <w:tab w:val="right" w:pos="9026" w:leader="dot"/>
            </w:tabs>
            <w:rPr/>
          </w:pPr>
          <w:hyperlink w:anchor="__RefHeading___Toc6021859_3381743652">
            <w:r>
              <w:rPr>
                <w:webHidden/>
                <w:rStyle w:val="IndexLink"/>
                <w:rtl w:val="true"/>
              </w:rPr>
              <w:t>تعدد زوجات</w:t>
            </w:r>
            <w:r>
              <w:rPr>
                <w:rStyle w:val="IndexLink"/>
                <w:rtl w:val="true"/>
              </w:rPr>
              <w:tab/>
            </w:r>
            <w:r>
              <w:rPr>
                <w:rStyle w:val="IndexLink"/>
              </w:rPr>
              <w:t>481</w:t>
            </w:r>
          </w:hyperlink>
        </w:p>
        <w:p>
          <w:pPr>
            <w:pStyle w:val="Contents5"/>
            <w:tabs>
              <w:tab w:val="clear" w:pos="7892"/>
              <w:tab w:val="right" w:pos="9026" w:leader="dot"/>
            </w:tabs>
            <w:rPr/>
          </w:pPr>
          <w:hyperlink w:anchor="__RefHeading___Toc6021861_3381743652">
            <w:r>
              <w:rPr>
                <w:webHidden/>
                <w:rStyle w:val="IndexLink"/>
                <w:rtl w:val="true"/>
              </w:rPr>
              <w:t>پسر نعمت است، دختر حسنه</w:t>
            </w:r>
            <w:r>
              <w:rPr>
                <w:rStyle w:val="IndexLink"/>
                <w:rtl w:val="true"/>
              </w:rPr>
              <w:tab/>
            </w:r>
            <w:r>
              <w:rPr>
                <w:rStyle w:val="IndexLink"/>
              </w:rPr>
              <w:t>485</w:t>
            </w:r>
          </w:hyperlink>
        </w:p>
        <w:p>
          <w:pPr>
            <w:pStyle w:val="Contents5"/>
            <w:tabs>
              <w:tab w:val="clear" w:pos="7892"/>
              <w:tab w:val="right" w:pos="9026" w:leader="dot"/>
            </w:tabs>
            <w:rPr/>
          </w:pPr>
          <w:hyperlink w:anchor="__RefHeading___Toc6021863_3381743652">
            <w:r>
              <w:rPr>
                <w:webHidden/>
                <w:rStyle w:val="IndexLink"/>
                <w:rtl w:val="true"/>
              </w:rPr>
              <w:t>ترازو در محشر</w:t>
            </w:r>
            <w:r>
              <w:rPr>
                <w:rStyle w:val="IndexLink"/>
                <w:rtl w:val="true"/>
              </w:rPr>
              <w:tab/>
            </w:r>
            <w:r>
              <w:rPr>
                <w:rStyle w:val="IndexLink"/>
              </w:rPr>
              <w:t>487</w:t>
            </w:r>
          </w:hyperlink>
        </w:p>
        <w:p>
          <w:pPr>
            <w:pStyle w:val="Contents5"/>
            <w:tabs>
              <w:tab w:val="clear" w:pos="7892"/>
              <w:tab w:val="right" w:pos="9026" w:leader="dot"/>
            </w:tabs>
            <w:rPr/>
          </w:pPr>
          <w:hyperlink w:anchor="__RefHeading___Toc6021865_3381743652">
            <w:r>
              <w:rPr>
                <w:webHidden/>
                <w:rStyle w:val="IndexLink"/>
                <w:rtl w:val="true"/>
              </w:rPr>
              <w:t>فرزند مساعد و فرزند نامساعد</w:t>
            </w:r>
            <w:r>
              <w:rPr>
                <w:rStyle w:val="IndexLink"/>
                <w:rtl w:val="true"/>
              </w:rPr>
              <w:tab/>
            </w:r>
            <w:r>
              <w:rPr>
                <w:rStyle w:val="IndexLink"/>
              </w:rPr>
              <w:t>492</w:t>
            </w:r>
          </w:hyperlink>
        </w:p>
        <w:p>
          <w:pPr>
            <w:pStyle w:val="Contents3"/>
            <w:tabs>
              <w:tab w:val="clear" w:pos="8459"/>
              <w:tab w:val="right" w:pos="9026" w:leader="dot"/>
            </w:tabs>
            <w:rPr/>
          </w:pPr>
          <w:hyperlink w:anchor="__RefHeading___Toc6021867_3381743652">
            <w:r>
              <w:rPr>
                <w:webHidden/>
                <w:rStyle w:val="IndexLink"/>
                <w:rtl w:val="true"/>
              </w:rPr>
              <w:t>بخش پنجم</w:t>
            </w:r>
            <w:r>
              <w:rPr>
                <w:rStyle w:val="IndexLink"/>
                <w:rtl w:val="true"/>
              </w:rPr>
              <w:tab/>
            </w:r>
            <w:r>
              <w:rPr>
                <w:rStyle w:val="IndexLink"/>
              </w:rPr>
              <w:t>493</w:t>
            </w:r>
          </w:hyperlink>
        </w:p>
        <w:p>
          <w:pPr>
            <w:pStyle w:val="Contents4"/>
            <w:tabs>
              <w:tab w:val="clear" w:pos="8176"/>
              <w:tab w:val="right" w:pos="9026" w:leader="dot"/>
            </w:tabs>
            <w:rPr/>
          </w:pPr>
          <w:hyperlink w:anchor="__RefHeading___Toc6021869_3381743652">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6021871_3381743652">
            <w:r>
              <w:rPr>
                <w:webHidden/>
                <w:rStyle w:val="IndexLink"/>
                <w:rtl w:val="true"/>
              </w:rPr>
              <w:t>شرح</w:t>
            </w:r>
            <w:r>
              <w:rPr>
                <w:rStyle w:val="IndexLink"/>
                <w:rtl w:val="true"/>
              </w:rPr>
              <w:tab/>
            </w:r>
            <w:r>
              <w:rPr>
                <w:rStyle w:val="IndexLink"/>
              </w:rPr>
              <w:t>494</w:t>
            </w:r>
          </w:hyperlink>
        </w:p>
        <w:p>
          <w:pPr>
            <w:pStyle w:val="Contents5"/>
            <w:tabs>
              <w:tab w:val="clear" w:pos="7892"/>
              <w:tab w:val="right" w:pos="9026" w:leader="dot"/>
            </w:tabs>
            <w:rPr/>
          </w:pPr>
          <w:hyperlink w:anchor="__RefHeading___Toc6021873_3381743652">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6021875_3381743652">
            <w:r>
              <w:rPr>
                <w:webHidden/>
                <w:rStyle w:val="IndexLink"/>
                <w:rtl w:val="true"/>
              </w:rPr>
              <w:t>آفت ها و آسیب های فرزند</w:t>
            </w:r>
            <w:r>
              <w:rPr>
                <w:rStyle w:val="IndexLink"/>
                <w:rtl w:val="true"/>
              </w:rPr>
              <w:tab/>
            </w:r>
            <w:r>
              <w:rPr>
                <w:rStyle w:val="IndexLink"/>
              </w:rPr>
              <w:t>494</w:t>
            </w:r>
          </w:hyperlink>
        </w:p>
        <w:p>
          <w:pPr>
            <w:pStyle w:val="Contents5"/>
            <w:tabs>
              <w:tab w:val="clear" w:pos="7892"/>
              <w:tab w:val="right" w:pos="9026" w:leader="dot"/>
            </w:tabs>
            <w:rPr/>
          </w:pPr>
          <w:hyperlink w:anchor="__RefHeading___Toc6021877_3381743652">
            <w:r>
              <w:rPr>
                <w:webHidden/>
                <w:rStyle w:val="IndexLink"/>
                <w:rtl w:val="true"/>
              </w:rPr>
              <w:t>کلید طلائی</w:t>
            </w:r>
            <w:r>
              <w:rPr>
                <w:rStyle w:val="IndexLink"/>
                <w:rtl w:val="true"/>
              </w:rPr>
              <w:tab/>
            </w:r>
            <w:r>
              <w:rPr>
                <w:rStyle w:val="IndexLink"/>
              </w:rPr>
              <w:t>496</w:t>
            </w:r>
          </w:hyperlink>
        </w:p>
        <w:p>
          <w:pPr>
            <w:pStyle w:val="Contents5"/>
            <w:tabs>
              <w:tab w:val="clear" w:pos="7892"/>
              <w:tab w:val="right" w:pos="9026" w:leader="dot"/>
            </w:tabs>
            <w:rPr/>
          </w:pPr>
          <w:hyperlink w:anchor="__RefHeading___Toc6021879_3381743652">
            <w:r>
              <w:rPr>
                <w:webHidden/>
                <w:rStyle w:val="IndexLink"/>
                <w:rtl w:val="true"/>
              </w:rPr>
              <w:t>شیطان شناسی که در عین حال انسان شناسی هم هست</w:t>
            </w:r>
            <w:r>
              <w:rPr>
                <w:rStyle w:val="IndexLink"/>
                <w:rtl w:val="true"/>
              </w:rPr>
              <w:tab/>
            </w:r>
            <w:r>
              <w:rPr>
                <w:rStyle w:val="IndexLink"/>
              </w:rPr>
              <w:t>497</w:t>
            </w:r>
          </w:hyperlink>
        </w:p>
        <w:p>
          <w:pPr>
            <w:pStyle w:val="Contents5"/>
            <w:tabs>
              <w:tab w:val="clear" w:pos="7892"/>
              <w:tab w:val="right" w:pos="9026" w:leader="dot"/>
            </w:tabs>
            <w:rPr/>
          </w:pPr>
          <w:hyperlink w:anchor="__RefHeading___Toc6021881_3381743652">
            <w:r>
              <w:rPr>
                <w:webHidden/>
                <w:rStyle w:val="IndexLink"/>
                <w:rtl w:val="true"/>
              </w:rPr>
              <w:t>تصرف شیطان در جسم و جان انسان</w:t>
            </w:r>
            <w:r>
              <w:rPr>
                <w:rStyle w:val="IndexLink"/>
                <w:rtl w:val="true"/>
              </w:rPr>
              <w:tab/>
            </w:r>
            <w:r>
              <w:rPr>
                <w:rStyle w:val="IndexLink"/>
              </w:rPr>
              <w:t>499</w:t>
            </w:r>
          </w:hyperlink>
        </w:p>
        <w:p>
          <w:pPr>
            <w:pStyle w:val="Contents5"/>
            <w:tabs>
              <w:tab w:val="clear" w:pos="7892"/>
              <w:tab w:val="right" w:pos="9026" w:leader="dot"/>
            </w:tabs>
            <w:rPr/>
          </w:pPr>
          <w:hyperlink w:anchor="__RefHeading___Toc6021883_3381743652">
            <w:r>
              <w:rPr>
                <w:webHidden/>
                <w:rStyle w:val="IndexLink"/>
                <w:rtl w:val="true"/>
              </w:rPr>
              <w:t>انسان موجود خائف و ایمنی طلب است</w:t>
            </w:r>
            <w:r>
              <w:rPr>
                <w:rStyle w:val="IndexLink"/>
                <w:rtl w:val="true"/>
              </w:rPr>
              <w:tab/>
            </w:r>
            <w:r>
              <w:rPr>
                <w:rStyle w:val="IndexLink"/>
              </w:rPr>
              <w:t>501</w:t>
            </w:r>
          </w:hyperlink>
        </w:p>
        <w:p>
          <w:pPr>
            <w:pStyle w:val="Contents3"/>
            <w:tabs>
              <w:tab w:val="clear" w:pos="8459"/>
              <w:tab w:val="right" w:pos="9026" w:leader="dot"/>
            </w:tabs>
            <w:rPr/>
          </w:pPr>
          <w:hyperlink w:anchor="__RefHeading___Toc6021885_3381743652">
            <w:r>
              <w:rPr>
                <w:webHidden/>
                <w:rStyle w:val="IndexLink"/>
                <w:rtl w:val="true"/>
              </w:rPr>
              <w:t>بخش ششم</w:t>
            </w:r>
            <w:r>
              <w:rPr>
                <w:rStyle w:val="IndexLink"/>
                <w:rtl w:val="true"/>
              </w:rPr>
              <w:tab/>
            </w:r>
            <w:r>
              <w:rPr>
                <w:rStyle w:val="IndexLink"/>
              </w:rPr>
              <w:t>502</w:t>
            </w:r>
          </w:hyperlink>
        </w:p>
        <w:p>
          <w:pPr>
            <w:pStyle w:val="Contents4"/>
            <w:tabs>
              <w:tab w:val="clear" w:pos="8176"/>
              <w:tab w:val="right" w:pos="9026" w:leader="dot"/>
            </w:tabs>
            <w:rPr/>
          </w:pPr>
          <w:hyperlink w:anchor="__RefHeading___Toc6021887_3381743652">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6021889_3381743652">
            <w:r>
              <w:rPr>
                <w:webHidden/>
                <w:rStyle w:val="IndexLink"/>
                <w:rtl w:val="true"/>
              </w:rPr>
              <w:t>شرح</w:t>
            </w:r>
            <w:r>
              <w:rPr>
                <w:rStyle w:val="IndexLink"/>
                <w:rtl w:val="true"/>
              </w:rPr>
              <w:tab/>
            </w:r>
            <w:r>
              <w:rPr>
                <w:rStyle w:val="IndexLink"/>
              </w:rPr>
              <w:t>503</w:t>
            </w:r>
          </w:hyperlink>
        </w:p>
        <w:p>
          <w:pPr>
            <w:pStyle w:val="Contents5"/>
            <w:tabs>
              <w:tab w:val="clear" w:pos="7892"/>
              <w:tab w:val="right" w:pos="9026" w:leader="dot"/>
            </w:tabs>
            <w:rPr/>
          </w:pPr>
          <w:hyperlink w:anchor="__RefHeading___Toc6021891_3381743652">
            <w:r>
              <w:rPr>
                <w:webHidden/>
                <w:rStyle w:val="IndexLink"/>
                <w:rtl w:val="true"/>
              </w:rPr>
              <w:t>اشاره</w:t>
            </w:r>
            <w:r>
              <w:rPr>
                <w:rStyle w:val="IndexLink"/>
                <w:rtl w:val="true"/>
              </w:rPr>
              <w:tab/>
            </w:r>
            <w:r>
              <w:rPr>
                <w:rStyle w:val="IndexLink"/>
              </w:rPr>
              <w:t>503</w:t>
            </w:r>
          </w:hyperlink>
        </w:p>
        <w:p>
          <w:pPr>
            <w:pStyle w:val="Contents5"/>
            <w:tabs>
              <w:tab w:val="clear" w:pos="7892"/>
              <w:tab w:val="right" w:pos="9026" w:leader="dot"/>
            </w:tabs>
            <w:rPr/>
          </w:pPr>
          <w:hyperlink w:anchor="__RefHeading___Toc6021893_3381743652">
            <w:r>
              <w:rPr>
                <w:webHidden/>
                <w:rStyle w:val="IndexLink"/>
                <w:rtl w:val="true"/>
              </w:rPr>
              <w:t>اقدام کردن، باز ایستادن</w:t>
            </w:r>
            <w:r>
              <w:rPr>
                <w:rStyle w:val="IndexLink"/>
                <w:rtl w:val="true"/>
              </w:rPr>
              <w:tab/>
            </w:r>
            <w:r>
              <w:rPr>
                <w:rStyle w:val="IndexLink"/>
              </w:rPr>
              <w:t>503</w:t>
            </w:r>
          </w:hyperlink>
        </w:p>
        <w:p>
          <w:pPr>
            <w:pStyle w:val="Contents5"/>
            <w:tabs>
              <w:tab w:val="clear" w:pos="7892"/>
              <w:tab w:val="right" w:pos="9026" w:leader="dot"/>
            </w:tabs>
            <w:rPr/>
          </w:pPr>
          <w:hyperlink w:anchor="__RefHeading___Toc6021895_3381743652">
            <w:r>
              <w:rPr>
                <w:webHidden/>
                <w:rStyle w:val="IndexLink"/>
                <w:rtl w:val="true"/>
              </w:rPr>
              <w:t>آخرین حربۀ ابلیس</w:t>
            </w:r>
            <w:r>
              <w:rPr>
                <w:rStyle w:val="IndexLink"/>
                <w:rtl w:val="true"/>
              </w:rPr>
              <w:tab/>
            </w:r>
            <w:r>
              <w:rPr>
                <w:rStyle w:val="IndexLink"/>
              </w:rPr>
              <w:t>505</w:t>
            </w:r>
          </w:hyperlink>
        </w:p>
        <w:p>
          <w:pPr>
            <w:pStyle w:val="Contents5"/>
            <w:tabs>
              <w:tab w:val="clear" w:pos="7892"/>
              <w:tab w:val="right" w:pos="9026" w:leader="dot"/>
            </w:tabs>
            <w:rPr/>
          </w:pPr>
          <w:hyperlink w:anchor="__RefHeading___Toc6021897_3381743652">
            <w:r>
              <w:rPr>
                <w:webHidden/>
                <w:rStyle w:val="IndexLink"/>
                <w:rtl w:val="true"/>
              </w:rPr>
              <w:t>و اما دربارۀ جامعه</w:t>
            </w:r>
            <w:r>
              <w:rPr>
                <w:rStyle w:val="IndexLink"/>
                <w:rtl w:val="true"/>
              </w:rPr>
              <w:tab/>
            </w:r>
            <w:r>
              <w:rPr>
                <w:rStyle w:val="IndexLink"/>
              </w:rPr>
              <w:t>508</w:t>
            </w:r>
          </w:hyperlink>
        </w:p>
        <w:p>
          <w:pPr>
            <w:pStyle w:val="Contents6"/>
            <w:tabs>
              <w:tab w:val="clear" w:pos="7609"/>
              <w:tab w:val="right" w:pos="9026" w:leader="dot"/>
            </w:tabs>
            <w:rPr/>
          </w:pPr>
          <w:hyperlink w:anchor="__RefHeading___Toc6021899_3381743652">
            <w:r>
              <w:rPr>
                <w:webHidden/>
                <w:rStyle w:val="IndexLink"/>
                <w:rtl w:val="true"/>
              </w:rPr>
              <w:t>اشاره</w:t>
            </w:r>
            <w:r>
              <w:rPr>
                <w:rStyle w:val="IndexLink"/>
                <w:rtl w:val="true"/>
              </w:rPr>
              <w:tab/>
            </w:r>
            <w:r>
              <w:rPr>
                <w:rStyle w:val="IndexLink"/>
              </w:rPr>
              <w:t>508</w:t>
            </w:r>
          </w:hyperlink>
        </w:p>
        <w:p>
          <w:pPr>
            <w:pStyle w:val="Contents6"/>
            <w:tabs>
              <w:tab w:val="clear" w:pos="7609"/>
              <w:tab w:val="right" w:pos="9026" w:leader="dot"/>
            </w:tabs>
            <w:rPr/>
          </w:pPr>
          <w:hyperlink w:anchor="__RefHeading___Toc6021901_3381743652">
            <w:r>
              <w:rPr>
                <w:webHidden/>
                <w:rStyle w:val="IndexLink"/>
              </w:rPr>
              <w:t>1</w:t>
            </w:r>
            <w:r>
              <w:rPr>
                <w:rStyle w:val="IndexLink"/>
                <w:rtl w:val="true"/>
              </w:rPr>
              <w:t xml:space="preserve">- </w:t>
            </w:r>
            <w:r>
              <w:rPr>
                <w:rStyle w:val="IndexLink"/>
                <w:rtl w:val="true"/>
              </w:rPr>
              <w:t>جامعه ای که شخصیت افرادش بیش از شخصیت جامعه در مسیر هدایت باشند</w:t>
            </w:r>
            <w:r>
              <w:rPr>
                <w:rStyle w:val="IndexLink"/>
                <w:rtl w:val="true"/>
              </w:rPr>
              <w:tab/>
            </w:r>
            <w:r>
              <w:rPr>
                <w:rStyle w:val="IndexLink"/>
              </w:rPr>
              <w:t>508</w:t>
            </w:r>
          </w:hyperlink>
        </w:p>
        <w:p>
          <w:pPr>
            <w:pStyle w:val="Contents6"/>
            <w:tabs>
              <w:tab w:val="clear" w:pos="7609"/>
              <w:tab w:val="right" w:pos="9026" w:leader="dot"/>
            </w:tabs>
            <w:rPr/>
          </w:pPr>
          <w:hyperlink w:anchor="__RefHeading___Toc6021903_3381743652">
            <w:r>
              <w:rPr>
                <w:webHidden/>
                <w:rStyle w:val="IndexLink"/>
              </w:rPr>
              <w:t>2</w:t>
            </w:r>
            <w:r>
              <w:rPr>
                <w:rStyle w:val="IndexLink"/>
                <w:rtl w:val="true"/>
              </w:rPr>
              <w:t xml:space="preserve">- </w:t>
            </w:r>
            <w:r>
              <w:rPr>
                <w:rStyle w:val="IndexLink"/>
                <w:rtl w:val="true"/>
              </w:rPr>
              <w:t>در جامعه ای که شخصیت جامعه سالمتر از شخصیت افراد است</w:t>
            </w:r>
            <w:r>
              <w:rPr>
                <w:rStyle w:val="IndexLink"/>
                <w:rtl w:val="true"/>
              </w:rPr>
              <w:tab/>
            </w:r>
            <w:r>
              <w:rPr>
                <w:rStyle w:val="IndexLink"/>
              </w:rPr>
              <w:t>509</w:t>
            </w:r>
          </w:hyperlink>
        </w:p>
        <w:p>
          <w:pPr>
            <w:pStyle w:val="Contents6"/>
            <w:tabs>
              <w:tab w:val="clear" w:pos="7609"/>
              <w:tab w:val="right" w:pos="9026" w:leader="dot"/>
            </w:tabs>
            <w:rPr/>
          </w:pPr>
          <w:hyperlink w:anchor="__RefHeading___Toc6021905_3381743652">
            <w:r>
              <w:rPr>
                <w:webHidden/>
                <w:rStyle w:val="IndexLink"/>
              </w:rPr>
              <w:t>3</w:t>
            </w:r>
            <w:r>
              <w:rPr>
                <w:rStyle w:val="IndexLink"/>
                <w:rtl w:val="true"/>
              </w:rPr>
              <w:t xml:space="preserve">- </w:t>
            </w:r>
            <w:r>
              <w:rPr>
                <w:rStyle w:val="IndexLink"/>
                <w:rtl w:val="true"/>
              </w:rPr>
              <w:t>پیچیده ترین صورت</w:t>
            </w:r>
            <w:r>
              <w:rPr>
                <w:rStyle w:val="IndexLink"/>
                <w:rtl w:val="true"/>
              </w:rPr>
              <w:tab/>
            </w:r>
            <w:r>
              <w:rPr>
                <w:rStyle w:val="IndexLink"/>
              </w:rPr>
              <w:t>509</w:t>
            </w:r>
          </w:hyperlink>
        </w:p>
        <w:p>
          <w:pPr>
            <w:pStyle w:val="Contents5"/>
            <w:tabs>
              <w:tab w:val="clear" w:pos="7892"/>
              <w:tab w:val="right" w:pos="9026" w:leader="dot"/>
            </w:tabs>
            <w:rPr/>
          </w:pPr>
          <w:hyperlink w:anchor="__RefHeading___Toc6021907_3381743652">
            <w:r>
              <w:rPr>
                <w:webHidden/>
                <w:rStyle w:val="IndexLink"/>
                <w:rtl w:val="true"/>
              </w:rPr>
              <w:t>دروغ پذیری و خیال گرائی</w:t>
            </w:r>
            <w:r>
              <w:rPr>
                <w:rStyle w:val="IndexLink"/>
                <w:rtl w:val="true"/>
              </w:rPr>
              <w:tab/>
            </w:r>
            <w:r>
              <w:rPr>
                <w:rStyle w:val="IndexLink"/>
              </w:rPr>
              <w:t>510</w:t>
            </w:r>
          </w:hyperlink>
        </w:p>
        <w:p>
          <w:pPr>
            <w:pStyle w:val="Contents3"/>
            <w:tabs>
              <w:tab w:val="clear" w:pos="8459"/>
              <w:tab w:val="right" w:pos="9026" w:leader="dot"/>
            </w:tabs>
            <w:rPr/>
          </w:pPr>
          <w:hyperlink w:anchor="__RefHeading___Toc6021909_3381743652">
            <w:r>
              <w:rPr>
                <w:webHidden/>
                <w:rStyle w:val="IndexLink"/>
                <w:rtl w:val="true"/>
              </w:rPr>
              <w:t>بخش هفتم</w:t>
            </w:r>
            <w:r>
              <w:rPr>
                <w:rStyle w:val="IndexLink"/>
                <w:rtl w:val="true"/>
              </w:rPr>
              <w:tab/>
            </w:r>
            <w:r>
              <w:rPr>
                <w:rStyle w:val="IndexLink"/>
              </w:rPr>
              <w:t>512</w:t>
            </w:r>
          </w:hyperlink>
        </w:p>
        <w:p>
          <w:pPr>
            <w:pStyle w:val="Contents4"/>
            <w:tabs>
              <w:tab w:val="clear" w:pos="8176"/>
              <w:tab w:val="right" w:pos="9026" w:leader="dot"/>
            </w:tabs>
            <w:rPr/>
          </w:pPr>
          <w:hyperlink w:anchor="__RefHeading___Toc6021911_3381743652">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6021913_3381743652">
            <w:r>
              <w:rPr>
                <w:webHidden/>
                <w:rStyle w:val="IndexLink"/>
                <w:rtl w:val="true"/>
              </w:rPr>
              <w:t>شرح</w:t>
            </w:r>
            <w:r>
              <w:rPr>
                <w:rStyle w:val="IndexLink"/>
                <w:rtl w:val="true"/>
              </w:rPr>
              <w:tab/>
            </w:r>
            <w:r>
              <w:rPr>
                <w:rStyle w:val="IndexLink"/>
              </w:rPr>
              <w:t>513</w:t>
            </w:r>
          </w:hyperlink>
        </w:p>
        <w:p>
          <w:pPr>
            <w:pStyle w:val="Contents4"/>
            <w:tabs>
              <w:tab w:val="clear" w:pos="8176"/>
              <w:tab w:val="right" w:pos="9026" w:leader="dot"/>
            </w:tabs>
            <w:rPr/>
          </w:pPr>
          <w:hyperlink w:anchor="__RefHeading___Toc6021915_3381743652">
            <w:r>
              <w:rPr>
                <w:webHidden/>
                <w:rStyle w:val="IndexLink"/>
                <w:rtl w:val="true"/>
              </w:rPr>
              <w:t>دو نکتۀ ادبی</w:t>
            </w:r>
            <w:r>
              <w:rPr>
                <w:rStyle w:val="IndexLink"/>
                <w:rtl w:val="true"/>
              </w:rPr>
              <w:tab/>
            </w:r>
            <w:r>
              <w:rPr>
                <w:rStyle w:val="IndexLink"/>
              </w:rPr>
              <w:t>513</w:t>
            </w:r>
          </w:hyperlink>
        </w:p>
        <w:p>
          <w:pPr>
            <w:pStyle w:val="Contents4"/>
            <w:tabs>
              <w:tab w:val="clear" w:pos="8176"/>
              <w:tab w:val="right" w:pos="9026" w:leader="dot"/>
            </w:tabs>
            <w:rPr/>
          </w:pPr>
          <w:hyperlink w:anchor="__RefHeading___Toc6021917_3381743652">
            <w:r>
              <w:rPr>
                <w:webHidden/>
                <w:rStyle w:val="IndexLink"/>
                <w:rtl w:val="true"/>
              </w:rPr>
              <w:t>دعا اولین سدّ در برابر شیطان است</w:t>
            </w:r>
            <w:r>
              <w:rPr>
                <w:rStyle w:val="IndexLink"/>
                <w:rtl w:val="true"/>
              </w:rPr>
              <w:tab/>
            </w:r>
            <w:r>
              <w:rPr>
                <w:rStyle w:val="IndexLink"/>
              </w:rPr>
              <w:t>515</w:t>
            </w:r>
          </w:hyperlink>
        </w:p>
        <w:p>
          <w:pPr>
            <w:pStyle w:val="Contents4"/>
            <w:tabs>
              <w:tab w:val="clear" w:pos="8176"/>
              <w:tab w:val="right" w:pos="9026" w:leader="dot"/>
            </w:tabs>
            <w:rPr/>
          </w:pPr>
          <w:hyperlink w:anchor="__RefHeading___Toc6021919_3381743652">
            <w:r>
              <w:rPr>
                <w:webHidden/>
                <w:rStyle w:val="IndexLink"/>
                <w:rtl w:val="true"/>
              </w:rPr>
              <w:t>یک پرسش درست اما بی موقع</w:t>
            </w:r>
            <w:r>
              <w:rPr>
                <w:rStyle w:val="IndexLink"/>
                <w:rtl w:val="true"/>
              </w:rPr>
              <w:tab/>
            </w:r>
            <w:r>
              <w:rPr>
                <w:rStyle w:val="IndexLink"/>
              </w:rPr>
              <w:t>517</w:t>
            </w:r>
          </w:hyperlink>
        </w:p>
        <w:p>
          <w:pPr>
            <w:pStyle w:val="Contents4"/>
            <w:tabs>
              <w:tab w:val="clear" w:pos="8176"/>
              <w:tab w:val="right" w:pos="9026" w:leader="dot"/>
            </w:tabs>
            <w:rPr/>
          </w:pPr>
          <w:hyperlink w:anchor="__RefHeading___Toc6021921_3381743652">
            <w:r>
              <w:rPr>
                <w:webHidden/>
                <w:rStyle w:val="IndexLink"/>
                <w:rtl w:val="true"/>
              </w:rPr>
              <w:t>انسان کثیر الدّعا و متوکّل، معصوم فی الجمله است</w:t>
            </w:r>
            <w:r>
              <w:rPr>
                <w:rStyle w:val="IndexLink"/>
                <w:rtl w:val="true"/>
              </w:rPr>
              <w:tab/>
            </w:r>
            <w:r>
              <w:rPr>
                <w:rStyle w:val="IndexLink"/>
              </w:rPr>
              <w:t>519</w:t>
            </w:r>
          </w:hyperlink>
        </w:p>
        <w:p>
          <w:pPr>
            <w:pStyle w:val="Contents4"/>
            <w:tabs>
              <w:tab w:val="clear" w:pos="8176"/>
              <w:tab w:val="right" w:pos="9026" w:leader="dot"/>
            </w:tabs>
            <w:rPr/>
          </w:pPr>
          <w:hyperlink w:anchor="__RefHeading___Toc6021923_3381743652">
            <w:r>
              <w:rPr>
                <w:webHidden/>
                <w:rStyle w:val="IndexLink"/>
                <w:rtl w:val="true"/>
              </w:rPr>
              <w:t>آیا پیروی از نفس امّاره خطرناک تر است یا شیطان؟</w:t>
            </w:r>
            <w:r>
              <w:rPr>
                <w:rStyle w:val="IndexLink"/>
                <w:rtl w:val="true"/>
              </w:rPr>
              <w:t>-</w:t>
            </w:r>
            <w:r>
              <w:rPr>
                <w:rStyle w:val="IndexLink"/>
                <w:rtl w:val="true"/>
              </w:rPr>
              <w:t>؟</w:t>
            </w:r>
            <w:r>
              <w:rPr>
                <w:rStyle w:val="IndexLink"/>
                <w:rtl w:val="true"/>
              </w:rPr>
              <w:tab/>
            </w:r>
            <w:r>
              <w:rPr>
                <w:rStyle w:val="IndexLink"/>
              </w:rPr>
              <w:t>520</w:t>
            </w:r>
          </w:hyperlink>
        </w:p>
        <w:p>
          <w:pPr>
            <w:pStyle w:val="Contents3"/>
            <w:tabs>
              <w:tab w:val="clear" w:pos="8459"/>
              <w:tab w:val="right" w:pos="9026" w:leader="dot"/>
            </w:tabs>
            <w:rPr/>
          </w:pPr>
          <w:hyperlink w:anchor="__RefHeading___Toc6021925_3381743652">
            <w:r>
              <w:rPr>
                <w:webHidden/>
                <w:rStyle w:val="IndexLink"/>
                <w:rtl w:val="true"/>
              </w:rPr>
              <w:t>بخش هشتم</w:t>
            </w:r>
            <w:r>
              <w:rPr>
                <w:rStyle w:val="IndexLink"/>
                <w:rtl w:val="true"/>
              </w:rPr>
              <w:tab/>
            </w:r>
            <w:r>
              <w:rPr>
                <w:rStyle w:val="IndexLink"/>
              </w:rPr>
              <w:t>521</w:t>
            </w:r>
          </w:hyperlink>
        </w:p>
        <w:p>
          <w:pPr>
            <w:pStyle w:val="Contents4"/>
            <w:tabs>
              <w:tab w:val="clear" w:pos="8176"/>
              <w:tab w:val="right" w:pos="9026" w:leader="dot"/>
            </w:tabs>
            <w:rPr/>
          </w:pPr>
          <w:hyperlink w:anchor="__RefHeading___Toc6021927_3381743652">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6021929_3381743652">
            <w:r>
              <w:rPr>
                <w:webHidden/>
                <w:rStyle w:val="IndexLink"/>
                <w:rtl w:val="true"/>
              </w:rPr>
              <w:t>شرح</w:t>
            </w:r>
            <w:r>
              <w:rPr>
                <w:rStyle w:val="IndexLink"/>
                <w:rtl w:val="true"/>
              </w:rPr>
              <w:tab/>
            </w:r>
            <w:r>
              <w:rPr>
                <w:rStyle w:val="IndexLink"/>
              </w:rPr>
              <w:t>522</w:t>
            </w:r>
          </w:hyperlink>
        </w:p>
        <w:p>
          <w:pPr>
            <w:pStyle w:val="Contents5"/>
            <w:tabs>
              <w:tab w:val="clear" w:pos="7892"/>
              <w:tab w:val="right" w:pos="9026" w:leader="dot"/>
            </w:tabs>
            <w:rPr/>
          </w:pPr>
          <w:hyperlink w:anchor="__RefHeading___Toc6021931_3381743652">
            <w:r>
              <w:rPr>
                <w:webHidden/>
                <w:rStyle w:val="IndexLink"/>
                <w:rtl w:val="true"/>
              </w:rPr>
              <w:t>اشاره</w:t>
            </w:r>
            <w:r>
              <w:rPr>
                <w:rStyle w:val="IndexLink"/>
                <w:rtl w:val="true"/>
              </w:rPr>
              <w:tab/>
            </w:r>
            <w:r>
              <w:rPr>
                <w:rStyle w:val="IndexLink"/>
              </w:rPr>
              <w:t>522</w:t>
            </w:r>
          </w:hyperlink>
        </w:p>
        <w:p>
          <w:pPr>
            <w:pStyle w:val="Contents5"/>
            <w:tabs>
              <w:tab w:val="clear" w:pos="7892"/>
              <w:tab w:val="right" w:pos="9026" w:leader="dot"/>
            </w:tabs>
            <w:rPr/>
          </w:pPr>
          <w:hyperlink w:anchor="__RefHeading___Toc6021933_3381743652">
            <w:r>
              <w:rPr>
                <w:webHidden/>
                <w:rStyle w:val="IndexLink"/>
                <w:rtl w:val="true"/>
              </w:rPr>
              <w:t>انسان و حاجت هایش</w:t>
            </w:r>
            <w:r>
              <w:rPr>
                <w:rStyle w:val="IndexLink"/>
                <w:rtl w:val="true"/>
              </w:rPr>
              <w:tab/>
            </w:r>
            <w:r>
              <w:rPr>
                <w:rStyle w:val="IndexLink"/>
              </w:rPr>
              <w:t>522</w:t>
            </w:r>
          </w:hyperlink>
        </w:p>
        <w:p>
          <w:pPr>
            <w:pStyle w:val="Contents5"/>
            <w:tabs>
              <w:tab w:val="clear" w:pos="7892"/>
              <w:tab w:val="right" w:pos="9026" w:leader="dot"/>
            </w:tabs>
            <w:rPr/>
          </w:pPr>
          <w:hyperlink w:anchor="__RefHeading___Toc6021935_3381743652">
            <w:r>
              <w:rPr>
                <w:webHidden/>
                <w:rStyle w:val="IndexLink"/>
                <w:rtl w:val="true"/>
              </w:rPr>
              <w:t>توکل</w:t>
            </w:r>
            <w:r>
              <w:rPr>
                <w:rStyle w:val="IndexLink"/>
                <w:rtl w:val="true"/>
              </w:rPr>
              <w:tab/>
            </w:r>
            <w:r>
              <w:rPr>
                <w:rStyle w:val="IndexLink"/>
              </w:rPr>
              <w:t>523</w:t>
            </w:r>
          </w:hyperlink>
        </w:p>
        <w:p>
          <w:pPr>
            <w:pStyle w:val="Contents5"/>
            <w:tabs>
              <w:tab w:val="clear" w:pos="7892"/>
              <w:tab w:val="right" w:pos="9026" w:leader="dot"/>
            </w:tabs>
            <w:rPr/>
          </w:pPr>
          <w:hyperlink w:anchor="__RefHeading___Toc6021937_3381743652">
            <w:r>
              <w:rPr>
                <w:webHidden/>
                <w:rStyle w:val="IndexLink"/>
                <w:rtl w:val="true"/>
              </w:rPr>
              <w:t>تضمین اجابت دعا</w:t>
            </w:r>
            <w:r>
              <w:rPr>
                <w:rStyle w:val="IndexLink"/>
                <w:rtl w:val="true"/>
              </w:rPr>
              <w:tab/>
            </w:r>
            <w:r>
              <w:rPr>
                <w:rStyle w:val="IndexLink"/>
              </w:rPr>
              <w:t>524</w:t>
            </w:r>
          </w:hyperlink>
        </w:p>
        <w:p>
          <w:pPr>
            <w:pStyle w:val="Contents5"/>
            <w:tabs>
              <w:tab w:val="clear" w:pos="7892"/>
              <w:tab w:val="right" w:pos="9026" w:leader="dot"/>
            </w:tabs>
            <w:rPr/>
          </w:pPr>
          <w:hyperlink w:anchor="__RefHeading___Toc6021939_3381743652">
            <w:r>
              <w:rPr>
                <w:webHidden/>
                <w:rStyle w:val="IndexLink"/>
                <w:rtl w:val="true"/>
              </w:rPr>
              <w:t>اصلاح خواسته</w:t>
            </w:r>
            <w:r>
              <w:rPr>
                <w:rStyle w:val="IndexLink"/>
                <w:rtl w:val="true"/>
              </w:rPr>
              <w:tab/>
            </w:r>
            <w:r>
              <w:rPr>
                <w:rStyle w:val="IndexLink"/>
              </w:rPr>
              <w:t>527</w:t>
            </w:r>
          </w:hyperlink>
        </w:p>
        <w:p>
          <w:pPr>
            <w:pStyle w:val="Contents3"/>
            <w:tabs>
              <w:tab w:val="clear" w:pos="8459"/>
              <w:tab w:val="right" w:pos="9026" w:leader="dot"/>
            </w:tabs>
            <w:rPr/>
          </w:pPr>
          <w:hyperlink w:anchor="__RefHeading___Toc6021941_3381743652">
            <w:r>
              <w:rPr>
                <w:webHidden/>
                <w:rStyle w:val="IndexLink"/>
                <w:rtl w:val="true"/>
              </w:rPr>
              <w:t>بخش نهم</w:t>
            </w:r>
            <w:r>
              <w:rPr>
                <w:rStyle w:val="IndexLink"/>
                <w:rtl w:val="true"/>
              </w:rPr>
              <w:tab/>
            </w:r>
            <w:r>
              <w:rPr>
                <w:rStyle w:val="IndexLink"/>
              </w:rPr>
              <w:t>528</w:t>
            </w:r>
          </w:hyperlink>
        </w:p>
        <w:p>
          <w:pPr>
            <w:pStyle w:val="Contents4"/>
            <w:tabs>
              <w:tab w:val="clear" w:pos="8176"/>
              <w:tab w:val="right" w:pos="9026" w:leader="dot"/>
            </w:tabs>
            <w:rPr/>
          </w:pPr>
          <w:hyperlink w:anchor="__RefHeading___Toc6021943_3381743652">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6021945_3381743652">
            <w:r>
              <w:rPr>
                <w:webHidden/>
                <w:rStyle w:val="IndexLink"/>
                <w:rtl w:val="true"/>
              </w:rPr>
              <w:t>شرح</w:t>
            </w:r>
            <w:r>
              <w:rPr>
                <w:rStyle w:val="IndexLink"/>
                <w:rtl w:val="true"/>
              </w:rPr>
              <w:tab/>
            </w:r>
            <w:r>
              <w:rPr>
                <w:rStyle w:val="IndexLink"/>
              </w:rPr>
              <w:t>529</w:t>
            </w:r>
          </w:hyperlink>
        </w:p>
        <w:p>
          <w:pPr>
            <w:pStyle w:val="Contents5"/>
            <w:tabs>
              <w:tab w:val="clear" w:pos="7892"/>
              <w:tab w:val="right" w:pos="9026" w:leader="dot"/>
            </w:tabs>
            <w:rPr/>
          </w:pPr>
          <w:hyperlink w:anchor="__RefHeading___Toc6021947_3381743652">
            <w:r>
              <w:rPr>
                <w:webHidden/>
                <w:rStyle w:val="IndexLink"/>
                <w:rtl w:val="true"/>
              </w:rPr>
              <w:t>اشاره</w:t>
            </w:r>
            <w:r>
              <w:rPr>
                <w:rStyle w:val="IndexLink"/>
                <w:rtl w:val="true"/>
              </w:rPr>
              <w:tab/>
            </w:r>
            <w:r>
              <w:rPr>
                <w:rStyle w:val="IndexLink"/>
              </w:rPr>
              <w:t>529</w:t>
            </w:r>
          </w:hyperlink>
        </w:p>
        <w:p>
          <w:pPr>
            <w:pStyle w:val="Contents5"/>
            <w:tabs>
              <w:tab w:val="clear" w:pos="7892"/>
              <w:tab w:val="right" w:pos="9026" w:leader="dot"/>
            </w:tabs>
            <w:rPr/>
          </w:pPr>
          <w:hyperlink w:anchor="__RefHeading___Toc6021949_3381743652">
            <w:r>
              <w:rPr>
                <w:webHidden/>
                <w:rStyle w:val="IndexLink"/>
                <w:rtl w:val="true"/>
              </w:rPr>
              <w:t>از پناهجوئی تا خوی پناهجوئی، و سپس تا خصلت پناهجوئی</w:t>
            </w:r>
            <w:r>
              <w:rPr>
                <w:rStyle w:val="IndexLink"/>
                <w:rtl w:val="true"/>
              </w:rPr>
              <w:tab/>
            </w:r>
            <w:r>
              <w:rPr>
                <w:rStyle w:val="IndexLink"/>
              </w:rPr>
              <w:t>529</w:t>
            </w:r>
          </w:hyperlink>
        </w:p>
        <w:p>
          <w:pPr>
            <w:pStyle w:val="Contents5"/>
            <w:tabs>
              <w:tab w:val="clear" w:pos="7892"/>
              <w:tab w:val="right" w:pos="9026" w:leader="dot"/>
            </w:tabs>
            <w:rPr/>
          </w:pPr>
          <w:hyperlink w:anchor="__RefHeading___Toc6021951_3381743652">
            <w:r>
              <w:rPr>
                <w:webHidden/>
                <w:rStyle w:val="IndexLink"/>
                <w:rtl w:val="true"/>
              </w:rPr>
              <w:t>زندگی یک تجارت است</w:t>
            </w:r>
            <w:r>
              <w:rPr>
                <w:rStyle w:val="IndexLink"/>
                <w:rtl w:val="true"/>
              </w:rPr>
              <w:tab/>
            </w:r>
            <w:r>
              <w:rPr>
                <w:rStyle w:val="IndexLink"/>
              </w:rPr>
              <w:t>533</w:t>
            </w:r>
          </w:hyperlink>
        </w:p>
        <w:p>
          <w:pPr>
            <w:pStyle w:val="Contents5"/>
            <w:tabs>
              <w:tab w:val="clear" w:pos="7892"/>
              <w:tab w:val="right" w:pos="9026" w:leader="dot"/>
            </w:tabs>
            <w:rPr/>
          </w:pPr>
          <w:hyperlink w:anchor="__RefHeading___Toc6021953_3381743652">
            <w:r>
              <w:rPr>
                <w:webHidden/>
                <w:rStyle w:val="IndexLink"/>
                <w:rtl w:val="true"/>
              </w:rPr>
              <w:t>انسان در همسایگی خدا</w:t>
            </w:r>
            <w:r>
              <w:rPr>
                <w:rStyle w:val="IndexLink"/>
                <w:rtl w:val="true"/>
              </w:rPr>
              <w:tab/>
            </w:r>
            <w:r>
              <w:rPr>
                <w:rStyle w:val="IndexLink"/>
              </w:rPr>
              <w:t>534</w:t>
            </w:r>
          </w:hyperlink>
        </w:p>
        <w:p>
          <w:pPr>
            <w:pStyle w:val="Contents5"/>
            <w:tabs>
              <w:tab w:val="clear" w:pos="7892"/>
              <w:tab w:val="right" w:pos="9026" w:leader="dot"/>
            </w:tabs>
            <w:rPr/>
          </w:pPr>
          <w:hyperlink w:anchor="__RefHeading___Toc6021955_3381743652">
            <w:r>
              <w:rPr>
                <w:webHidden/>
                <w:rStyle w:val="IndexLink"/>
                <w:rtl w:val="true"/>
              </w:rPr>
              <w:t>در همسایگی خدا روزیِ حرام نیست</w:t>
            </w:r>
            <w:r>
              <w:rPr>
                <w:rStyle w:val="IndexLink"/>
                <w:rtl w:val="true"/>
              </w:rPr>
              <w:tab/>
            </w:r>
            <w:r>
              <w:rPr>
                <w:rStyle w:val="IndexLink"/>
              </w:rPr>
              <w:t>535</w:t>
            </w:r>
          </w:hyperlink>
        </w:p>
        <w:p>
          <w:pPr>
            <w:pStyle w:val="Contents5"/>
            <w:tabs>
              <w:tab w:val="clear" w:pos="7892"/>
              <w:tab w:val="right" w:pos="9026" w:leader="dot"/>
            </w:tabs>
            <w:rPr/>
          </w:pPr>
          <w:hyperlink w:anchor="__RefHeading___Toc6021957_3381743652">
            <w:r>
              <w:rPr>
                <w:webHidden/>
                <w:rStyle w:val="IndexLink"/>
                <w:rtl w:val="true"/>
              </w:rPr>
              <w:t>زیاده خواهی ذلّت آور است</w:t>
            </w:r>
            <w:r>
              <w:rPr>
                <w:rStyle w:val="IndexLink"/>
                <w:rtl w:val="true"/>
              </w:rPr>
              <w:tab/>
            </w:r>
            <w:r>
              <w:rPr>
                <w:rStyle w:val="IndexLink"/>
              </w:rPr>
              <w:t>536</w:t>
            </w:r>
          </w:hyperlink>
        </w:p>
        <w:p>
          <w:pPr>
            <w:pStyle w:val="Contents5"/>
            <w:tabs>
              <w:tab w:val="clear" w:pos="7892"/>
              <w:tab w:val="right" w:pos="9026" w:leader="dot"/>
            </w:tabs>
            <w:rPr/>
          </w:pPr>
          <w:hyperlink w:anchor="__RefHeading___Toc6021959_3381743652">
            <w:r>
              <w:rPr>
                <w:webHidden/>
                <w:rStyle w:val="IndexLink"/>
                <w:rtl w:val="true"/>
              </w:rPr>
              <w:t>فضل در روزی، عدل در رفتار</w:t>
            </w:r>
            <w:r>
              <w:rPr>
                <w:rStyle w:val="IndexLink"/>
                <w:rtl w:val="true"/>
              </w:rPr>
              <w:tab/>
            </w:r>
            <w:r>
              <w:rPr>
                <w:rStyle w:val="IndexLink"/>
              </w:rPr>
              <w:t>537</w:t>
            </w:r>
          </w:hyperlink>
        </w:p>
        <w:p>
          <w:pPr>
            <w:pStyle w:val="Contents3"/>
            <w:tabs>
              <w:tab w:val="clear" w:pos="8459"/>
              <w:tab w:val="right" w:pos="9026" w:leader="dot"/>
            </w:tabs>
            <w:rPr/>
          </w:pPr>
          <w:hyperlink w:anchor="__RefHeading___Toc6021961_3381743652">
            <w:r>
              <w:rPr>
                <w:webHidden/>
                <w:rStyle w:val="IndexLink"/>
                <w:rtl w:val="true"/>
              </w:rPr>
              <w:t>بخش دهم</w:t>
            </w:r>
            <w:r>
              <w:rPr>
                <w:rStyle w:val="IndexLink"/>
                <w:rtl w:val="true"/>
              </w:rPr>
              <w:tab/>
            </w:r>
            <w:r>
              <w:rPr>
                <w:rStyle w:val="IndexLink"/>
              </w:rPr>
              <w:t>539</w:t>
            </w:r>
          </w:hyperlink>
        </w:p>
        <w:p>
          <w:pPr>
            <w:pStyle w:val="Contents4"/>
            <w:tabs>
              <w:tab w:val="clear" w:pos="8176"/>
              <w:tab w:val="right" w:pos="9026" w:leader="dot"/>
            </w:tabs>
            <w:rPr/>
          </w:pPr>
          <w:hyperlink w:anchor="__RefHeading___Toc6021963_3381743652">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6021965_3381743652">
            <w:r>
              <w:rPr>
                <w:webHidden/>
                <w:rStyle w:val="IndexLink"/>
                <w:rtl w:val="true"/>
              </w:rPr>
              <w:t>شرح</w:t>
            </w:r>
            <w:r>
              <w:rPr>
                <w:rStyle w:val="IndexLink"/>
                <w:rtl w:val="true"/>
              </w:rPr>
              <w:tab/>
            </w:r>
            <w:r>
              <w:rPr>
                <w:rStyle w:val="IndexLink"/>
              </w:rPr>
              <w:t>540</w:t>
            </w:r>
          </w:hyperlink>
        </w:p>
        <w:p>
          <w:pPr>
            <w:pStyle w:val="Contents5"/>
            <w:tabs>
              <w:tab w:val="clear" w:pos="7892"/>
              <w:tab w:val="right" w:pos="9026" w:leader="dot"/>
            </w:tabs>
            <w:rPr/>
          </w:pPr>
          <w:hyperlink w:anchor="__RefHeading___Toc6021967_3381743652">
            <w:r>
              <w:rPr>
                <w:webHidden/>
                <w:rStyle w:val="IndexLink"/>
                <w:rtl w:val="true"/>
              </w:rPr>
              <w:t>اشاره</w:t>
            </w:r>
            <w:r>
              <w:rPr>
                <w:rStyle w:val="IndexLink"/>
                <w:rtl w:val="true"/>
              </w:rPr>
              <w:tab/>
            </w:r>
            <w:r>
              <w:rPr>
                <w:rStyle w:val="IndexLink"/>
              </w:rPr>
              <w:t>540</w:t>
            </w:r>
          </w:hyperlink>
        </w:p>
        <w:p>
          <w:pPr>
            <w:pStyle w:val="Contents5"/>
            <w:tabs>
              <w:tab w:val="clear" w:pos="7892"/>
              <w:tab w:val="right" w:pos="9026" w:leader="dot"/>
            </w:tabs>
            <w:rPr/>
          </w:pPr>
          <w:hyperlink w:anchor="__RefHeading___Toc6021969_3381743652">
            <w:r>
              <w:rPr>
                <w:webHidden/>
                <w:rStyle w:val="IndexLink"/>
                <w:rtl w:val="true"/>
              </w:rPr>
              <w:t xml:space="preserve">فرق میان </w:t>
            </w:r>
            <w:r>
              <w:rPr>
                <w:rStyle w:val="IndexLink"/>
                <w:rtl w:val="true"/>
              </w:rPr>
              <w:t>«</w:t>
            </w:r>
            <w:r>
              <w:rPr>
                <w:rStyle w:val="IndexLink"/>
                <w:rtl w:val="true"/>
              </w:rPr>
              <w:t>عَفُوّ</w:t>
            </w:r>
            <w:r>
              <w:rPr>
                <w:rStyle w:val="IndexLink"/>
                <w:rtl w:val="true"/>
              </w:rPr>
              <w:t xml:space="preserve">» </w:t>
            </w:r>
            <w:r>
              <w:rPr>
                <w:rStyle w:val="IndexLink"/>
                <w:rtl w:val="true"/>
              </w:rPr>
              <w:t xml:space="preserve">و </w:t>
            </w:r>
            <w:r>
              <w:rPr>
                <w:rStyle w:val="IndexLink"/>
                <w:rtl w:val="true"/>
              </w:rPr>
              <w:t>«</w:t>
            </w:r>
            <w:r>
              <w:rPr>
                <w:rStyle w:val="IndexLink"/>
                <w:rtl w:val="true"/>
              </w:rPr>
              <w:t>غفور</w:t>
            </w:r>
            <w:r>
              <w:rPr>
                <w:rStyle w:val="IndexLink"/>
                <w:rtl w:val="true"/>
              </w:rPr>
              <w:t>»</w:t>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57_132240"/>
      <w:bookmarkStart w:id="1" w:name="pg14257_132240"/>
      <w:bookmarkEnd w:id="1"/>
    </w:p>
    <w:p>
      <w:pPr>
        <w:pStyle w:val="Heading2"/>
        <w:numPr>
          <w:ilvl w:val="1"/>
          <w:numId w:val="1"/>
        </w:numPr>
        <w:rPr/>
      </w:pPr>
      <w:bookmarkStart w:id="2" w:name="pg14257_132240"/>
      <w:bookmarkStart w:id="3" w:name="__RefHeading___Toc6021179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انسان و علوم انسانی در صحیفۀ سجادیّه</w:t>
      </w:r>
    </w:p>
    <w:p>
      <w:pPr>
        <w:pStyle w:val="BookText"/>
        <w:rPr/>
      </w:pPr>
      <w:r>
        <w:rPr>
          <w:rFonts w:ascii="IRNazanin" w:hAnsi="IRNazanin" w:eastAsia="IRNazanin"/>
          <w:color w:val="111111"/>
          <w:sz w:val="28"/>
          <w:sz w:val="28"/>
          <w:szCs w:val="28"/>
          <w:rtl w:val="true"/>
          <w:lang w:bidi="fa-IR"/>
        </w:rPr>
        <w:t>مجلد ششم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تایپ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http://www.binesheno.com/Files/books.php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21181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اعتذار</w:t>
      </w:r>
    </w:p>
    <w:p>
      <w:pPr>
        <w:pStyle w:val="BookText"/>
        <w:rPr/>
      </w:pPr>
      <w:r>
        <w:rPr>
          <w:rFonts w:ascii="IRNazanin" w:hAnsi="IRNazanin" w:eastAsia="IRNazanin"/>
          <w:color w:val="111111"/>
          <w:sz w:val="28"/>
          <w:sz w:val="28"/>
          <w:szCs w:val="28"/>
          <w:rtl w:val="true"/>
          <w:lang w:bidi="fa-IR"/>
        </w:rPr>
        <w:t xml:space="preserve">دستنویس این مجلد در تاریخ </w:t>
      </w:r>
      <w:r>
        <w:rPr>
          <w:rFonts w:eastAsia="IRNazanin" w:cs="IRNazanin"/>
          <w:color w:val="111111"/>
          <w:sz w:val="28"/>
          <w:szCs w:val="28"/>
          <w:lang w:bidi="fa-IR"/>
        </w:rPr>
        <w:t>1396/10/12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بود، به دلیل اشتغال من به امور کسالت حاج آقا، تایپ آن و تصحیح مکررش، نزدیک به یکسال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رضوی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1397/10/8</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57_132246"/>
      <w:bookmarkStart w:id="8" w:name="pg14257_132246"/>
      <w:bookmarkEnd w:id="8"/>
    </w:p>
    <w:p>
      <w:pPr>
        <w:pStyle w:val="Heading2"/>
        <w:numPr>
          <w:ilvl w:val="1"/>
          <w:numId w:val="1"/>
        </w:numPr>
        <w:rPr/>
      </w:pPr>
      <w:bookmarkStart w:id="9" w:name="pg14257_132246"/>
      <w:bookmarkStart w:id="10" w:name="__RefHeading___Toc6021183_338174365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دعای بیست و دوم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تکلیف آسان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لذت رَستن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عُطله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انسان در بُعد غریزی اش</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نکتۀ مهم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غریزه و فطرت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محور سخن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انسان و جنگ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سه نکتۀ ادبی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بالاتر از حیوان تا اَبَر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اقتصاد و اصالتش</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فرق میان جهد و سعی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تکلیف و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یک مشکل بزرگ تفسیری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پراگماتیسم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وبریسم مولود پراگماتیسم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اصالت نظر یا اصالت عمل؟؟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باز هم تعریف آزادی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حسد اولین سدّ در اولین گام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روان شناسی و رفتار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چه کسی عملاً حسود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ماهیت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مدیریت و حسد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نسبت میان نقش اجتماعی و 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جهتِ مدیریت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کیسۀ قلب انسان گاهی پاره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رابطۀ روانی انسان با تکالیف متروکه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عامل ترک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رابطۀ جسم و جان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انسان موجود گزینش گرا و ترجیح دهنده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رابطۀ روانی و شخصیتی انسان با وظایف متروکه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غفلت طبیعی و اِغفال خویشتن خویش</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گناه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انسان به هر صورت وظیفۀ فراموش شده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محشر و حقوق ضایع شدۀ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شخصیت شناسی </w:t>
      </w:r>
      <w:r>
        <w:rPr>
          <w:rFonts w:eastAsia="IRNazanin" w:cs="IRNazanin"/>
          <w:color w:val="111111"/>
          <w:sz w:val="28"/>
          <w:szCs w:val="28"/>
          <w:lang w:bidi="fa-IR"/>
        </w:rPr>
        <w:t>93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شیرینی غرایز</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انسان و رغبت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از برون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عمل مکلّفانه، و عمل مشتاقانه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زندگی در میان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باز هم خوف و شوق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نظام خاص و ادبیات ویژه این سخن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رفع و دفع احتمالات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عرفان و صحیفۀ سجادیه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صلاح؟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بخش یازدهم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انسان مؤمن هم دچار حالات مختلف می گردد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پیش گیری از گسست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شکر در ناگواری 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فرق میان شاکر و شکور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فضل خدا </w:t>
      </w:r>
      <w:r>
        <w:rPr>
          <w:rFonts w:eastAsia="IRNazanin" w:cs="IRNazanin"/>
          <w:color w:val="111111"/>
          <w:sz w:val="28"/>
          <w:szCs w:val="28"/>
          <w:lang w:bidi="fa-IR"/>
        </w:rPr>
        <w:t>127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و بالاتر رفتن خواسته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حسادت نیز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واکنش در برابر موفقیت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نعمت های حسادت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تحدّی و ابطال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توحید و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بخش سیزدهم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کشمکش غریزه و فطرت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در چهار حالت احتمال پیروزی غریزه و شکست فطرت بیشتر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ایثار بالاترین انگیزش فطری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انسان بر سر دو راهی ایثار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معیار نظری و معیار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فرق ماهوی سلطنت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توحید و شریعت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رابطۀ اخلاص و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اخلاص در دین و اخلاص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حدیث دربارۀ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توسل و صحیفۀ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و عید فطر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 بیست و سوم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انسان و جاه طلبی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جنگ با اهریمن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حصار دفاع در برابر شیطان، از درون رخنه می خورد نه از برون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کرامت انسانی و عافیت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عافیت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وقتی که ثروت بلاء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عافیت صدقه و هبۀ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عافیت و محیط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عافیت اندر عافیت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عافیتی که مولّد عافیت دیگر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بهرمندی علمی از عافیت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عافیت ایجابی و عافیت سلبی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جامعه شناسی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فلسفۀ کعبه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فلسفۀ اجتماعی کعبه </w:t>
      </w:r>
      <w:r>
        <w:rPr>
          <w:rFonts w:eastAsia="IRNazanin" w:cs="IRNazanin"/>
          <w:color w:val="111111"/>
          <w:sz w:val="28"/>
          <w:szCs w:val="28"/>
          <w:lang w:bidi="fa-IR"/>
        </w:rPr>
        <w:t>191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تاریخی و جهانی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فلسفۀ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فلسفۀ اجتماعی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بچه شهری احمق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کعبه و قبله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زیارت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حرم آل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خواستن رحمت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اشتیاق دائمی برای حج و زیارت پیامبر و آل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اشتیاق غریزی و اشتیاق فطری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نظم در سفر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کمال حج با زیارت پیامبر و آل است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انسان و شنوائیش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وهابیت و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زیارت اهل بیت زیارت رسول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حیاء در خدمت بی حیائی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دین فرهنگی، دین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مراشد دین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فرق میان شرح صدر و هوشمندی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برای رسیدن به شرح صدر، مقدماتی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این مسئله تجربی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استعداد خلقتی و شرح صدر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یک اصل بزرگ و پیچیده در جامعه شناسی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ناصبین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دعای معصوم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خیر و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بحث ویژۀ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شیطان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خیر و شرّ به محور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انسان در جامعه و قشرهای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شیطان رجیم و شیطان مَرید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دعا برای اولاد و ذریّه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فصل ویژه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امامت و سلطنت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روح فطرت منشاء حقوق است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منشأ حقوق سیاسی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آزادی و حقوق سیاسی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جامعه شناسی سلطنت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یک اصل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طلاق؛ تنها ناهنجار جایز</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حسد؟ یا غیرت؟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منشأ ریاست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سلطنت نه، امامت آری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خورجین غریزه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امامت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دموکراسی و جمهوریت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سلطان عنید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برگردیم به متن دعا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اتراف و مترفین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فئودالیسم و سرمایه داری غریزی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شر ضعیفان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جامعه شناسی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مترفین و ملأ در تقابل با نبوت ها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تربیت انسان به وسیلۀ دعا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شناخت ماهیت زندگی دنیوی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امر بین امرین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برابر شرّها نباید تسلیم شد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شرّ بالقوّه و شرّ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شناخت صحیفۀ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ریشه در قرآن </w:t>
      </w:r>
      <w:r>
        <w:rPr>
          <w:rFonts w:eastAsia="IRNazanin" w:cs="IRNazanin"/>
          <w:color w:val="111111"/>
          <w:sz w:val="28"/>
          <w:szCs w:val="28"/>
          <w:lang w:bidi="fa-IR"/>
        </w:rPr>
        <w:t>317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شناسی و رفتار شناسی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غمز، همز، لمز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هنر منفی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دعای بیست و چهارم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صلوات و 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کافضل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حقوق والدین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دعا به دیگران، کاربرد دو جانبه دارد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نفوذ در بصیرت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عمل به علم، مشکل تر از خود علم است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نفوذ در علم، عمل را می آورد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کرامت انسان در نزد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علم الهامی و علم کسبی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یک در باز را به روی خود بسته ایم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انباشتگی علم در سینۀ انسان خطرناک است مگر با دعا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علم با عمل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پیامبر و علی پدران این امّت هستند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ذکر الخاص بعد العام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حق امّت اسلام بر ذمّه دیگر امّت ها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مقام مربّی عقلی و روحی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عقلانیت و احساسات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کلید طلائی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عظمت علمی این دعا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جایگاه احساسات فطری در این دعا؛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پشیمان شدن از کار نیک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تمایلات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خودسازی،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فریبی، نه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مؤمن ذلّت پذیر نیست مگر در برابر والدین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یک اصل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تفسیر یک جمله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شکر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خداوند مبدل سیئات به حسنات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بحث حقوقی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قصور یا تقصیر والدین در حق فرزند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بحثی در خدا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حقی که حق است اما قابل اجراء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قصاص و تقاص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ادامۀ استدالال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ایثار انبیاء و ایثار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توضیح یک مسئلۀ مهم دربارۀ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آیا والدین می توانند حقوق شان را از فرزند استیفاء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یاری خواستن از خدا در طبع طبیعی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حدیث دربارۀ حقوق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شعار اولاد کمتر زندگی بهتر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بخش یازدهم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شفاعت در دنیا و شفاعت در آخرت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شفاعت فرزند بر والدین یک خصوصیت دارد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مواطن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شفاعت فرزند بر پدر و مادر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دعا بر پدر و مادر به ویژه در آخر هر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باز هم شفاعت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اطمینان به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فرزند هم شافع است و هم مشفّع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دعای بیست و پنجم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دعا بر فرزندان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اسلام و اومانیسم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فرزند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مندی و برخورداری والدین از وجود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و پرورش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پرورش کار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نسبت تربیت و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تقدم پرورش بر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رزق مُدرّر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انسان و فرزند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اختلاف مثبت و منفی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امّت واحدۀ مثبت و منفی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سفری کوتاه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متون مقدس و هرمنوتیک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آفت خطرناک در دانشگاه و حوزۀ علمیّه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هرمنوتیک و متون مقدس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برگردیم به متن دعا</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تولّی و تبرّی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داشته های فرزند از دیدگاه والدین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ویژگی های دینی عملی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چشمداشت های والدین از فرزند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شیرینی و زیبائی منظومۀ خانواده </w:t>
      </w:r>
      <w:r>
        <w:rPr>
          <w:rFonts w:eastAsia="IRNazanin" w:cs="IRNazanin"/>
          <w:color w:val="111111"/>
          <w:sz w:val="28"/>
          <w:szCs w:val="28"/>
          <w:lang w:bidi="fa-IR"/>
        </w:rPr>
        <w:t>460</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داشتن و زیبائی 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گوشه ای از انسان شناسی مکتب قرآن و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فرق تربیت و تأدیب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جهان مؤنّث است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جامعه شناسیِ نسبتِ جمعیت زنان و مردان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سقط جنین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ضرورت اهتمام به نظام سیاسی، نظام اقتصادی و نظام مدیریتی در فقه شیعه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استمداد از خداوند در تربیت 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چرا به خواستن فرزند ذکور تشویق شده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پسر نعمت است، دختر حسنه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ترازو در محشر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فرزند مساعد و فرزند نامساعد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هگلیسم و مارکسیسم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آفت ها و آسیب های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کلید طلائی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شناسی که در عین حال انسان شناسی هم هست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تصرف شیطان در جسم و جان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انسان موجود خائف و ایمنی 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کار شیطان بعد از ارادۀ انسان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اقدام کردن، باز ایستادن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آخرین حربۀ ابلیس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اقدام کردن، باز 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آخرین حربۀ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ترین صورت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دروغ پذیری و خیال گرائی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دو نکتۀ ادبی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دعا اولین سدّ در برابر شیطان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یک پرسش درست اما بی موقع</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انسان کثیر الدّعا و متوکّل، معصوم فی الجمله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آیا پیروی از نفس امّاره خطرناک تر است یا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حاجات ناشناخته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توسل کامل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حاجت هایش</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تضمین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اصلاح خواسته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انسان بدون پناه نمی شود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روان شناسی و انسان شناسی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همسایگی اولین پایۀ تمدن است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از پناهجوئی تا خوی پناهجوئی، و سپس تا خصلت پناهجوئی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زندگی یک تجارت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انسان در همسایگی خدا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در همسایگی خدا روزیِ حرام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زیاده خواهی ذلّت 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فضل در روزی، عدل در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جامعه شناسی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دعا برای جامعه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ترتیب مسئولیت ها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تسبیح، تکریم و تحمید خدا به وقت دعا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عام شمول ترین دعا </w:t>
      </w:r>
      <w:r>
        <w:rPr>
          <w:rFonts w:eastAsia="IRNazanin" w:cs="IRNazanin"/>
          <w:color w:val="111111"/>
          <w:sz w:val="28"/>
          <w:szCs w:val="28"/>
          <w:lang w:bidi="fa-IR"/>
        </w:rPr>
        <w:t>527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257_132264"/>
      <w:bookmarkStart w:id="13" w:name="pg14257_132264"/>
      <w:bookmarkEnd w:id="13"/>
    </w:p>
    <w:p>
      <w:pPr>
        <w:pStyle w:val="Heading2"/>
        <w:numPr>
          <w:ilvl w:val="1"/>
          <w:numId w:val="1"/>
        </w:numPr>
        <w:rPr/>
      </w:pPr>
      <w:bookmarkStart w:id="14" w:name="pg14257_132264"/>
      <w:bookmarkStart w:id="15" w:name="__RefHeading___Toc6021185_3381743652"/>
      <w:bookmarkStart w:id="16" w:name="_Toc4"/>
      <w:bookmarkEnd w:id="14"/>
      <w:bookmarkEnd w:id="15"/>
      <w:r>
        <w:rPr>
          <w:rtl w:val="true"/>
        </w:rPr>
        <w:t>دعای بیست و دوم</w:t>
      </w:r>
      <w:bookmarkEnd w:id="1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6021187_3381743652"/>
      <w:bookmarkStart w:id="18" w:name="_Toc5"/>
      <w:bookmarkEnd w:id="17"/>
      <w:r>
        <w:rPr>
          <w:rtl w:val="true"/>
        </w:rPr>
        <w:t>اشاره</w:t>
      </w:r>
      <w:bookmarkEnd w:id="1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257_132266"/>
      <w:bookmarkStart w:id="20" w:name="pg14257_132266"/>
      <w:bookmarkEnd w:id="20"/>
    </w:p>
    <w:p>
      <w:pPr>
        <w:pStyle w:val="Heading3"/>
        <w:numPr>
          <w:ilvl w:val="2"/>
          <w:numId w:val="1"/>
        </w:numPr>
        <w:rPr/>
      </w:pPr>
      <w:bookmarkStart w:id="21" w:name="pg14257_132266"/>
      <w:bookmarkStart w:id="22" w:name="__RefHeading___Toc6021189_3381743652"/>
      <w:bookmarkStart w:id="23" w:name="_Toc6"/>
      <w:bookmarkEnd w:id="21"/>
      <w:bookmarkEnd w:id="22"/>
      <w:r>
        <w:rPr>
          <w:rtl w:val="true"/>
        </w:rPr>
        <w:t>متن دعا</w:t>
      </w:r>
      <w:bookmarkEnd w:id="23"/>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عِنْدَ الشِّدَّةِ وَ الْجَهْدِ وَ تَعَسُّرِ الْأُمُورِ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کَلَّفْتَنِی مِنْ نَفْسِی مَا أَنْتَ أَمْلَکُ بِهِ مِنِّی، وَ قُدْرَتُکَ عَلَیْهِ وَ عَلَیَّ أَغْلَبُ مِنْ قُدْرَتِی، فَأَعْطِنِی مِنْ نَفْسِی مَا یُرْضِیکَ عَنِّی، وَ خُذْ لِنَفْسِکَ رِضَاهَا مِنْ نَفْسِی فِی عَافِیَةٍ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طَاقَةَ لِی بِالْجَهْدِ، وَ لَا صَبْرَ لِی عَلَی الْبَلَاءِ، وَ لَا قُوَّةَ لِی عَلَی الْفَقْرِ، فَلَا تَحْظُرْ عَلَیَّ رِزْقِی، وَ لَا تَکِلْنِی إِلَی خَلْقِکَ، بَلْ تَفَرَّدْ بِحَاجَتِی، وَ تَوَلَّ کِفَایَتِی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وَ انْظُرْ لِی فِی جَمِیعِ أُمُورِی، فَإِنَّکَ إِنْ وَکَلْتَنِی إِلَی نَفْسِی عَجَزْتُ عَنْهَا وَ لَمْ أُقِمْ مَا فِیهِ مَصْلَحَتُهَا، وَ إِنْ وَکَلْتَنِی إِلَی خَلْقِکَ تَجَهَّمُونِی، وَ إِنْ أَلْجَأْتَنِی إِلَی قَرَابَتِی حَرَمُونِی، وَ إِنْ أَعْطَوْا أَعْطَوْا قَلِیلًا نَکِداً، وَ مَنُّوا عَلَیَّ طَوِیلًا، وَ ذَمُّوا کَثِیراً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فَبِفَضْلِکَ، اللَّهُمَّ، فَأَغْنِنِی، وَ بِعَظَمَتِکَ فَانْعَشْنِی، وَ بِسَعَتِکَ، فَابْسُطْ یَدِی، وَ بِمَا عِنْدَکَ فَاکْفِنِی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خَلِّصْنِی مِنَ الْحَسَدِ، وَ احْصُرْنِی عَنِ الذُّنُوبِ، وَ وَرِّعْنِی عَنِ الْمَحَارِمِ، وَ لَا تُجَرِّئْنِی عَلَی الْمَعَاصِی، وَ اجْعَلْ هَوَایَ عِنْدَکَ، وَ رِضَایَ فِیمَا یَرِدُ عَلَیَّ مِنْکَ، وَ بَارِکْ لِی فِیمَا رَزَقْتَنِی وَ فِیمَا خَوَّلْتَنِی وَ فِیمَا أَنْعَمْتَ بِهِ عَلَیَّ، وَ اجْعَلْنِی فِی کُلِّ حَالاتِی مَحْفُوظاً مَکْلُوءاً مَسْتُوراً مَمْنُوعاً مُعَاذاً مُجَاراً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اقْضِ عَنِّی کُلَّ مَا أَلْزَمْتَنِیهِ وَ فَرَضْتَهُ عَلَیَّ لَکَ فِی وَجْهٍ مِنْ وُجُوهِ طَاعَتِکَ أَوْ لِخَلْقٍ مِنْ خَلْقِکَ وَ إِنْ ضَعُفَ عَنْ ذَلِکَ بَدَنِی، وَ وَهَنَتْ عَنْهُ قُوَّتِی، وَ لَمْ تَنَلْهُ مَقْدُرَتِی، وَ لَمْ یَسَعْهُ مَالِی وَ لَا ذَاتُ یَدِی، ذَکَرْتُهُ أَوْ نَسِیتُهُ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یَا رَبِّ، مِمَّا قَدْ أَحْصَیْتَهُ عَلَیَّ وَ أَغْفَلْتُهُ أَنَا مِنْ نَفْسِی، فَأَدِّهِ عَنِّی مِنْ جَزِیلِ عَطِیَّتِکَ وَ کَثِیرِ مَا عِنْدَکَ، فَإِنَّکَ وَاسِعٌ کَرِیمٌ، حَتَّی لَا یَبْقَی عَلَیَّ شَیْ‌ءٌ مِنْهُ تُرِیدُ أَنْ تُقَاصَّنِی بِهِ مِنْ حَسَنَاتِی، أَوْ تُضَاعِفَ بِهِ مِنْ سَیِّئَاتِی یَوْمَ أَلْقَاکَ یَا 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ارْزُقْنِی الرَّغْبَةَ فِی الْعَمَلِ لَکَ لِآخِرَتِی حَتَّی أَعْرِفَ صِدْقَ ذَلِکَ مِنْ قَلْبِی، وَ حَتَّی یَکُونَ الْغَالِبُ عَلَیَّ الزُّهْدَ فِی دُنْیَایَ، وَ حَتَّی أَعْمَلَ الْحَسَنَاتِ شَوْقاً، وَ آمَنَ مِنَ السَّیِّئَاتِ فَرَقاً وَ خَوْفاً، وَ هَبْ لِی نُوراً أَمْشِی بِهِ فِی النَّاسِ، وَ أَهْتَدِی بِهِ فِی الظُّلُمَاتِ، وَ أَسْتَضِی‌ءُ بِهِ مِنَ الشَّکِّ وَ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ارْزُقْنِی خَوْفَ غَمِّ الْوَعِیدِ، وَ شَوْقَ ثَوَابِ الْمَوْعُودِ حَتَّی أَجِدَ لَذَّةَ مَا أَدْعُوکَ لَهُ، وَ کَأْبَةَ مَا أَسْتَجِیرُ بِکَ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مَا یُصْلِحُنِی مِنْ أَمْرِ دُنْیَایَ وَ آخِرَتِی فَکُنْ بِحَوَائِجِی حَفِیّاً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ارْزُقْنِی الْحَقَّ عِنْدَ تَقْصِیرِی فِی الشُّکْرِ لَکَ بِمَا أَنْعَمْتَ عَلَیَّ فِی الْیُسْرِ وَ الْعُسْرِ وَ الصِّحَّةِ وَ السَّقَمِ، حَتَّی أَتَعَرَّفَ مِنْ نَفْسِی رَوْحَ الرِّضَا وَ طُمَأْنِینَةَ النَّفْسِ مِنِّی بِمَا یَجِبُ لَکَ فِیمَا یَحْدُثُ فِی حَالِ الْخَوْفِ وَ الْأَمْنِ وَ الرِّضَا وَ السُّخْطِ وَ الضَّرِّ وَ النَّفْعِ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ارْزُقْنِی سَلَامَةَ الصَّدْرِ مِنَ الْحَسَدِ حَتَّی لَا أَحْسُدَ أَحَداً مِنْ خَلْقِکَ عَلَی شَیْ‌ءٍ مِنْ فَضْلِکَ، وَ حَتَّی لَا أَرَی نِعْمَةً مِنْ نِعَمِکَ عَلَی أَحَدٍ مِنْ خَلْقِکَ فِی دِینٍ أَوْ دُنْیَا أَوْ عَافِیَةٍ أَوْ تَقْوَی أَوْ سَعَةٍ أَوْ رَخَاءٍ إِلَّا رَجَوْتُ لِنَفْسِی أَفْضَلَ ذَلِکَ بِکَ وَ مِنْکَ وَحْدَکَ لَا شَرِیکَ لَکَ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4" w:name="pg14257_132268"/>
    </w:p>
    <w:p>
      <w:pPr>
        <w:pStyle w:val="BookText"/>
        <w:rPr/>
      </w:pPr>
      <w:bookmarkEnd w:id="24"/>
      <w:r>
        <w:rPr>
          <w:rFonts w:ascii="Amiri" w:hAnsi="Amiri" w:eastAsia="Amiri" w:cs="Amiri"/>
          <w:color w:val="111111"/>
          <w:sz w:val="28"/>
          <w:sz w:val="28"/>
          <w:szCs w:val="28"/>
          <w:rtl w:val="true"/>
          <w:lang w:bidi="ar-SA"/>
        </w:rPr>
        <w:t xml:space="preserve">اللَّهُمَّ صَلِّ عَلَی مُحَمَّدٍ وَ آلِهِ، وَ ارْزُقْنِی التَّحَفُّظَ مِنَ الْخَطَایَا، وَ الِاحْتِرَاسَ مِنَ الزَّلَلِ فِی الدُّنْیَا وَ الْآخِرَةِ فِی حَالِ الرِّضَا وَ الْغَضَبِ، حَتَّی أَکُونَ بِمَا یَرِدُ عَلَیَّ مِنْهُمَا بِمَنْزِلَةٍ سَوَاءٍ، عَامِلًا بِطَاعَتِکَ، مُؤْثِراً لِرِضَاکَ عَلَی مَا سِوَاهُمَا فِی الْأَوْلِیَاءِ وَ الْأَعْدَاءِ، حَتَّی یَأْمَنَ عَدُوِّی مِنْ ظُلْمِی وَ جَوْرِی، وَ یَیْأَسَ وَلِیِّی مِنْ مَیْلِی وَ انْحِطَاطِ هَوَایَ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مِمَّنْ یَدْعُوکَ مُخْلِصاً فِی الرَّخَاءِ دُعَاءَ الْمُخْلِصِینَ الْمُضْطَرِّینَ لَکَ فِی الدُّعَاءِ، إِنَّکَ حَمِیدٌ مَجِیدٌ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021191_3381743652"/>
      <w:bookmarkStart w:id="26" w:name="_Toc7"/>
      <w:bookmarkEnd w:id="25"/>
      <w:r>
        <w:rPr>
          <w:rtl w:val="true"/>
        </w:rPr>
        <w:t>عنوان دعا</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دُعَائِهِ عَلَیْهِ السَّلَامُ عِنْدَ الشِّدَّةِ وَ الْجَهْدِ وَ تَعَسُّرِ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سختی و مشقّت و دشواری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امور دنیوی و اخروی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مشقّت و دشواری از هر دو جانب، در نظر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امری از امور در ماهیت خودش سخت یا دشوار و یا مشقّت آمیز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برای هر انسان سخت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برای یک شخص معین سخت می شوند؛ به جهت پیری، بیماری و هر ضعف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امر نه سخت است و نه مشقّت آمیز و نه دشوار،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 ارادگی، سستی و بی همّتی می شود و آن امر برایش سخت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محتوای دعا نشان می دهد که این هر دو جانب، مورد نظر امام علیه السلام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دیگر اساساً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مشقّت و سخت و دشوار است؛ انسان </w:t>
      </w:r>
    </w:p>
    <w:p>
      <w:pPr>
        <w:pStyle w:val="BookText"/>
        <w:rPr/>
      </w:pPr>
      <w:r>
        <w:rPr>
          <w:rFonts w:ascii="IRNazanin" w:hAnsi="IRNazanin" w:eastAsia="IRNazanin"/>
          <w:color w:val="111111"/>
          <w:sz w:val="28"/>
          <w:sz w:val="28"/>
          <w:szCs w:val="28"/>
          <w:rtl w:val="true"/>
          <w:lang w:bidi="fa-IR"/>
        </w:rPr>
        <w:t>در هر گامی از زندگی با سختی های فراوان روبه رو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انسان را در فشار و سختی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سختی یک جانبه بود، انسان تنها با اموری که ماهیتاً سخت هستند مواجه بود، صورت مسئله بسیط و پیچیدگی آن کمتر می شد، اما دو جانبه بودن آن یک پیچیدگی شدید پیش می آورد که سخت اندر سخت می گردد؛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نسبتی با اراده و همت خود مشکل دارد؛ اراده و همت برای انسان هزینه بر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به حلّ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تصمیم به انجام امور غیر مشکل نیز یک سختی، یک تکلیف، یک کاستن از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لذت از لذایذ غریزی محض نیز باید کار کرد؛ باید فعلی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شایستۀ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گرفتاری و سختی به وسیله ثروت و قدرت و مکنت، به سهولت و آسانی، مبدل نمی شود و طی این طریق پر از نیش، به نوش نمی رسد مگر با ایمان و همراهی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فشار، و بودن و زیستن عین سختی است 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ایمان به خدا داشته باشد و در صدد رواج حق در جامعه باشد و پس از آسایش درون فردی خود با سفارش و ترویج حق و استقامت، جامعه سازی هم بکند تا سختی هائی که از این جانب سوم متوجه او می شود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اصل در زندگی سختی و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زندگی غریزی همیشه در سختی و دشواری است و انسان با زندگی فطری لذت زیستن و شیرینی بودن را احساس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همیشه تنها است مگر با ایمان به خدا و در صدد اصلاح جامعه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راه عملی خروج از تنهائی و راه عملی رهائی از سختی های زندگی نشان داده می شود</w:t>
      </w:r>
      <w:r>
        <w:rPr>
          <w:rFonts w:eastAsia="IRNazanin" w:cs="IRNazanin"/>
          <w:color w:val="111111"/>
          <w:sz w:val="28"/>
          <w:szCs w:val="28"/>
          <w:rtl w:val="true"/>
          <w:lang w:bidi="fa-IR"/>
        </w:rPr>
        <w:t xml:space="preserve">. </w:t>
      </w:r>
      <w:bookmarkStart w:id="27" w:name="pg14257_132270"/>
    </w:p>
    <w:p>
      <w:pPr>
        <w:pStyle w:val="Heading3"/>
        <w:numPr>
          <w:ilvl w:val="2"/>
          <w:numId w:val="1"/>
        </w:numPr>
        <w:rPr/>
      </w:pPr>
      <w:bookmarkStart w:id="28" w:name="__RefHeading___Toc6021193_3381743652"/>
      <w:bookmarkStart w:id="29" w:name="_Toc8"/>
      <w:bookmarkEnd w:id="27"/>
      <w:bookmarkEnd w:id="28"/>
      <w:r>
        <w:rPr>
          <w:rtl w:val="true"/>
        </w:rPr>
        <w:t>بخش اول</w:t>
      </w:r>
      <w:bookmarkEnd w:id="29"/>
    </w:p>
    <w:p>
      <w:pPr>
        <w:pStyle w:val="Heading4"/>
        <w:numPr>
          <w:ilvl w:val="3"/>
          <w:numId w:val="1"/>
        </w:numPr>
        <w:rPr/>
      </w:pPr>
      <w:bookmarkStart w:id="30" w:name="__RefHeading___Toc6021195_3381743652"/>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تکلیف آسان</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Amiri" w:hAnsi="Amiri" w:eastAsia="Amiri" w:cs="Amiri"/>
          <w:color w:val="111111"/>
          <w:sz w:val="28"/>
          <w:sz w:val="28"/>
          <w:szCs w:val="28"/>
          <w:rtl w:val="true"/>
          <w:lang w:bidi="ar-SA"/>
        </w:rPr>
        <w:t>لذّت رَستن</w:t>
      </w:r>
    </w:p>
    <w:p>
      <w:pPr>
        <w:pStyle w:val="BookText"/>
        <w:rPr/>
      </w:pPr>
      <w:r>
        <w:rPr>
          <w:rFonts w:ascii="IRNazanin" w:hAnsi="IRNazanin" w:eastAsia="IRNazanin"/>
          <w:color w:val="111111"/>
          <w:sz w:val="28"/>
          <w:sz w:val="28"/>
          <w:szCs w:val="28"/>
          <w:rtl w:val="true"/>
          <w:lang w:bidi="fa-IR"/>
        </w:rPr>
        <w:t>أمر بین أمرین</w:t>
      </w:r>
    </w:p>
    <w:p>
      <w:pPr>
        <w:pStyle w:val="BookText"/>
        <w:rPr/>
      </w:pPr>
      <w:r>
        <w:rPr>
          <w:rFonts w:ascii="Amiri" w:hAnsi="Amiri" w:eastAsia="Amiri" w:cs="Amiri"/>
          <w:color w:val="111111"/>
          <w:sz w:val="28"/>
          <w:sz w:val="28"/>
          <w:szCs w:val="28"/>
          <w:rtl w:val="true"/>
          <w:lang w:bidi="ar-SA"/>
        </w:rPr>
        <w:t>عُطله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کَلَّفْتَنِی مِنْ نَفْسِی مَا أَنْتَ أَمْلَکُ بِهِ مِنِّی، وَ قُدْرَتُکَ عَلَیْهِ وَ عَلَیَّ أَغْلَبُ مِنْ قُدْرَتِی، فَأَعْطِنِی مِنْ نَفْسِی مَا یُرْضِیکَ عَنِّی، وَ خُذْ لِنَفْسِکَ رِضَاهَا مِنْ نَفْسِی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مکلّف کرده ای به آنچه خودت بیش از من به آن تسلّط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تو به آن تکلیف و برخود من بیش از قدرت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وجود من به من بده آنچه را که تو را راضی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بستان از وجود من آنچه رضایت و خواستۀ خودت است با عافیت من</w:t>
      </w:r>
      <w:r>
        <w:rPr>
          <w:rFonts w:eastAsia="IRNazanin" w:cs="IRNazanin"/>
          <w:color w:val="111111"/>
          <w:sz w:val="28"/>
          <w:szCs w:val="28"/>
          <w:rtl w:val="true"/>
          <w:lang w:bidi="fa-IR"/>
        </w:rPr>
        <w:t>.</w:t>
      </w:r>
    </w:p>
    <w:p>
      <w:pPr>
        <w:pStyle w:val="Heading4"/>
        <w:numPr>
          <w:ilvl w:val="3"/>
          <w:numId w:val="1"/>
        </w:numPr>
        <w:rPr/>
      </w:pPr>
      <w:bookmarkStart w:id="32" w:name="__RefHeading___Toc6021197_3381743652"/>
      <w:bookmarkStart w:id="33" w:name="_Toc10"/>
      <w:bookmarkEnd w:id="32"/>
      <w:r>
        <w:rPr>
          <w:rtl w:val="true"/>
        </w:rPr>
        <w:t>شرح</w:t>
      </w:r>
      <w:bookmarkEnd w:id="33"/>
    </w:p>
    <w:p>
      <w:pPr>
        <w:pStyle w:val="Heading5"/>
        <w:numPr>
          <w:ilvl w:val="4"/>
          <w:numId w:val="1"/>
        </w:numPr>
        <w:rPr/>
      </w:pPr>
      <w:bookmarkStart w:id="34" w:name="__RefHeading___Toc6021199_3381743652"/>
      <w:bookmarkStart w:id="35" w:name="_Toc11"/>
      <w:bookmarkEnd w:id="34"/>
      <w:r>
        <w:rPr>
          <w:rtl w:val="true"/>
        </w:rPr>
        <w:t>تکلیف</w:t>
      </w:r>
      <w:bookmarkEnd w:id="35"/>
    </w:p>
    <w:p>
      <w:pPr>
        <w:pStyle w:val="BookText"/>
        <w:rPr/>
      </w:pPr>
      <w:r>
        <w:rPr>
          <w:rFonts w:ascii="IRNazanin" w:hAnsi="IRNazanin" w:eastAsia="IRNazanin"/>
          <w:color w:val="111111"/>
          <w:sz w:val="28"/>
          <w:sz w:val="28"/>
          <w:szCs w:val="28"/>
          <w:rtl w:val="true"/>
          <w:lang w:bidi="fa-IR"/>
        </w:rPr>
        <w:t>خداوند می توانست آنچه را که از انسان می خواهد، بدون تکلیف از او بگیرد، همانطور که هر چه از گیاه و درخت می خواهد بدون این که آن را مکلف کند،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مطابق خواستۀ خداوند زندگی می کند؛ رشد می کند و بالنده می شود و میمیرد بدون این که به تکلیفی مکلّف باشد</w:t>
      </w:r>
      <w:r>
        <w:rPr>
          <w:rFonts w:eastAsia="IRNazanin" w:cs="IRNazanin"/>
          <w:color w:val="111111"/>
          <w:sz w:val="28"/>
          <w:szCs w:val="28"/>
          <w:rtl w:val="true"/>
          <w:lang w:bidi="fa-IR"/>
        </w:rPr>
        <w:t>.</w:t>
      </w:r>
    </w:p>
    <w:p>
      <w:pPr>
        <w:pStyle w:val="Heading5"/>
        <w:numPr>
          <w:ilvl w:val="4"/>
          <w:numId w:val="1"/>
        </w:numPr>
        <w:rPr/>
      </w:pPr>
      <w:bookmarkStart w:id="36" w:name="__RefHeading___Toc6021201_3381743652"/>
      <w:bookmarkStart w:id="37" w:name="_Toc12"/>
      <w:bookmarkEnd w:id="36"/>
      <w:r>
        <w:rPr>
          <w:rtl w:val="true"/>
        </w:rPr>
        <w:t>تکلیف آسان</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بالاتر از گیاه و درخت، فرشته را مکلّف آفرید اما در مسیر سهل و آسان، زیرا </w:t>
      </w:r>
      <w:bookmarkStart w:id="38" w:name="pg14257_132271"/>
    </w:p>
    <w:p>
      <w:pPr>
        <w:pStyle w:val="BookText"/>
        <w:rPr/>
      </w:pPr>
      <w:bookmarkEnd w:id="38"/>
      <w:r>
        <w:rPr>
          <w:rFonts w:ascii="IRNazanin" w:hAnsi="IRNazanin" w:eastAsia="IRNazanin"/>
          <w:color w:val="111111"/>
          <w:sz w:val="28"/>
          <w:sz w:val="28"/>
          <w:szCs w:val="28"/>
          <w:rtl w:val="true"/>
          <w:lang w:bidi="fa-IR"/>
        </w:rPr>
        <w:t xml:space="preserve">فرشته گرفتار روح غریزه نیست، و عمل به تکالیف برای او کاملاً آسان و سهل است؛ فرشته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و نه جریان زندگی 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به تکلیف برای او آسان است در حدی که در مقایسه با انسان می توان گفت فرشته اساساً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کَلَّفْتَنِی مِنْ نَفْسِی مَا أَنْتَ أَمْلَکُ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تو چیزهائی را بر من تکلیف کرده ای که در اختیار تو بود و می توانستی بدون تکلیف، آن ها را از من به منصّۀ ظهور برسانی و قدرت تو بر آن ها بیش از قدرت من بود</w:t>
      </w:r>
      <w:r>
        <w:rPr>
          <w:rFonts w:eastAsia="IRNazanin" w:cs="IRNazanin"/>
          <w:color w:val="111111"/>
          <w:sz w:val="28"/>
          <w:szCs w:val="28"/>
          <w:rtl w:val="true"/>
          <w:lang w:bidi="fa-IR"/>
        </w:rPr>
        <w:t>.</w:t>
      </w:r>
    </w:p>
    <w:p>
      <w:pPr>
        <w:pStyle w:val="Heading5"/>
        <w:numPr>
          <w:ilvl w:val="4"/>
          <w:numId w:val="1"/>
        </w:numPr>
        <w:rPr/>
      </w:pPr>
      <w:bookmarkStart w:id="39" w:name="__RefHeading___Toc6021203_3381743652"/>
      <w:bookmarkStart w:id="40" w:name="_Toc13"/>
      <w:bookmarkEnd w:id="39"/>
      <w:r>
        <w:rPr>
          <w:rtl w:val="true"/>
        </w:rPr>
        <w:t>انسان شناسی</w:t>
      </w:r>
      <w:bookmarkEnd w:id="40"/>
    </w:p>
    <w:p>
      <w:pPr>
        <w:pStyle w:val="BookText"/>
        <w:rPr/>
      </w:pPr>
      <w:r>
        <w:rPr>
          <w:rFonts w:ascii="IRNazanin" w:hAnsi="IRNazanin" w:eastAsia="IRNazanin"/>
          <w:color w:val="111111"/>
          <w:sz w:val="28"/>
          <w:sz w:val="28"/>
          <w:szCs w:val="28"/>
          <w:rtl w:val="true"/>
          <w:lang w:bidi="fa-IR"/>
        </w:rPr>
        <w:t xml:space="preserve">توجه امام علیه السلام در این جا به آفرینش و چگونگی خلقت انسان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در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مبحث، یک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انسان در عمل به تکالیف باید تنها برود؟ یا از چیزی و از کسی یاری بطلبد؟</w:t>
      </w:r>
    </w:p>
    <w:p>
      <w:pPr>
        <w:pStyle w:val="BookText"/>
        <w:rPr/>
      </w:pP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فی متن المدّعیا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او می توانست تو را طوری بیافریند که تو دقیقاً همانطور که او می خواهد همانطور زندگی کنی، پس او می تواند در انجام تکالیف دنیوی و اخروی نیز یار و مددکار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از این یاری و مددکاری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فَأَعْطِنِی مِنْ نَفْسِی مَا یُرْضِیکَ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بده به من از وجود من، آنچه را که موجب رضایت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بیان شگفت و چه خواستۀ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پنجم و نیز در موارد دیگر از این مجلدات بحثی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تواند هر آنچه را که خدا از او می خواهد همان را از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آنچه در این جا آمده چیز دیگر است؛ ممکن است انسانی از انسان دیگر چیزی را بخواهد و این انسان دوم برگردد همان را از او بخواهد اما هیچ انسانی نمی تواند به انسان دیگر بگوید فلان چیز را از وجود من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خواسته ای فقط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توانا و در عین حال رئوف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است که تنها در مکتب امام سجاد علیه السلام یاد می گیریم که ریشۀ قرآنی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روشنی چشم همان اصطلاح مردمی است که به بالاترین نعمت که هم منشأ سرور مادی و هم منشأ سرور معنوی باشد، روشنی چشم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داشت زِ بیگانه تمنّا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جایگاه عقلی ندارد لیکن چنین خواسته ای از خداوند کاملاً عقلانی بل بالاترین عقلانیت است زیرا که خداوند بی گانه نیست همه چیز انسان در اختیار اوست حتی اصل و اساس وجودش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قُدْرَتُکَ عَلَیْهِ وَ عَلَیَّ أَغْلَبُ مِنْ قُدْرَتِی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 تسلط تو بر آن تکلیف و بر وجود من بیش از خود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 مالک وجود خود است اما خداوند بر وجود انسان ها از خودشان مالک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اَملک منّی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یَکْفِیَ اللَّهُ مِنْ نَفْسِی مَا هُوَ أَمْلَکُ بِهِ مِنِّی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اکنون که قدرت و تسلط تو بر وجود من بیش از خود من است،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لِنَفْسِکَ رِضَاهَا مِنْ نَفْسِی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بستان و به منصۀ ظهور برسان از وجود من آنچه را که موجب رضایت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هرچه بخواهد از وجود انسان می ستاند، هم از انسان های مؤمن و هم غیر مؤمن؛ اصل مسئله ثابت و سرجای خود هست و چنین چیزی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آنچه باید خواسته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که ستانده هایش در جهت و در بستر و در جریان عافیت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اصل حیات و زندگی را از همگان می گیرد و هر کسی میمیرد، فرق در این است که این مرگ در عافیت باشد یا در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هستۀ اصلی این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زندگی انسان شیرین تر از زندگی فرشته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باشد و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مکرر گفته شد که هیچ دعائی نیست که درصدی از اجابت را نداشته باشد</w:t>
      </w:r>
      <w:r>
        <w:rPr>
          <w:rStyle w:val="FootnoteAnchor"/>
          <w:rtl w:val="true"/>
        </w:rPr>
        <w:footnoteReference w:id="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w:t>
      </w:r>
      <w:bookmarkStart w:id="41" w:name="pg14257_132273"/>
    </w:p>
    <w:p>
      <w:pPr>
        <w:pStyle w:val="BookText"/>
        <w:rPr/>
      </w:pPr>
      <w:bookmarkEnd w:id="41"/>
      <w:r>
        <w:rPr>
          <w:rFonts w:ascii="IRNazanin" w:hAnsi="IRNazanin" w:eastAsia="IRNazanin"/>
          <w:color w:val="111111"/>
          <w:sz w:val="28"/>
          <w:sz w:val="28"/>
          <w:szCs w:val="28"/>
          <w:rtl w:val="true"/>
          <w:lang w:bidi="fa-IR"/>
        </w:rPr>
        <w:t>انسان شیرین تر و لذیذتر از زندگی فرشته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کسی که اهل دعا نباشد، زندگی برایش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گرچه مالک کل کرۀ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اهل دعا باشد بویژه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فَأَعْطِنِی مِنْ نَفْسِی مَا یُرْضِیکَ عَنِّی</w:t>
      </w:r>
      <w:r>
        <w:rPr>
          <w:rFonts w:eastAsia="IRNazanin" w:cs="IRNazanin"/>
          <w:color w:val="111111"/>
          <w:sz w:val="28"/>
          <w:szCs w:val="28"/>
          <w:rtl w:val="true"/>
          <w:lang w:bidi="fa-IR"/>
        </w:rPr>
        <w:t>».</w:t>
      </w:r>
    </w:p>
    <w:p>
      <w:pPr>
        <w:pStyle w:val="Heading5"/>
        <w:numPr>
          <w:ilvl w:val="4"/>
          <w:numId w:val="1"/>
        </w:numPr>
        <w:rPr/>
      </w:pPr>
      <w:bookmarkStart w:id="42" w:name="__RefHeading___Toc6021205_3381743652"/>
      <w:bookmarkStart w:id="43" w:name="_Toc14"/>
      <w:bookmarkEnd w:id="42"/>
      <w:r>
        <w:rPr>
          <w:rtl w:val="true"/>
        </w:rPr>
        <w:t>لذت رَستن</w:t>
      </w:r>
      <w:bookmarkEnd w:id="43"/>
    </w:p>
    <w:p>
      <w:pPr>
        <w:pStyle w:val="BookText"/>
        <w:rPr/>
      </w:pPr>
      <w:r>
        <w:rPr>
          <w:rFonts w:ascii="IRNazanin" w:hAnsi="IRNazanin" w:eastAsia="IRNazanin"/>
          <w:color w:val="111111"/>
          <w:sz w:val="28"/>
          <w:sz w:val="28"/>
          <w:szCs w:val="28"/>
          <w:rtl w:val="true"/>
          <w:lang w:bidi="fa-IR"/>
        </w:rPr>
        <w:t>هر رها شدن یک لذت دارد بالاترین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تنها لذت تکامل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بوسیلۀ دعا از گرفتاری ها و از چنگال غریزه گرائی و اصالت دادن به غرایز، رها می شود، این رستن یک رهائی ای است که همۀ رهائی ها را یک جا با خود دارد، پس همۀ لذایذ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گرفتار غرایز نیست و قدر عافیت کسی داند که به مصیبت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عافیت، تنها مال انسان است و بالاترین عافیت آن است که با یاری خداوند حاصل شود گرچه هیچ عافیتی بدون توجه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 دربارۀ عمل به تکلیف بویژه این دعا،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انسان توان تکلیف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نُکَلِّفُ نَفْساً إِلاَّ وُسْعَها</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و آنچه از خداوند خواسته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توفیق رهائی از چنبرۀ غرایز و قرار گرفتن در مسیر اصالت 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خواستن از خداوند در این مسیر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الرَّحْمنُ الْمُسْتَعان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 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الْمُسْتَعَانُ عَلَی نَفْسِی</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مستعان یعنی کسی که از او کمک خواسته می شود</w:t>
      </w:r>
      <w:r>
        <w:rPr>
          <w:rFonts w:eastAsia="IRNazanin" w:cs="IRNazanin"/>
          <w:color w:val="111111"/>
          <w:sz w:val="28"/>
          <w:szCs w:val="28"/>
          <w:rtl w:val="true"/>
          <w:lang w:bidi="fa-IR"/>
        </w:rPr>
        <w:t>.</w:t>
      </w:r>
    </w:p>
    <w:p>
      <w:pPr>
        <w:pStyle w:val="Heading5"/>
        <w:numPr>
          <w:ilvl w:val="4"/>
          <w:numId w:val="1"/>
        </w:numPr>
        <w:rPr/>
      </w:pPr>
      <w:bookmarkStart w:id="44" w:name="__RefHeading___Toc6021207_3381743652"/>
      <w:bookmarkStart w:id="45" w:name="_Toc15"/>
      <w:bookmarkEnd w:id="44"/>
      <w:r>
        <w:rPr>
          <w:rtl w:val="true"/>
        </w:rPr>
        <w:t>امر بین امرین</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نیز باید یادآوری و تکرار شود که همه چیز را از خداوند خواستن به این معنی نیست که انسان وظایف و توان های خود را واگذارد و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دعائی به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مربوط است و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را خود انسان باید انجام دهد پیشتر به شرح رفت و در </w:t>
      </w:r>
      <w:bookmarkStart w:id="46" w:name="pg14257_132274"/>
    </w:p>
    <w:p>
      <w:pPr>
        <w:pStyle w:val="BookText"/>
        <w:rPr/>
      </w:pPr>
      <w:bookmarkEnd w:id="46"/>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بیان شده است که قضا و قَدَر بطور تنیده به هم، جهان را و انسان را مدیریت می کنند؛ اصل و اساس قَدَرها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 و با قضا کار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موقعیت آفرینش انسان 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تَفْوِیضَ بَلْ أَمْرٌ بَیْنَ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1"/>
      </w:r>
    </w:p>
    <w:p>
      <w:pPr>
        <w:pStyle w:val="Heading5"/>
        <w:numPr>
          <w:ilvl w:val="4"/>
          <w:numId w:val="1"/>
        </w:numPr>
        <w:rPr/>
      </w:pPr>
      <w:bookmarkStart w:id="47" w:name="__RefHeading___Toc6021209_3381743652"/>
      <w:bookmarkStart w:id="48" w:name="_Toc16"/>
      <w:bookmarkEnd w:id="47"/>
      <w:r>
        <w:rPr>
          <w:rtl w:val="true"/>
        </w:rPr>
        <w:t>عُطله</w:t>
      </w:r>
      <w:bookmarkEnd w:id="48"/>
    </w:p>
    <w:p>
      <w:pPr>
        <w:pStyle w:val="BookText"/>
        <w:rPr/>
      </w:pPr>
      <w:r>
        <w:rPr>
          <w:rFonts w:ascii="IRNazanin" w:hAnsi="IRNazanin" w:eastAsia="IRNazanin"/>
          <w:color w:val="111111"/>
          <w:sz w:val="28"/>
          <w:sz w:val="28"/>
          <w:szCs w:val="28"/>
          <w:rtl w:val="true"/>
          <w:lang w:bidi="fa-IR"/>
        </w:rPr>
        <w:t>یاد آوری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حرام و گناه است؛ عطله در نیروی انسانی، عطله در سرمایه، عطله در زمین، عطله در مسکن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مورد عطله هنگفت باشد گناه کبیره است و اگر باصطلاح ناچیز باشد، گناه صغیره است و هر عطله ای مجازات اخروی دارد و عطله های هنگفت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عاطل نگه داشتن مسکن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موجب سلب مالکیت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عطله یعنی عاطل و باطل نگه داشتن چیزی که می تواند منشأ نفع و خیر برای فرد و جامعه باشد</w:t>
      </w:r>
      <w:r>
        <w:rPr>
          <w:rFonts w:eastAsia="IRNazanin" w:cs="IRNazanin"/>
          <w:color w:val="111111"/>
          <w:sz w:val="28"/>
          <w:szCs w:val="28"/>
          <w:rtl w:val="true"/>
          <w:lang w:bidi="fa-IR"/>
        </w:rPr>
        <w:t>.</w:t>
      </w:r>
    </w:p>
    <w:p>
      <w:pPr>
        <w:pStyle w:val="Heading3"/>
        <w:numPr>
          <w:ilvl w:val="2"/>
          <w:numId w:val="1"/>
        </w:numPr>
        <w:rPr/>
      </w:pPr>
      <w:bookmarkStart w:id="49" w:name="__RefHeading___Toc6021211_3381743652"/>
      <w:bookmarkStart w:id="50" w:name="_Toc17"/>
      <w:bookmarkEnd w:id="49"/>
      <w:r>
        <w:rPr>
          <w:rtl w:val="true"/>
        </w:rPr>
        <w:t>بخش دوم</w:t>
      </w:r>
      <w:bookmarkEnd w:id="50"/>
    </w:p>
    <w:p>
      <w:pPr>
        <w:pStyle w:val="Heading4"/>
        <w:numPr>
          <w:ilvl w:val="3"/>
          <w:numId w:val="1"/>
        </w:numPr>
        <w:rPr/>
      </w:pPr>
      <w:bookmarkStart w:id="51" w:name="__RefHeading___Toc6021213_3381743652"/>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انسان در بُعد غریزی اش</w:t>
      </w:r>
    </w:p>
    <w:p>
      <w:pPr>
        <w:pStyle w:val="BookText"/>
        <w:rPr/>
      </w:pPr>
      <w:r>
        <w:rPr>
          <w:rFonts w:ascii="IRNazanin" w:hAnsi="IRNazanin" w:eastAsia="IRNazanin"/>
          <w:color w:val="111111"/>
          <w:sz w:val="28"/>
          <w:sz w:val="28"/>
          <w:szCs w:val="28"/>
          <w:rtl w:val="true"/>
          <w:lang w:bidi="fa-IR"/>
        </w:rPr>
        <w:t>کفایت</w:t>
      </w:r>
    </w:p>
    <w:p>
      <w:pPr>
        <w:pStyle w:val="BookText"/>
        <w:rPr/>
      </w:pPr>
      <w:r>
        <w:rPr>
          <w:rFonts w:ascii="IRNazanin" w:hAnsi="IRNazanin" w:eastAsia="IRNazanin"/>
          <w:color w:val="111111"/>
          <w:sz w:val="28"/>
          <w:sz w:val="28"/>
          <w:szCs w:val="28"/>
          <w:rtl w:val="true"/>
          <w:lang w:bidi="fa-IR"/>
        </w:rPr>
        <w:t>نکتۀ مهم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طَاقَةَ لِی بِالْجَهْدِ، وَ لَا صَبْرَ لِی عَلَی الْبَلَاءِ، وَ لَا قُوَّةَ لِی عَلَی الْفَقْرِ، فَلَا تَحْظُرْ عَلَیَّ رِزْقِی، وَ لَا تَکِلْنِی إِلَی خَلْقِکَ، بَلْ تَفَرَّدْ بِحَاجَتِی، وَ تَوَلَّ کِفَایَتِی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طاقت تحمّل رنج نیست، و تاب شکیبائی برگرفتاری ندارم، و تحمّل تنگ دستی نتوانم، پس روزی ات را از من بازمدار، و مرا به خلق خود وامگذار، بل تنها خودت متولّی کفایت من باش</w:t>
      </w:r>
      <w:r>
        <w:rPr>
          <w:rFonts w:eastAsia="IRNazanin" w:cs="IRNazanin"/>
          <w:color w:val="111111"/>
          <w:sz w:val="28"/>
          <w:szCs w:val="28"/>
          <w:rtl w:val="true"/>
          <w:lang w:bidi="fa-IR"/>
        </w:rPr>
        <w:t xml:space="preserve">. </w:t>
      </w:r>
      <w:bookmarkStart w:id="53" w:name="pg14257_132275"/>
    </w:p>
    <w:p>
      <w:pPr>
        <w:pStyle w:val="Heading4"/>
        <w:numPr>
          <w:ilvl w:val="3"/>
          <w:numId w:val="1"/>
        </w:numPr>
        <w:rPr/>
      </w:pPr>
      <w:bookmarkStart w:id="54" w:name="__RefHeading___Toc6021215_3381743652"/>
      <w:bookmarkStart w:id="55" w:name="_Toc19"/>
      <w:bookmarkEnd w:id="53"/>
      <w:bookmarkEnd w:id="54"/>
      <w:r>
        <w:rPr>
          <w:rtl w:val="true"/>
        </w:rPr>
        <w:t>شرح</w:t>
      </w:r>
      <w:bookmarkEnd w:id="55"/>
    </w:p>
    <w:p>
      <w:pPr>
        <w:pStyle w:val="Heading5"/>
        <w:numPr>
          <w:ilvl w:val="4"/>
          <w:numId w:val="1"/>
        </w:numPr>
        <w:rPr/>
      </w:pPr>
      <w:bookmarkStart w:id="56" w:name="__RefHeading___Toc6021217_3381743652"/>
      <w:bookmarkStart w:id="57" w:name="_Toc20"/>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فعالیت تعب آلود و رنج آور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حَظَرَ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چیزی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 آنان خارج کرد</w:t>
      </w:r>
      <w:r>
        <w:rPr>
          <w:rFonts w:eastAsia="IRNazanin" w:cs="IRNazanin"/>
          <w:color w:val="111111"/>
          <w:sz w:val="28"/>
          <w:szCs w:val="28"/>
          <w:rtl w:val="true"/>
          <w:lang w:bidi="fa-IR"/>
        </w:rPr>
        <w:t>.</w:t>
      </w:r>
    </w:p>
    <w:p>
      <w:pPr>
        <w:pStyle w:val="Heading5"/>
        <w:numPr>
          <w:ilvl w:val="4"/>
          <w:numId w:val="1"/>
        </w:numPr>
        <w:rPr/>
      </w:pPr>
      <w:bookmarkStart w:id="58" w:name="__RefHeading___Toc6021219_3381743652"/>
      <w:bookmarkStart w:id="59" w:name="_Toc21"/>
      <w:bookmarkEnd w:id="58"/>
      <w:r>
        <w:rPr>
          <w:rtl w:val="true"/>
        </w:rPr>
        <w:t>انسان در بُعد غریزی اش</w:t>
      </w:r>
      <w:bookmarkEnd w:id="59"/>
    </w:p>
    <w:p>
      <w:pPr>
        <w:pStyle w:val="BookText"/>
        <w:rPr/>
      </w:pPr>
      <w:r>
        <w:rPr>
          <w:rFonts w:ascii="IRNazanin" w:hAnsi="IRNazanin" w:eastAsia="IRNazanin"/>
          <w:color w:val="111111"/>
          <w:sz w:val="28"/>
          <w:sz w:val="28"/>
          <w:szCs w:val="28"/>
          <w:rtl w:val="true"/>
          <w:lang w:bidi="fa-IR"/>
        </w:rPr>
        <w:t xml:space="preserve">امام علیه السلام به 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سخن می گوید؛ خصوصیات شخصی خودش را در نظر ندارد تا توهم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در زمان پیری و بی طاقتی جسمی گفته است؛ این آوای شخص معین یا فرد خاص نیست بل نالۀ انسان بماهو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این چه بیانی است که از هر رنج و تعب فرار می کند؟ در حالی که انسان بودن بدون تحمل رنج،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این چه بلاگریزی است آنهم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صبر و شکیبائی در برابر ابتلائات را نفی می کند با وجود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عَلی ما أَصابَکَ إِنَّ ذلِکَ مِنْ عَزْمِ الْأُمُور</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فِی الْبَأْساءِ وَ الضَّرَّاءِ وَ حینَ الْبَأْسِ</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عَلی ما أَصابَهُمْ</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آیات قرآن سخن از صبر و بردباری و تحمل آمده است بویژه دربارۀ صبر در برابر 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همان زین العالمین نیست که آن همه مصائب و بلایای کربلا را تحمل کرد؟ و در بالای منبر مسجد دمشق بر سر امویان آن چنان غرید و خروشید گویا هیچ مصیبتی بر او وارد نشده است پس مرادش از این سخنان چیست؟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تاب تحمل رنج را ندارد، انسان در برابر ابتلاها صبر ندارد، انسان تحمل تنگ دستی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باید گفته شود که خداوند انسان را به تکالیف شاق و طاقت </w:t>
      </w:r>
    </w:p>
    <w:p>
      <w:pPr>
        <w:pStyle w:val="BookText"/>
        <w:rPr/>
      </w:pPr>
      <w:r>
        <w:rPr>
          <w:rFonts w:ascii="IRNazanin" w:hAnsi="IRNazanin" w:eastAsia="IRNazanin"/>
          <w:color w:val="111111"/>
          <w:sz w:val="28"/>
          <w:sz w:val="28"/>
          <w:szCs w:val="28"/>
          <w:rtl w:val="true"/>
          <w:lang w:bidi="fa-IR"/>
        </w:rPr>
        <w:t>فرسا مبتلا کرده است و خداوند منزّه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مرادش چیست؟</w:t>
      </w:r>
    </w:p>
    <w:p>
      <w:pPr>
        <w:pStyle w:val="BookText"/>
        <w:rPr/>
      </w:pPr>
      <w:r>
        <w:rPr>
          <w:rFonts w:ascii="IRNazanin" w:hAnsi="IRNazanin" w:eastAsia="IRNazanin"/>
          <w:color w:val="111111"/>
          <w:sz w:val="28"/>
          <w:sz w:val="28"/>
          <w:szCs w:val="28"/>
          <w:rtl w:val="true"/>
          <w:lang w:bidi="fa-IR"/>
        </w:rPr>
        <w:t>اتفاقاً قضیه برعکس است؛ انسان هر چه مؤمن تر باشد ابتلاهایش بیشتر می گردد؛ ابتلا گریزی از خصایل انبیاء و 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یُبْتَلَی الْمُؤْمِنُ فِی الدُّنْیَا عَلَی قَدْرِ دِینِه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مؤمن در دنیا به قدر ایمانش دچار ابتلاء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بَلَاءً الْأَنْبِیَاءُ ثُمَّ الْأَوْصِیَاءُ ثُمَّ الْأَمَاثِلُ فَالْأَمَاثِلُ</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گرفتارترین مردم به بلایا انبیاء هستند، سپس اوصیاء، و سپس افرادی که به آنان شباهت دارند؛ هر که شبیه تر مبتلاتر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عَظِیمَ الْبَلَاءِ یُکَافَأُ بِهِ عَظِیمُ الْجَزَاءِ</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بلای بزرگ اجر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بلا خواهی و مصیبت خواهی، نکوهیده و حرام است که راه صوفیان ملامتیّه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امام 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بما هو موجود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طاقت، تحمل، صبر و شکیبائی از اقتضاهای روح فطرت است، غریزه نه تنها فاقد این خصایل است بل ضد آن ها است و این خود بزرگترین گرفتاری و ابتلای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صدد دفع و رفع همین گرفتاری، و در عرصۀ کشمکش غریزه و فطرت، از خداوند کمک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جهت غریزه اش تاب تحمل هیچ چیزی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غریزه گرا در برابر هر گرفتاری، انسانیتش را فدا می کند و در برابر فقر، انسانیت خود را هزینه کرده دست به اختلاس، ستم و دزدی می 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بعنوان یک موجودی که دارای غرایز است همیشه در خطر سقوط قرار دارد؛ نیروی غرایز به حدی قوی است که ماهیت تاریخ را تا به امروز ماهیت غریزی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بعنوان یک موجود فطری برای حفاظت از فطرتش باید از خداوند یاری طلبد</w:t>
      </w:r>
      <w:r>
        <w:rPr>
          <w:rFonts w:eastAsia="IRNazanin" w:cs="IRNazanin"/>
          <w:color w:val="111111"/>
          <w:sz w:val="28"/>
          <w:szCs w:val="28"/>
          <w:rtl w:val="true"/>
          <w:lang w:bidi="fa-IR"/>
        </w:rPr>
        <w:t xml:space="preserve">. </w:t>
      </w:r>
      <w:bookmarkStart w:id="60" w:name="pg14257_132277"/>
    </w:p>
    <w:p>
      <w:pPr>
        <w:pStyle w:val="BookText"/>
        <w:rPr/>
      </w:pPr>
      <w:bookmarkEnd w:id="60"/>
      <w:r>
        <w:rPr>
          <w:rFonts w:ascii="IRNazanin" w:hAnsi="IRNazanin" w:eastAsia="IRNazanin"/>
          <w:color w:val="111111"/>
          <w:sz w:val="28"/>
          <w:sz w:val="28"/>
          <w:szCs w:val="28"/>
          <w:rtl w:val="true"/>
          <w:lang w:bidi="fa-IR"/>
        </w:rPr>
        <w:t>همۀ شارحان و مترجمان از روی این مسئلۀ بزرگ انسان شناسی، با تسامح خفه کننده ای عبور کرده اند زیرا از کلید طلائی غافل بوده اند؛ کلیدی که یونان پرستی و بودا گرائی، مجال شناختن آن را برای محققین ما نداده است تا از قرآن و حدیث این امر مسلم را دریابند که انسان یک روح بیش از حیوان دارد و آن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 هم طاقت رنج را دارد و هم تاب تحمل گرفتاری ها را و به حکم صریح صدها آیه باید این تحمل و طاقت را داشته باشد و هرگز نگوید من این تاب و تحمل را ندارم، لیکن برای حفاظت از این تاب و طاقت و به فعلیت رسیدن آن در برابر غرایز، باید از خداوند یاری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باشم و غریزه ام، طاقت فعالیت رنج آور را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لِی بِالْجَهْد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هر ابتلائی صبر نمی توانم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صَبْرَ لِی عَلَی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باشم و غریزه ام، توان تحمل فقر را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قُوَّةَ لِی عَلَی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انسان برای رهائی از ابتلاها و فقر مرتکب هر جنایتی می شود؛ مگر ظلم ها، قتل ها و هر سیاه کاری دیگر منشأی غیر از این دارد؟</w:t>
      </w:r>
    </w:p>
    <w:p>
      <w:pPr>
        <w:pStyle w:val="BookText"/>
        <w:rPr/>
      </w:pPr>
      <w:r>
        <w:rPr>
          <w:rFonts w:ascii="IRNazanin" w:hAnsi="IRNazanin" w:eastAsia="IRNazanin"/>
          <w:color w:val="111111"/>
          <w:sz w:val="28"/>
          <w:sz w:val="28"/>
          <w:szCs w:val="28"/>
          <w:rtl w:val="true"/>
          <w:lang w:bidi="fa-IR"/>
        </w:rPr>
        <w:t xml:space="preserve">امام علیه السلام در جملات بعدی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رهائی از مکروهات را فراز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یاریم کن که در اثر فقر دچار لغزش به سوی محرمات نشوم بل کمکم کن که از غیر تو یاری نطلبم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تَحْظُرْ عَلَیَّ رِزْقِی، وَ لَا تَکِلْنِی إِلَی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بندگان خودت وامگذار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تَفَرَّدْ بِحَاجَتِی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خودت به تنهائی حوائج مرا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 کِفَایَتِی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متولّی کفایت من باش</w:t>
      </w:r>
      <w:r>
        <w:rPr>
          <w:rFonts w:eastAsia="IRNazanin" w:cs="IRNazanin"/>
          <w:color w:val="111111"/>
          <w:sz w:val="28"/>
          <w:szCs w:val="28"/>
          <w:rtl w:val="true"/>
          <w:lang w:bidi="fa-IR"/>
        </w:rPr>
        <w:t>.</w:t>
      </w:r>
    </w:p>
    <w:p>
      <w:pPr>
        <w:pStyle w:val="Heading5"/>
        <w:numPr>
          <w:ilvl w:val="4"/>
          <w:numId w:val="1"/>
        </w:numPr>
        <w:rPr/>
      </w:pPr>
      <w:bookmarkStart w:id="61" w:name="__RefHeading___Toc6021221_3381743652"/>
      <w:bookmarkStart w:id="62" w:name="_Toc22"/>
      <w:bookmarkEnd w:id="61"/>
      <w:r>
        <w:rPr>
          <w:rtl w:val="true"/>
        </w:rPr>
        <w:t>کفایت</w:t>
      </w:r>
      <w:bookmarkEnd w:id="62"/>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متولّی کفایت من باش؛ خودت برای من کافی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توجهش به آیه های کفایت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 امام توجه کنید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نساء و نیز آیۀ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های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نساء 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سوره و نیز در آیۀ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احزاب آمده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اسراء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بِرَبِّکَ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فرقان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بِرَبِّکَ هادِیاً وَ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همه شیرین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بِکافٍ عَبْدَهُ</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آیا خداوند برای بنده اش کفایت کننده نیست؟</w:t>
      </w:r>
    </w:p>
    <w:p>
      <w:pPr>
        <w:pStyle w:val="BookText"/>
        <w:rPr/>
      </w:pPr>
      <w:r>
        <w:rPr>
          <w:rFonts w:ascii="IRNazanin" w:hAnsi="IRNazanin" w:eastAsia="IRNazanin"/>
          <w:color w:val="111111"/>
          <w:sz w:val="28"/>
          <w:sz w:val="28"/>
          <w:szCs w:val="28"/>
          <w:rtl w:val="true"/>
          <w:lang w:bidi="fa-IR"/>
        </w:rPr>
        <w:t>معنی این همه آیات یک نکته بل یک اصل را به همراه دارد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غیر از خداوند چیزی کفایت کننده نیست؛ حتی انسان بدون خدا هر چه در امور خود موفق باشد بیشتر تشنه می شود و او در سراب زندگی، زندگی سرابی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آنان که کافر شدند اعمال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فعالیت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سرابی است در یک کویر که شخص تشنه آن را از دور آب می پندارد تا می رسد به آن، آن را چیزی نمی یابد، یعنی با رسیدن به هر چیزی و هدفی عطشش از بین نمی رود بل افزایش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خدا بودن است که همۀ اعمال و فعالیت های انسان را از مبدل شدن به سراب، حفاظت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تَوَلَّ کِفَایَتِی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یَکْفِیَ اللَّهُ مِنْ نَفْسِی مَا هُوَ أَمْلَکُ بِهِ مِنِّی</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رَأَیْتَ أَحَداً تَوَکَّلَ عَلَی اللَّهِ فَلَمْ یَکْفِهِ؟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کسی به خدا توکل کند و خداوند او را کفایت نکند؟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نه ندیده 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أُعْطِیَ ثَلَاثاً لَمْ یُمْنَعْ ثَلَاثاً؛ مَنْ أُعْطِیَ الدُّعَاءَ أُعْطِیَ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أُعْطِیَ الشُّکْرَ أُعْطِیَ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أُعْطِیَ التَّوَکُّلَ أُعْطِیَ الْکِفَایَةَ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کسی که سه چیز به او داده شود، سه چیز از او دریغ نمی شود؛ کسی که توفیق دعا به او داده شود اجابت به او داده می شود، و کسی که توفیق شکر به او داده شود نعمتش زیاد می شود، و هر کس که توفیق توکل به او داده شود، </w:t>
      </w:r>
    </w:p>
    <w:p>
      <w:pPr>
        <w:pStyle w:val="BookText"/>
        <w:rPr/>
      </w:pPr>
      <w:r>
        <w:rPr>
          <w:rFonts w:ascii="IRNazanin" w:hAnsi="IRNazanin" w:eastAsia="IRNazanin"/>
          <w:color w:val="111111"/>
          <w:sz w:val="28"/>
          <w:sz w:val="28"/>
          <w:szCs w:val="28"/>
          <w:rtl w:val="true"/>
          <w:lang w:bidi="fa-IR"/>
        </w:rPr>
        <w:t xml:space="preserve">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تَلَوْتَ کِتَابَ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آیا در کتاب خداوند عزّوجل خوانده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توکل کند خداوند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شاکر باشید نعمت را بر شما افزون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چشمداشت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برگردیم به دعای امام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تَکِلْنِی إِلَی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بندگانت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اهل بیت علیهم السلام، نهایت توجه و سعی را دارد تا انسان را طوری تربیت کند که هیچ چشمداشتی به دیگران نداشته باشد تا عزّت و کرامت انسانی در کمال حفاظت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احادیث فراوان در این باره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خداوند، او است رزّاق قوی و قدرتمند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هیچ جنبنده ای در زمین نیست مگر این که روزی اش بر عهدۀ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مِنْ عِبادِهِ وَ یَقْدِرُ لَهُ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خداوند برای هر کس که بخواهد روزی گسترده می دهد و یا تنگ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آیه در سوره های روم، سبأ، رعد، زمر و شوری نیز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 بویژه آیه دو و سه سورۀ 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رَأَیْتُ الْخَیْرَ کُلَّهُ قَدِ اجْتَمَعَ فِی قَطْعِ الطَّمَعِ عَمَّا فِی </w:t>
      </w:r>
      <w:bookmarkStart w:id="63" w:name="pg14257_132280"/>
    </w:p>
    <w:p>
      <w:pPr>
        <w:pStyle w:val="BookText"/>
        <w:rPr/>
      </w:pPr>
      <w:bookmarkEnd w:id="63"/>
      <w:r>
        <w:rPr>
          <w:rFonts w:ascii="Amiri" w:hAnsi="Amiri" w:eastAsia="Amiri" w:cs="Amiri"/>
          <w:color w:val="111111"/>
          <w:sz w:val="28"/>
          <w:sz w:val="28"/>
          <w:szCs w:val="28"/>
          <w:rtl w:val="true"/>
          <w:lang w:bidi="ar-SA"/>
        </w:rPr>
        <w:t>أَیْدِی النَّاسِ وَ مَنْ لَمْ یَرْجُ النَّاسَ فِی شَیْ‌ءٍ وَ رَدَّ أَمْرَهُ إِلَی اللَّهِ عَزَّ وَ جَلَّ فِی جَمِیعِ أُمُورِهِ اسْتَجَابَ اللَّهُ عَزَّ وَ جَلَّ لَهُ فِی کُلِّ شَیْ‌ء</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دریافتم که همۀ خیر جمع شده است در قطع طمع از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هر چیزی به دیگران امید نبندد و هر امری از امورش را به خداوند واگذارد، خداوند عزّوجلّ در هر چیزی خواستۀ او را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این حدیث، صرفاً از مقام امامت و علم لدنّی سخن نمی گوید بل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تجربه نیز به این حقیقت و واقعیت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مخاطب را به تجربه و دقت عینی در این مسئله دعوت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الْحَوَائِجِ إِلَی النَّاسِ، اسْتِلَابٌ لِلْعِزِّ وَ مَذْهَبَةٌ لِلْحَیَاءِ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الْیَأْسُ مِمَّا فِی أَیْدِی النَّاسِ، عِزٌّ لِلْمُؤْمِن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هُوَ الْفَقْرُ الْحَاضِر</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طلب حاجت از مردم، عملاً سلب عزّت است، و حیاء را از انسان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یأس از آنچه در دست مردم است موجب عزّت مؤمن در دینش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است که فقر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w:t>
      </w:r>
    </w:p>
    <w:p>
      <w:pPr>
        <w:pStyle w:val="Heading5"/>
        <w:numPr>
          <w:ilvl w:val="4"/>
          <w:numId w:val="1"/>
        </w:numPr>
        <w:rPr/>
      </w:pPr>
      <w:bookmarkStart w:id="64" w:name="__RefHeading___Toc6021223_3381743652"/>
      <w:bookmarkStart w:id="65" w:name="_Toc23"/>
      <w:bookmarkEnd w:id="64"/>
      <w:r>
        <w:rPr>
          <w:rtl w:val="true"/>
        </w:rPr>
        <w:t>نکتۀ مهم</w:t>
      </w:r>
      <w:bookmarkEnd w:id="65"/>
    </w:p>
    <w:p>
      <w:pPr>
        <w:pStyle w:val="BookText"/>
        <w:rPr/>
      </w:pPr>
      <w:r>
        <w:rPr>
          <w:rFonts w:ascii="IRNazanin" w:hAnsi="IRNazanin" w:eastAsia="IRNazanin"/>
          <w:color w:val="111111"/>
          <w:sz w:val="28"/>
          <w:sz w:val="28"/>
          <w:szCs w:val="28"/>
          <w:rtl w:val="true"/>
          <w:lang w:bidi="fa-IR"/>
        </w:rPr>
        <w:t>اما در این جا یک نکتۀ مهم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بالا در مقام بیان یک حقیقت و واقعیت هستند و برای انسان نسخۀ عمل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امام سجاد علیه السلام در این دعا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تَکِلْنِی إِلَی خَلْقِکَ، بَلْ تَفَرَّدْ بِحَاجَتِی، وَ تَوَلَّ کِفَایَتِی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تأمین زمینۀ روانی و شخصیتی و توانمند شدن برای عمل به نسخۀ مذکور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توصیۀ آیه ها و حدیث های بالا عمل کنید و بتوانید به آن عمل کنید، توفیق آن را از خداوند بخواهید تا شما را در ملکه شدن این خصلت در شخصیت تان یاری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چهارم یک بحث مهم دربارۀ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لِی بِالْجَهْد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66" w:name="pg14257_132281"/>
    </w:p>
    <w:p>
      <w:pPr>
        <w:pStyle w:val="Heading3"/>
        <w:numPr>
          <w:ilvl w:val="2"/>
          <w:numId w:val="1"/>
        </w:numPr>
        <w:rPr/>
      </w:pPr>
      <w:bookmarkStart w:id="67" w:name="__RefHeading___Toc6021225_3381743652"/>
      <w:bookmarkStart w:id="68" w:name="_Toc24"/>
      <w:bookmarkEnd w:id="66"/>
      <w:bookmarkEnd w:id="67"/>
      <w:r>
        <w:rPr>
          <w:rtl w:val="true"/>
        </w:rPr>
        <w:t>بخش سوم</w:t>
      </w:r>
      <w:bookmarkEnd w:id="68"/>
    </w:p>
    <w:p>
      <w:pPr>
        <w:pStyle w:val="Heading4"/>
        <w:numPr>
          <w:ilvl w:val="3"/>
          <w:numId w:val="1"/>
        </w:numPr>
        <w:rPr/>
      </w:pPr>
      <w:bookmarkStart w:id="69" w:name="__RefHeading___Toc6021227_3381743652"/>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نکتۀ ادبی</w:t>
      </w:r>
    </w:p>
    <w:p>
      <w:pPr>
        <w:pStyle w:val="BookText"/>
        <w:rPr/>
      </w:pPr>
      <w:r>
        <w:rPr>
          <w:rFonts w:ascii="IRNazanin" w:hAnsi="IRNazanin" w:eastAsia="IRNazanin"/>
          <w:color w:val="111111"/>
          <w:sz w:val="28"/>
          <w:sz w:val="28"/>
          <w:szCs w:val="28"/>
          <w:rtl w:val="true"/>
          <w:lang w:bidi="fa-IR"/>
        </w:rPr>
        <w:t>محور سخن امام</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انسان و جنگ</w:t>
      </w:r>
    </w:p>
    <w:p>
      <w:pPr>
        <w:pStyle w:val="BookText"/>
        <w:rPr/>
      </w:pPr>
      <w:r>
        <w:rPr>
          <w:rFonts w:ascii="IRNazanin" w:hAnsi="IRNazanin" w:eastAsia="IRNazanin"/>
          <w:color w:val="111111"/>
          <w:sz w:val="28"/>
          <w:sz w:val="28"/>
          <w:szCs w:val="28"/>
          <w:rtl w:val="true"/>
          <w:lang w:bidi="fa-IR"/>
        </w:rPr>
        <w:t>غریزه و فطرت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إِلَیَّ وَ انْظُرْ لِی فِی جَمِیعِ أُمُورِی، فَإِنَّکَ إِنْ وَکَلْتَنِی إِلَی نَفْسِی عَجَزْتُ عَنْهَا وَ لَمْ أُقِمْ مَا فِیهِ مَصْلَحَتُهَا، وَ إِنْ وَکَلْتَنِی إِلَی خَلْقِکَ تَجَهَّمُونِی، وَ إِنْ أَلْجَأْتَنِی إِلَی قَرَابَتِی حَرَمُونِی، وَ إِنْ أَعْطَوْا أَعْطَوْا قَلِیلًا نَکِداً، وَ مَنُّوا عَلَیَّ طَوِیلًا، وَ ذَمُّوا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زیر نظر بگیرو در همۀ امور من مرا در نظر داشته باش، زیرا اگر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واگذاری در برابرش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می شوم و از انجام درست و 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مانم، و اگر مرا به بندگان خودت واگذاری با روی گرفته و درهم به من نگرند، و اگر مرا به خویشانم وادار کنی محرومم می کنند، و اگر بدهند اندک و ناچیز دهند، و بر من منّت فراوان نهند، و نکوهش بسیار نمایند</w:t>
      </w:r>
      <w:r>
        <w:rPr>
          <w:rFonts w:eastAsia="IRNazanin" w:cs="IRNazanin"/>
          <w:color w:val="111111"/>
          <w:sz w:val="28"/>
          <w:szCs w:val="28"/>
          <w:rtl w:val="true"/>
          <w:lang w:bidi="fa-IR"/>
        </w:rPr>
        <w:t>.</w:t>
      </w:r>
    </w:p>
    <w:p>
      <w:pPr>
        <w:pStyle w:val="Heading4"/>
        <w:numPr>
          <w:ilvl w:val="3"/>
          <w:numId w:val="1"/>
        </w:numPr>
        <w:rPr/>
      </w:pPr>
      <w:bookmarkStart w:id="71" w:name="__RefHeading___Toc6021229_3381743652"/>
      <w:bookmarkStart w:id="72" w:name="_Toc26"/>
      <w:bookmarkEnd w:id="71"/>
      <w:r>
        <w:rPr>
          <w:rtl w:val="true"/>
        </w:rPr>
        <w:t>شرح</w:t>
      </w:r>
      <w:bookmarkEnd w:id="72"/>
    </w:p>
    <w:p>
      <w:pPr>
        <w:pStyle w:val="Heading5"/>
        <w:numPr>
          <w:ilvl w:val="4"/>
          <w:numId w:val="1"/>
        </w:numPr>
        <w:rPr/>
      </w:pPr>
      <w:bookmarkStart w:id="73" w:name="__RefHeading___Toc6021231_3381743652"/>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لفظ در قرآن تنها یک بار آمده؛ در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انسان را به خاک زمین تشبیه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طیّب گیاه فراوان می آورد و زمین خبیث رستن ناچیز می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یک اصل مهم را یاد آور می شود که مصلحت روح غریزه نیز در این است که به سر خود رها نشود و تحت </w:t>
      </w:r>
      <w:bookmarkStart w:id="75" w:name="pg14257_132282"/>
    </w:p>
    <w:p>
      <w:pPr>
        <w:pStyle w:val="BookText"/>
        <w:rPr/>
      </w:pPr>
      <w:bookmarkEnd w:id="75"/>
      <w:r>
        <w:rPr>
          <w:rFonts w:ascii="IRNazanin" w:hAnsi="IRNazanin" w:eastAsia="IRNazanin"/>
          <w:color w:val="111111"/>
          <w:sz w:val="28"/>
          <w:sz w:val="28"/>
          <w:szCs w:val="28"/>
          <w:rtl w:val="true"/>
          <w:lang w:bidi="fa-IR"/>
        </w:rPr>
        <w:t>مدیریت روح فطرت قرارگیرد، زیرا لذایذ غریزی نیز در این صورت لذیذتر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بس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و غریزه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به نفس غریزی ام واگذاری من در برابر انگیزش های آن عاجز می شوم و در امورم بطور درست و صحیح اقدام نمی کنم</w:t>
      </w:r>
      <w:r>
        <w:rPr>
          <w:rFonts w:eastAsia="IRNazanin" w:cs="IRNazanin"/>
          <w:color w:val="111111"/>
          <w:sz w:val="28"/>
          <w:szCs w:val="28"/>
          <w:rtl w:val="true"/>
          <w:lang w:bidi="fa-IR"/>
        </w:rPr>
        <w:t>.</w:t>
      </w:r>
    </w:p>
    <w:p>
      <w:pPr>
        <w:pStyle w:val="Heading5"/>
        <w:numPr>
          <w:ilvl w:val="4"/>
          <w:numId w:val="1"/>
        </w:numPr>
        <w:rPr/>
      </w:pPr>
      <w:bookmarkStart w:id="76" w:name="__RefHeading___Toc6021233_3381743652"/>
      <w:bookmarkStart w:id="77" w:name="_Toc28"/>
      <w:bookmarkEnd w:id="76"/>
      <w:r>
        <w:rPr>
          <w:rtl w:val="true"/>
        </w:rPr>
        <w:t>نکتۀ ادبی</w:t>
      </w:r>
      <w:bookmarkEnd w:id="77"/>
    </w:p>
    <w:p>
      <w:pPr>
        <w:pStyle w:val="BookText"/>
        <w:rPr/>
      </w:pPr>
      <w:r>
        <w:rPr>
          <w:rFonts w:ascii="IRNazanin" w:hAnsi="IRNazanin" w:eastAsia="IRNazanin"/>
          <w:color w:val="111111"/>
          <w:sz w:val="28"/>
          <w:sz w:val="28"/>
          <w:szCs w:val="28"/>
          <w:rtl w:val="true"/>
          <w:lang w:bidi="fa-IR"/>
        </w:rPr>
        <w:t xml:space="preserve">در این سخن هم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تاکید بر بی ارزشیِ داده های بندگان است</w:t>
      </w:r>
      <w:r>
        <w:rPr>
          <w:rFonts w:eastAsia="IRNazanin" w:cs="IRNazanin"/>
          <w:color w:val="111111"/>
          <w:sz w:val="28"/>
          <w:szCs w:val="28"/>
          <w:rtl w:val="true"/>
          <w:lang w:bidi="fa-IR"/>
        </w:rPr>
        <w:t>.</w:t>
      </w:r>
    </w:p>
    <w:p>
      <w:pPr>
        <w:pStyle w:val="Heading5"/>
        <w:numPr>
          <w:ilvl w:val="4"/>
          <w:numId w:val="1"/>
        </w:numPr>
        <w:rPr/>
      </w:pPr>
      <w:bookmarkStart w:id="78" w:name="__RefHeading___Toc6021235_3381743652"/>
      <w:bookmarkStart w:id="79" w:name="_Toc29"/>
      <w:bookmarkEnd w:id="78"/>
      <w:r>
        <w:rPr>
          <w:rtl w:val="true"/>
        </w:rPr>
        <w:t>محور سخن امام</w:t>
      </w:r>
      <w:bookmarkEnd w:id="79"/>
    </w:p>
    <w:p>
      <w:pPr>
        <w:pStyle w:val="BookText"/>
        <w:rPr/>
      </w:pPr>
      <w:r>
        <w:rPr>
          <w:rFonts w:ascii="IRNazanin" w:hAnsi="IRNazanin" w:eastAsia="IRNazanin"/>
          <w:color w:val="111111"/>
          <w:sz w:val="28"/>
          <w:sz w:val="28"/>
          <w:szCs w:val="28"/>
          <w:rtl w:val="true"/>
          <w:lang w:bidi="fa-IR"/>
        </w:rPr>
        <w:t>عرصۀ این مسئله در دو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اُخروی و زمینۀ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دو از هم جدا نیستند و تفکیک میان شان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زمینۀ اخروی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والامقام امّ المؤمنین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حجرۀ من بود پس از نماز عشاء سر به سجده نهاد و تا اذان صبح که بلال اذان گفت، همچنان در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تَکِلْنِی إِلَی نَفْسِی طَرْفَةَ عَیْنٍ أَبَداً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پروردگارا مرا یک چشم به هم زدن به نفس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 یا رسول الله تو که این مقام را داری از یک لحظه و طرفة العین می ترسی؟</w:t>
      </w:r>
    </w:p>
    <w:p>
      <w:pPr>
        <w:pStyle w:val="BookText"/>
        <w:rPr/>
      </w:pPr>
      <w:r>
        <w:rPr>
          <w:rFonts w:ascii="IRNazanin" w:hAnsi="IRNazanin" w:eastAsia="IRNazanin"/>
          <w:color w:val="111111"/>
          <w:sz w:val="28"/>
          <w:sz w:val="28"/>
          <w:szCs w:val="28"/>
          <w:rtl w:val="true"/>
          <w:lang w:bidi="fa-IR"/>
        </w:rPr>
        <w:t xml:space="preserve">و به ما توصیه کرده اند که مکرر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محور سخن امام علیه السلام در این جای دعا عرصۀ دنیوی و امور مادی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إِنْ وَکَلْتَنِی إِلَی نَفْسِی عَجَزْتُ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انگیزش های نفسانی و غریزی واگذاری، در برابر آن عاجز می شوم و در تأمین نیازهای مادی صلاح را از فساد تفکیک نمی کنم</w:t>
      </w:r>
      <w:r>
        <w:rPr>
          <w:rFonts w:eastAsia="IRNazanin" w:cs="IRNazanin"/>
          <w:color w:val="111111"/>
          <w:sz w:val="28"/>
          <w:szCs w:val="28"/>
          <w:rtl w:val="true"/>
          <w:lang w:bidi="fa-IR"/>
        </w:rPr>
        <w:t>.</w:t>
      </w:r>
    </w:p>
    <w:p>
      <w:pPr>
        <w:pStyle w:val="Heading5"/>
        <w:numPr>
          <w:ilvl w:val="4"/>
          <w:numId w:val="1"/>
        </w:numPr>
        <w:rPr/>
      </w:pPr>
      <w:bookmarkStart w:id="80" w:name="__RefHeading___Toc6021237_3381743652"/>
      <w:bookmarkStart w:id="81" w:name="_Toc30"/>
      <w:bookmarkEnd w:id="80"/>
      <w:r>
        <w:rPr>
          <w:rtl w:val="true"/>
        </w:rPr>
        <w:t>انسان شناسی</w:t>
      </w:r>
      <w:bookmarkEnd w:id="81"/>
    </w:p>
    <w:p>
      <w:pPr>
        <w:pStyle w:val="BookText"/>
        <w:rPr/>
      </w:pPr>
      <w:r>
        <w:rPr>
          <w:rFonts w:ascii="IRNazanin" w:hAnsi="IRNazanin" w:eastAsia="IRNazanin"/>
          <w:color w:val="111111"/>
          <w:sz w:val="28"/>
          <w:sz w:val="28"/>
          <w:szCs w:val="28"/>
          <w:rtl w:val="true"/>
          <w:lang w:bidi="fa-IR"/>
        </w:rPr>
        <w:t>انسان موجودی است که ذاتاً و ماهیتاً محتاج و نیازمند است؛ احیتاج و نیاز همزاد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ذاتاً یاری 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 تواند این خصلت ذاتی را از خودش برکَنده و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ناچار کمک خواهی خواهد کرد رابطۀ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های زیر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خود و توان و همّت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آورد؛ در افراد قدرتمند </w:t>
      </w:r>
    </w:p>
    <w:p>
      <w:pPr>
        <w:pStyle w:val="BookText"/>
        <w:rPr/>
      </w:pPr>
      <w:r>
        <w:rPr>
          <w:rFonts w:ascii="Amiri" w:hAnsi="Amiri" w:eastAsia="Amiri" w:cs="Amiri"/>
          <w:color w:val="111111"/>
          <w:sz w:val="28"/>
          <w:sz w:val="28"/>
          <w:szCs w:val="28"/>
          <w:rtl w:val="true"/>
          <w:lang w:bidi="ar-SA"/>
        </w:rPr>
        <w:t xml:space="preserve">مانند فرعون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می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افراد ثروتمند به بینش 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أُوتیتُهُ عَلی عِلْمٍ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با علم خودم به این ثروت رسیده 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افراد دیگر به روحیۀ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بی نیازی از خدا و طغیان منجرّ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حتی اگر بی قدرت ترین و بی ثروت ترین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فردی دچار بدترین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خواهی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می گوید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ترش روئی و روی گرفته و درهم، با من برخورد می کنند و این در صورتی است که قصد کمک داشته باشند والاّ بشدت دفع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جوئی از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 در این صورت مرا محروم و از کمک دریغ می کنند و اگر کمکی کرده باشند منّت طویل و دراز بر من می نهند و بسیار نکوهش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خواهی از خداوند که ویژگی های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حقیقت و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اساسی طبیعت و آفرینش انسان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و فلسفۀ وجودی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خواستن و دعا هستۀ اصلی عبادت است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هیچ عبادتی معنی ندارد</w:t>
      </w:r>
      <w:r>
        <w:rPr>
          <w:rFonts w:eastAsia="IRNazanin" w:cs="IRNazanin"/>
          <w:color w:val="111111"/>
          <w:sz w:val="28"/>
          <w:szCs w:val="28"/>
          <w:rtl w:val="true"/>
          <w:lang w:bidi="fa-IR"/>
        </w:rPr>
        <w:t xml:space="preserve">. </w:t>
      </w:r>
      <w:bookmarkStart w:id="82" w:name="pg14257_132284"/>
    </w:p>
    <w:p>
      <w:pPr>
        <w:pStyle w:val="BookText"/>
        <w:rPr/>
      </w:pPr>
      <w:bookmarkEnd w:id="8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بطور صحیح اهل دعا باشد از هر بیماری شخصیتی بویژه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گناهی از او صادر نمی 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این آیه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 إِنَّ رَبَّکَ واسِعُ الْمَغْفِرَةِ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آنان که از گناهان بزرگ و کردارهای زشت دوری می کنند مگر گناهان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پروردگارت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جرم و جنایتی از اهل دعا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امر ملموس، عینی و تجربی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یک دیدگاه می توان گفت منشأ همۀ جرم ها و جنایت ها در تاریخ بشر، ترک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دعا و کمک خواهی از خداوند است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اصول تربیت فردی در روابط فرد با افراد و جامعه که عزت و کرامت افراد را هم حفاظت می کند و هم تضمین می کند</w:t>
      </w:r>
      <w:r>
        <w:rPr>
          <w:rFonts w:eastAsia="IRNazanin" w:cs="IRNazanin"/>
          <w:color w:val="111111"/>
          <w:sz w:val="28"/>
          <w:szCs w:val="28"/>
          <w:rtl w:val="true"/>
          <w:lang w:bidi="fa-IR"/>
        </w:rPr>
        <w:t>.</w:t>
      </w:r>
    </w:p>
    <w:p>
      <w:pPr>
        <w:pStyle w:val="Heading5"/>
        <w:numPr>
          <w:ilvl w:val="4"/>
          <w:numId w:val="1"/>
        </w:numPr>
        <w:rPr/>
      </w:pPr>
      <w:bookmarkStart w:id="83" w:name="__RefHeading___Toc6021239_3381743652"/>
      <w:bookmarkStart w:id="84" w:name="_Toc31"/>
      <w:bookmarkEnd w:id="83"/>
      <w:r>
        <w:rPr>
          <w:rtl w:val="true"/>
        </w:rPr>
        <w:t>انسان و جنگ</w:t>
      </w:r>
      <w:bookmarkEnd w:id="84"/>
    </w:p>
    <w:p>
      <w:pPr>
        <w:pStyle w:val="BookText"/>
        <w:rPr/>
      </w:pPr>
      <w:r>
        <w:rPr>
          <w:rFonts w:ascii="IRNazanin" w:hAnsi="IRNazanin" w:eastAsia="IRNazanin"/>
          <w:color w:val="111111"/>
          <w:sz w:val="28"/>
          <w:sz w:val="28"/>
          <w:szCs w:val="28"/>
          <w:rtl w:val="true"/>
          <w:lang w:bidi="fa-IR"/>
        </w:rPr>
        <w:t xml:space="preserve">اگر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جوئی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شخصیت افراد ملکه شود هیچ جنگی رخ نمی دهد؛ انگیزش و منشأ هر جنگی طمع در مال و داشته های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باور به اعطای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اعتماد به دهش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دعا است هیچ نیازی به اسلحه ندارد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صد البته که جهاد سرجای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جامعه ای که به داشته های دیگران چشم ندوخته است هیچ نیازی و انگیزه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جنگ تعرضی در جهان بشریت رخ ندهد جائی برای جنگ دفاعی نیز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رئالیست هائی که حقیقت را فدای واقعیت می کنند و جنگ را ذاتی انسان می دانند و هیچ باوری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جنگ از زیست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راهی ندارند مگر در عین ادعای آزادی، جنگ را یک لازمۀ اساسی زندگی انسان بدانند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جنگ خصلت ذاتی و آفرینشی انسان است؟ پاسخ اکثریت دست اندرکاران علوم انسانی غربی مثبت و پاسخ برخی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مکتب قرآن و اهل بیت علیهم السلام بینش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بعنوان موجود غریزی جنگ طلب است و بعنوان موجود فطری از جنگ بی زار </w:t>
      </w:r>
    </w:p>
    <w:p>
      <w:pPr>
        <w:pStyle w:val="BookText"/>
        <w:rPr/>
      </w:pPr>
      <w:r>
        <w:rPr>
          <w:rFonts w:ascii="IRNazanin" w:hAnsi="IRNazanin" w:eastAsia="IRNazanin"/>
          <w:color w:val="111111"/>
          <w:sz w:val="28"/>
          <w:sz w:val="28"/>
          <w:szCs w:val="28"/>
          <w:rtl w:val="true"/>
          <w:lang w:bidi="fa-IR"/>
        </w:rPr>
        <w:t>است، و قرار است روح فطرت انسان روح غریزه اش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که یک موجود صرفاً غریزی است بر سر یک طعمه ای، علفی، جنس مخالفی، با همدیگر می جنگد 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اقتضای ذاتی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تارک دعا و فاقد رابطۀ فطری با خدا، دقیقاً مساوی همان حیوان می شود بل حیوان تر از 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که علاوه بر غریزه محوری، فطرت را نیز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تارک دعا و تارک امداد جوئی از خدا، در حیوانیت فراتر رفته است، او انسان نیست بیمار است و مفاسد را عین مصالح ذاتی انسان می داند که امام در این دعا موارد و مصادیق یاری طلبی غریزی را می شمارد و معین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إِنْ وَکَلْتَنِی إِلَی نَفْسِی عَجَزْتُ عَنْهَا وَ لَمْ أُقِمْ مَا فِیهِ 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به نفس امّاره و غریزه ام واگذاری در برابر آن عاجز می شوم و توان اقدام به مصالح را از دست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وَکَلْتَنِی إِلَی خَلْقِکَ تَجَهَّمُونِی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دیگرانت واگذاری با روی گرفته و ترش روئی با من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ردیف اول با ردیف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یاری طلبی از دیگران معلول نفسانیت و غریزه گرائی است، و این غریزه گرائی نیز ناشی از عدم چشمداشت به اعطای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أَلْجَأْتَنِی إِلَی قَرَابَتِی حَرَمُونِی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به خویشانم وادار کنی محرومم کنند و اگر محروم نکنند و کمکی به من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أَعْطَوْا أَعْطَوْا قَلِیلًا نَکِداً، وَ مَنُّوا عَلَیَّ طَوِیلًا، وَ ذَمُّوا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من بدهند، اندکی می دهند و منّت طویل و درازی بر من می نهند و بسیار نکوهش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علّیت در این مورد هم هست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خواستن از خدا، نه منشأ غریزی و نه انگیزش غریزی دارد بل اقتضای اصیل روح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دعای یاری طلبی از خداوند برای کنترل روح غریزه و حفاظت از روح </w:t>
      </w:r>
      <w:bookmarkStart w:id="85" w:name="pg14257_132286"/>
    </w:p>
    <w:p>
      <w:pPr>
        <w:pStyle w:val="BookText"/>
        <w:rPr/>
      </w:pPr>
      <w:bookmarkEnd w:id="85"/>
      <w:r>
        <w:rPr>
          <w:rFonts w:ascii="IRNazanin" w:hAnsi="IRNazanin" w:eastAsia="IRNazanin"/>
          <w:color w:val="111111"/>
          <w:sz w:val="28"/>
          <w:sz w:val="28"/>
          <w:szCs w:val="28"/>
          <w:rtl w:val="true"/>
          <w:lang w:bidi="fa-IR"/>
        </w:rPr>
        <w:t>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کلّ دین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زیر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خداوند همواره بندگانش را زیر نظر دارد، لذا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نفع من و در جهت سعادت من در زیر نظر داشته باش؛ پس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Heading3"/>
        <w:numPr>
          <w:ilvl w:val="2"/>
          <w:numId w:val="1"/>
        </w:numPr>
        <w:rPr/>
      </w:pPr>
      <w:bookmarkStart w:id="86" w:name="__RefHeading___Toc6021241_3381743652"/>
      <w:bookmarkStart w:id="87" w:name="_Toc32"/>
      <w:bookmarkEnd w:id="86"/>
      <w:r>
        <w:rPr>
          <w:rtl w:val="true"/>
        </w:rPr>
        <w:t>بخش چهارم</w:t>
      </w:r>
      <w:bookmarkEnd w:id="87"/>
    </w:p>
    <w:p>
      <w:pPr>
        <w:pStyle w:val="Heading4"/>
        <w:numPr>
          <w:ilvl w:val="3"/>
          <w:numId w:val="1"/>
        </w:numPr>
        <w:rPr/>
      </w:pPr>
      <w:bookmarkStart w:id="88" w:name="__RefHeading___Toc6021243_3381743652"/>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سه نکتۀ ادبی</w:t>
      </w:r>
    </w:p>
    <w:p>
      <w:pPr>
        <w:pStyle w:val="BookText"/>
        <w:rPr/>
      </w:pPr>
      <w:r>
        <w:rPr>
          <w:rFonts w:ascii="IRNazanin" w:hAnsi="IRNazanin" w:eastAsia="IRNazanin"/>
          <w:color w:val="111111"/>
          <w:sz w:val="28"/>
          <w:sz w:val="28"/>
          <w:szCs w:val="28"/>
          <w:rtl w:val="true"/>
          <w:lang w:bidi="fa-IR"/>
        </w:rPr>
        <w:t>بالاتر از حیوان تا اَبَر انسان</w:t>
      </w:r>
    </w:p>
    <w:p>
      <w:pPr>
        <w:pStyle w:val="BookText"/>
        <w:rPr/>
      </w:pPr>
      <w:r>
        <w:rPr>
          <w:rFonts w:ascii="IRNazanin" w:hAnsi="IRNazanin" w:eastAsia="IRNazanin"/>
          <w:color w:val="111111"/>
          <w:sz w:val="28"/>
          <w:sz w:val="28"/>
          <w:szCs w:val="28"/>
          <w:rtl w:val="true"/>
          <w:lang w:bidi="fa-IR"/>
        </w:rPr>
        <w:t>اقتصاد و اصالتش</w:t>
      </w:r>
    </w:p>
    <w:p>
      <w:pPr>
        <w:pStyle w:val="BookText"/>
        <w:rPr/>
      </w:pPr>
      <w:r>
        <w:rPr>
          <w:rFonts w:ascii="IRNazanin" w:hAnsi="IRNazanin" w:eastAsia="IRNazanin"/>
          <w:color w:val="111111"/>
          <w:sz w:val="28"/>
          <w:sz w:val="28"/>
          <w:szCs w:val="28"/>
          <w:rtl w:val="true"/>
          <w:lang w:bidi="fa-IR"/>
        </w:rPr>
        <w:t>پراگماتیسم</w:t>
      </w:r>
    </w:p>
    <w:p>
      <w:pPr>
        <w:pStyle w:val="BookText"/>
        <w:rPr/>
      </w:pPr>
      <w:r>
        <w:rPr>
          <w:rFonts w:ascii="IRNazanin" w:hAnsi="IRNazanin" w:eastAsia="IRNazanin"/>
          <w:color w:val="111111"/>
          <w:sz w:val="28"/>
          <w:sz w:val="28"/>
          <w:szCs w:val="28"/>
          <w:rtl w:val="true"/>
          <w:lang w:bidi="fa-IR"/>
        </w:rPr>
        <w:t>اصالت نظر یا اصالت عمل؟؟</w:t>
      </w:r>
    </w:p>
    <w:p>
      <w:pPr>
        <w:pStyle w:val="BookText"/>
        <w:rPr/>
      </w:pPr>
      <w:r>
        <w:rPr>
          <w:rFonts w:ascii="IRNazanin" w:hAnsi="IRNazanin" w:eastAsia="IRNazanin"/>
          <w:color w:val="111111"/>
          <w:sz w:val="28"/>
          <w:sz w:val="28"/>
          <w:szCs w:val="28"/>
          <w:rtl w:val="true"/>
          <w:lang w:bidi="fa-IR"/>
        </w:rPr>
        <w:t>وِبریسم مولود پراگماتیسم</w:t>
      </w:r>
    </w:p>
    <w:p>
      <w:pPr>
        <w:pStyle w:val="BookText"/>
        <w:rPr/>
      </w:pPr>
      <w:r>
        <w:rPr>
          <w:rFonts w:ascii="IRNazanin" w:hAnsi="IRNazanin" w:eastAsia="IRNazanin"/>
          <w:color w:val="111111"/>
          <w:sz w:val="28"/>
          <w:sz w:val="28"/>
          <w:szCs w:val="28"/>
          <w:rtl w:val="true"/>
          <w:lang w:bidi="fa-IR"/>
        </w:rPr>
        <w:t>اصلاح طلبی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فَبِفَضْلِکَ، اللَّهُمَّ، فَأَغْنِنِی، وَ بِعَظَمَتِکَ فَانْعَشْنِی، وَ بِسَعَتِکَ، فَابْسُطْ یَدِی، وَ بِمَا عِنْدَکَ فَاکْفِنِی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فضل خودت خدایا پس بی نیازم کن، و به عظمت خودت بالاترم ببر، و بتوانگریت دستم را بگشا، و با آنچه در نزد تو است کفایتم کن</w:t>
      </w:r>
      <w:r>
        <w:rPr>
          <w:rFonts w:eastAsia="IRNazanin" w:cs="IRNazanin"/>
          <w:color w:val="111111"/>
          <w:sz w:val="28"/>
          <w:szCs w:val="28"/>
          <w:rtl w:val="true"/>
          <w:lang w:bidi="fa-IR"/>
        </w:rPr>
        <w:t>.</w:t>
      </w:r>
    </w:p>
    <w:p>
      <w:pPr>
        <w:pStyle w:val="Heading4"/>
        <w:numPr>
          <w:ilvl w:val="3"/>
          <w:numId w:val="1"/>
        </w:numPr>
        <w:rPr/>
      </w:pPr>
      <w:bookmarkStart w:id="90" w:name="__RefHeading___Toc6021245_3381743652"/>
      <w:bookmarkStart w:id="91" w:name="_Toc34"/>
      <w:bookmarkEnd w:id="90"/>
      <w:r>
        <w:rPr>
          <w:rtl w:val="true"/>
        </w:rPr>
        <w:t>شرح</w:t>
      </w:r>
      <w:bookmarkEnd w:id="91"/>
    </w:p>
    <w:p>
      <w:pPr>
        <w:pStyle w:val="Heading5"/>
        <w:numPr>
          <w:ilvl w:val="4"/>
          <w:numId w:val="1"/>
        </w:numPr>
        <w:rPr/>
      </w:pPr>
      <w:bookmarkStart w:id="92" w:name="__RefHeading___Toc6021247_3381743652"/>
      <w:bookmarkStart w:id="93" w:name="_Toc35"/>
      <w:bookmarkEnd w:id="92"/>
      <w:r>
        <w:rPr>
          <w:rtl w:val="true"/>
        </w:rPr>
        <w:t>سه نکتۀ ادبی</w:t>
      </w:r>
      <w:bookmarkEnd w:id="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اول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تکرار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94" w:name="pg14257_132287"/>
    </w:p>
    <w:p>
      <w:pPr>
        <w:pStyle w:val="BookText"/>
        <w:rPr/>
      </w:pPr>
      <w:bookmarkEnd w:id="94"/>
      <w:r>
        <w:rPr>
          <w:rFonts w:ascii="IRNazanin" w:hAnsi="IRNazanin" w:eastAsia="IRNazanin"/>
          <w:color w:val="111111"/>
          <w:sz w:val="28"/>
          <w:sz w:val="28"/>
          <w:szCs w:val="28"/>
          <w:rtl w:val="true"/>
          <w:lang w:bidi="fa-IR"/>
        </w:rPr>
        <w:t xml:space="preserve">معنی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بفضلت خدایا پس بی نیازم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این تکرار بخاطر این است که دو نتیجه گیری از سخنان بالا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نیازمند کمک است و این چنین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کرم خاکی نیست که هیچ احساس نیازی به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کمکم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کمک خواستن از دیگران و ترک خواستن از تو، این قدر نکوهیده است پس از دیگران بی نیازم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ادبی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عدالت خودش، انسان را متعادل آفریده که کفه غریزه اش با کفه فطرتش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یعنی فراتر از عدل، و امام علیه السلام این خواسته اش را از عدل خداوند نمی خواهد زیرا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بل از فضل خدا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بیشتر این موضوع در مباحث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دعا و خواسته باید از فضل خداوند خواسته شود نه از عدل او زیرا که عدل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و ترکی به معنی جنازه به کار می رود در حالی که این کلمه عربی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عربی به تابوت که مرده را با آن بلند کرده و می برند نعش گفته شده سپس در فارسی از تابوت به خود جنازه سرایت کرده است</w:t>
      </w:r>
      <w:r>
        <w:rPr>
          <w:rFonts w:eastAsia="IRNazanin" w:cs="IRNazanin"/>
          <w:color w:val="111111"/>
          <w:sz w:val="28"/>
          <w:szCs w:val="28"/>
          <w:rtl w:val="true"/>
          <w:lang w:bidi="fa-IR"/>
        </w:rPr>
        <w:t>.</w:t>
      </w:r>
    </w:p>
    <w:p>
      <w:pPr>
        <w:pStyle w:val="Heading5"/>
        <w:numPr>
          <w:ilvl w:val="4"/>
          <w:numId w:val="1"/>
        </w:numPr>
        <w:rPr/>
      </w:pPr>
      <w:bookmarkStart w:id="95" w:name="__RefHeading___Toc6021249_3381743652"/>
      <w:bookmarkStart w:id="96" w:name="_Toc36"/>
      <w:bookmarkEnd w:id="95"/>
      <w:r>
        <w:rPr>
          <w:rtl w:val="true"/>
        </w:rPr>
        <w:t>بالاتر از حیوان تا اَبَر انسان</w:t>
      </w:r>
      <w:bookmarkEnd w:id="96"/>
    </w:p>
    <w:p>
      <w:pPr>
        <w:pStyle w:val="BookText"/>
        <w:rPr/>
      </w:pPr>
      <w:r>
        <w:rPr>
          <w:rFonts w:ascii="IRNazanin" w:hAnsi="IRNazanin" w:eastAsia="IRNazanin"/>
          <w:color w:val="111111"/>
          <w:sz w:val="28"/>
          <w:sz w:val="28"/>
          <w:szCs w:val="28"/>
          <w:rtl w:val="true"/>
          <w:lang w:bidi="fa-IR"/>
        </w:rPr>
        <w:t>انسان بطور بالقوّه بالاتر از حیوان آفریده شده، اما در مرحلۀ به فعلیت رسیدن این بالقوّگی ممکن است در همان رتبۀ بالاتر قرار گیرد و ممکن است بشدت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ما یاد می دهد که نه تنها از سقوط بترسید بل به همان رتبۀ بالای آفرینش نیز قانع نشوید، زیرا رحمت و کرم خداوند بی کران است از فضل او بخواهید که به بالاترین رتبه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فَبِفَضْلِکَ، اللَّهُمَّ، فَأَغْنِنِی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بالاتر از بی نیازی را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بِعَظَمَتِکَ فَانْعَشْنِی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عظمت خودت بالاترم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بالاتر از حیوان بل بالاتر از انسان طبیعی که طبیعتش در فعلیت هم سالم باشد، بل بالاتر از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اول غنای مادی را می خواهد و در جملۀ دوم رفعت معنوی و شخصیتی را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w:t>
      </w:r>
      <w:bookmarkStart w:id="97" w:name="pg14257_132288"/>
    </w:p>
    <w:p>
      <w:pPr>
        <w:pStyle w:val="BookText"/>
        <w:rPr/>
      </w:pPr>
      <w:bookmarkEnd w:id="97"/>
      <w:r>
        <w:rPr>
          <w:rFonts w:ascii="IRNazanin" w:hAnsi="IRNazanin" w:eastAsia="IRNazanin"/>
          <w:color w:val="111111"/>
          <w:sz w:val="28"/>
          <w:sz w:val="28"/>
          <w:szCs w:val="28"/>
          <w:rtl w:val="true"/>
          <w:lang w:bidi="fa-IR"/>
        </w:rPr>
        <w:t>لی ذنوبی و خطایای کلّها اللّهم أنعشنی و أجزنی و انصرنی و اهدنی لصالح الأعمال و الأخلاق</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خدایا خطاها و گناهانم را بر من ببخش، خدایا مرا رفعت ده و مرا عبورده، و کمکم کن و مرا هدایت کن بر اعمال صالح و اخلاق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صیغۀ امر مخاطب، یعنی عبور ده؛ عبور از مراتب بالا به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نیز در بحار در ضمن دعای دیگری از آن حضرت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أَتْمِمْ عَلَیَّ إِحْسَانَکَ الْقَدِیمَ الْأَقْدَمَ وَ تَابِعْ إِلَیَّ مَعْرُوفَکَ الدَّائِمَ الْأَدْوَمَ وَ أَنْعِشْنِی بِعِزِّ جَلَالِکَ الْکَرِیمِ الْأَکْرَمِ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دیوان منسوب به امیرالمومنین علیه السلام در مقام تشکر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ضَمَّنِی مُذْ کُنْتُ</w:t>
      </w:r>
    </w:p>
    <w:p>
      <w:pPr>
        <w:pStyle w:val="BookText"/>
        <w:rPr/>
      </w:pPr>
      <w:r>
        <w:rPr>
          <w:rFonts w:ascii="Amiri" w:hAnsi="Amiri" w:eastAsia="Amiri" w:cs="Amiri"/>
          <w:color w:val="111111"/>
          <w:sz w:val="28"/>
          <w:sz w:val="28"/>
          <w:szCs w:val="28"/>
          <w:rtl w:val="true"/>
          <w:lang w:bidi="ar-SA"/>
        </w:rPr>
        <w:t>طِفْلًا وَ یَافِعاً</w:t>
      </w:r>
    </w:p>
    <w:p>
      <w:pPr>
        <w:pStyle w:val="BookText"/>
        <w:rPr/>
      </w:pPr>
      <w:r>
        <w:rPr>
          <w:rFonts w:ascii="Amiri" w:hAnsi="Amiri" w:eastAsia="Amiri" w:cs="Amiri"/>
          <w:color w:val="111111"/>
          <w:sz w:val="28"/>
          <w:sz w:val="28"/>
          <w:szCs w:val="28"/>
          <w:rtl w:val="true"/>
          <w:lang w:bidi="ar-SA"/>
        </w:rPr>
        <w:t>وَ أَنْعَشَنِی بِالْبِرِّ</w:t>
      </w:r>
    </w:p>
    <w:p>
      <w:pPr>
        <w:pStyle w:val="BookText"/>
        <w:rPr/>
      </w:pPr>
      <w:r>
        <w:rPr>
          <w:rFonts w:ascii="Amiri" w:hAnsi="Amiri" w:eastAsia="Amiri" w:cs="Amiri"/>
          <w:color w:val="111111"/>
          <w:sz w:val="28"/>
          <w:sz w:val="28"/>
          <w:szCs w:val="28"/>
          <w:rtl w:val="true"/>
          <w:lang w:bidi="ar-SA"/>
        </w:rPr>
        <w:t>وَ الْعَلِّ وَ النَّهَل</w:t>
      </w:r>
    </w:p>
    <w:p>
      <w:pPr>
        <w:pStyle w:val="BookText"/>
        <w:rPr/>
      </w:pPr>
      <w:r>
        <w:rPr>
          <w:rFonts w:ascii="IRNazanin" w:hAnsi="IRNazanin" w:eastAsia="IRNazanin"/>
          <w:color w:val="111111"/>
          <w:sz w:val="28"/>
          <w:sz w:val="28"/>
          <w:szCs w:val="28"/>
          <w:rtl w:val="true"/>
          <w:lang w:bidi="fa-IR"/>
        </w:rPr>
        <w:t>و شخصی که مرا در طفولیت و نوجوانی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بالابرد با نوشانیدن پی در پی نیکی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رسد به رتبۀ اَبَر انسان</w:t>
      </w:r>
      <w:r>
        <w:rPr>
          <w:rFonts w:eastAsia="IRNazanin" w:cs="IRNazanin"/>
          <w:color w:val="111111"/>
          <w:sz w:val="28"/>
          <w:szCs w:val="28"/>
          <w:rtl w:val="true"/>
          <w:lang w:bidi="fa-IR"/>
        </w:rPr>
        <w:t>.</w:t>
      </w:r>
    </w:p>
    <w:p>
      <w:pPr>
        <w:pStyle w:val="Heading5"/>
        <w:numPr>
          <w:ilvl w:val="4"/>
          <w:numId w:val="1"/>
        </w:numPr>
        <w:rPr/>
      </w:pPr>
      <w:bookmarkStart w:id="98" w:name="__RefHeading___Toc6021251_3381743652"/>
      <w:bookmarkStart w:id="99" w:name="_Toc37"/>
      <w:bookmarkEnd w:id="98"/>
      <w:r>
        <w:rPr>
          <w:rtl w:val="true"/>
        </w:rPr>
        <w:t>اقتصاد و اصالتش</w:t>
      </w:r>
      <w:bookmarkEnd w:id="99"/>
    </w:p>
    <w:p>
      <w:pPr>
        <w:pStyle w:val="BookText"/>
        <w:rPr/>
      </w:pPr>
      <w:r>
        <w:rPr>
          <w:rFonts w:ascii="IRNazanin" w:hAnsi="IRNazanin" w:eastAsia="IRNazanin"/>
          <w:color w:val="111111"/>
          <w:sz w:val="28"/>
          <w:sz w:val="28"/>
          <w:szCs w:val="28"/>
          <w:rtl w:val="true"/>
          <w:lang w:bidi="fa-IR"/>
        </w:rPr>
        <w:t xml:space="preserve">در مباحث پیشین هر از گاهی به سراغ این مسئله رفتیم که آیا نقش و جایگاه اقتصاد در زیست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اصالت با مادیات است؟ مارکسیسم می گوید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محققین مدافع 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 اخلاق زیربناست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پاسخ از این جهت که زیربنا و نیز اصالت را در زندگی انسان یک چیز واحد می دانند، نادرست هستند، زیرا این موجود پیچیده با ابعاد متعدد و در هم تنیدۀ شگفتش، این قدر بسیط و ساده نیست که زیربنای اقتضاها و انگیزش های وجودش تنها یک چیز باشد، خواه اقتصاد و خواه اخلاق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زیگموند فروید که شهوت جنسی را در زیر بنا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بنای زندگی بشر امور و اقتضاها و انگیزش های متعدد، زیربنا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اقتضاهای اصیل غریزی از قبیل حفظ خود، تغذیۀ فردی، شهوت جنسی، برتری جوئی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اقتضاهای فطری اصیل از قبیل خانواده خواهی، جامعه گرائی، حیاء، خود نکوهیدن و خودپائی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انگیزش هائی که هیچکدام از آن ها نه تنها قابل حذف نیستند بل حذف شان موجب سقوط ارکان زندگی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هر سه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تعدد اصیل ها و زیر بناها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 فرض ذهنی در فکرشان جای گرفته است که باید فقط یکی از نیازها و انگیزش ها نسبت به بقیه اصالت و نقش زیربنائی داشته باشد، و هرگز دلیل نیاورده اند که چرا باید چنین باشد؟ و به قول غربی ها این جراحی ابعاد از همدیگر و فونکوسیونالیسم هیچ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زین العالمین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با آرزوی نیل به انسانیت آغاز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فَأَعْطِنِی مِنْ نَفْسِی مَا یُرْضِیکَ عَنِّی، وَ خُذْ لِنَفْسِکَ رِضَاهَا مِنْ نَفْسِی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نیازهای مادی و معنوی را در خلال 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فَبِفَضْلِکَ، اللَّهُمَّ، فَأَغْنِنِی، وَ بِعَظَمَتِکَ فَانْعَشْنِی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اول مادیات را می گوید و در جملۀ دوم فطریات را، در جملۀ بعدی باز به مادیات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بِسَعَتِکَ، فَابْسُطْ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جمله به جملۀ ادامۀ دعا همواره هر دو را در خلال همدیگر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دو اصالت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محقق مدافع دین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اول دعا امور انسانی و انسانیت را آورده پس اصالت با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قرار گرفتن انسانیت در اول،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اخلاق نیست، بل تعیین هدف در اول حرکت است؛ هدف، انسانیت است که بر زیربناهای متعدد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هدف را تعیین می کند سپس مسیرها و ابزارهای رسیدن به آن را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یک طرفدار اصالت اقتصاد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ترس از فقر و هراس از نیازمندی مادی که در این دعا و سرتاسر صحیفه مشاهده می کنیم نشان می دهد که اقتصاد بر همۀ ابعاد دیگر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کسی که چنین برداشتی داشته باشد در امواج ریگ های کویر شنا می کند نه در سیل روان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اندکی بیندیشید می بینید که جریان صحیفه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عرصۀ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اصالت را می توان در دو محور بررسی کرد</w:t>
      </w:r>
      <w:r>
        <w:rPr>
          <w:rFonts w:eastAsia="IRNazanin" w:cs="IRNazanin"/>
          <w:color w:val="111111"/>
          <w:sz w:val="28"/>
          <w:szCs w:val="28"/>
          <w:rtl w:val="true"/>
          <w:lang w:bidi="fa-IR"/>
        </w:rPr>
        <w:t xml:space="preserve">: </w:t>
      </w:r>
      <w:bookmarkStart w:id="100" w:name="pg14257_132290"/>
    </w:p>
    <w:p>
      <w:pPr>
        <w:pStyle w:val="BookText"/>
        <w:rPr/>
      </w:pPr>
      <w:bookmarkEnd w:id="10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ماهیت و چیستی بشر و رابطه اش با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محور تحقیق می کند کارش صرفاً شناخت و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هیاهوی اصالت و زیربنا در همین محور است که نظریه های مختلف ابراز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چیست؟ با اقتصاد است یا با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هیچکدام، اصالت با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نیازمند بحث زیر است</w:t>
      </w:r>
      <w:r>
        <w:rPr>
          <w:rFonts w:eastAsia="IRNazanin" w:cs="IRNazanin"/>
          <w:color w:val="111111"/>
          <w:sz w:val="28"/>
          <w:szCs w:val="28"/>
          <w:rtl w:val="true"/>
          <w:lang w:bidi="fa-IR"/>
        </w:rPr>
        <w:t>:</w:t>
      </w:r>
    </w:p>
    <w:p>
      <w:pPr>
        <w:pStyle w:val="Heading5"/>
        <w:numPr>
          <w:ilvl w:val="4"/>
          <w:numId w:val="1"/>
        </w:numPr>
        <w:rPr/>
      </w:pPr>
      <w:bookmarkStart w:id="101" w:name="__RefHeading___Toc6021253_3381743652"/>
      <w:bookmarkStart w:id="102" w:name="_Toc38"/>
      <w:bookmarkEnd w:id="101"/>
      <w:r>
        <w:rPr>
          <w:rtl w:val="true"/>
        </w:rPr>
        <w:t>فرق میان جهد و سعی</w:t>
      </w:r>
      <w:bookmarkEnd w:id="102"/>
    </w:p>
    <w:p>
      <w:pPr>
        <w:pStyle w:val="BookText"/>
        <w:rPr/>
      </w:pPr>
      <w:r>
        <w:rPr>
          <w:rFonts w:ascii="IRNazanin" w:hAnsi="IRNazanin" w:eastAsia="IRNazanin"/>
          <w:color w:val="111111"/>
          <w:sz w:val="28"/>
          <w:sz w:val="28"/>
          <w:szCs w:val="28"/>
          <w:rtl w:val="true"/>
          <w:lang w:bidi="fa-IR"/>
        </w:rPr>
        <w:t>فرق میان جهد و سعی</w:t>
      </w:r>
      <w:r>
        <w:rPr>
          <w:rStyle w:val="FootnoteAnchor"/>
          <w:rtl w:val="true"/>
        </w:rPr>
        <w:footnoteReference w:id="4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لِی بِالْجَهْد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لی بالسّعی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همگان توان و طاقت سعی را دارند مگر بیماران زمین گیر و ناقص الخلقه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 نافیة للجنس،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طاقتی برای جهد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به دو معنی کاملاً متفاوت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تعریف هر کدام از این سه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فیزیکی و یا قلبی که از انسان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فیزیکی و یا قلبی بدون رعایت اصول انسانی باشد خواه عمل خوب باشد و خواه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عمل چون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انسان است، ثواب اخروی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توان این نوع کار، کوشش و عمل را دارند اعم از بهترین انسان ها و بدترین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فیزیکی یا قلبی که با رعایت اصول انسانی باشد، که فقط اعمال خوب این چنین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اصول انسانی و عدم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اعمال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نیّت، جهد نمی شود و در مصداق همان سعی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 در طی عمل است که نیازمند طاقت و تحمل و صبر و شکیبائی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بدون استمداد از خداوند بسی سخت بل غیر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لِی بِالْجَهْد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طاقت جهد را ندارد مگر با یاری خداوند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میان سعی و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جهد سعی است اما هر سعی جهد نیست، پس سعی به دو نوع تقسیم می شود</w:t>
      </w:r>
      <w:r>
        <w:rPr>
          <w:rFonts w:eastAsia="IRNazanin" w:cs="IRNazanin"/>
          <w:color w:val="111111"/>
          <w:sz w:val="28"/>
          <w:szCs w:val="28"/>
          <w:rtl w:val="true"/>
          <w:lang w:bidi="fa-IR"/>
        </w:rPr>
        <w:t xml:space="preserve">: </w:t>
      </w:r>
      <w:bookmarkStart w:id="103" w:name="pg14257_132291"/>
    </w:p>
    <w:p>
      <w:pPr>
        <w:pStyle w:val="BookText"/>
        <w:rPr/>
      </w:pPr>
      <w:bookmarkEnd w:id="10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فاقد نیت؛ مانند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پائین انداخته و بدون جهت گیری در مسیر انسانیت و فارغ از این که بر له انسانیت باشد یا بر علیه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 نیت؛ این جهد است که باز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انسانی و در جهت انسانیت، که نیازمند همّت، تحمل و شکیبائی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غیر انسانی و با انگیزۀ صرفاً غریزی و در جهت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نیازمند اهتمام، کوشش و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مراد امام علیه السلام در این عبارت دعا، نه سعی مطلق است و نه جهد منفی، زیرا همگان بر این دو هم توان دارند و هم طاقت، گرچه سعی برای رسیدن به برخی از منفیات نیازمند تحمل سختی ها است مانند آنچه مردان موفق در قدرت طلبی و بدست آوردن سلطنت، سختی ها را تحمل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طاقت برای جهد مثبت است که سخت ترین گزینش و طاقت فرساترین جهت گیری است که بشدت نیازمند صبر، تحمل و شکیبائی است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سرحد غیر ممکن نزدیک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لِی بِالْجَهْد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طاقت کافی برای پیمودن این راه ندارد، اما به شرط دعا و استمداد از خدا دارای این طاقت می شود</w:t>
      </w:r>
      <w:r>
        <w:rPr>
          <w:rFonts w:eastAsia="IRNazanin" w:cs="IRNazanin"/>
          <w:color w:val="111111"/>
          <w:sz w:val="28"/>
          <w:szCs w:val="28"/>
          <w:rtl w:val="true"/>
          <w:lang w:bidi="fa-IR"/>
        </w:rPr>
        <w:t>.</w:t>
      </w:r>
    </w:p>
    <w:p>
      <w:pPr>
        <w:pStyle w:val="Heading5"/>
        <w:numPr>
          <w:ilvl w:val="4"/>
          <w:numId w:val="1"/>
        </w:numPr>
        <w:rPr/>
      </w:pPr>
      <w:bookmarkStart w:id="104" w:name="__RefHeading___Toc6021255_3381743652"/>
      <w:bookmarkStart w:id="105" w:name="_Toc39"/>
      <w:bookmarkEnd w:id="104"/>
      <w:r>
        <w:rPr>
          <w:rtl w:val="true"/>
        </w:rPr>
        <w:t>تکلیف و طاقت</w:t>
      </w:r>
      <w:bookmarkEnd w:id="1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 یک مشکل بزرگ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انسان طاقت عمل به دین را دارد اما مراد از طاقت چیست؟ قرآن رسماً اعلام می کند که انسان بدون دعا و بدون استمداد از خدا توان عمل به دین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یعنی نه تنها توان خوب شدن و در مسیر انسانی و دینی قرار گرفتن را ندارید، بل حتی توان میل و خواستن این مسیر را ندارید مگر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اعلامیۀ رسمی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دین و گام </w:t>
      </w:r>
    </w:p>
    <w:p>
      <w:pPr>
        <w:pStyle w:val="BookText"/>
        <w:rPr/>
      </w:pPr>
      <w:r>
        <w:rPr>
          <w:rFonts w:ascii="IRNazanin" w:hAnsi="IRNazanin" w:eastAsia="IRNazanin"/>
          <w:color w:val="111111"/>
          <w:sz w:val="28"/>
          <w:sz w:val="28"/>
          <w:szCs w:val="28"/>
          <w:rtl w:val="true"/>
          <w:lang w:bidi="fa-IR"/>
        </w:rPr>
        <w:t>اول قرار گرفتن در مسیر دین، دعا است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ندارد که گفته شود می خواهم راه خدا را بروم و آن را با خدا آغاز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که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را در قالب دعا جای داده است که گفته شد صحیفۀ سجادیه دعا است در قالب علم و علم است در قالب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را کش دادم تا با بهره گیری از این جملۀ امام همین آیه را معنی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با آیه ما قبلش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تَذْکِرَةٌ 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 إِنَّ اللَّهَ کانَ عَلیماً حَکیماً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 و هشدار است، پس هر کس که بخواهد، به سوی پروردگارش راهی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توانید این را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بودن را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خداوند بخواهد که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مفسّرین قیل و قال راه انداخته اند که آیا این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 کند؟ آن گاه به این در و آن در زده اند که مسئله را برای خودشان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آیه هیچ ربطی به جبر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راه انسانیت و الهی قرار بگیرید بدانید گام اول آن این است که خواستۀ تان را با دعا به خواستۀ خداوند مبدل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تعیین گام اول صراط مستقیم است نه در مقام جبر و اختیار؛ یعنی بدانید نقطۀ اول این اختیار،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خواسته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اعلامیۀ رسمی در آیه های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تکویر نیز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شاءَ مِنْکُمْ أَنْ 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نیست جز تذکر و هشدار برای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برای کسی از شما که بخواهد راه مستقیم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 توانید بخواهید مگر این که خدای ربّ العالمین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عمل اصالت دارد، دعا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دعا، بدون باور به مدد جوئی از خدا، راهی ندارد غیر از سقوط به مغاک غرایز، زیرا همانطور که پیشتر به شرح رفت، در رسیدن به فعلیت، انگیزش های غریزی مقدم هستند و انگیزش های فطری پس از طی چند سال تحرک پیدا می کنند، و نیز انگیزش های غریزی هیچ نیازی به عقل و تعقل ندارند و کاملاً بطور ناخودآگاه تحرّک دارند</w:t>
      </w:r>
      <w:r>
        <w:rPr>
          <w:rFonts w:eastAsia="IRNazanin" w:cs="IRNazanin"/>
          <w:color w:val="111111"/>
          <w:sz w:val="28"/>
          <w:szCs w:val="28"/>
          <w:rtl w:val="true"/>
          <w:lang w:bidi="fa-IR"/>
        </w:rPr>
        <w:t xml:space="preserve">. </w:t>
      </w:r>
      <w:bookmarkStart w:id="106" w:name="pg14257_132293"/>
    </w:p>
    <w:p>
      <w:pPr>
        <w:pStyle w:val="BookText"/>
        <w:rPr/>
      </w:pPr>
      <w:bookmarkEnd w:id="106"/>
      <w:r>
        <w:rPr>
          <w:rFonts w:ascii="IRNazanin" w:hAnsi="IRNazanin" w:eastAsia="IRNazanin"/>
          <w:color w:val="111111"/>
          <w:sz w:val="28"/>
          <w:sz w:val="28"/>
          <w:szCs w:val="28"/>
          <w:rtl w:val="true"/>
          <w:lang w:bidi="fa-IR"/>
        </w:rPr>
        <w:t>غریزه با خودش رابطۀ آگاهانه ندارد تا چه رسد که با خدا رابطه برقرار کند و چیزی بنام دعا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رابطه با خدا است و در مرحلۀ عمل فقط یک اصیل وجود دارد، نه اصیل های متعدد؛ یک زیربنای واحد است نه زیربناهای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عرصۀ انسان شناسی و جامعه شناسی با شناخت صرف و محض و بدون عمل، که در این عرصه زیر بناها متعدد هستند؛ و نباید عرصۀ شناخت را با عرصۀ عمل مخلوط کرد، متأسفانه دست اندرکاران علوم انسانی از این اصل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رابطه با خدا برای حرکت و فعالیت، نه برای رخوت و تنبلی که بینش بنی اسرائیلی است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توانست دریا را برای ما بخشکاند می تواند دشمن را نیز شکست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خودت و خدایت به جنگ دشمن بروید ما همین جا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انسانی غربی و دست اندرکارانش، گیجمندانه درمانده اند؛ در عرصۀ نظری با این که قرن ها کارکرده اند مسئله برای شان به جائی نرسیده است و در عرصۀ عملی روی ریل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و زندگی می کنند؛ ریلی که فلزش از آلیاژ مارکسیسم و فرویدیسم ترکیب شده است و دقیقاً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آنچه در عینیت جامعۀ غربی تسلط دارد نه اصالت اقتصاد است و نه اصالت شهوت بل اصالت جهل است که منشأش غفلت از روح فطرت در انسان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به جملۀ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همۀ دعاهای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کنترل غریزه و حفاظت از فطرت برای مدیریت غرایز بوسیلۀ فطرت است که در آخرین جملۀ این بخش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بِمَا عِنْدَکَ فَاکْفِنِی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بوسیلۀ آنچه در نزد توست کفایتم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گوید آنچه در نزد توست به من بده، می گوید کفایتم کن، یعنی تنها اِعطا را نمی خواهم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غریزه را کنترل کند بل آن را تشنه تر می کند، آن داشتن را می خواهد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Heading5"/>
        <w:numPr>
          <w:ilvl w:val="4"/>
          <w:numId w:val="1"/>
        </w:numPr>
        <w:rPr/>
      </w:pPr>
      <w:bookmarkStart w:id="107" w:name="__RefHeading___Toc6021257_3381743652"/>
      <w:bookmarkStart w:id="108" w:name="_Toc40"/>
      <w:bookmarkEnd w:id="107"/>
      <w:r>
        <w:rPr>
          <w:rtl w:val="true"/>
        </w:rPr>
        <w:t>پراگماتیسم</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و محافل عریض و طویل فلسفی، انسان شناسی و جامعه شناسی به حدی در مسئلۀ اصالت، عقیم و سترون گشت که نتیجه اش پراگماتیسم شد و بر همۀ نظریه های اساسی خط </w:t>
      </w:r>
    </w:p>
    <w:p>
      <w:pPr>
        <w:pStyle w:val="BookText"/>
        <w:rPr/>
      </w:pPr>
      <w:r>
        <w:rPr>
          <w:rFonts w:ascii="IRNazanin" w:hAnsi="IRNazanin" w:eastAsia="IRNazanin"/>
          <w:color w:val="111111"/>
          <w:sz w:val="28"/>
          <w:sz w:val="28"/>
          <w:szCs w:val="28"/>
          <w:rtl w:val="true"/>
          <w:lang w:bidi="fa-IR"/>
        </w:rPr>
        <w:t>بطلان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با این قیل و قال ها نداریم آنچه لازم است کار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درگیری پنج قرنی معتزلی و اشعری در تاریخ اسلام به جائی نرسید، صوفیان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راه ضد علم و عقل را برگزیدند،</w:t>
      </w:r>
      <w:r>
        <w:rPr>
          <w:rStyle w:val="FootnoteAnchor"/>
          <w:rtl w:val="true"/>
        </w:rPr>
        <w:footnoteReference w:id="48"/>
      </w:r>
      <w:r>
        <w:rPr>
          <w:rFonts w:ascii="IRNazanin" w:hAnsi="IRNazanin" w:eastAsia="IRNazanin"/>
          <w:color w:val="111111"/>
          <w:sz w:val="28"/>
          <w:sz w:val="28"/>
          <w:szCs w:val="28"/>
          <w:rtl w:val="true"/>
          <w:lang w:bidi="fa-IR"/>
        </w:rPr>
        <w:t xml:space="preserve">در تاریخ غرب نیز مباحثات علمی محکوم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آن نشست، لیکن غرب مدعی علم نمی توانست به این عمل گرائی صورت علمی ندهد؛ یک سری اصول و فروع فلسفی برای آن درست کرد و ویلیام جمیز یک فیلسوف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قیل و مقال ها سودی به انسان نرسیده و نمی رسد؛ حقیقت آن است که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موضوع فلسفه و علوم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آکادمی ها را پوچ و پا در هوا می کرد و مهر بیهودگی بر آن ها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هم برای این حادثه کاملاً آماده بود زیرا این قیل و قال ها از یونان قدیم تا آن روز به هیچ نتیجه ای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ویلیام جمیز متولد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و فردریک نیچه متولد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همزمان بر این قیل و قال طولانی مدت، شوریدند؛ نظر هر کدام یک روی سکّۀ واحد بود؛ نگاه نیچه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می داد که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روند اجتماعی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فردی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می داد که بیشتر به اراده و خواسته های فردی اصالت می داد و همه چیز را در همّت شخصی اشخاص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نیچه نمی توانست بدین حد از جامعه صرف نظر کند و آیندۀ تاریخ را به سرخود رها کند، لیکن چون غیر از غریزه چیزی در وجود انسان نمی دانست لذا نجات آینده را در اثر جنگ دانست و به فیلسوف جنگ ملقب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نتوانست در عرصۀ عملی جامعه ایجاد موج کند؛ محکوم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نظریه جمیز که عین انگیزش های غریزی درونی افراد بود به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جامعۀ غربی مبدل گشت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چنبرۀ اندیشۀ انسان در عرصۀ نظر نمی توانست با اعلامیۀ جیمز به حرکت جدید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w:t>
      </w:r>
      <w:bookmarkStart w:id="109" w:name="pg14257_132295"/>
    </w:p>
    <w:p>
      <w:pPr>
        <w:pStyle w:val="BookText"/>
        <w:rPr/>
      </w:pPr>
      <w:bookmarkEnd w:id="109"/>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است که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و مخرجی برای پرسش بی پاسخ بشر باز نمی 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تا مرز میان پراگماتیسم و ماکیاولیسم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فرق این دو تنها در لفّاظی و تعبیر نیست؟ و این به ظاهر یک تعبیر آبرومندانه از بینش ماکیاول نیست؟ آیا فرق شان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 xml:space="preserve">ماکیاول چهار قرن پیش از جیمز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و از فلسفه ها ناامید شده و در قبال جریان تاریخ اندیشه، منفعل گشته و عدالت را از عرصۀ آرزوهای بشر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ویلیام جیمز دست 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مسؤلیت انسان کنار نهاد؛ بدیهی است اصالت عمل، هیچ معنائی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فردی برای خود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امر خارجی نمی تواند کلّیت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ادبیات این دفتر؛ هر دو در دایرۀ غریزه گرائی محدود می شوند و هر دو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صدالبته هر دو حق دارند و راه شان درست است اگر تعریف انسان همان باشد که غربی ها دارند</w:t>
      </w:r>
      <w:r>
        <w:rPr>
          <w:rFonts w:eastAsia="IRNazanin" w:cs="IRNazanin"/>
          <w:color w:val="111111"/>
          <w:sz w:val="28"/>
          <w:szCs w:val="28"/>
          <w:rtl w:val="true"/>
          <w:lang w:bidi="fa-IR"/>
        </w:rPr>
        <w:t>.</w:t>
      </w:r>
    </w:p>
    <w:p>
      <w:pPr>
        <w:pStyle w:val="Heading5"/>
        <w:numPr>
          <w:ilvl w:val="4"/>
          <w:numId w:val="1"/>
        </w:numPr>
        <w:rPr/>
      </w:pPr>
      <w:bookmarkStart w:id="110" w:name="__RefHeading___Toc6021259_3381743652"/>
      <w:bookmarkStart w:id="111" w:name="_Toc41"/>
      <w:bookmarkEnd w:id="110"/>
      <w:r>
        <w:rPr>
          <w:rtl w:val="true"/>
        </w:rPr>
        <w:t>وبریسم مولود پراگماتیسم</w:t>
      </w:r>
      <w:bookmarkEnd w:id="111"/>
    </w:p>
    <w:p>
      <w:pPr>
        <w:pStyle w:val="BookText"/>
        <w:rPr/>
      </w:pPr>
      <w:r>
        <w:rPr>
          <w:rFonts w:ascii="IRNazanin" w:hAnsi="IRNazanin" w:eastAsia="IRNazanin"/>
          <w:color w:val="111111"/>
          <w:sz w:val="28"/>
          <w:sz w:val="28"/>
          <w:szCs w:val="28"/>
          <w:rtl w:val="true"/>
          <w:lang w:bidi="fa-IR"/>
        </w:rPr>
        <w:t xml:space="preserve">ماکس وبر متولد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است که بیست سال بعد از جیمز به دنیا آمده و ده سال بعد از او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فاصله را نیز با نیچه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موضع جامعه شناسی سخن می گفت در عصری بود که شورش نیچه و جمیز را بر علیه فلسفه ها می دید تصمیم گرفت که مسئله را به طور بنیادین حلّ کند؛ او حقیقت را مانند یک مقولۀ فیزیکی مرکب و قابل تقسیم دانست؛ حقیقت در گذشته، و حقیقت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از مسؤلیت علم و اندیشه خارج کرد و آن را به دو گروه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عوام فریب مانند مارکس، دورکیم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رسماً اعلام کرد که ما دانشجو هستیم و کاری با آینده نداریم و هیچ نسخه ای برای آن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علم کشف چیستی و ماهیات گذشتۀ تاریخ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کار جامعه شناختی او سر از یک فلسفه در آورد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دورکیم در برابر او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کاری با آینده نداشته باشیم هرگز زحمت علم را بر خود بار نمی </w:t>
      </w:r>
      <w:bookmarkStart w:id="112" w:name="pg14257_132296"/>
    </w:p>
    <w:p>
      <w:pPr>
        <w:pStyle w:val="BookText"/>
        <w:rPr/>
      </w:pPr>
      <w:bookmarkEnd w:id="112"/>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نیچه و جیمز راه را برای وبر هموار کرده بودند و واقعیت گرائی که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گرائی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مشتری فراوان داشت که با ترمیم ماکس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 زنی بشر بر علیه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جائی برای نقد و انتقاد از جریان زیست بشر، باقی نماند؛ آروزی عدالت و اصلاح روند کاروان بشر، مصداق اتمّ ایده آلیسم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وبریسم یک انفعال است که از پراگماتیسم منفعل، زاده شده و اینک این انفعال اندر انفعال، در عمل بر جامعۀ انسان حاکمیت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انفعال اندر انفعال، یعنی نطفۀ اصلی هر دو پدیده، نطفۀ علمی نیست، بل نطفۀ انفعالی است، و هیچکدام ماهیت اصیل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اصل در این میان مسلّم است که هرگز جان اندیشۀ انسانی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را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قانع نمی شود مگر در نظر ژورنالیست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متاسفانه امروز وسایل ارتباط جمعی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اندیشمندی زیر بار آن نمی رود و همگی با امیل دورکیم همراه هستند، لیکن همۀ راه ها که با فلسفه های پیشین پیموده شده اند، نمی توانند راه و فلسفۀ جدیدی بدهند و کاروان بشر به سر خود رها شده است؛ چندین دهه است که مکتب جدید و فلسفه ای نوین ابراز نشده زیرا تعریف ناقص از انسان، اندیشۀ انسان را به بن بست کشیده است</w:t>
      </w:r>
      <w:r>
        <w:rPr>
          <w:rFonts w:eastAsia="IRNazanin" w:cs="IRNazanin"/>
          <w:color w:val="111111"/>
          <w:sz w:val="28"/>
          <w:szCs w:val="28"/>
          <w:rtl w:val="true"/>
          <w:lang w:bidi="fa-IR"/>
        </w:rPr>
        <w:t>.</w:t>
      </w:r>
    </w:p>
    <w:p>
      <w:pPr>
        <w:pStyle w:val="Heading5"/>
        <w:numPr>
          <w:ilvl w:val="4"/>
          <w:numId w:val="1"/>
        </w:numPr>
        <w:rPr/>
      </w:pPr>
      <w:bookmarkStart w:id="113" w:name="__RefHeading___Toc6021261_3381743652"/>
      <w:bookmarkStart w:id="114" w:name="_Toc42"/>
      <w:bookmarkEnd w:id="113"/>
      <w:r>
        <w:rPr>
          <w:rtl w:val="true"/>
        </w:rPr>
        <w:t>اصلاح طلبی</w:t>
      </w:r>
      <w:bookmarkEnd w:id="114"/>
    </w:p>
    <w:p>
      <w:pPr>
        <w:pStyle w:val="BookText"/>
        <w:rPr/>
      </w:pPr>
      <w:r>
        <w:rPr>
          <w:rFonts w:ascii="IRNazanin" w:hAnsi="IRNazanin" w:eastAsia="IRNazanin"/>
          <w:color w:val="111111"/>
          <w:sz w:val="28"/>
          <w:sz w:val="28"/>
          <w:szCs w:val="28"/>
          <w:rtl w:val="true"/>
          <w:lang w:bidi="fa-IR"/>
        </w:rPr>
        <w:t>انسان هرگز نمی تواند انگیزش اصلاح طلبی را از وجود خود حذف کند، زیرا آفرینش او را چنین آفریده است و اصلاح طلبی از ذاتیات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ها و علوم انسانی در دوران پیش از شورش نیچه و جیمز، اصلاح را تنها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 کردند و نسخه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اصلاح را بیشتر به جبر تاریخ می سپارد، اما اصلاح طلبی در بینش ماکس وبر و ویلیام جیمز چه جایگاهی دارد؟</w:t>
      </w:r>
    </w:p>
    <w:p>
      <w:pPr>
        <w:pStyle w:val="BookText"/>
        <w:rPr/>
      </w:pPr>
      <w:r>
        <w:rPr>
          <w:rFonts w:ascii="IRNazanin" w:hAnsi="IRNazanin" w:eastAsia="IRNazanin"/>
          <w:color w:val="111111"/>
          <w:sz w:val="28"/>
          <w:sz w:val="28"/>
          <w:szCs w:val="28"/>
          <w:rtl w:val="true"/>
          <w:lang w:bidi="fa-IR"/>
        </w:rPr>
        <w:t>امروز آنان که به وبریسم باور دارند در عین حال خود را اصلاح طلب می دانند بشدت در مغاک تناقض افتاده اند؛ 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معنی و با هر مفهوم 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وبر اعلام کرده است که علم ایدئولوژی را نمی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وبریست های اصلاح طلب تنها لفظ را عوض می کنند به جای ایدئولوژی از واژۀ استراتژی و تاکتیک استفاده می کنند که با این تغییر لفظی نه حقیقت عوض می شود و نه واقعیت ایدئولوژی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اصلاح طلبی یک حرکت و یک عمل است و می تواند بر اساس اصالت عمل، به نتیجه ای برسد اما این اصالت عمل همان نیست که مورد نظر پراگماتیسم است، زیرا اصالت عمل پراگماتیسم مبتنی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اصالت عمل فرد برای خود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پیش 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در مسیر دغدغۀ فردی قرار دارد؛ در این مسیر چیزی به نام اصلاح جامعه معنی ندارد مگر در مواردی که فرد در حرکت فردی خودش موانعی را مشاهده کند او باید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راه خود را باز کند، نه دغدغۀ جامعه را داشته باشد؛ جامعه به هر چیزی مبتلا گردد ربطی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اصلاح راه فردی خویشتن است با هدفمندی سود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 واژۀ اصلاح را درباره اش به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اصلاح طلبی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بُعد تنها اصلاح طلبی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ایدئولوژی معنائی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سود که اصل اول پراگماتیسم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اصلاح جامعه، نامیدن اِفساد است به نام اصلاح، زیرا هر کس یا باید پیرو یک مکتب باشد و یا پیرو لیبرالیسم وبری و پراگماتیسم، نمی تواند هم لیبرال باشد و هم برای جامعه اصالتی قائل باشد و اصلاح آن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هم مسلمان بود و هم لیبرال، طلب 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اصلاح جامعه در 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وبریسم و پراگماتیسم مصداق این آیه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وَ بِالْیَوْمِ الْآخِرِ وَ ما هُمْ بِمُؤْمِنینَ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قیلَ لَهُمْ لا تُفْسِدُوا فِی الْأَرْضِ قالُوا 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الْمُفْسِدُونَ وَ لکِنْ لا یَشْعُرُون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اینان افرادی بودند که به راستی خودشان را مؤمن به مکتب و اصلاح طلبی می دانستند لیکن توجه نمی کردند که راه شان را انگیزش های شخصی و فردی تعیین می کند و در عین مکتبی بودن لیبرال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این نیست که فرد مؤمن و پیرو مکتب هرگز نباید در مقام اصلاح طلبی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آیات که دربارۀ اصلاح خود و جامعه آمده است و امر به معروف و نهی از منکر که قیام کربلا یکی از مصادیق آن است، همگی برای اصلاح طلبی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اصلاح طلبی در یک جامعۀ مکتبی، اگر با معیارهای لیبرالیسم باشد، این اصلاح طلبی نیست، براندازی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طلب کسی است که در صدد اصلاح جامعه باشد با معیارهای </w:t>
      </w:r>
      <w:bookmarkStart w:id="115" w:name="pg14257_132298"/>
    </w:p>
    <w:p>
      <w:pPr>
        <w:pStyle w:val="BookText"/>
        <w:rPr/>
      </w:pPr>
      <w:bookmarkEnd w:id="115"/>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مکتب و وبریسم جمع میان متناقضین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اول باید اعلام کند که مخالف مکتب است والاّ اولین گامش مصداق دو روئی و افساد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اصلاح طلب بود و دغدغۀ اصلاح جامعه را داشت، اما باید کوشید که اصلاح طلبی از چهار چوبۀ امر به معروف و نهی از منکر خارج نگردد که بدون این چهار چوب مصداق لیبرالیسم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در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انسانی غربی علم است؛ کار و زحمت فراوان برایش هزینه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نیست؛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دو دانشمند نامدار معاصر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به شرق بروید، به غرب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زده و شرق زده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صحیحی نمی یابید مگر آنچه از پیش ما اهل بیت صادر شده باشد</w:t>
      </w:r>
      <w:r>
        <w:rPr>
          <w:rFonts w:eastAsia="IRNazanin" w:cs="IRNazanin"/>
          <w:color w:val="111111"/>
          <w:sz w:val="28"/>
          <w:szCs w:val="28"/>
          <w:rtl w:val="true"/>
          <w:lang w:bidi="fa-IR"/>
        </w:rPr>
        <w:t>.</w:t>
      </w:r>
    </w:p>
    <w:p>
      <w:pPr>
        <w:pStyle w:val="Heading5"/>
        <w:numPr>
          <w:ilvl w:val="4"/>
          <w:numId w:val="1"/>
        </w:numPr>
        <w:rPr/>
      </w:pPr>
      <w:bookmarkStart w:id="116" w:name="__RefHeading___Toc6021263_3381743652"/>
      <w:bookmarkStart w:id="117" w:name="_Toc43"/>
      <w:bookmarkEnd w:id="116"/>
      <w:r>
        <w:rPr>
          <w:rtl w:val="true"/>
        </w:rPr>
        <w:t>اصالت نظر یا اصالت عمل؟</w:t>
      </w:r>
      <w:bookmarkEnd w:id="117"/>
    </w:p>
    <w:p>
      <w:pPr>
        <w:pStyle w:val="BookText"/>
        <w:rPr/>
      </w:pPr>
      <w:r>
        <w:rPr>
          <w:rFonts w:ascii="IRNazanin" w:hAnsi="IRNazanin" w:eastAsia="IRNazanin"/>
          <w:color w:val="111111"/>
          <w:sz w:val="28"/>
          <w:sz w:val="28"/>
          <w:szCs w:val="28"/>
          <w:rtl w:val="true"/>
          <w:lang w:bidi="fa-IR"/>
        </w:rPr>
        <w:t xml:space="preserve">پاسخ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نیز نه اصالت نظر است و نه اصالت عمل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بدون نظر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بدون عمل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این سؤال دو آلسیمی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میان نظر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و تنها از باب اضطرار است که عدّه ای ذهن، فکر و کارشان را منحصر به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اهل عمل می شوند؛ کارگروه اول نیز عمل است، آیا کار و فعالیت فلاسفه و اهل شناخت و نیز شناخت شناسی، عمل نیست؟ بی کاری است؟ از هیچ اصالتی برخوردار نیست؟</w:t>
      </w:r>
    </w:p>
    <w:p>
      <w:pPr>
        <w:pStyle w:val="BookText"/>
        <w:rPr/>
      </w:pPr>
      <w:r>
        <w:rPr>
          <w:rFonts w:ascii="IRNazanin" w:hAnsi="IRNazanin" w:eastAsia="IRNazanin"/>
          <w:color w:val="111111"/>
          <w:sz w:val="28"/>
          <w:sz w:val="28"/>
          <w:szCs w:val="28"/>
          <w:rtl w:val="true"/>
          <w:lang w:bidi="fa-IR"/>
        </w:rPr>
        <w:t>حتی خود انگیزه و نیّت به عمل، یک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زاویه ای میان نظر و عمل باز نمی شود و امکان ندارد مگر با تفکیک صرفاً ذهنی، مانند تفکیک وجود و ماهیت، یا تفکیک جوهر و عرض در بینش ارسطوئیان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پراگماتیسم بدون واقعیت گرائی معنی ندارد، پس چرا دچار این ذهن گرائی شده است؟ کسی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در برابر و تقابل با نظر قرار می دهد، دچار ذهن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در عین واقعگرائی به این ذهن گرائی وادار می کند یک عامل علمی نیست بل یک انگیزۀ عرفی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اصالت با اهل نظری که هیچ توجهی به عمل ندارند یا کمتر به آن توجه می کنند است؟ یا </w:t>
      </w:r>
    </w:p>
    <w:p>
      <w:pPr>
        <w:pStyle w:val="BookText"/>
        <w:rPr/>
      </w:pPr>
      <w:r>
        <w:rPr>
          <w:rFonts w:ascii="IRNazanin" w:hAnsi="IRNazanin" w:eastAsia="IRNazanin"/>
          <w:color w:val="111111"/>
          <w:sz w:val="28"/>
          <w:sz w:val="28"/>
          <w:szCs w:val="28"/>
          <w:rtl w:val="true"/>
          <w:lang w:bidi="fa-IR"/>
        </w:rPr>
        <w:t>اصالت با آنان است که کم تر به نظر توجه دارند و به عمل می پردازند؟ پس سخن در اهل نظر و اهل عمل است نه در خود نظر و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پراگماتیسم می گوید انسان باید با عمل پیش برود و این عمل است که در مسیر آزمون و خطا، او را به نظر و علم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جهتی درست است و تجربه تاریخی علوم شاهد قاطع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وقتی کاملاً درست می شود که واقعیت گرائی را در حدّ افراطی ترین افراط بپذیریم و معتقد باشیم که این تاریخ با این ماهیتش که بر انسان گذشته، سزاوار انسانیت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بعنوان یک موجود عاقل راهی غیر از آزمون و خطا نداشته و ندارد؟ یا می توانست با انتخاب راه درست اندیشه و نظر، دچار خطاهای بزرگ نشود و یا کمتر دچار آن 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این قدر حقیر و بی چاره است که همیشه در انتظار زایش صواب ها و درستی ها از خطاها باشد؟</w:t>
      </w:r>
    </w:p>
    <w:p>
      <w:pPr>
        <w:pStyle w:val="BookText"/>
        <w:rPr/>
      </w:pPr>
      <w:r>
        <w:rPr>
          <w:rFonts w:ascii="IRNazanin" w:hAnsi="IRNazanin" w:eastAsia="IRNazanin"/>
          <w:color w:val="111111"/>
          <w:sz w:val="28"/>
          <w:sz w:val="28"/>
          <w:szCs w:val="28"/>
          <w:rtl w:val="true"/>
          <w:lang w:bidi="fa-IR"/>
        </w:rPr>
        <w:t>درست است؛ اگر تعریف انسان همان است که در غرب تعریف شده، باید امیدش به خطاها باشد تا درستی ها از آن ها زاده شوند؛ براستی فلاسفه و حتی انسان شناسان و جامعه شناسان غربی چه دردی از دردهای انسان را درمان کرده اند؟ کدام راه را برای زیست انسانی انسان، نشان داده اند که قابل عمل شده و جامعه بشری را در مسیر انسانیت قرار دهد؟ جامعه ای که جریان های نظری در آن هیچ ثمری نداده باشد راهی ندارد مگر دست به دامن خطاها باشد و خود را از قیل و قال آکادمی ها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براساس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دارد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بدون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 اساس نظر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 اساس تسلیم شدن بر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آخری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اصالت، نظر و عمل را از همدیگر تفکیک نکنید، زیرا اولین حرکت در نظر، خود یک عمل است پس ماهیت مسئله یک ماهیت امر بین امرین است؛ نه اصالت نظر و نه اصالت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نظر و هم عمل وقتی سالم، درست و انسانی می شوند که گام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اندیشۀ سالم بدون توجه به خدا در همان گام اول سقوط در مسیر ابلیس است که عمل است اولین گام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آغاز این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کَلَّفْتَنِی مِنْ نَفْسِی مَا أَنْتَ أَمْلَکُ بِهِ مِنِّی، </w:t>
      </w:r>
      <w:r>
        <w:rPr>
          <w:rFonts w:eastAsia="IRNazanin" w:cs="IRNazanin"/>
          <w:color w:val="111111"/>
          <w:sz w:val="28"/>
          <w:szCs w:val="28"/>
          <w:rtl w:val="true"/>
          <w:lang w:bidi="fa-IR"/>
        </w:rPr>
        <w:t xml:space="preserve">...». </w:t>
      </w:r>
      <w:bookmarkStart w:id="118" w:name="pg14257_132300"/>
    </w:p>
    <w:p>
      <w:pPr>
        <w:pStyle w:val="BookText"/>
        <w:rPr/>
      </w:pPr>
      <w:bookmarkEnd w:id="118"/>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یک نقطه ای می 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 نظر و عمل است، این را باید از کجا شروع کرد؟ برای حلّ این تسلسل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بینش نو </w:t>
      </w:r>
      <w:r>
        <w:rPr>
          <w:rFonts w:eastAsia="Times New Roman" w:cs="Times New Roman" w:ascii="Times New Roman" w:hAnsi="Times New Roman"/>
          <w:color w:val="111111"/>
          <w:sz w:val="28"/>
          <w:szCs w:val="28"/>
          <w:lang w:val="en-US" w:bidi="en-US"/>
        </w:rPr>
        <w:t>www.binesheno.com</w:t>
      </w:r>
    </w:p>
    <w:p>
      <w:pPr>
        <w:pStyle w:val="Heading3"/>
        <w:numPr>
          <w:ilvl w:val="2"/>
          <w:numId w:val="1"/>
        </w:numPr>
        <w:rPr/>
      </w:pPr>
      <w:bookmarkStart w:id="119" w:name="__RefHeading___Toc6021265_3381743652"/>
      <w:bookmarkStart w:id="120" w:name="_Toc44"/>
      <w:bookmarkEnd w:id="119"/>
      <w:r>
        <w:rPr>
          <w:rtl w:val="true"/>
        </w:rPr>
        <w:t>بخش پنجم</w:t>
      </w:r>
      <w:bookmarkEnd w:id="120"/>
    </w:p>
    <w:p>
      <w:pPr>
        <w:pStyle w:val="Heading4"/>
        <w:numPr>
          <w:ilvl w:val="3"/>
          <w:numId w:val="1"/>
        </w:numPr>
        <w:rPr/>
      </w:pPr>
      <w:bookmarkStart w:id="121" w:name="__RefHeading___Toc6021267_3381743652"/>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حسد اولین سدّ در اولین گام</w:t>
      </w:r>
    </w:p>
    <w:p>
      <w:pPr>
        <w:pStyle w:val="BookText"/>
        <w:rPr/>
      </w:pPr>
      <w:r>
        <w:rPr>
          <w:rFonts w:ascii="IRNazanin" w:hAnsi="IRNazanin" w:eastAsia="IRNazanin"/>
          <w:color w:val="111111"/>
          <w:sz w:val="28"/>
          <w:sz w:val="28"/>
          <w:szCs w:val="28"/>
          <w:rtl w:val="true"/>
          <w:lang w:bidi="fa-IR"/>
        </w:rPr>
        <w:t>روان شناسی و رفتار شناسی</w:t>
      </w:r>
    </w:p>
    <w:p>
      <w:pPr>
        <w:pStyle w:val="BookText"/>
        <w:rPr/>
      </w:pPr>
      <w:r>
        <w:rPr>
          <w:rFonts w:ascii="IRNazanin" w:hAnsi="IRNazanin" w:eastAsia="IRNazanin"/>
          <w:color w:val="111111"/>
          <w:sz w:val="28"/>
          <w:sz w:val="28"/>
          <w:szCs w:val="28"/>
          <w:rtl w:val="true"/>
          <w:lang w:bidi="fa-IR"/>
        </w:rPr>
        <w:t>چه کسی عملاً حسود است؟</w:t>
      </w:r>
    </w:p>
    <w:p>
      <w:pPr>
        <w:pStyle w:val="BookText"/>
        <w:rPr/>
      </w:pPr>
      <w:r>
        <w:rPr>
          <w:rFonts w:ascii="IRNazanin" w:hAnsi="IRNazanin" w:eastAsia="IRNazanin"/>
          <w:color w:val="111111"/>
          <w:sz w:val="28"/>
          <w:sz w:val="28"/>
          <w:szCs w:val="28"/>
          <w:rtl w:val="true"/>
          <w:lang w:bidi="fa-IR"/>
        </w:rPr>
        <w:t>باز هم تعریف آزادی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خَلِّصْنِی مِنَ الْحَسَدِ، وَ احْصُرْنِی عَنِ الذُّنُوبِ، وَ وَرِّعْنِی عَنِ الْمَحَارِمِ، وَ لَا تُجَرِّئْنِی عَلَی الْمَعَاصِی، وَ اجْعَلْ هَوَایَ عِنْدَکَ، وَ رِضَایَ فِیمَا یَرِدُ عَلَیَّ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مرا از حسد نجات ده، و مرا از گناهان در حصار بگیر، و دور کن مرا از محرّمات، و به من جرئت نافرمانی مده، و گرایش دل مرا به سوی آنچه در نزد توست قرار ده، و رضایتم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دلخوشی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چیزی قرار ده که از تو به من می رسد</w:t>
      </w:r>
      <w:r>
        <w:rPr>
          <w:rFonts w:eastAsia="IRNazanin" w:cs="IRNazanin"/>
          <w:color w:val="111111"/>
          <w:sz w:val="28"/>
          <w:szCs w:val="28"/>
          <w:rtl w:val="true"/>
          <w:lang w:bidi="fa-IR"/>
        </w:rPr>
        <w:t>.</w:t>
      </w:r>
    </w:p>
    <w:p>
      <w:pPr>
        <w:pStyle w:val="Heading4"/>
        <w:numPr>
          <w:ilvl w:val="3"/>
          <w:numId w:val="1"/>
        </w:numPr>
        <w:rPr/>
      </w:pPr>
      <w:bookmarkStart w:id="123" w:name="__RefHeading___Toc6021269_3381743652"/>
      <w:bookmarkStart w:id="124" w:name="_Toc46"/>
      <w:bookmarkEnd w:id="123"/>
      <w:r>
        <w:rPr>
          <w:rtl w:val="true"/>
        </w:rPr>
        <w:t>شرح</w:t>
      </w:r>
      <w:bookmarkEnd w:id="124"/>
    </w:p>
    <w:p>
      <w:pPr>
        <w:pStyle w:val="Heading5"/>
        <w:numPr>
          <w:ilvl w:val="4"/>
          <w:numId w:val="1"/>
        </w:numPr>
        <w:rPr/>
      </w:pPr>
      <w:bookmarkStart w:id="125" w:name="__RefHeading___Toc6021271_3381743652"/>
      <w:bookmarkStart w:id="126" w:name="_Toc47"/>
      <w:bookmarkEnd w:id="125"/>
      <w:r>
        <w:rPr>
          <w:rtl w:val="true"/>
        </w:rPr>
        <w:t>حسد اولین سدّ در اولین گام</w:t>
      </w:r>
      <w:bookmarkEnd w:id="12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چهارم در مبحث اصالت عمل،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عمل بر اساس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به شرح رفت که خود نظر نیز یک عمل است و تفکیک میان این دو،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بیان شد که وقتی این حقیقت واحد سالم و درست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نظر که خود یک عمل است و هم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گام اول آن، رابطه با خدا و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فطرتاً با توحید و خدا </w:t>
      </w:r>
    </w:p>
    <w:p>
      <w:pPr>
        <w:pStyle w:val="BookText"/>
        <w:rPr/>
      </w:pPr>
      <w:r>
        <w:rPr>
          <w:rFonts w:ascii="IRNazanin" w:hAnsi="IRNazanin" w:eastAsia="IRNazanin"/>
          <w:color w:val="111111"/>
          <w:sz w:val="28"/>
          <w:sz w:val="28"/>
          <w:szCs w:val="28"/>
          <w:rtl w:val="true"/>
          <w:lang w:bidi="fa-IR"/>
        </w:rPr>
        <w:t>شناس آفریده شده، پس برقراری این رابطه برایش بسی آسان است بل این رابطه به طور آفرینشی برقرار هست اگر دچار آسیب و آفت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آسیب و آفت عبارت است از حسد که امام علیه السلام آن را در اول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معرفی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تکمیل مباحث گذشته به محور حسد،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بحث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حسد اولین آفت رابطه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دقت در ماهیت و چیستی حسد معلوم می شود که حسد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چرا خدا فلان نعمت را به فلان شخص داده است؛ نباید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من نداده است و باید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رضا به فعل خدا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 دربارۀ دیگران و هم دربارۀ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هنوز در اول رابطه نسبت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دارد چگونه می تواند آن گام اول را بردارد و آن خشت اول رابطه با خدا را بگذارد؟ 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آفت ها حسد را در اول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خَلِّصْنِی مِنَ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عبارت یک نکته ای هست که در مباحث گذشته به آن اشاره شد لیکن در این جا دلیل روشن آن آمده است؛ گفته شد که حسد در ذات انسان بالقوّه هست آنچه مهم است جلوگیری از رسیدن آن به فعلیت است که امام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خلاص و رهائی وقتی است که چیزی وجود داشته باشد و انسان بخواهد از آن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رقابت و مسابقه در ذات انسان قرار داده شده که عامل حرکت و تکامل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انگیزش می تواند به دو صورت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حسد و به صورت غبطه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انگیزۀ محرّک، در حال بالقوگی، حسد نامیده شده، یعنی نطفۀ حسد به طور بالقوّه در هر انسان هست حتی در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فعلیت آن است که به صورت حسد باشد یا به صورت غبطه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حسدِ بالقوه تقسیم می شود به دو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غبطه و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تسمیة القسم باسم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عَنْ أُمَّتِی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 مَا لَمْ یُظْهِرْ بِلِسَانٍ أَوْ یَدٍ</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آفت رابطه با خدا تحرک این عامل ذاتی به صورت حسد است؛ انسان باید هم به آنچه خداوند به او داده راضی باشد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مباحث پیشین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آنچه خداوند به دیگران داده راضی 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نوع دیگر از سخط است؛ 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الْحَاسِدَ سَاخِطٌ لِنِعَمِی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پس هم رضاء دو محور دارد و هم سخط</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حسد اولاً عدالت خدا را به زیر سؤال 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ثانیاً باید انسان توجه کند که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الْفَضْلِ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 ممکن است به کسی فراتر از عدالت، نعمت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حسد یا منازعه با عدالت خداوند است و یا منازعه با فضل خدا، لذا امام باقر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لَیَأْکُلُ الْإِیمَانَ کَمَا تَأْکُلُ النَّارُ الْحَطَب</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حسد ایمان را می خورد همانطور که آتش هیزم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سخن از امام صادق علیه السلام نیز آمده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فطرتاً هست، حسد از رفتار مطابق ایمان، مانع می شود؛ چون مانع از برقراری رابطه با خدا می شود</w:t>
      </w:r>
      <w:r>
        <w:rPr>
          <w:rFonts w:eastAsia="IRNazanin" w:cs="IRNazanin"/>
          <w:color w:val="111111"/>
          <w:sz w:val="28"/>
          <w:szCs w:val="28"/>
          <w:rtl w:val="true"/>
          <w:lang w:bidi="fa-IR"/>
        </w:rPr>
        <w:t xml:space="preserve">. </w:t>
      </w:r>
      <w:bookmarkStart w:id="127" w:name="pg14257_132303"/>
    </w:p>
    <w:p>
      <w:pPr>
        <w:pStyle w:val="BookText"/>
        <w:rPr/>
      </w:pPr>
      <w:bookmarkEnd w:id="127"/>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یَغْبِطُ وَ لَا یَحْسُدُ وَ الْمُنَافِقُ یَحْسُدُ وَ لَا یَغْبِط</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اولین خشت عمل، خواستن از خدا و دعا است، حتی صحت نیّت را نیز باید از خداوند خواست، پس دعا مقدم بر نیّت است؛ یعنی دعا نسبت به نیّت نوعی علیّت دارد که امام علیه السلام در دعا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خَلِّصْنِی مِنَ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اولین گام را با حسد تخریب می کند چگونه می تواند ایمان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برقراری رابطه با خداوند، اولین شرط، رهائی و خلاصی از حسد است؛ در این صورت بی تردید رابطه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برقراری رابطه قوت و ضعف این رابطه در گرو پرهیز از گناهان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احْصُرْنِی عَنِ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گناهان محصور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انگیزش های گناه نیز در وجود انسان هست زیرا که انسان یک موجود غریزی هم هست و نباید دعا کنیم که خداوند غرایز را از وجود ما بردارد زیرا غرایز برای انسان لازم و ضروری هستند، بل باید هم همت کنیم و هم بر اساس همان رابطه، از خدا بخواهیم که غرایز مان تحت کنترل و محصور باشند و در بستر اقتضاهای فطری فعال باشند</w:t>
      </w:r>
      <w:r>
        <w:rPr>
          <w:rFonts w:eastAsia="IRNazanin" w:cs="IRNazanin"/>
          <w:color w:val="111111"/>
          <w:sz w:val="28"/>
          <w:szCs w:val="28"/>
          <w:rtl w:val="true"/>
          <w:lang w:bidi="fa-IR"/>
        </w:rPr>
        <w:t>.</w:t>
      </w:r>
    </w:p>
    <w:p>
      <w:pPr>
        <w:pStyle w:val="Heading5"/>
        <w:numPr>
          <w:ilvl w:val="4"/>
          <w:numId w:val="1"/>
        </w:numPr>
        <w:rPr/>
      </w:pPr>
      <w:bookmarkStart w:id="128" w:name="__RefHeading___Toc6021273_3381743652"/>
      <w:bookmarkStart w:id="129" w:name="_Toc48"/>
      <w:bookmarkEnd w:id="128"/>
      <w:r>
        <w:rPr>
          <w:rtl w:val="true"/>
        </w:rPr>
        <w:t>روان شناسی و رفتار شناسی</w:t>
      </w:r>
      <w:bookmarkEnd w:id="129"/>
    </w:p>
    <w:p>
      <w:pPr>
        <w:pStyle w:val="BookText"/>
        <w:rPr/>
      </w:pPr>
      <w:r>
        <w:rPr>
          <w:rFonts w:ascii="IRNazanin" w:hAnsi="IRNazanin" w:eastAsia="IRNazanin"/>
          <w:color w:val="111111"/>
          <w:sz w:val="28"/>
          <w:sz w:val="28"/>
          <w:szCs w:val="28"/>
          <w:rtl w:val="true"/>
          <w:lang w:bidi="fa-IR"/>
        </w:rPr>
        <w:t xml:space="preserve">در این جمله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خلّصنی عن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ارتکاب گناه از ذاتیات انسان نیست تا رهائی از آن را بخواهد و فرق است میان حسد که یک تحرک و عمل قلبی است با گناه که یک عمل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 های قلبی و روانی و شخصیتی، نجات لازم است، اما دربارۀ اعمال خارجی گناه، کنترل و محصور بودن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نکتۀ دقیق و مهم است که امام علیه السلام میان مسائل روان شناختی و مسائل رفتار شناختی فرق می گذارد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خصلت های روانی نسبت به رفتارهای خارجی علیت دارند، لیکن عدم تفکیک میان این دو، خلط میان علت و معلول می گردد پس باید به فرق میان شان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 خصائل روانی نجات و خلاصی را می خواهد، و در امور و رفتارهای خارجی محصور بودن و کنترل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رابطه با خدا از سد حسد نیز بگذرد باز ممکن است گناه کند و همچنین اگر از هر سد و مانع رابطه، به سلامت عبور کند باز معصوم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رهائی از مشکلات درونی و روانی کافی نیست، باید در رفتارها نیز بر طبق شریعت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امام سجاد علیه السلام دقیقاً راه و رسم صوفیان را ردّ می کند که می گویند پرداختن به طریقت و اصلاح درون موجب عدم نیاز به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می گردد به خصائل درونی و روانی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وَرِّعْنِی عَنِ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ورع و خصلت خودداری از حرام 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ها را شریعت تعیین می کند و طریق دوری از حرام، ورع است که یک ملکۀ درونی است و عنصری از عناصر تشکیل دهندۀ شاکلۀ روان و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باز به یک خصلت روانی توجه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تُجَرِّئْنِی عَلَی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جرئت بر گناهان را به من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جمله توجه به دو مطلب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جرئت را از خدا نمی خواهد، بل آنچه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جرئت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مفهوم سخنش این است که خدایا جرئت بر رفتارهای نیک را به من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جرئت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 یک امر بالفعل است که در شخصیت انسان پدید می آید و منشأ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یک رفتار یا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جرئت از تجربۀ خود شخص حاصل میشود؛ تجربه های منفی جرئت بر منفیات را می آورد و تجربه مثبت جرئت بر مثبتات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میان حسد و جرئت؛ حسد یک امر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جرئت از پدیده های ثانوی در وجود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هَوَایَ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است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کلی است؛ همۀ گرایش های درونی را جهت دار می کند که جهت کلی شخصیت درون به سوی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 فِیمَا یَرِدُ عَلَیَّ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قرارده رضایتم را بر آنچه از تو به من می رسد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لفظ رضا در این جمله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چند مرحله دوباره برمی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محصور از گناه نباشم، و دارای نیروی درونی ورع نباشم، و جرئت بر گناهان داشته باشم، و گرایش هایم به سوی تو نباشد، دوباره به مغاک حسد سقوط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 دهم</w:t>
      </w:r>
      <w:r>
        <w:rPr>
          <w:rFonts w:eastAsia="IRNazanin" w:cs="IRNazanin"/>
          <w:color w:val="111111"/>
          <w:sz w:val="28"/>
          <w:szCs w:val="28"/>
          <w:rtl w:val="true"/>
          <w:lang w:bidi="fa-IR"/>
        </w:rPr>
        <w:t xml:space="preserve">. </w:t>
      </w:r>
      <w:bookmarkStart w:id="130" w:name="pg14257_132305"/>
    </w:p>
    <w:p>
      <w:pPr>
        <w:pStyle w:val="BookText"/>
        <w:rPr/>
      </w:pPr>
      <w:bookmarkEnd w:id="130"/>
      <w:r>
        <w:rPr>
          <w:rFonts w:ascii="IRNazanin" w:hAnsi="IRNazanin" w:eastAsia="IRNazanin"/>
          <w:color w:val="111111"/>
          <w:sz w:val="28"/>
          <w:sz w:val="28"/>
          <w:szCs w:val="28"/>
          <w:rtl w:val="true"/>
          <w:lang w:bidi="fa-IR"/>
        </w:rPr>
        <w:t>یعنی اگر در گام اول بتوانم از سد حسد بگذرم و رابطه را برقرار کنم پس از آن این آفت ها رابطه ام را تهدید می کنند</w:t>
      </w:r>
      <w:r>
        <w:rPr>
          <w:rFonts w:eastAsia="IRNazanin" w:cs="IRNazanin"/>
          <w:color w:val="111111"/>
          <w:sz w:val="28"/>
          <w:szCs w:val="28"/>
          <w:rtl w:val="true"/>
          <w:lang w:bidi="fa-IR"/>
        </w:rPr>
        <w:t>.</w:t>
      </w:r>
    </w:p>
    <w:p>
      <w:pPr>
        <w:pStyle w:val="Heading5"/>
        <w:numPr>
          <w:ilvl w:val="4"/>
          <w:numId w:val="1"/>
        </w:numPr>
        <w:rPr/>
      </w:pPr>
      <w:bookmarkStart w:id="131" w:name="__RefHeading___Toc6021275_3381743652"/>
      <w:bookmarkStart w:id="132" w:name="_Toc49"/>
      <w:bookmarkEnd w:id="131"/>
      <w:r>
        <w:rPr>
          <w:rtl w:val="true"/>
        </w:rPr>
        <w:t>چه کسی عملاً حسود است؟</w:t>
      </w:r>
      <w:bookmarkEnd w:id="132"/>
    </w:p>
    <w:p>
      <w:pPr>
        <w:pStyle w:val="BookText"/>
        <w:rPr/>
      </w:pPr>
      <w:r>
        <w:rPr>
          <w:rFonts w:ascii="IRNazanin" w:hAnsi="IRNazanin" w:eastAsia="IRNazanin"/>
          <w:color w:val="111111"/>
          <w:sz w:val="28"/>
          <w:sz w:val="28"/>
          <w:szCs w:val="28"/>
          <w:rtl w:val="true"/>
          <w:lang w:bidi="fa-IR"/>
        </w:rPr>
        <w:t>اشخاص حسود بر دو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گام اول توان برقراری رابطه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چشمداشت شان به خدا نیست، حسود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نقطه ای است که اخلاق مورد ادعای لیبرالیسم با اخلاق اسلامی زاویه باز می کند؛ لیبرال ها گمان می کنند که بدون ایمان نیز می توان دارای اخلاق نیکو بود و مثلاً دچار بیماری حسد نگشت، و لذا هرگز نمی توانند چشم از اموال و نعمت های دیگران فرو ببندند و این است که جامعه های لیبرال را در عین لیبرال بودن، استعمارگر، استثمارگر و جنگ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تضادها و تناقضات اساسی است که هستۀ لیبرالیسم را به ضد خود مبدل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برقراری رابطه در گام اول، آن را با آفت های زیر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کنترل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مجلدات قبلی به شرح رفت که آزادی فطری،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غریزی،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غربیان در تعریف آزادی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هر کس نباید آزادی کسان دیگر را تحدید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نیست بل تعریف محدودیت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بینش مکتب ما غرایز باید محدود و تحت کنترل اقتضاهای فطری باشند، و فطریات آزادند بدون هیچ تزاحمی و بدون هیچ محدودیتی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روند فطری هیچ کسی با روند فطری کس دیگر تزاحم ندارد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آزادی غرایز منشأ حسادت هاست؛ غریزه گرائی عین حیوانیت است و فطرت گرائی عین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نیروی ورع و ملکۀ روانی خودپائی دربارۀ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برگناهان؛ عدم کنترل غرایز و عدم ورع علت می شوند که معلول شان، جرئت بر معاصی می شود و از نو شخص را به حسد مبتلا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دار نبودن تمایلات و گرایش های شخص، در جهت خداوند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از آنچه از جانب خدا به او می رسد که عین سقوط به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یا </w:t>
      </w:r>
      <w:bookmarkStart w:id="133" w:name="pg14257_132306"/>
    </w:p>
    <w:p>
      <w:pPr>
        <w:pStyle w:val="BookText"/>
        <w:rPr/>
      </w:pPr>
      <w:bookmarkEnd w:id="133"/>
      <w:r>
        <w:rPr>
          <w:rFonts w:ascii="IRNazanin" w:hAnsi="IRNazanin" w:eastAsia="IRNazanin"/>
          <w:color w:val="111111"/>
          <w:sz w:val="28"/>
          <w:sz w:val="28"/>
          <w:szCs w:val="28"/>
          <w:rtl w:val="true"/>
          <w:lang w:bidi="fa-IR"/>
        </w:rPr>
        <w:t>راضی است و یا ساخط، و سخط منشأ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و پیشگیری این آفت ها نیز همان خواستن از خدا و تقویت رابطه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 است، دعا</w:t>
      </w:r>
      <w:r>
        <w:rPr>
          <w:rFonts w:eastAsia="IRNazanin" w:cs="IRNazanin"/>
          <w:color w:val="111111"/>
          <w:sz w:val="28"/>
          <w:szCs w:val="28"/>
          <w:rtl w:val="true"/>
          <w:lang w:bidi="fa-IR"/>
        </w:rPr>
        <w:t>.</w:t>
      </w:r>
    </w:p>
    <w:p>
      <w:pPr>
        <w:pStyle w:val="Heading3"/>
        <w:numPr>
          <w:ilvl w:val="2"/>
          <w:numId w:val="1"/>
        </w:numPr>
        <w:rPr/>
      </w:pPr>
      <w:bookmarkStart w:id="134" w:name="__RefHeading___Toc6021277_3381743652"/>
      <w:bookmarkStart w:id="135" w:name="_Toc50"/>
      <w:bookmarkEnd w:id="134"/>
      <w:r>
        <w:rPr>
          <w:rtl w:val="true"/>
        </w:rPr>
        <w:t>بخش ششم</w:t>
      </w:r>
      <w:bookmarkEnd w:id="135"/>
    </w:p>
    <w:p>
      <w:pPr>
        <w:pStyle w:val="Heading4"/>
        <w:numPr>
          <w:ilvl w:val="3"/>
          <w:numId w:val="1"/>
        </w:numPr>
        <w:rPr/>
      </w:pPr>
      <w:bookmarkStart w:id="136" w:name="__RefHeading___Toc6021279_3381743652"/>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ماهیت ترجمه</w:t>
      </w:r>
    </w:p>
    <w:p>
      <w:pPr>
        <w:pStyle w:val="BookText"/>
        <w:rPr/>
      </w:pPr>
      <w:r>
        <w:rPr>
          <w:rFonts w:ascii="IRNazanin" w:hAnsi="IRNazanin" w:eastAsia="IRNazanin"/>
          <w:color w:val="111111"/>
          <w:sz w:val="28"/>
          <w:sz w:val="28"/>
          <w:szCs w:val="28"/>
          <w:rtl w:val="true"/>
          <w:lang w:bidi="fa-IR"/>
        </w:rPr>
        <w:t>لغت</w:t>
      </w:r>
    </w:p>
    <w:p>
      <w:pPr>
        <w:pStyle w:val="BookText"/>
        <w:rPr/>
      </w:pPr>
      <w:r>
        <w:rPr>
          <w:rFonts w:ascii="IRNazanin" w:hAnsi="IRNazanin" w:eastAsia="IRNazanin"/>
          <w:color w:val="111111"/>
          <w:sz w:val="28"/>
          <w:sz w:val="28"/>
          <w:szCs w:val="28"/>
          <w:rtl w:val="true"/>
          <w:lang w:bidi="fa-IR"/>
        </w:rPr>
        <w:t>مدیریت و حسد</w:t>
      </w:r>
    </w:p>
    <w:p>
      <w:pPr>
        <w:pStyle w:val="BookText"/>
        <w:rPr/>
      </w:pPr>
      <w:r>
        <w:rPr>
          <w:rFonts w:ascii="IRNazanin" w:hAnsi="IRNazanin" w:eastAsia="IRNazanin"/>
          <w:color w:val="111111"/>
          <w:sz w:val="28"/>
          <w:sz w:val="28"/>
          <w:szCs w:val="28"/>
          <w:rtl w:val="true"/>
          <w:lang w:bidi="fa-IR"/>
        </w:rPr>
        <w:t>جهت مدیریت</w:t>
      </w:r>
    </w:p>
    <w:p>
      <w:pPr>
        <w:pStyle w:val="BookText"/>
        <w:rPr/>
      </w:pPr>
      <w:r>
        <w:rPr>
          <w:rFonts w:ascii="IRNazanin" w:hAnsi="IRNazanin" w:eastAsia="IRNazanin"/>
          <w:color w:val="111111"/>
          <w:sz w:val="28"/>
          <w:sz w:val="28"/>
          <w:szCs w:val="28"/>
          <w:rtl w:val="true"/>
          <w:lang w:bidi="fa-IR"/>
        </w:rPr>
        <w:t>استعاذه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لِی فِیمَا رَزَقْتَنِی وَ فِیمَا خَوَّلْتَنِی وَ فِیمَا أَنْعَمْتَ بِهِ عَلَیَّ، وَ اجْعَلْنِی فِی کُلِّ حَالاتِی مَحْفُوظاً مَکْلُوءاً مَسْتُوراً مَمْنُوعاً مُعَاذاً مُجَاراً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به من روزی کرده ای و در آنچه مدیریت آن را در اختیار من قرار داده ای و در آنچه بوسیلۀ آن بر من نعمت داده ای، برکت عطاکن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حالاتم مرا حفاظت شده، با حفاظت درون، با پرده، منع شده، پناه برده و پناه داده شده، قرارده</w:t>
      </w:r>
      <w:r>
        <w:rPr>
          <w:rFonts w:eastAsia="IRNazanin" w:cs="IRNazanin"/>
          <w:color w:val="111111"/>
          <w:sz w:val="28"/>
          <w:szCs w:val="28"/>
          <w:rtl w:val="true"/>
          <w:lang w:bidi="fa-IR"/>
        </w:rPr>
        <w:t>.</w:t>
      </w:r>
    </w:p>
    <w:p>
      <w:pPr>
        <w:pStyle w:val="Heading4"/>
        <w:numPr>
          <w:ilvl w:val="3"/>
          <w:numId w:val="1"/>
        </w:numPr>
        <w:rPr/>
      </w:pPr>
      <w:bookmarkStart w:id="138" w:name="__RefHeading___Toc6021281_3381743652"/>
      <w:bookmarkStart w:id="139" w:name="_Toc52"/>
      <w:bookmarkEnd w:id="138"/>
      <w:r>
        <w:rPr>
          <w:rtl w:val="true"/>
        </w:rPr>
        <w:t>شرح</w:t>
      </w:r>
      <w:bookmarkEnd w:id="139"/>
    </w:p>
    <w:p>
      <w:pPr>
        <w:pStyle w:val="Heading5"/>
        <w:numPr>
          <w:ilvl w:val="4"/>
          <w:numId w:val="1"/>
        </w:numPr>
        <w:rPr/>
      </w:pPr>
      <w:bookmarkStart w:id="140" w:name="__RefHeading___Toc6021283_3381743652"/>
      <w:bookmarkStart w:id="141" w:name="_Toc53"/>
      <w:bookmarkEnd w:id="140"/>
      <w:r>
        <w:rPr>
          <w:rtl w:val="true"/>
        </w:rPr>
        <w:t>ماهیت ترجمه</w:t>
      </w:r>
      <w:bookmarkEnd w:id="14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وسیلۀ انتقال معانی، مفاهیم و مرادها از کسی به کس دیگر است؛ توانمندترین مدرس و سخنران کسی است که آنچه در ذهن خود دارد آن را بهتر در ذهن مخاطب قرار دهد، اما در این انتقال، چیزی میمیرد و به چیز دیگر مبدل می شود و آنچه در ذهن مخاطب جای می </w:t>
      </w:r>
    </w:p>
    <w:p>
      <w:pPr>
        <w:pStyle w:val="BookText"/>
        <w:rPr/>
      </w:pPr>
      <w:r>
        <w:rPr>
          <w:rFonts w:ascii="IRNazanin" w:hAnsi="IRNazanin" w:eastAsia="IRNazanin"/>
          <w:color w:val="111111"/>
          <w:sz w:val="28"/>
          <w:sz w:val="28"/>
          <w:szCs w:val="28"/>
          <w:rtl w:val="true"/>
          <w:lang w:bidi="fa-IR"/>
        </w:rPr>
        <w:t>گیرد عین همان نیست که در ذهن گوینده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اولین و ارجمندترین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روح فطرت ناشی می شود؛ قرآن در آفرینش آدم زبان را اصل حکمت و فلسفۀ آفرینش انسان معرفی کرده و فرشتگان را که از حکمت خلق این موجود پرسیده بودند با نمایش زبانمندی انسان قانع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نامگذاری بر اشیاءو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 که بتواند به هر چیزی نامی بگذارد دارای زبان می شود،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فرشتگان با مشاهدۀ این استعداد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موجود جدید جنبۀ حیوانی دارد و مطابق غرایزش به سفک دماء و فساد در محیط زیست خواهد پرداخت لیکن دارای خانواده، جامعه، تاریخ،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انتقال معانی و مفاهیم از ذهنی به ذهن دیگر در میان افراد همزبان، سخت است تا چه رسد به ترجمه که انتقال آن از زبانی به زبان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واژه ای علاوه بر معانی مستقیم باری از ظرایف، لطایف و احساس ها دارد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که در ترکیب گزاره ها و جریان سخن، تعیین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هستند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این جان و شخصیت در گفتمان با دو آفت مواجه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خروج آنچه در ذهن است و سوار شدن آن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نسبیت شدید است به حدی که در این مرحله هیچ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و آنچه به زبان می آید عین همان نیست که در ذهن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انتقال به شخص دیگر نیز جان و شخصیتی که گوینده به سخن داده، عین همان در ذهن مخاطب جای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درک هر کسی از چیزی با درک کس دیگر متفاوت است و برداشت دو شخص از یک درخت، از یک خوردنی، از یک جنس مخالف، هرگز مساوی نیست، رابطۀ انسان با الفاظ نیز چنین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هر دو مرحله وقتی که به عرصۀ ترجمه می رسد، مجذور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بس </w:t>
      </w:r>
    </w:p>
    <w:p>
      <w:pPr>
        <w:pStyle w:val="BookText"/>
        <w:rPr/>
      </w:pPr>
      <w:r>
        <w:rPr>
          <w:rFonts w:ascii="IRNazanin" w:hAnsi="IRNazanin" w:eastAsia="IRNazanin"/>
          <w:color w:val="111111"/>
          <w:sz w:val="28"/>
          <w:sz w:val="28"/>
          <w:szCs w:val="28"/>
          <w:rtl w:val="true"/>
          <w:lang w:bidi="fa-IR"/>
        </w:rPr>
        <w:t>بیشتر در فاز نسبیت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مترجمی نمی تواند جان سخنِ صاحب سخن را به طور سالم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مترجمی یک پیام جاندار قوی به مخاطب برساند بی تردید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حتی در آزاد ترین ترجمه ها، در حالی که ترجمۀ آزاد ترجمه نیست بل برداشت مترجم است از متن مورد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دانشمند مسلمان خواستند که آیه های مربوط به حضرت عیسی را برای مسیحیان ترجمه کند، او ترجمه اش را ارائه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است که قرآن دربارۀ عیسی آورده است و هم 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من شبیه آن است که یک تابلوی زیبا را بشویم و آن را در یک بطری شیشه ای قرار دهم و به شما بگویم که محتوای این بطری همان تابلو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سختی در ترجمۀ متون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شخصیتی و در اصل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 و دست نیافتنی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اعتراف می کنم که ترجمه های من در این مجلدات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صحیفۀ سجادیه، فاصله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خود را موظف می دانم که از ترجمۀ آزاد بشدت پرهیز کنم و حتی الامکان جان سخن را فدای شیوائی ترجمه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دعای بیست و دوم با واژه هائی مواجه هستیم که ترجمۀ من از انتقال پیام متن، بسی ناتوان است؛ بیش از ناتوانی که دربارۀ دیگر بخش های دعا بوده است، پس بیش از پیش به معانی لغوی و بررسی مفردات این بخش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مفرد مخاطب ماضی از باب تفعیل، از ریشۀ 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 المواشیَ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ساسها و تعهّدها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سیاست دام ها را به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 فلانٌ علی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امورَهم و کفاهم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فلانی اهل و عیال خود را مدیریت و کفایت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خَوَّلَ الشیئَ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 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در اختیار او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گوینده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 کند، معلوم می شود که توجهش به تملیک مدیریت آن چیز است که 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تملیک جنبۀ مالیت آن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 کلمه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أَنْعَمْتَ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ویژه ای دارد؛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انعمت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آنچه به من نعمت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أَنْعَمْتَ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بوسیلۀ آن </w:t>
      </w:r>
    </w:p>
    <w:p>
      <w:pPr>
        <w:pStyle w:val="BookText"/>
        <w:rPr/>
      </w:pPr>
      <w:r>
        <w:rPr>
          <w:rFonts w:ascii="IRNazanin" w:hAnsi="IRNazanin" w:eastAsia="IRNazanin"/>
          <w:color w:val="111111"/>
          <w:sz w:val="28"/>
          <w:sz w:val="28"/>
          <w:szCs w:val="28"/>
          <w:rtl w:val="true"/>
          <w:lang w:bidi="fa-IR"/>
        </w:rPr>
        <w:t>به من نعمت داده ای، که شرحش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مَکْلوء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 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 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او را حفظ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این سخن امام علیه السلام، دو کلمۀ محفوظ و مکلوء، پشت سر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معنی هر دو کلمه دقیقاً مساوی است؟ مانند این که امام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بدیهی است که چنین نیست؛ مشاهده می کنیم که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باب افعال از همان ریشه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لابد در اصل ریشه نیز دارای عنصری از کیفیات درون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حفاظت درونی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حفظ کردن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را از آثار غفلت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در پرده قرار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شارحان که به عربی شرح کرده اند و نیز برخی که به فارسی ترجمه کرده اند،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پنهان ماندن از نظر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حتی گاهی توضیح هم داده اند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ماندن بدی هایم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عبارت را به آیه هائی که از ستّار العیوب بودن خدا سخن گفته اند، ربط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محور کلام امام شخصیت درون است، نه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شخصیت شناسی است نه در مقام رفتار شناسی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که در قرآن کلمۀ مستور دربارۀ شخصیت شناسی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هنگامی که تو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میان تو و آنان که به آخرت ایمان ندارند حجاب ستر شده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برابر این ستر منفی، ستر مثبت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آنان از نفوذ حقایق به قلب و شخصیت شان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 مورد نظر امام از نفوذ منفیات به قلب و شخصیت مومن، مانع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و مترجمان این لفظ را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دشمنان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p>
    <w:p>
      <w:pPr>
        <w:pStyle w:val="BookText"/>
        <w:rPr/>
      </w:pPr>
      <w:r>
        <w:rPr>
          <w:rFonts w:ascii="IRNazanin" w:hAnsi="IRNazanin" w:eastAsia="IRNazanin"/>
          <w:color w:val="111111"/>
          <w:sz w:val="28"/>
          <w:sz w:val="28"/>
          <w:szCs w:val="28"/>
          <w:rtl w:val="true"/>
          <w:lang w:bidi="fa-IR"/>
        </w:rPr>
        <w:t>که این واژه نیز در همان سیاق واحد به محور شخصیت درون است و ربطی به محفوظ ماندن از دست دشمنان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از سورۀ انبیاء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یَکْلَؤُکُمْ بِاللَّیْلِ وَ النَّهارِ مِنَ الرَّحْمنِ بَلْ هُمْ عَنْ ذِکْرِ رَبِّهِمْ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آلِهَةٌ تَمْنَعُهُمْ مِنْ دُونِنا لا یَسْتَطیعُونَ نَصْرَ أَنْفُسِهِمْ وَ لا هُمْ مِنَّا یُصْحَبُونَ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رحمان باز می دارد؟ بل خودشان از یاد خدا اعراض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شان غیر از ما خدایانی هست که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دارند،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نمی توانند کمکی به خودشان بکنند و نه همراهی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گفتند بت های ما اجازه نمی دهند که به توحید گرایش کنیم همان طور که نیاکان مان این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چگونه بت های بی جان که از منافع خودشان عاجز هستند می توانند شما را از گرایش به رحمان باز دارند بل این خود شما هستید که از یاد خدا غافل هستید و خودتان درون خود را از توحید باز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مَتَّعْنا هؤُلاءِ وَ آباءَهُمْ حَتَّی طالَ عَلَیْهِمُ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این ما هستیم که آنان و پدران شان را بر خوردار کردیم که طول عمر بر آنان گذشت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مشرکان می ترسیدند اگر به بت ها پشت کنند دچار آفت و بلا شوند، آیه می گوید بت ها هیچ نعمتی نه به شما داده اند و نه به پدران تان و هر برخورداری که دارید از ناحیۀ خداوند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بازداشتن درونی و منع درونی آمده اند؛ عامل بازدارندۀ منفی و منع کنندۀ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تقابل با آن، عامل بازدارنده و منع کنندۀ درونی مثبت را می </w:t>
      </w:r>
    </w:p>
    <w:p>
      <w:pPr>
        <w:pStyle w:val="BookText"/>
        <w:rPr/>
      </w:pP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یاد می دهد که حفاظت، و بازدارندگی از تحولات منفی و از نفوذ کجی ها به شخصیت درون مان از خداوند یاری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 عَوَذ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شدۀ مورد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تاریخچۀ آن در زندگی قبایل عرب، و نیز گونه 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های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حقوقی جوار، بحث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کسی که به کسی جوار می داد متعهد می شد که از او حمایت نیز بکند؛ حمایت دفاعی حتی نظامی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مجار هم پناه داده شده و هم مورد دفاع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حدود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از آن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عُذْتُ بِرَبِّی وَ رَبِّکُمْ مِنْ کُلِّ مُتَکَبِّرٍ لا یُؤْمِنُ بِیَوْمِ الْحِساب</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أَکُونَ مِنَ الْجاهِلین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و هرگاه وسوسه ای از شیطان به تو رسد، به خدا پناه بر که شنونده و دانا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ریشۀ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یجیرُ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این معنی،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آمده است از آن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قَوْمَنا أَجیبُوا داعِیَ اللَّهِ وَ آمِنُوا بِهِ یَغْفِرْ لَکُمْ مِنْ ذُنُوبِکُمْ وَ یُجِرْکُمْ مِنْ عَذابٍ أَلیم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ای قوم ما دعوت کنندۀ الهی را اجابت کنید و به او ایمان آورید تا گناهان تان را ببخشد و شما را از عذاب دردناک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بِیَدِهِ مَلَکُوتُ کُلِّ شَیْ‌ءٍ وَ هُوَ یُجیرُ وَ لا یُجارُ عَلَیْهِ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بگو حکومت و مالکیت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کیست، و او جوار می دهد و نیازی به جوار دیگران ندارد</w:t>
      </w:r>
      <w:r>
        <w:rPr>
          <w:rFonts w:eastAsia="IRNazanin" w:cs="IRNazanin"/>
          <w:color w:val="111111"/>
          <w:sz w:val="28"/>
          <w:szCs w:val="28"/>
          <w:rtl w:val="true"/>
          <w:lang w:bidi="fa-IR"/>
        </w:rPr>
        <w:t xml:space="preserve">. </w:t>
      </w:r>
      <w:bookmarkStart w:id="142" w:name="pg14257_132312"/>
    </w:p>
    <w:p>
      <w:pPr>
        <w:pStyle w:val="Heading5"/>
        <w:numPr>
          <w:ilvl w:val="4"/>
          <w:numId w:val="1"/>
        </w:numPr>
        <w:rPr/>
      </w:pPr>
      <w:bookmarkStart w:id="143" w:name="__RefHeading___Toc6021285_3381743652"/>
      <w:bookmarkStart w:id="144" w:name="_Toc54"/>
      <w:bookmarkEnd w:id="142"/>
      <w:bookmarkEnd w:id="143"/>
      <w:r>
        <w:rPr>
          <w:rtl w:val="true"/>
        </w:rPr>
        <w:t>مدیریت و حسد</w:t>
      </w:r>
      <w:bookmarkEnd w:id="144"/>
    </w:p>
    <w:p>
      <w:pPr>
        <w:pStyle w:val="BookText"/>
        <w:rPr/>
      </w:pPr>
      <w:r>
        <w:rPr>
          <w:rFonts w:ascii="IRNazanin" w:hAnsi="IRNazanin" w:eastAsia="IRNazanin"/>
          <w:color w:val="111111"/>
          <w:sz w:val="28"/>
          <w:sz w:val="28"/>
          <w:szCs w:val="28"/>
          <w:rtl w:val="true"/>
          <w:lang w:bidi="fa-IR"/>
        </w:rPr>
        <w:t xml:space="preserve">اکنون پس از این بحث مشروح دربارۀ مفردات این بخش، به بررسی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بَارِکْ لِی فِیمَا رَزَقْتَنِی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به من روزی کرده ای برکت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بهرمندی و بهره برداری از چیزی در نهایت استعداد بالقوّۀ آن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خَوَّلْتَنِی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مدیریت آن را در اختیار من گذاشته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 معمولاً به امکانات مصرفی گفته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امکانات تولیدی و هم هر آنچه در اختیار انسان است حتی تن و نیروی جسمی و توان 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العام بعد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نعمت های مصرفی را آورده سپس هر نعمتی که خداوند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لیکن مخوّل به نعمت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نکنیم که محور اصلی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ماندن از تحرکات حسدی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علیه السلام در مقام شمارش عوامل تحریک حسد است که اولین عامل فقدان امکانات مصرفی و نیازهای روز 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برکت، رضایت آور است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تحرکات درونی حسد است همان 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توفیق در مدیریت توان جسمی و روحی وجود خود، و نیز در امکانات تولیدی و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در مدیریت موفق می بیند و خود را ناموفق، دچار تحرکات درونی حسد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عبارت عام 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أَنْعَمْتَ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آنچه به وسیلۀ آن به من نعمت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اولاد، نقش اجتماعی و نفوذ مثبت در جامعه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لغت و معنی مفردات این بخش گفته شد که دربارۀ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جمله آمده بحثی خواهیم داشت؛ امام علیه السلام برکت و بهره وری کامل را در هر آنچه خدا به او داده است،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جمله بهره وری کامل از وسایل و ابزار بهره وری از نعمت ها را می خواهد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برکت بده در آنچه بوسیلۀ آن به نعمت می رسم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وسیلۀ آن به بهره وری از نعمت ها می رسم</w:t>
      </w:r>
      <w:r>
        <w:rPr>
          <w:rFonts w:eastAsia="IRNazanin" w:cs="IRNazanin"/>
          <w:color w:val="111111"/>
          <w:sz w:val="28"/>
          <w:szCs w:val="28"/>
          <w:rtl w:val="true"/>
          <w:lang w:bidi="fa-IR"/>
        </w:rPr>
        <w:t xml:space="preserve">. </w:t>
      </w:r>
      <w:bookmarkStart w:id="145" w:name="pg14257_132313"/>
    </w:p>
    <w:p>
      <w:pPr>
        <w:pStyle w:val="BookText"/>
        <w:rPr/>
      </w:pPr>
      <w:bookmarkEnd w:id="145"/>
      <w:r>
        <w:rPr>
          <w:rFonts w:ascii="IRNazanin" w:hAnsi="IRNazanin" w:eastAsia="IRNazanin"/>
          <w:color w:val="111111"/>
          <w:sz w:val="28"/>
          <w:sz w:val="28"/>
          <w:szCs w:val="28"/>
          <w:rtl w:val="true"/>
          <w:lang w:bidi="fa-IR"/>
        </w:rPr>
        <w:t>و این یعنی مدیریت، و هدر ندادن وسایل مادی و معنوی؛ درونی 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فرازترین برکت و بهره وری از داشته ها، تربیت اولاد سالم النفس و داشتن نقش در جامعه است؛ انسان در زندگی دنیوی بالاتر از این درجه ای ندارد</w:t>
      </w:r>
      <w:r>
        <w:rPr>
          <w:rFonts w:eastAsia="IRNazanin" w:cs="IRNazanin"/>
          <w:color w:val="111111"/>
          <w:sz w:val="28"/>
          <w:szCs w:val="28"/>
          <w:rtl w:val="true"/>
          <w:lang w:bidi="fa-IR"/>
        </w:rPr>
        <w:t>.</w:t>
      </w:r>
    </w:p>
    <w:p>
      <w:pPr>
        <w:pStyle w:val="Heading5"/>
        <w:numPr>
          <w:ilvl w:val="4"/>
          <w:numId w:val="1"/>
        </w:numPr>
        <w:rPr/>
      </w:pPr>
      <w:bookmarkStart w:id="146" w:name="__RefHeading___Toc6021287_3381743652"/>
      <w:bookmarkStart w:id="147" w:name="_Toc55"/>
      <w:bookmarkEnd w:id="146"/>
      <w:r>
        <w:rPr>
          <w:rtl w:val="true"/>
        </w:rPr>
        <w:t>نسبت میان نقش اجتماعی و حسادت</w:t>
      </w:r>
      <w:bookmarkEnd w:id="147"/>
    </w:p>
    <w:p>
      <w:pPr>
        <w:pStyle w:val="BookText"/>
        <w:rPr/>
      </w:pPr>
      <w:r>
        <w:rPr>
          <w:rFonts w:ascii="IRNazanin" w:hAnsi="IRNazanin" w:eastAsia="IRNazanin"/>
          <w:color w:val="111111"/>
          <w:sz w:val="28"/>
          <w:sz w:val="28"/>
          <w:szCs w:val="28"/>
          <w:rtl w:val="true"/>
          <w:lang w:bidi="fa-IR"/>
        </w:rPr>
        <w:t>موفق بودن در تربیت اولاد را به مباحث گذشته و نیز به بخش هائی از دعاهای آینده واگذاریم که اگر توفیق الهی شامل بود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مدیریت و موفقیت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این باره سه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نه توان آن را دارند و نه در صدد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این محور دچار حسادت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توان آن را دارند لیکن در مدیریت درست این توان موفق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دچار حسادت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توان آن را دارند و در مدیریت آن نیز موفق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نیز دچار حسادت نمی شوند و همیشه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w:t>
      </w:r>
      <w:r>
        <w:rPr>
          <w:rFonts w:eastAsia="IRNazanin" w:cs="IRNazanin"/>
          <w:color w:val="111111"/>
          <w:sz w:val="28"/>
          <w:szCs w:val="28"/>
          <w:rtl w:val="true"/>
          <w:lang w:bidi="fa-IR"/>
        </w:rPr>
        <w:t>.</w:t>
      </w:r>
    </w:p>
    <w:p>
      <w:pPr>
        <w:pStyle w:val="Heading5"/>
        <w:numPr>
          <w:ilvl w:val="4"/>
          <w:numId w:val="1"/>
        </w:numPr>
        <w:rPr/>
      </w:pPr>
      <w:bookmarkStart w:id="148" w:name="__RefHeading___Toc6021289_3381743652"/>
      <w:bookmarkStart w:id="149" w:name="_Toc56"/>
      <w:bookmarkEnd w:id="148"/>
      <w:r>
        <w:rPr>
          <w:rtl w:val="true"/>
        </w:rPr>
        <w:t>جهتِ مدیریت</w:t>
      </w:r>
      <w:bookmarkEnd w:id="149"/>
    </w:p>
    <w:p>
      <w:pPr>
        <w:pStyle w:val="BookText"/>
        <w:rPr/>
      </w:pPr>
      <w:r>
        <w:rPr>
          <w:rFonts w:ascii="IRNazanin" w:hAnsi="IRNazanin" w:eastAsia="IRNazanin"/>
          <w:color w:val="111111"/>
          <w:sz w:val="28"/>
          <w:sz w:val="28"/>
          <w:szCs w:val="28"/>
          <w:rtl w:val="true"/>
          <w:lang w:bidi="fa-IR"/>
        </w:rPr>
        <w:t>اما آنان که هم توان نقش اجتماعی را دارند و هم در مدیریت آن موفق هستند لیکن هر دو را در جهت منفی و رسیدن به اقتضاهای غریزی به کار می گیرند بشدت دچار حسادت می شوند و آن همه جنگ پادشاهان در تاریخ از همین جهت گیری منفی ناشی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نکته، بل برای همین اصل بزرگ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فِی کُلِّ حَالاتِی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داشته های شخص در روند برکت و بهره وری باشد و از جهت گیری منفی محفوظ باشد به بالاترین حد نشاط روحی و رضایت شخصیتی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محفوظ ماندن استعدادها و توان های درونی از هر آسیب بویژه از انگیزش های سقوط به جهت منفی است</w:t>
      </w:r>
      <w:r>
        <w:rPr>
          <w:rFonts w:eastAsia="IRNazanin" w:cs="IRNazanin"/>
          <w:color w:val="111111"/>
          <w:sz w:val="28"/>
          <w:szCs w:val="28"/>
          <w:rtl w:val="true"/>
          <w:lang w:bidi="fa-IR"/>
        </w:rPr>
        <w:t>.</w:t>
      </w:r>
    </w:p>
    <w:p>
      <w:pPr>
        <w:pStyle w:val="Heading5"/>
        <w:numPr>
          <w:ilvl w:val="4"/>
          <w:numId w:val="1"/>
        </w:numPr>
        <w:rPr/>
      </w:pPr>
      <w:bookmarkStart w:id="150" w:name="__RefHeading___Toc6021291_3381743652"/>
      <w:bookmarkStart w:id="151" w:name="_Toc57"/>
      <w:bookmarkEnd w:id="150"/>
      <w:r>
        <w:rPr>
          <w:rtl w:val="true"/>
        </w:rPr>
        <w:t>کیسۀ قلب انسان گاهی پاره می شود</w:t>
      </w:r>
      <w:bookmarkEnd w:id="15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مکلوءً،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حدیث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مثبت قلب و ستر منفی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منفی را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قَرَأْتَ </w:t>
      </w:r>
      <w:bookmarkStart w:id="152" w:name="pg14257_132314"/>
    </w:p>
    <w:p>
      <w:pPr>
        <w:pStyle w:val="BookText"/>
        <w:rPr/>
      </w:pPr>
      <w:bookmarkEnd w:id="152"/>
      <w:r>
        <w:rPr>
          <w:rFonts w:ascii="Amiri" w:hAnsi="Amiri" w:eastAsia="Amiri" w:cs="Amiri"/>
          <w:color w:val="111111"/>
          <w:sz w:val="28"/>
          <w:sz w:val="28"/>
          <w:szCs w:val="28"/>
          <w:rtl w:val="true"/>
          <w:lang w:bidi="ar-SA"/>
        </w:rPr>
        <w:t>الْقُرْآنَ جَعَلْنا بَیْنَکَ وَ بَیْنَ الَّذینَ لا یُؤْمِنُونَ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قلبی مستور است یا با ستر مثبت و یا با ستر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مثبت که عامل حفاظت از سلامت درون و حفاظت از روح فطرت است گاهی شخص با ایمان نیز دچار پاره شدن این ستر می گردد؛ امام صادق علیه السلام به ابو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الْقَلْبَ لَیَکُونُ السَّاعَةَ مِنَ اللَّیْلِ وَ النَّهَارِ مَا فِیهِ کُفْرٌ وَ لَا إِیمَانٌ کَالثَّوْبِ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پیش می آید که مانند کیسۀ پاره شده می شود؛ نه کفری در آن می ماند و نه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تجربی بودن این حالت عارضی توجه داده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تَجِدُ ذَلِکَ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حالت را در خودت ندیده ای؟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تَکُونُ النُّکْتَةُ مِنَ اللَّهِ فِی الْقَلْبِ بِمَا شَاءَ مِنْ کُفْرٍ وَ إِیمَانٍ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سپس نکته از جانب خدا در قلب می شود و پر می شود از کفر و یا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نَکتَ ینکتُ،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کوبیدن درب خانه با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که سخن از پارگی است باید گفت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 شدن پارگی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در این دعا از خدا می خواهد که این کیسه پر از ایمان باشد و هرگز پاره نشود و همواره مستور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پارگی گاهی در اثر عوامل درونی است و گاهی در اثر عوامل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خواهد که عوامل خارجی منفی را از نفوذ به قلب،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پناه خود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پناه بل پناه و دفاع را می خواهد</w:t>
      </w:r>
      <w:r>
        <w:rPr>
          <w:rFonts w:eastAsia="IRNazanin" w:cs="IRNazanin"/>
          <w:color w:val="111111"/>
          <w:sz w:val="28"/>
          <w:szCs w:val="28"/>
          <w:rtl w:val="true"/>
          <w:lang w:bidi="fa-IR"/>
        </w:rPr>
        <w:t>.</w:t>
      </w:r>
    </w:p>
    <w:p>
      <w:pPr>
        <w:pStyle w:val="Heading5"/>
        <w:numPr>
          <w:ilvl w:val="4"/>
          <w:numId w:val="1"/>
        </w:numPr>
        <w:rPr/>
      </w:pPr>
      <w:bookmarkStart w:id="153" w:name="__RefHeading___Toc6021293_3381743652"/>
      <w:bookmarkStart w:id="154" w:name="_Toc58"/>
      <w:bookmarkEnd w:id="153"/>
      <w:r>
        <w:rPr>
          <w:rtl w:val="true"/>
        </w:rPr>
        <w:t>استعاذه</w:t>
      </w:r>
      <w:bookmarkEnd w:id="154"/>
    </w:p>
    <w:p>
      <w:pPr>
        <w:pStyle w:val="BookText"/>
        <w:rPr/>
      </w:pPr>
      <w:r>
        <w:rPr>
          <w:rFonts w:ascii="IRNazanin" w:hAnsi="IRNazanin" w:eastAsia="IRNazanin"/>
          <w:color w:val="111111"/>
          <w:sz w:val="28"/>
          <w:sz w:val="28"/>
          <w:szCs w:val="28"/>
          <w:rtl w:val="true"/>
          <w:lang w:bidi="fa-IR"/>
        </w:rPr>
        <w:t xml:space="preserve">این بخش از دعا چگونگی استعاذه را مشروحاً بیان می کند؛ در دعاهای قبلی دیدیم که سخن از استعاذه آورده لیکن نه به این تفصیل و پرداختن به ابعاد متعدد آن؛ در این جا به اعماق روان انسانی توجه کرده و یک انسان شناسی کامل با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به مسائل مهم پرداخته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استعاذۀ پیشگیرانه که برای دفع آسیب هاست، و استعاذۀ درمانی که درمان </w:t>
      </w:r>
      <w:bookmarkStart w:id="155" w:name="pg14257_132315"/>
    </w:p>
    <w:p>
      <w:pPr>
        <w:pStyle w:val="BookText"/>
        <w:rPr/>
      </w:pPr>
      <w:bookmarkEnd w:id="155"/>
      <w:r>
        <w:rPr>
          <w:rFonts w:ascii="IRNazanin" w:hAnsi="IRNazanin" w:eastAsia="IRNazanin"/>
          <w:color w:val="111111"/>
          <w:sz w:val="28"/>
          <w:sz w:val="28"/>
          <w:szCs w:val="28"/>
          <w:rtl w:val="true"/>
          <w:lang w:bidi="fa-IR"/>
        </w:rPr>
        <w:t xml:space="preserve">آفت ها است؛ حسد را معیار تشخیص سلامت و بیماری درون، قرار داده هم عوامل محرک حسد را بر شمرده و هم نحوۀ پیشگیری و نیز درمان آن را شرح داده و هم سلامت از حسد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و پیشگیری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رفع و درمان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علیه السلام در این دعا هم ماهیت مسئله را شرح داده و هم راه و رسم این هر دو نوع استعاذه را، بویژه در آخرین عبارت از این بخش به ما یاد می دهد که قبل از نیاز به درمان، در صدد پیشگیری باشید و آن را از خداوند بخواهید</w:t>
      </w:r>
      <w:r>
        <w:rPr>
          <w:rFonts w:eastAsia="IRNazanin" w:cs="IRNazanin"/>
          <w:color w:val="111111"/>
          <w:sz w:val="28"/>
          <w:szCs w:val="28"/>
          <w:rtl w:val="true"/>
          <w:lang w:bidi="fa-IR"/>
        </w:rPr>
        <w:t>.</w:t>
      </w:r>
    </w:p>
    <w:p>
      <w:pPr>
        <w:pStyle w:val="Heading3"/>
        <w:numPr>
          <w:ilvl w:val="2"/>
          <w:numId w:val="1"/>
        </w:numPr>
        <w:rPr/>
      </w:pPr>
      <w:bookmarkStart w:id="156" w:name="__RefHeading___Toc6021295_3381743652"/>
      <w:bookmarkStart w:id="157" w:name="_Toc59"/>
      <w:bookmarkEnd w:id="156"/>
      <w:r>
        <w:rPr>
          <w:rtl w:val="true"/>
        </w:rPr>
        <w:t>بخش هفتم</w:t>
      </w:r>
      <w:bookmarkEnd w:id="157"/>
    </w:p>
    <w:p>
      <w:pPr>
        <w:pStyle w:val="Heading4"/>
        <w:numPr>
          <w:ilvl w:val="3"/>
          <w:numId w:val="1"/>
        </w:numPr>
        <w:rPr/>
      </w:pPr>
      <w:bookmarkStart w:id="158" w:name="__RefHeading___Toc6021297_3381743652"/>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عامل ترک تکلیف</w:t>
      </w:r>
    </w:p>
    <w:p>
      <w:pPr>
        <w:pStyle w:val="BookText"/>
        <w:rPr/>
      </w:pPr>
      <w:r>
        <w:rPr>
          <w:rFonts w:ascii="IRNazanin" w:hAnsi="IRNazanin" w:eastAsia="IRNazanin"/>
          <w:color w:val="111111"/>
          <w:sz w:val="28"/>
          <w:sz w:val="28"/>
          <w:szCs w:val="28"/>
          <w:rtl w:val="true"/>
          <w:lang w:bidi="fa-IR"/>
        </w:rPr>
        <w:t>رابطۀ جسم و جان</w:t>
      </w:r>
    </w:p>
    <w:p>
      <w:pPr>
        <w:pStyle w:val="BookText"/>
        <w:rPr/>
      </w:pPr>
      <w:r>
        <w:rPr>
          <w:rFonts w:ascii="IRNazanin" w:hAnsi="IRNazanin" w:eastAsia="IRNazanin"/>
          <w:color w:val="111111"/>
          <w:sz w:val="28"/>
          <w:sz w:val="28"/>
          <w:szCs w:val="28"/>
          <w:rtl w:val="true"/>
          <w:lang w:bidi="fa-IR"/>
        </w:rPr>
        <w:t>رابطۀ روانی انسان با تکالیف متروکه</w:t>
      </w:r>
    </w:p>
    <w:p>
      <w:pPr>
        <w:pStyle w:val="BookText"/>
        <w:rPr/>
      </w:pPr>
      <w:r>
        <w:rPr>
          <w:rFonts w:ascii="IRNazanin" w:hAnsi="IRNazanin" w:eastAsia="IRNazanin"/>
          <w:color w:val="111111"/>
          <w:sz w:val="28"/>
          <w:sz w:val="28"/>
          <w:szCs w:val="28"/>
          <w:rtl w:val="true"/>
          <w:lang w:bidi="fa-IR"/>
        </w:rPr>
        <w:t>انسان موجود گزینش گرا و ترجیح دهنده است</w:t>
      </w:r>
    </w:p>
    <w:p>
      <w:pPr>
        <w:pStyle w:val="BookText"/>
        <w:rPr/>
      </w:pPr>
      <w:r>
        <w:rPr>
          <w:rFonts w:ascii="IRNazanin" w:hAnsi="IRNazanin" w:eastAsia="IRNazanin"/>
          <w:color w:val="111111"/>
          <w:sz w:val="28"/>
          <w:sz w:val="28"/>
          <w:szCs w:val="28"/>
          <w:rtl w:val="true"/>
          <w:lang w:bidi="fa-IR"/>
        </w:rPr>
        <w:t>رابطۀ روان و شخصیتی انسان با وظایف متروکه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اقْضِ عَنِّی کُلَّ مَا أَلْزَمْتَنِیهِ وَ فَرَضْتَهُ عَلَیَّ لَکَ فِی وَجْهٍ مِنْ وُجُوهِ طَاعَتِکَ أَوْ لِخَلْقٍ مِنْ خَلْقِکَ وَ إِنْ ضَعُفَ عَنْ ذَلِکَ بَدَنِی، وَ وَهَنَتْ عَنْهُ </w:t>
      </w:r>
      <w:bookmarkStart w:id="160" w:name="pg14257_132316"/>
    </w:p>
    <w:p>
      <w:pPr>
        <w:pStyle w:val="BookText"/>
        <w:rPr/>
      </w:pPr>
      <w:bookmarkEnd w:id="160"/>
      <w:r>
        <w:rPr>
          <w:rFonts w:ascii="IRNazanin" w:hAnsi="IRNazanin" w:eastAsia="IRNazanin"/>
          <w:color w:val="111111"/>
          <w:sz w:val="28"/>
          <w:sz w:val="28"/>
          <w:szCs w:val="28"/>
          <w:rtl w:val="true"/>
          <w:lang w:bidi="fa-IR"/>
        </w:rPr>
        <w:t>قُوَّتِی، وَ لَمْ تَنَلْهُ مَقْدُرَتِی، وَ لَمْ یَسَعْهُ مَالِی وَ لَا ذَاتُ یَدِی، ذَکَرْتُهُ أَوْ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هر چه که مرا بدان مکلّف کرده ای و انجام آن را بر من واجب کرده ای در جهتی از جهات اطاعت خودت، یا در جهت مخلوقی از مخلوقاتت، تو خودت ادای آن را از جانب من متکفّل باش گرچه بدنم برای آن ضعیف باشد و نیرویم از آن سست شود و توانائی من به آن نرسد و یا آنکه مال و دارائیم گنجایش آن را نداشته باشد و یا آنچه در دست دارم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باشم یا آن را فراموش کرده باشم</w:t>
      </w:r>
      <w:r>
        <w:rPr>
          <w:rFonts w:eastAsia="IRNazanin" w:cs="IRNazanin"/>
          <w:color w:val="111111"/>
          <w:sz w:val="28"/>
          <w:szCs w:val="28"/>
          <w:rtl w:val="true"/>
          <w:lang w:bidi="fa-IR"/>
        </w:rPr>
        <w:t>.</w:t>
      </w:r>
    </w:p>
    <w:p>
      <w:pPr>
        <w:pStyle w:val="Heading4"/>
        <w:numPr>
          <w:ilvl w:val="3"/>
          <w:numId w:val="1"/>
        </w:numPr>
        <w:rPr/>
      </w:pPr>
      <w:bookmarkStart w:id="161" w:name="__RefHeading___Toc6021299_3381743652"/>
      <w:bookmarkStart w:id="162" w:name="_Toc61"/>
      <w:bookmarkEnd w:id="161"/>
      <w:r>
        <w:rPr>
          <w:rtl w:val="true"/>
        </w:rPr>
        <w:t>شرح</w:t>
      </w:r>
      <w:bookmarkEnd w:id="162"/>
    </w:p>
    <w:p>
      <w:pPr>
        <w:pStyle w:val="Heading5"/>
        <w:numPr>
          <w:ilvl w:val="4"/>
          <w:numId w:val="1"/>
        </w:numPr>
        <w:rPr/>
      </w:pPr>
      <w:bookmarkStart w:id="163" w:name="__RefHeading___Toc6021301_3381743652"/>
      <w:bookmarkStart w:id="164" w:name="_Toc62"/>
      <w:bookmarkEnd w:id="163"/>
      <w:r>
        <w:rPr>
          <w:rtl w:val="true"/>
        </w:rPr>
        <w:t>عامل ترک تکلیف</w:t>
      </w:r>
      <w:bookmarkEnd w:id="164"/>
    </w:p>
    <w:p>
      <w:pPr>
        <w:pStyle w:val="BookText"/>
        <w:rPr/>
      </w:pPr>
      <w:r>
        <w:rPr>
          <w:rFonts w:ascii="IRNazanin" w:hAnsi="IRNazanin" w:eastAsia="IRNazanin"/>
          <w:color w:val="111111"/>
          <w:sz w:val="28"/>
          <w:sz w:val="28"/>
          <w:szCs w:val="28"/>
          <w:rtl w:val="true"/>
          <w:lang w:bidi="fa-IR"/>
        </w:rPr>
        <w:t xml:space="preserve">چرا انسان ها به تکالیف خود عمل نمی کنند؟ ابتدا باید به یاد داشته باشیم که انسان به هیچ تکلیفی که توان آن را نداشته باشد مکلف نیست، یعنی تکلیف ما لا یطاق و خارج از توان نداریم خواه تکلیف بدنی باشد و خواه مالی، و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بخش از دعا سخنی از تکلیف می گوید و در عین حال دلیل ترک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مرادش چیست؟ مگر چنین تکلیفی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بسیاری از شارحان و مترجمان صحیفه به این اصل توجه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ناتوانی در انجام تکلیف نیست، بل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در اراده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کسی که تکلیفی را ترک می کند دچار ضعف اراده است؛ در تصمیم به انجام آن عاجز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مقام شناسائی عامل این ضعف و راه رهائی از آن را به ما یاد می دهد که دعا و خواستن از خداوند است؛ همه چیز را برای به جای آوردن تکلیف دارم، همّت و اراده اش را ندارم، چه کنم؟</w:t>
      </w:r>
    </w:p>
    <w:p>
      <w:pPr>
        <w:pStyle w:val="BookText"/>
        <w:rPr/>
      </w:pPr>
      <w:r>
        <w:rPr>
          <w:rFonts w:ascii="IRNazanin" w:hAnsi="IRNazanin" w:eastAsia="IRNazanin"/>
          <w:color w:val="111111"/>
          <w:sz w:val="28"/>
          <w:sz w:val="28"/>
          <w:szCs w:val="28"/>
          <w:rtl w:val="true"/>
          <w:lang w:bidi="fa-IR"/>
        </w:rPr>
        <w:t>راه چارۀ این نقص و خلاء غیر از استمداد از خداوند،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خودداری از انجام تکلیف عوامل متعدد و مختلف دارد؛ که همۀ آن ها غریزی هستند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 و بی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نجات از ترک تکلیف فقط یک چیز است؛ دعا و خواستن از خداوند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محور سخن امام علیه السلام در این بخش تنها تکالیف واجب و فرایض است، نه مستحبات، یعنی </w:t>
      </w:r>
      <w:bookmarkStart w:id="165" w:name="pg14257_132317"/>
    </w:p>
    <w:p>
      <w:pPr>
        <w:pStyle w:val="BookText"/>
        <w:rPr/>
      </w:pPr>
      <w:bookmarkEnd w:id="165"/>
      <w:r>
        <w:rPr>
          <w:rFonts w:ascii="IRNazanin" w:hAnsi="IRNazanin" w:eastAsia="IRNazanin"/>
          <w:color w:val="111111"/>
          <w:sz w:val="28"/>
          <w:sz w:val="28"/>
          <w:szCs w:val="28"/>
          <w:rtl w:val="true"/>
          <w:lang w:bidi="fa-IR"/>
        </w:rPr>
        <w:t xml:space="preserve">راه علاج بیماری بی ارادگی را نشان می دهد و در این موضوع تقسیم عوامانه میان امور دنیوی و اخروی نمی کند، زیرا تفکیک میان دنیوی بودن و اخروی بودن یک تکلیف، محال است؛ عمل به یک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دنیوی دارد و هم جنبۀ اخروی؛ هیچ واجب و فریضه ای نیست که تنها برای آخرت انسان مؤثّر باشد حتی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اقْضِ عَنِّی کُلَّ مَا أَلْزَمْتَنِیهِ وَ فَرَضْتَهُ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جای آور؛ به تحقق و مرحلۀ عمل برسان از وجود من آنچه را که بر من الزام و واجب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ظاهری این سخن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جانب من آنچه را که بر من واجب کرده ای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فرار از تکالیف و برداشتن شریعت از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وظایف است نه شانه خالی کردن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توضیح می دهد که این خواستن نیروی اراده، هم باید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وَجْهٍ مِنْ وُجُوهِ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واجبی که در طاعات خودت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لِخَلْقٍ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جهت و نفع مخلوقی از مخلوقات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بس فراخناک و عام شمول است؛ شامل همۀ مخلوقات خدا می شود از حقوق مردم، اعضای خانواده، آب و هوا، گیاه و حیوان سنگ و خاک و حقوق محیط زیست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دست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جمله را تنها به حقوق انسان ها محدود و محصور کرده اند، غیر از مرحوم فیض الاسلام که چنین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برای آفریده ای از آفریدگانت</w:t>
      </w:r>
      <w:r>
        <w:rPr>
          <w:rFonts w:eastAsia="IRNazanin" w:cs="IRNazanin"/>
          <w:color w:val="111111"/>
          <w:sz w:val="28"/>
          <w:szCs w:val="28"/>
          <w:rtl w:val="true"/>
          <w:lang w:bidi="fa-IR"/>
        </w:rPr>
        <w:t>».</w:t>
      </w:r>
    </w:p>
    <w:p>
      <w:pPr>
        <w:pStyle w:val="Heading5"/>
        <w:numPr>
          <w:ilvl w:val="4"/>
          <w:numId w:val="1"/>
        </w:numPr>
        <w:rPr/>
      </w:pPr>
      <w:bookmarkStart w:id="166" w:name="__RefHeading___Toc6021303_3381743652"/>
      <w:bookmarkStart w:id="167" w:name="_Toc63"/>
      <w:bookmarkEnd w:id="166"/>
      <w:r>
        <w:rPr>
          <w:rtl w:val="true"/>
        </w:rPr>
        <w:t>رابطۀ جسم و جان</w:t>
      </w:r>
      <w:bookmarkEnd w:id="1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خدایا تکالیفم را از من به تحقق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ضَعُفَ عَنْ ذَلِکَ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بدنم از انجام آن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ناتوانی جسمی محض، نیست بل آن ناتوانی جسمی است که از ضعف همت و ناتوانی اراده ناشی شود؛ توجهش به تعامل و تعاطی میان جسم و جان است، زیرا همان طور که گفته شد هر تکلیف که با ناتوانی جمسی محض، مواجه شود، دیگر تکلیف نیست 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این سخن نمی گوید خدایا ناتوانی های جسمی مرا جبران کن تا تکالیف از من ساقط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 جسمی للعمل علی کل ما الزمتینه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دعاهای دیگر خواسته است، در این جا وجوب تکلیف را مسلّم گرفته؛ یعنی پس از آن که تکلیف با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جمله شرط توان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شده، انجام آن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همۀ شرایط را دارد، پس در این میان تنها چیزی که می تواند فقدان آن، تکلیف را ساقط نکند اراده و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اراده نباشد جسم نیز از انجام آن ناتوان می شود و همین ناتوانی جسمی ناشی از فقدان اراده است که تکلیف را از تکلیف بودن ساقط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 سالم دارد و برای روزه گرفتن کاملاً توان جسمی دارد، اما بدلیل ضعف عزم و اراده، جسمش هم توان را از دست داده و ناتوان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هر عمل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وَهَنَتْ عَنْهُ 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تاب و توانم از آن سست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تَنَلْهُ مَقْدُرَتِی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توانائی من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فقره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کلّ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دارد نه فقط توان جسمی را و شامل جسم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 دو مفهوم دیگر را به جملۀ قبلی عطف می کنند، عطف بیان در جائی است که نکته ای در معطوف علیه مجهول بماند و جملۀ معطوف، آن مجهول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اگر عطف بیان فرض شود، دو جملۀ بعدی تکرار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عَنْ ذَلِکَ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مجهولی را بیان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سه جمله بطور مستقل در نظر گرفته شود به شرح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ضعف اراده در ضعف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مثال روزه؛ که ضعف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ضعف اراده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می تواند وزنه ای را بردارد اگر دچار ضعف روحی باشد، در برداشتن آن شکست می خورد و همین طور است دیگر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 ردیف اول و دوم در این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در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در 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ضعف در عدم الفعل است و این ضعف در فعل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ضعف اراده در استحکام نیروی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توان جسمی برای کاری آماده باشد اراده هم باشد اما نه در حدی که کار را به نتیجه مورد نظر نایل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تَنَلْهُ مَقْدُرَتِی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توجهش به اجزاء متعدد است که با هم جمع شده و قدرت را </w:t>
      </w:r>
    </w:p>
    <w:p>
      <w:pPr>
        <w:pStyle w:val="BookText"/>
        <w:rPr/>
      </w:pPr>
      <w:r>
        <w:rPr>
          <w:rFonts w:ascii="IRNazanin" w:hAnsi="IRNazanin" w:eastAsia="IRNazanin"/>
          <w:color w:val="111111"/>
          <w:sz w:val="28"/>
          <w:sz w:val="28"/>
          <w:szCs w:val="28"/>
          <w:rtl w:val="true"/>
          <w:lang w:bidi="fa-IR"/>
        </w:rPr>
        <w:t>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مقدرت یعنی هماهنگی و در یک جهت واحد قرار گرفتن همه قوای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اراده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اراده در اصل عمل؛ همان مثال وزنه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اراده در جمع وجور و هماهنگ کردن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اصل برداشن وزنه اراده کافی داشته باشد، اما در وسط کار از تجمیع قواهای خود باز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ضعف اراده در توان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مالی برای کاری اگر در مواردی مطلق باشد، در بیشتر موارد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اراده است اگر ارادۀ کافی داشته باشد می بیند که توان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مال در اهداف مختلف و جهات متعدد است، هر کدام از آن ها بیشتر مورد ارادۀ شخص باشند همان اولویت می یابد و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طلب طلبکار را بدهد اگر ارادۀ کافی داشته باشد می بیند که توان مالی آن را دارد و اگر دچار ضعف اراده باشد نیازهای د یگر در نظرش مهم می شوند و از آن کار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امام علیه السلام در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سعۀ مال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سعۀ مال آن چنانکه شخص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اراده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ید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هزینه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منقول نقدی که بالفعل برای مصرف در هدفی و نیازی،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 جا معنی اول مراد نیست مگر با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آن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هزینه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اموال منقول و غیر منقول داشته باشد اما جسارت هزینه کردن آن را نداشته باشد و باصطلاح خسیس باشد، و خسّت یک مقولۀ روانی است که غیر از ضعف اراده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مال نقد و حاضر داشته باشد لیکن در ترجیح نیازها در اثر ضعف اراده، فرایض و واجبات را مرجوح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اش در این ترجیح خسّت نیست بل شاید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دل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لیکن نه دربارۀ فرایض و 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ذَاتُ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در دست دارم وسعت آن عمل واجب را داشته باشد، البته مطابق محاسبات خودم در انگیزه ها و گزینش 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کسانی که به ادای حق الله و حق النّاس نقداً نیز توان مالی دارند اما بدلیل ضعف اراده احساس می کنند که فاقد این توان هستند</w:t>
      </w:r>
      <w:r>
        <w:rPr>
          <w:rFonts w:eastAsia="IRNazanin" w:cs="IRNazanin"/>
          <w:color w:val="111111"/>
          <w:sz w:val="28"/>
          <w:szCs w:val="28"/>
          <w:rtl w:val="true"/>
          <w:lang w:bidi="fa-IR"/>
        </w:rPr>
        <w:t xml:space="preserve">. </w:t>
      </w:r>
      <w:bookmarkStart w:id="168" w:name="pg14257_132320"/>
    </w:p>
    <w:p>
      <w:pPr>
        <w:pStyle w:val="Heading5"/>
        <w:numPr>
          <w:ilvl w:val="4"/>
          <w:numId w:val="1"/>
        </w:numPr>
        <w:rPr/>
      </w:pPr>
      <w:bookmarkStart w:id="169" w:name="__RefHeading___Toc6021305_3381743652"/>
      <w:bookmarkStart w:id="170" w:name="_Toc64"/>
      <w:bookmarkEnd w:id="168"/>
      <w:bookmarkEnd w:id="169"/>
      <w:r>
        <w:rPr>
          <w:rtl w:val="true"/>
        </w:rPr>
        <w:t>انسان موجود گزینش گرا و ترجیح دهنده است</w:t>
      </w:r>
      <w:bookmarkEnd w:id="170"/>
    </w:p>
    <w:p>
      <w:pPr>
        <w:pStyle w:val="BookText"/>
        <w:rPr/>
      </w:pPr>
      <w:r>
        <w:rPr>
          <w:rFonts w:ascii="IRNazanin" w:hAnsi="IRNazanin" w:eastAsia="IRNazanin"/>
          <w:color w:val="111111"/>
          <w:sz w:val="28"/>
          <w:sz w:val="28"/>
          <w:szCs w:val="28"/>
          <w:rtl w:val="true"/>
          <w:lang w:bidi="fa-IR"/>
        </w:rPr>
        <w:t>قرآن به این عنصر و اصل انسان شناختی اهمیت وافر داده و آن را فراز کرده است؛ گفته شد از نظر قرآن تکالیف به تکلیف دنیوی و تکلیف اخروی تقسیم نمی شوند؛ همۀ تکلیف ها هم دنیوی هستند و هم اخروی حتی نماز شب و حتی فرزند آوری، غذا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با نیت قربة الی الله هم دنیوی است و هم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هر فعل و رفتار را با این نیت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ها در عمل میان دنیا و آخرت تفکیک می کنند؛ هر عملی که با انگیزۀ صرفاً غریزی انجام می دهند، می شود عمل دنیوی و هر عملی که با انگیزۀ فطرت انجام می دهند می شود عمل اُخروی خواه آن عمل یک عمل غریزی تحت مدیریت فطرت باشد و خواه یک عمل خلاف غریزه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هر کدام از این دو نوع عمل با ترجیح بر دیگری به مرحلۀ اقدام می رسد؛ انسان می تواند آن را مقدم و مرجّح بداند یا این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الرِّیاحَ لَواقِحَ فَأَنْزَلْنا مِنَ السَّماءِ ماءً فَأَسْقَیْناکُمُوهُ وَ ما أَنْتُمْ لَهُ بِخازِنینَ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نُحْیی وَ نُمیتُ وَ نَحْنُ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الْمُسْتَقْدِمینَ مِنْکُمْ وَ لَقَدْ عَلِمْنَا الْمُسْتَأْخِرینَ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هُوَ یَحْشُرُهُمْ إِنَّهُ حَکیمٌ عَلیمٌ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بادها را برای بارور ساختن گیاهان به راه انداختیم، و از آسمان آبی نازل کردیم و شما را با آن سیراب ساختیم در حالی که شما توانائی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مخزون کردن آن ها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که زنده می کنیم و می میرانیم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هم مقدم دارندگان را می دانیم و هم موخّر دارندگان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می دانیم چه کسی چه چیزی را مقدم داشته و ترجیح می دهد و چه کسی چه چیزی را موخّر داشته و آن را مرجوح می داند؛ غرایز را مقدم می دارد یا فطریات را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آیۀ اخیر را چنین معنی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پیشینیان شما را دانستیم و هم متاخران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هیچ نقشی و کاربردی در معنی ندارد؛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علمنا المتقدمین منکم و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معنی مذکور درست باشد، می فرماید ما هم کسانی را می دانیم که در صدد مقدم داشتن </w:t>
      </w:r>
    </w:p>
    <w:p>
      <w:pPr>
        <w:pStyle w:val="BookText"/>
        <w:rPr/>
      </w:pPr>
      <w:r>
        <w:rPr>
          <w:rFonts w:ascii="IRNazanin" w:hAnsi="IRNazanin" w:eastAsia="IRNazanin"/>
          <w:color w:val="111111"/>
          <w:sz w:val="28"/>
          <w:sz w:val="28"/>
          <w:szCs w:val="28"/>
          <w:rtl w:val="true"/>
          <w:lang w:bidi="fa-IR"/>
        </w:rPr>
        <w:t>هستند و هم کسانی را که در صدد موخر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موجود مقدم کننده و مؤخّر کننده است و کار و زندگیش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تفسیر نویسان از یهودیان کابالیست از قبیل تمیم داری، کعب الاحبار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شان را به حدی بسته است که قواعد اصیل عربی را نیز زیر پا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کابالیست های مذکور که متاسفانه بحکم خلافت، اولین تفسیر کنندگان قرآن بودند، همگی غیر عرب، یهودی و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80"/>
      </w:r>
      <w:r>
        <w:rPr>
          <w:rFonts w:ascii="IRNazanin" w:hAnsi="IRNazanin" w:eastAsia="IRNazanin"/>
          <w:color w:val="111111"/>
          <w:sz w:val="28"/>
          <w:sz w:val="28"/>
          <w:szCs w:val="28"/>
          <w:rtl w:val="true"/>
          <w:lang w:bidi="fa-IR"/>
        </w:rPr>
        <w:t>و می توانستند قواعد زبان عرب را نادیده بگیرند، اما مسلمانان چرا؟</w:t>
      </w:r>
    </w:p>
    <w:p>
      <w:pPr>
        <w:pStyle w:val="BookText"/>
        <w:rPr/>
      </w:pPr>
      <w:r>
        <w:rPr>
          <w:rFonts w:ascii="Amiri" w:hAnsi="Amiri" w:eastAsia="Amiri" w:cs="Amiri"/>
          <w:color w:val="111111"/>
          <w:sz w:val="28"/>
          <w:sz w:val="28"/>
          <w:szCs w:val="28"/>
          <w:rtl w:val="true"/>
          <w:lang w:bidi="ar-SA"/>
        </w:rPr>
        <w:t xml:space="preserve">دربارۀ این آیه حدیثی هست که آن را نیز به همین سیاق معنی کرده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جعفر علیه السلام و لَقَدْ عَلِمْنَا الْمُسْتَقْدِمِینَ مِنْکُمْ وَ لَقَدْ عَلِمْنَا الْمُسْتَأْخِرِینَ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من هذه الامة</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درست این حدیث این است که مؤمنان نیز گزینش می کنند فطریات را بر غریزیات ترجیح می دهند و مقدم می دارند حتی شهوت جنسی غریزی را نیز با نیت الهی به شهوت جنسی صرفاً غریزی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حجر مکی است؛ در مکه تاریخی بر امت نگذشته بود تا پیشینیان و پسینیان داشته باشند، حتی معلوم نیست در زمان نزول این آیه چند نفر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بودند، آیا کسانی از آن افراد انگشت شمار از دنیا رفته بودند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درست آیه هم مطابق قواعد اساسی ادبی است و هم دربارۀ مؤمنان امت از بدو مبعث تا روز قیامت، مصداق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همین سیاق است آیه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نه چنین است، بل شما لذت های زود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های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وا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یُحِبُّونَ الْعاجِلَةَ وَ یَذَرُونَ وَراءَهُمْ یَوْماً ثَقیلا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آنان لذاّت زود </w:t>
      </w:r>
      <w:bookmarkStart w:id="171" w:name="pg14257_132322"/>
    </w:p>
    <w:p>
      <w:pPr>
        <w:pStyle w:val="BookText"/>
        <w:rPr/>
      </w:pPr>
      <w:bookmarkEnd w:id="171"/>
      <w:r>
        <w:rPr>
          <w:rFonts w:ascii="IRNazanin" w:hAnsi="IRNazanin" w:eastAsia="IRNazanin"/>
          <w:color w:val="111111"/>
          <w:sz w:val="28"/>
          <w:sz w:val="28"/>
          <w:szCs w:val="28"/>
          <w:rtl w:val="true"/>
          <w:lang w:bidi="fa-IR"/>
        </w:rPr>
        <w:t xml:space="preserve">گذر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سختی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می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آن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فَاتَّقَی عَبْدٌ رَبَّهُ نَصَحَ نَفْسَهُ وَ قَدَّمَ تَوْبَتَهُ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بنده ای نسبت به پروردگارش متقی گشت، و به نفس خود دلسوزی کرد و توبه اش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امْرَأً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حُکْماً فَوَعَی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خَالِصاً وَ عَمِلَ صَالِحاً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خداوند بیامرزد کسی را که نیت خالص را مقدم داشت و عمل صالح انجام داد</w:t>
      </w:r>
      <w:r>
        <w:rPr>
          <w:rFonts w:eastAsia="IRNazanin" w:cs="IRNazanin"/>
          <w:color w:val="111111"/>
          <w:sz w:val="28"/>
          <w:szCs w:val="28"/>
          <w:rtl w:val="true"/>
          <w:lang w:bidi="fa-IR"/>
        </w:rPr>
        <w:t>.</w:t>
      </w:r>
    </w:p>
    <w:p>
      <w:pPr>
        <w:pStyle w:val="Heading5"/>
        <w:numPr>
          <w:ilvl w:val="4"/>
          <w:numId w:val="1"/>
        </w:numPr>
        <w:rPr/>
      </w:pPr>
      <w:bookmarkStart w:id="172" w:name="__RefHeading___Toc6021307_3381743652"/>
      <w:bookmarkStart w:id="173" w:name="_Toc65"/>
      <w:bookmarkEnd w:id="172"/>
      <w:r>
        <w:rPr>
          <w:rtl w:val="true"/>
        </w:rPr>
        <w:t>رابطۀ روانی و شخصیتی انسان با وظایف متروکه</w:t>
      </w:r>
      <w:bookmarkEnd w:id="173"/>
    </w:p>
    <w:p>
      <w:pPr>
        <w:pStyle w:val="BookText"/>
        <w:rPr/>
      </w:pPr>
      <w:r>
        <w:rPr>
          <w:rFonts w:ascii="IRNazanin" w:hAnsi="IRNazanin" w:eastAsia="IRNazanin"/>
          <w:color w:val="111111"/>
          <w:sz w:val="28"/>
          <w:sz w:val="28"/>
          <w:szCs w:val="28"/>
          <w:rtl w:val="true"/>
          <w:lang w:bidi="fa-IR"/>
        </w:rPr>
        <w:t>امام علیه السلام اول توفیق عمل به تکالیف را می خواهد تا هیچ وظیفه ای متروک نگردد، سپس به تکالیف متروکه توجه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ذَکَرْتُهُ أَوْ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انجام ادای حقوق الله و حقوق جمیع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داشته باشم یا آن را فراموش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نسبت به وظایفی که انجام نداده اند، سه گروه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اثر تکرار و تداوم ترک وظایف، حساسیت روحی را از دست می دهند و تکالیف متروکه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به توبه موفّق می شوند و نه به قضاء و جبران تکالیف متروکه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ستمگرترین فرد نسبت به خویشتن خویش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ذُکِّرَ بِآیاتِ رَبِّهِ فَأَعْرَضَ عَنْها وَ نَسِیَ ما قَدَّمَتْ یَداهُ</w:t>
      </w:r>
      <w:r>
        <w:rPr>
          <w:rFonts w:eastAsia="IRNazanin" w:cs="IRNazanin"/>
          <w:color w:val="111111"/>
          <w:sz w:val="28"/>
          <w:szCs w:val="28"/>
          <w:rtl w:val="true"/>
          <w:lang w:bidi="fa-IR"/>
        </w:rPr>
        <w:t>».</w:t>
      </w:r>
      <w:r>
        <w:rPr>
          <w:rStyle w:val="FootnoteAnchor"/>
          <w:rtl w:val="true"/>
        </w:rPr>
        <w:footnoteReference w:id="8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آن حدّ از مرگ حساسیت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اند، برخی از متروکات فراموش شده نیز به یادشان خواهد آمد و این از آثار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توبه هستند اگر برخی از آن ها را هرگز به یاد نیاورند، احتمال بخشش خداوند دربارۀ شان بیشتر می شود، زبان حال و مقال 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پروردگارما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فراموش کرده </w:t>
      </w:r>
    </w:p>
    <w:p>
      <w:pPr>
        <w:pStyle w:val="BookText"/>
        <w:rPr/>
      </w:pPr>
      <w:r>
        <w:rPr>
          <w:rFonts w:ascii="IRNazanin" w:hAnsi="IRNazanin" w:eastAsia="IRNazanin"/>
          <w:color w:val="111111"/>
          <w:sz w:val="28"/>
          <w:sz w:val="28"/>
          <w:szCs w:val="28"/>
          <w:rtl w:val="true"/>
          <w:lang w:bidi="fa-IR"/>
        </w:rPr>
        <w:t>و یا خطا کرده ایم ما را به آن اَخذ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یک اخذ دنیوی دارد و یک مواخذۀ اخروی؛ اَخذ دنیوی آن است که هر گناه راهگشای گناه دیگر است مگر خداوند ببخشد و شخص را از این تسلسل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مواخذۀ اخروی نیز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سلامت کافی درون برخوردار هستند؛ تکالیف متروکه را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از حد بالای توفیق توبه برخوردار شوند و مصداق این آیه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اسْتَغْفِرُوا رَبَّکُمْ ثُمَّ تُوبُوا إِلَیْهِ یُمَتِّعْکُمْ مَتاعاً حَسَناً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که گرایش به بخشش داشته باشید سپس توبه کنید تا شما را از نعمت های زندگی برخوردار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یعنی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آیه استغفار و توبه دو چیز متفاوت آمده اند؛ مراد از استغفار حالت درونی گرایش به بخشش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استفعال، به معنی میل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 أَوْ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کدام از این سه گروه بوده باشید، از خداوند توفیق عمل به وظایف متروکه و جبران آن ها را بخواهید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قضاء کنید خواه حق الله باشد و خواه حق الناس و خواه حق هر موجود دیگر باشد حتی حق طبیعت و محیط زیست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جمع بندی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بدنی، نیروئی، عدم قدرت عملی، عدم توان مالی و عدم سعۀ نقدی، برای انجام تکالیف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 عدم توانائی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از اصل و اساس ساقط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 عدم توانائی مطابق محاسبات و ترجیحات شخص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در جای خود هست و شخص باید توفیق عمل به آن ها و توفیق اصلاح محاسبات و ترجیحات خود را از خداوند بخواهد هم دربارۀ تکالیف پیش رو و هم دربارۀ تکالیف متروکه</w:t>
      </w:r>
      <w:r>
        <w:rPr>
          <w:rFonts w:eastAsia="IRNazanin" w:cs="IRNazanin"/>
          <w:color w:val="111111"/>
          <w:sz w:val="28"/>
          <w:szCs w:val="28"/>
          <w:rtl w:val="true"/>
          <w:lang w:bidi="fa-IR"/>
        </w:rPr>
        <w:t xml:space="preserve">. </w:t>
      </w:r>
      <w:bookmarkStart w:id="174" w:name="pg14257_132324"/>
    </w:p>
    <w:p>
      <w:pPr>
        <w:pStyle w:val="Heading3"/>
        <w:numPr>
          <w:ilvl w:val="2"/>
          <w:numId w:val="1"/>
        </w:numPr>
        <w:rPr/>
      </w:pPr>
      <w:bookmarkStart w:id="175" w:name="__RefHeading___Toc6021309_3381743652"/>
      <w:bookmarkStart w:id="176" w:name="_Toc66"/>
      <w:bookmarkEnd w:id="174"/>
      <w:bookmarkEnd w:id="175"/>
      <w:r>
        <w:rPr>
          <w:rtl w:val="true"/>
        </w:rPr>
        <w:t>بخش هشتم</w:t>
      </w:r>
      <w:bookmarkEnd w:id="176"/>
    </w:p>
    <w:p>
      <w:pPr>
        <w:pStyle w:val="Heading4"/>
        <w:numPr>
          <w:ilvl w:val="3"/>
          <w:numId w:val="1"/>
        </w:numPr>
        <w:rPr/>
      </w:pPr>
      <w:bookmarkStart w:id="177" w:name="__RefHeading___Toc6021311_3381743652"/>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غفلت طبیعی، و اغفال خویشتن خویش</w:t>
      </w:r>
    </w:p>
    <w:p>
      <w:pPr>
        <w:pStyle w:val="BookText"/>
        <w:rPr/>
      </w:pPr>
      <w:r>
        <w:rPr>
          <w:rFonts w:ascii="IRNazanin" w:hAnsi="IRNazanin" w:eastAsia="IRNazanin"/>
          <w:color w:val="111111"/>
          <w:sz w:val="28"/>
          <w:sz w:val="28"/>
          <w:szCs w:val="28"/>
          <w:rtl w:val="true"/>
          <w:lang w:bidi="fa-IR"/>
        </w:rPr>
        <w:t>گناه بر دو نوع است</w:t>
      </w:r>
    </w:p>
    <w:p>
      <w:pPr>
        <w:pStyle w:val="BookText"/>
        <w:rPr/>
      </w:pPr>
      <w:r>
        <w:rPr>
          <w:rFonts w:ascii="IRNazanin" w:hAnsi="IRNazanin" w:eastAsia="IRNazanin"/>
          <w:color w:val="111111"/>
          <w:sz w:val="28"/>
          <w:sz w:val="28"/>
          <w:szCs w:val="28"/>
          <w:rtl w:val="true"/>
          <w:lang w:bidi="fa-IR"/>
        </w:rPr>
        <w:t>انسان به هر صورت وظیفۀ فراموش شده دارد</w:t>
      </w:r>
    </w:p>
    <w:p>
      <w:pPr>
        <w:pStyle w:val="BookText"/>
        <w:rPr/>
      </w:pPr>
      <w:r>
        <w:rPr>
          <w:rFonts w:ascii="IRNazanin" w:hAnsi="IRNazanin" w:eastAsia="IRNazanin"/>
          <w:color w:val="111111"/>
          <w:sz w:val="28"/>
          <w:sz w:val="28"/>
          <w:szCs w:val="28"/>
          <w:rtl w:val="true"/>
          <w:lang w:bidi="fa-IR"/>
        </w:rPr>
        <w:t>محشر و حقوق ضایع شدۀ افراد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یَا رَبِّ، مِمَّا قَدْ أَحْصَیْتَهُ عَلَیَّ وَ أَغْفَلْتُهُ أَنَا مِنْ نَفْسِی، فَأَدِّهِ عَنِّی مِنْ جَزِیلِ عَطِیَّتِکَ وَ کَثِیرِ مَا عِنْدَکَ، فَإِنَّکَ وَاسِعٌ کَرِیمٌ، حَتَّی لَا یَبْقَی عَلَیَّ شَیْ‌ءٌ مِنْهُ تُرِیدُ أَنْ تُقَاصَّنِی بِهِ مِنْ حَسَنَاتِی، أَوْ تُضَاعِفَ بِهِ مِنْ سَیِّئَاتِی یَوْمَ أَلْقَاکَ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مرتوکه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پروردگار من، از چیزهائی هستند که تو آن ها را شماره کرده ای بر علیه من، و من خودم را غافل کردم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من ادا کن؛ از عطای بزرگت و وفور رحمتت، که توئی توانگر بخشنده، تا چیزی از آن باقی نماند که بخواهی آن را از اعمال نیک من کسر کنی، یا آن را بر اعمال بد من بیفزائی در روزی که تو را ملاقات می کنم</w:t>
      </w:r>
      <w:r>
        <w:rPr>
          <w:rFonts w:eastAsia="IRNazanin" w:cs="IRNazanin"/>
          <w:color w:val="111111"/>
          <w:sz w:val="28"/>
          <w:szCs w:val="28"/>
          <w:rtl w:val="true"/>
          <w:lang w:bidi="fa-IR"/>
        </w:rPr>
        <w:t>.</w:t>
      </w:r>
    </w:p>
    <w:p>
      <w:pPr>
        <w:pStyle w:val="Heading4"/>
        <w:numPr>
          <w:ilvl w:val="3"/>
          <w:numId w:val="1"/>
        </w:numPr>
        <w:rPr/>
      </w:pPr>
      <w:bookmarkStart w:id="179" w:name="__RefHeading___Toc6021313_3381743652"/>
      <w:bookmarkStart w:id="180" w:name="_Toc68"/>
      <w:bookmarkEnd w:id="179"/>
      <w:r>
        <w:rPr>
          <w:rtl w:val="true"/>
        </w:rPr>
        <w:t>شرح</w:t>
      </w:r>
      <w:bookmarkEnd w:id="180"/>
    </w:p>
    <w:p>
      <w:pPr>
        <w:pStyle w:val="Heading4"/>
        <w:numPr>
          <w:ilvl w:val="3"/>
          <w:numId w:val="1"/>
        </w:numPr>
        <w:rPr/>
      </w:pPr>
      <w:bookmarkStart w:id="181" w:name="__RefHeading___Toc6021315_3381743652"/>
      <w:bookmarkStart w:id="182" w:name="_Toc69"/>
      <w:bookmarkEnd w:id="181"/>
      <w:r>
        <w:rPr>
          <w:rtl w:val="true"/>
        </w:rPr>
        <w:t>غفلت طبیعی و اِغفال خویشتن خویش</w:t>
      </w:r>
      <w:bookmarkEnd w:id="18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بیشتری را لازم گرفته است؛ سخن در فراموشی است که در جملۀ قبلی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 أَوْ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نوع این تکلیف فراموش شده را بیان می کند و آن را به دو قسم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که بطور طبیعی از آن غافل شده و فراموش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که خودم دربارۀ آن برای خودم ایجاد غفلت کرده 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نوع اول بود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که به معنی </w:t>
      </w:r>
      <w:bookmarkStart w:id="183" w:name="pg14257_132325"/>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خودم خودم را غافل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ترک آن وظیفه است که انسان در ترجیحات خود و محاسبات خود، خودش را از انجام آن ناتوان می بیند در حالی که توان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مطلبی که در آغاز بخش هفتم به آن اشاره شد و در پایان آن بخش،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بل اصل مهمی است در این دعا که شارحان و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در دسترس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نکرده اند، هم دچار تسامح عجیب شده اند و هم اصول رابطۀ انسان با تکلیف، و رابطۀ انسان با نسیان و رابطۀ انسان با خدا را درهم آمیخته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علمی دقیق و ژرف صحیفۀ سجادیه در همین نکات است که باید با دقت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تکالیفی که توان انجام آن ها را نداشتم گناه محسوب شوند و در قیامت دربارۀ آن ها مواخذه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معادل آن ها از حسناتم کاسته شود و یا بر سیئاتم افزوده شود؟</w:t>
      </w:r>
      <w:r>
        <w:rPr>
          <w:rFonts w:eastAsia="IRNazanin" w:cs="IRNazanin"/>
          <w:color w:val="111111"/>
          <w:sz w:val="28"/>
          <w:szCs w:val="28"/>
          <w:rtl w:val="true"/>
          <w:lang w:bidi="fa-IR"/>
        </w:rPr>
        <w:t>!</w:t>
      </w:r>
    </w:p>
    <w:p>
      <w:pPr>
        <w:pStyle w:val="Heading4"/>
        <w:numPr>
          <w:ilvl w:val="3"/>
          <w:numId w:val="1"/>
        </w:numPr>
        <w:rPr/>
      </w:pPr>
      <w:bookmarkStart w:id="184" w:name="__RefHeading___Toc6021317_3381743652"/>
      <w:bookmarkStart w:id="185" w:name="_Toc70"/>
      <w:bookmarkEnd w:id="184"/>
      <w:r>
        <w:rPr>
          <w:rtl w:val="true"/>
        </w:rPr>
        <w:t>گناه بر دو نوع است</w:t>
      </w:r>
      <w:bookmarkEnd w:id="185"/>
    </w:p>
    <w:p>
      <w:pPr>
        <w:pStyle w:val="BookText"/>
        <w:rPr/>
      </w:pPr>
      <w:r>
        <w:rPr>
          <w:rFonts w:ascii="IRNazanin" w:hAnsi="IRNazanin" w:eastAsia="IRNazanin"/>
          <w:color w:val="111111"/>
          <w:sz w:val="28"/>
          <w:sz w:val="28"/>
          <w:szCs w:val="28"/>
          <w:rtl w:val="true"/>
          <w:lang w:bidi="fa-IR"/>
        </w:rPr>
        <w:t>گناهانی هستند که از محدودۀ خود تجاوز نمی کنند، و گناهانی هستند که از محدودۀ خود تجاوز کرده و اعمال نیک را نیز آفتمند کرده و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عمل نیک؛ عملی که نیکی آن از محدودۀ خود تجاوز نمی کند و عمل نیکی که گناهان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شوید و از بین می برد، از آن جمله نماز و زکات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أَقَمْتُمُ الصَّلاةَ وَ آتَیْتُمُ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لَأُکَفِّرَنَّ عَنْکُمْ سَیِّئاتِکُمْ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اگر نماز را برپا دارید 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شما را از شما فرو می 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فروریختن هم در دنیا است و هم در آخرت، در دنیا آثار سیئات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قساوت قلب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برد و هم دو نتیجه در آخرت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اثر نماز و زکات، در محدودۀ خود می ماند و قساوت قلب نمی آورد و راه را برای گناهان دیگر باز نمی کند و موجب افزایش گناه نمی گردد تا موجب افزایش عذاب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موجب می شود که گناه نتواند اعمال نیک را آفتمند کرده و از بین ببرد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این جمله است ایمان و عمل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آمَنُوا وَ عَمِلُوا الصَّالِحاتِ وَ آمَنُوا بِما نُزِّلَ عَلی </w:t>
      </w:r>
    </w:p>
    <w:p>
      <w:pPr>
        <w:pStyle w:val="BookText"/>
        <w:rPr/>
      </w:pPr>
      <w:r>
        <w:rPr>
          <w:rFonts w:ascii="Amiri" w:hAnsi="Amiri" w:eastAsia="Amiri" w:cs="Amiri"/>
          <w:color w:val="111111"/>
          <w:sz w:val="28"/>
          <w:sz w:val="28"/>
          <w:szCs w:val="28"/>
          <w:rtl w:val="true"/>
          <w:lang w:bidi="ar-SA"/>
        </w:rPr>
        <w:t>مُحَمَّدٍ وَ هُوَ الْحَقُّ مِنْ رَبِّهِمْ کَفَّرَ عَنْهُمْ سَیِّئاتِهِمْ وَ أَصْلَحَ بالَهُم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آنان که به خدا ایمان آوردند و اعمال نیک را انجام دادند، و ایمان آوردند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آن حق است از جانب پروردگارشان، خداوند گناهان شان را فرو می ریزد و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عمل صالح که مطابق شریعت اسلام باشد شخصیت درونی انسان را اصلاح می کند هم از ارتکاب گناهان محفوظ می دارد و هم موجب ریخته شدن گناهان قبلی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دقیقاً به عکس آن است شرک؛ شرک گناهی است که اعمال نیک را پوک و پوچ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أَشْرَکُوا لَحَبِطَ عَنْهُمْ ما کانُوا یَعْمَلُون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از آن جمله است گرایش بر آئین و فرهنگ کافران در برخی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اتَّبَعُوا ما أَسْخَطَ اللَّهَ وَ کَرِهُوا رِضْوانَهُ فَأَحْبَطَ أَعْمالَهُم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این بخاطر آن است که آنان پیروی کردند از آنچه خدا را به خشم می آورد و آنچه را که مورد رضایت خداوند است نپسندیدند، پس خداوند اعمال نیک شان را نیز پوک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تحقیر رسول خدا و عدم رعایت احترامش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 وَ لا تَجْهَرُوا لَهُ بِالْقَوْلِ کَجَهْرِ بَعْضِکُمْ لِبَعْضٍ أَنْ تَحْبَطَ أَعْمالُکُمْ وَ أَنْتُمْ لا تَشْعُرُون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 کسانی که ایمان آورده اید صدای تان را فراتر از صدای پیامبر نکنید و در برابر او بلند سخن مگوئید آن طورکه بعضی از شما با بعض دیگر بلند حرف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اعمال نیک تان پوک می شود در حالی که نمی دانید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گناهان موجب می شود از اعمال نیک تنها زحمت انجام آن ها برای شخص بماند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عمل کننده ای که تنها زحمتش برایش می ماند، گردد</w:t>
      </w:r>
      <w:r>
        <w:rPr>
          <w:rFonts w:eastAsia="IRNazanin" w:cs="IRNazanin"/>
          <w:color w:val="111111"/>
          <w:sz w:val="28"/>
          <w:szCs w:val="28"/>
          <w:rtl w:val="true"/>
          <w:lang w:bidi="fa-IR"/>
        </w:rPr>
        <w:t xml:space="preserve">. </w:t>
      </w:r>
      <w:bookmarkStart w:id="186" w:name="pg14257_132327"/>
    </w:p>
    <w:p>
      <w:pPr>
        <w:pStyle w:val="BookText"/>
        <w:rPr/>
      </w:pPr>
      <w:bookmarkEnd w:id="186"/>
      <w:r>
        <w:rPr>
          <w:rFonts w:ascii="IRNazanin" w:hAnsi="IRNazanin" w:eastAsia="IRNazanin"/>
          <w:color w:val="111111"/>
          <w:sz w:val="28"/>
          <w:sz w:val="28"/>
          <w:szCs w:val="28"/>
          <w:rtl w:val="true"/>
          <w:lang w:bidi="fa-IR"/>
        </w:rPr>
        <w:t>اما گناهانی هم هستند که از حدود خود تجاوز نمی کنند و اعمال نیک را پوک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به هر دو نوع گناه توجه کرده و دربارۀ گناهان نوع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تُقَاصَّنِی بِهِ مِنْ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گناه از حسنات من تقاصّ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نوع دوم که در محدودۀ خود می مانند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تُضَاعِفَ بِهِ مِنْ سَیِّئَاتِی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آن بر میزان گناهانم بیفزائی</w:t>
      </w:r>
      <w:r>
        <w:rPr>
          <w:rFonts w:eastAsia="IRNazanin" w:cs="IRNazanin"/>
          <w:color w:val="111111"/>
          <w:sz w:val="28"/>
          <w:szCs w:val="28"/>
          <w:rtl w:val="true"/>
          <w:lang w:bidi="fa-IR"/>
        </w:rPr>
        <w:t>.</w:t>
      </w:r>
    </w:p>
    <w:p>
      <w:pPr>
        <w:pStyle w:val="Heading4"/>
        <w:numPr>
          <w:ilvl w:val="3"/>
          <w:numId w:val="1"/>
        </w:numPr>
        <w:rPr/>
      </w:pPr>
      <w:bookmarkStart w:id="187" w:name="__RefHeading___Toc6021319_3381743652"/>
      <w:bookmarkStart w:id="188" w:name="_Toc71"/>
      <w:bookmarkEnd w:id="187"/>
      <w:r>
        <w:rPr>
          <w:rtl w:val="true"/>
        </w:rPr>
        <w:t>انسان به هر صورت وظیفۀ فراموش شده دارد</w:t>
      </w:r>
      <w:bookmarkEnd w:id="188"/>
    </w:p>
    <w:p>
      <w:pPr>
        <w:pStyle w:val="BookText"/>
        <w:rPr/>
      </w:pPr>
      <w:r>
        <w:rPr>
          <w:rFonts w:ascii="IRNazanin" w:hAnsi="IRNazanin" w:eastAsia="IRNazanin"/>
          <w:color w:val="111111"/>
          <w:sz w:val="28"/>
          <w:sz w:val="28"/>
          <w:szCs w:val="28"/>
          <w:rtl w:val="true"/>
          <w:lang w:bidi="fa-IR"/>
        </w:rPr>
        <w:t xml:space="preserve">انسان خواه در اثر غفلت طبیعی و خواه در اثر اغفال نفس خود، به هر صورت تکالیف متروکۀ فراموش شده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تواند توبه کند؛ توبۀ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جبران و قضای آن ناتوان است زیرا مجهول فراموش شده را چگونه می توان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چیست؟ امام علیه السلام به ما یاد می دهد که در بن بست نمانید به عظمت خدا و لطف بی کرانش توجه کنید و از او بخواهید آن فراموش شده ها را خودش جبران کند،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فَأَدِّهِ عَنِّی مِنْ جَزِیلِ عَطِیَّتِکَ وَ کَثِیرِ مَا عِنْدَکَ، فَإِنَّکَ وَاسِعٌ کَرِیمٌ، حَتَّی لَا یَبْقَی عَلَیَّ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آن را از جانب من اداکن از عطای گسترده ات و وفور رحمتت، که توئی توانگر بخشنده، تا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جای سخنِ امام علیه السلام، موضوع سخن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می شود آن فراموش شده را در نظر دارد که حقوق مردم باشد، حق الله و حقوق دیگر جانداران و طبیعت به خودی خود از دایره کلام خارج می شود، زیرا این ها قابل عفو و گذشت هستند و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خواهد که حقوق متروکۀ فراموش شده را خود خدا ادا کند تا صاحب حق به حق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این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مبیّن دین و قرآن هستند چگونگی این ادا را شرح داده اند؛ اینک دو حدیث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الْخَلَائِقَ یَوْمَ الْقِیَامَةِ فَدَخَلَ أَهْلُ الْجَنَّةِ الْجَنَّةَ وَ أَهْلُ النَّارِ النَّارَ، نَادَی مُنَادٍ مِنْ تَحْتِ الْعَرْشِ تَتَارَکُوا الْمَظَالِمَ بَیْنَکُمْ فَعَلَیَّ ثَوَابُکُمْ</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آنگاه که خداوند در روز قیامت مردمان را در محشر جمع می کند، اهل بهشت وارد بهشت </w:t>
      </w:r>
    </w:p>
    <w:p>
      <w:pPr>
        <w:pStyle w:val="BookText"/>
        <w:rPr/>
      </w:pPr>
      <w:r>
        <w:rPr>
          <w:rFonts w:ascii="IRNazanin" w:hAnsi="IRNazanin" w:eastAsia="IRNazanin"/>
          <w:color w:val="111111"/>
          <w:sz w:val="28"/>
          <w:sz w:val="28"/>
          <w:szCs w:val="28"/>
          <w:rtl w:val="true"/>
          <w:lang w:bidi="fa-IR"/>
        </w:rPr>
        <w:t>می شوند و اهل دوزخ داخل دوزخ می گردند، ندا دهنده ای از جانب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ضایع شدۀ تان را به همدیگر ببخشید عوضش را من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اهل محشر به سه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استحقاق بهشت را دارند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مستحق دوزخ هستند داخل دوزخ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که مشکل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بینابین هستند می مانند که این ندا بر آنان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در ضمن حدیث مفصّل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مُنَادٍ مِنْ عِنْدِ اللَّهِ تَبَارَکَ وَ تَعَالَی یَا مَعْشَرَ الْخَلَائِقِ ارْفَعُوا رُءُوسَکُمْ فَانْظُرُوا إِلَی هَذَا الْقَصْرِ قَالَ فَیَرْفَعُونَ رُءُوسَهُمْ فَکُلُّهُمْ یَتَمَنَّاهُ قَالَ فَیُنَادِی مُنَادٍ مِنْ عِنْدِ اللَّهِ تَبَارَکَ وَ تَعَالَی یَا مَعْشَرَ الْخَلَائِقِ هَذَا لِکُلِّ مَنْ عَفَا عَنْ مُؤْمِنٍ قَالَ فَیَعْفُونَ کُلُّهُمْ إِلَّا الْقَلِیلَ</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سپس منادی از جانب خداوند متعال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خلائق سرتان را بالا بگیرید و به این قصر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بالا گرفته و همگی آروزی تملک آن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مال کسی می شود که مومنی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ضایع شده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 کنند مگر افراد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 و تکالیف متروکه را این چنین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ادا تنها شامل حقوق و تکالیف متروکۀ فراموش شده است یا شامل فراموش شده و فراموش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 أَوْ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هر دو را می خواهد، پس می توان گفت این حدیث نیز شامل هر دو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و بخشش و ادای خداوند، تنها دربارۀ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مومنان، دیگر مومنان را عفو می کنند و عوضش را از خداوند می گیرند، مگر عدّۀ قلیلی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برخی مظلمه ها هستند که مؤمن آن را حتی در برابر یک قصر بهشتی هم بر مؤمن دیگر نمی بخشد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آیا تنها کسانی این دعا را بکنند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فَأَدِّهِ عَنِّی مِنْ جَزِیلِ عَطِیَّتِکَ وَ کَثِیرِ </w:t>
      </w:r>
      <w:bookmarkStart w:id="189" w:name="pg14257_132329"/>
    </w:p>
    <w:p>
      <w:pPr>
        <w:pStyle w:val="BookText"/>
        <w:rPr/>
      </w:pPr>
      <w:bookmarkEnd w:id="189"/>
      <w:r>
        <w:rPr>
          <w:rFonts w:ascii="IRNazanin" w:hAnsi="IRNazanin" w:eastAsia="IRNazanin"/>
          <w:color w:val="111111"/>
          <w:sz w:val="28"/>
          <w:sz w:val="28"/>
          <w:szCs w:val="28"/>
          <w:rtl w:val="true"/>
          <w:lang w:bidi="fa-IR"/>
        </w:rPr>
        <w:t>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خودشان را مؤمن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همگان می توانند این دعا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هیچ دعائی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شرح رفت که رابطۀ بندگان با خدای شان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هیچ کسی نمی تواند بر ایمانش و دوام ایمانش، قطعاً یقین داشته باشد زیرا در این صورت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از مصداق مؤمن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باید چنین دعائی داشته باشند و به استجاتب آن نیز امیدوار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 نمی توان وظایف متروکۀ فراموش نشده را به امید این که خداوند آن را ادا خواهد کرد، همچنان رها کرده و در صدد عمل و جبران آن ها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مشمول نکوهش شدید قرآن می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 انسان چه چیز تو را بر خداوند کریمت مغرور می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بنابر این، این دعا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زمینۀ عمل و جبران آن از بین رفته باشد؛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کسی اهانت کرده و اینک نه او را می شناسد و نه دسترسی به او دارد تا به هر وسیله ای جبران کند و رضایت او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عطف توجه به پایان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وجود هر کوشش و سعی در ادای حقوق دیگران، باز در پایان عمر چیزهائی خواهد ماند زیرا انسان غیر معصوم در این زندگی پر از اشتباه و خطا، بدون اشتباه و خطا از دنیا نخواهد رفت، پس باید چنین دعائی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چنین دعائی، خود اشتباه و خطای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ترین و پارسا ترین فرد نیز محتاج این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نه</w:t>
      </w:r>
      <w:r>
        <w:rPr>
          <w:rFonts w:eastAsia="IRNazanin" w:cs="IRNazanin"/>
          <w:color w:val="111111"/>
          <w:sz w:val="28"/>
          <w:szCs w:val="28"/>
          <w:rtl w:val="true"/>
          <w:lang w:bidi="fa-IR"/>
        </w:rPr>
        <w:t>.</w:t>
      </w:r>
    </w:p>
    <w:p>
      <w:pPr>
        <w:pStyle w:val="Heading4"/>
        <w:numPr>
          <w:ilvl w:val="3"/>
          <w:numId w:val="1"/>
        </w:numPr>
        <w:rPr/>
      </w:pPr>
      <w:bookmarkStart w:id="190" w:name="__RefHeading___Toc6021321_3381743652"/>
      <w:bookmarkStart w:id="191" w:name="_Toc72"/>
      <w:bookmarkEnd w:id="190"/>
      <w:r>
        <w:rPr>
          <w:rtl w:val="true"/>
        </w:rPr>
        <w:t>محشر و حقوق ضایع شدۀ افراد</w:t>
      </w:r>
      <w:bookmarkEnd w:id="1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عادل است؛ هیچ حق ضایع شده ای را بدون جبران یا بدون مجازات، وانمی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را هم در دنیا به مجازات می رساند و هم در آخرت، و برخی دیگر را به مجازات اخروی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دربارۀ حقوق ضایعه و متروکه ای که در دنیا جبران نشده اند، یکی از سه رفتار های زیر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شخص ضایع کننده، آن را ادا خواهد کرد، به شرحی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مشمول ادا نباشد، از حسنات شخص ضایع کننده برداشته شده و به حساب شخص صاحب حق گذاشته می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تُقَاصَّنِی بِهِ مِنْ حَسَنَاتِی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ضایع کننده، حسناتی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حدّ کافی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سیئات صاحب حق برداشته شده و بر سیئات شخص ضایع کننده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تُضَاعِفَ بِهِ مِنْ سَیِّئَاتِی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الْمَظْلِمَةُ لِمُسْلِمٍ عِنْدَ مُسْلِمٍ کَیْفَ یُؤْخَذُ مَظْلِمَتُهُ مِنَ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لِلْمَظْلُومِ مِنَ الظَّالِمِ مِنْ حَسَنَاتِهِ بِقَدْرِ حَقِّ الْمَظْلُومِ فَیُزَادُ عَلَی حَسَنَاتِ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لِلظَّالِمِ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لِلظَّالِمِ حَسَنَاتٌ فَإِنَّ لِلْمَظْلُومِ سَیِّئَاتٍ تُؤْخَذُ مِنْ سَیِّئَاتِ الْمَظْلُومِ فَیُزَادُ عَلَی سَیِّئَاتِ الظَّالِمِ</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مردی از قریش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مسلمان بر ذمّۀ مسلمان دیگر مظلمه ای داشته باشد، چگونه مظلمه اش از او گرفته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حسنات ظالم به قدر حق مظلوم برداشته شده و به حسنات مظلوم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حسناتی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حسناتی نداشته باشد، مظلوم که سیئات دارد، از سیئات او برداشته شده و به سیّئات ظالم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دربارۀ حقوق متروکۀ مؤمنان در میان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مؤمن در ذمّۀ کافر،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کافر در ذمّۀ مؤمن، شرح دیگر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پیش از هر چیز باید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کرد، زیرا چنین کسی در این </w:t>
      </w:r>
    </w:p>
    <w:p>
      <w:pPr>
        <w:pStyle w:val="BookText"/>
        <w:rPr/>
      </w:pPr>
      <w:r>
        <w:rPr>
          <w:rFonts w:ascii="IRNazanin" w:hAnsi="IRNazanin" w:eastAsia="IRNazanin"/>
          <w:color w:val="111111"/>
          <w:sz w:val="28"/>
          <w:sz w:val="28"/>
          <w:szCs w:val="28"/>
          <w:rtl w:val="true"/>
          <w:lang w:bidi="fa-IR"/>
        </w:rPr>
        <w:t>مسئله در ردیف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کافر مستضعف کسی است که به اسلام و اصول و فروع آن اعتقاد ندارد بخاطر این که مستضعف فکری و اطلاعاتی است؛ اسلام به او ابلاغ نشده؛ مثلاً در محیط غیر مسلمان به دنیا آمده و مطابق فرهنگ آن جامعه زیسته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مانند مسلمانان حسنات دارد و سیّئات، بر اساس باورهای خودش محاسبه خواهد شد، و لذا بهشت خداوند بزرگتر و گسترده تر از دوزخ است؛ دوزخ در برابر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برابر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غیر مسلمانان به دوزخ نخواهند رفت، اکثرشان مشمول مصداق مستضعف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برگ ها گفته شد که شرک گناهی است که اعمال نیک شخص را نیز پوک و پوچ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حسناتی ندارد که از آن ها برداشته شده و به حساب شخص ستمدیده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اسلام را نپذیرفته لیکن به توحید معتقد است، از سیئات شخص ستمدیده برداشته شده و به سیئات او افزوده می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إِذَا کَانَ لِلرَّجُلِ الْمُؤْمِنِ عِنْدَ الرَّجُلِ الْکَافِرِ مَظْلِمَةٌ أَیَّ شَیْ‌ءٍ یَأْخُذُ مِنَ الْکَافِرِ وَ هُوَ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فَقَالَ لَهُ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یُطْرَحُ عَنِ الْمُسْلِمِ مِنْ سَیِّئَاتِهِ بِقَدْرِ مَا لَهُ عَلَی الْکَافِرِ فَیُعَذَّبُ الْکَافِرُ بِهَا مَعَ عَذَابِهِ بِکُفْرِهِ عَذَاباً بِقَدْرِ مَا لِلْمُسْلِمِ قِبَلَهُ مِنْ مَظْلِمَتِهِ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مردی از قریش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اگر یک فرد مؤمن مظلمه ای در ذمّۀ فرد کافر داشته باشد، چه چیزی از او می گیرد در حالی که او از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سیئات آن مومن به قدر حقی که بر ذمّه کافر دارد برداشته می شود، و عذاب آن به کافر می رسد به مقداری که فرد مؤمن در ذمّۀ او مظلمه دارد</w:t>
      </w:r>
      <w:r>
        <w:rPr>
          <w:rFonts w:eastAsia="IRNazanin" w:cs="IRNazanin"/>
          <w:color w:val="111111"/>
          <w:sz w:val="28"/>
          <w:szCs w:val="28"/>
          <w:rtl w:val="true"/>
          <w:lang w:bidi="fa-IR"/>
        </w:rPr>
        <w:t xml:space="preserve">. </w:t>
      </w:r>
      <w:bookmarkStart w:id="192" w:name="pg14257_132332"/>
    </w:p>
    <w:p>
      <w:pPr>
        <w:pStyle w:val="Heading3"/>
        <w:numPr>
          <w:ilvl w:val="2"/>
          <w:numId w:val="1"/>
        </w:numPr>
        <w:rPr/>
      </w:pPr>
      <w:bookmarkStart w:id="193" w:name="__RefHeading___Toc6021323_3381743652"/>
      <w:bookmarkStart w:id="194" w:name="_Toc73"/>
      <w:bookmarkEnd w:id="192"/>
      <w:bookmarkEnd w:id="193"/>
      <w:r>
        <w:rPr>
          <w:rtl w:val="true"/>
        </w:rPr>
        <w:t>بخش نهم</w:t>
      </w:r>
      <w:bookmarkEnd w:id="194"/>
    </w:p>
    <w:p>
      <w:pPr>
        <w:pStyle w:val="Heading4"/>
        <w:numPr>
          <w:ilvl w:val="3"/>
          <w:numId w:val="1"/>
        </w:numPr>
        <w:rPr/>
      </w:pPr>
      <w:bookmarkStart w:id="195" w:name="__RefHeading___Toc6021325_3381743652"/>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شخصیت شناسی</w:t>
      </w:r>
    </w:p>
    <w:p>
      <w:pPr>
        <w:pStyle w:val="BookText"/>
        <w:rPr/>
      </w:pPr>
      <w:r>
        <w:rPr>
          <w:rFonts w:ascii="IRNazanin" w:hAnsi="IRNazanin" w:eastAsia="IRNazanin"/>
          <w:color w:val="111111"/>
          <w:sz w:val="28"/>
          <w:sz w:val="28"/>
          <w:szCs w:val="28"/>
          <w:rtl w:val="true"/>
          <w:lang w:bidi="fa-IR"/>
        </w:rPr>
        <w:t>شیرینی غرایز</w:t>
      </w:r>
    </w:p>
    <w:p>
      <w:pPr>
        <w:pStyle w:val="BookText"/>
        <w:rPr/>
      </w:pPr>
      <w:r>
        <w:rPr>
          <w:rFonts w:ascii="IRNazanin" w:hAnsi="IRNazanin" w:eastAsia="IRNazanin"/>
          <w:color w:val="111111"/>
          <w:sz w:val="28"/>
          <w:sz w:val="28"/>
          <w:szCs w:val="28"/>
          <w:rtl w:val="true"/>
          <w:lang w:bidi="fa-IR"/>
        </w:rPr>
        <w:t>انسان و رغبت</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از برون</w:t>
      </w:r>
    </w:p>
    <w:p>
      <w:pPr>
        <w:pStyle w:val="BookText"/>
        <w:rPr/>
      </w:pPr>
      <w:r>
        <w:rPr>
          <w:rFonts w:ascii="IRNazanin" w:hAnsi="IRNazanin" w:eastAsia="IRNazanin"/>
          <w:color w:val="111111"/>
          <w:sz w:val="28"/>
          <w:sz w:val="28"/>
          <w:szCs w:val="28"/>
          <w:rtl w:val="true"/>
          <w:lang w:bidi="fa-IR"/>
        </w:rPr>
        <w:t>عمل مکلّفانه، و عمل مشتاقانه</w:t>
      </w:r>
    </w:p>
    <w:p>
      <w:pPr>
        <w:pStyle w:val="BookText"/>
        <w:rPr/>
      </w:pPr>
      <w:r>
        <w:rPr>
          <w:rFonts w:ascii="IRNazanin" w:hAnsi="IRNazanin" w:eastAsia="IRNazanin"/>
          <w:color w:val="111111"/>
          <w:sz w:val="28"/>
          <w:sz w:val="28"/>
          <w:szCs w:val="28"/>
          <w:rtl w:val="true"/>
          <w:lang w:bidi="fa-IR"/>
        </w:rPr>
        <w:t>زندگی در میان مردم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ارْزُقْنِی الرَّغْبَةَ فِی الْعَمَلِ لَکَ لِآخِرَتِی حَتَّی أَعْرِفَ صِدْقَ ذَلِکَ مِنْ قَلْبِی، وَ حَتَّی یَکُونَ الْغَالِبُ عَلَیَّ الزُّهْدَ فِی دُنْیَایَ، وَ حَتَّی أَعْمَلَ الْحَسَنَاتِ شَوْقاً، وَ آمَنَ مِنَ السَّیِّئَاتِ فَرَقاً وَ خَوْفاً، وَ هَبْ لِی نُوراً أَمْشِی بِهِ فِی النَّاسِ، وَ أَهْتَدِی بِهِ فِی الظُّلُمَاتِ، وَ أَسْتَضِی‌ءُ بِهِ مِنَ الشَّکِّ وَ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برای آخرتم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در عمل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روزی کن حتی صدق این رغبت را در قلب خود احساس کنم، و حتی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غالب می شود زهد در دنیایم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نیکی ها را با شوق به جای آورم، و با بیزاری و ترس از بدی ها، ایمن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که با آن در میان مردم راه بروم، و با آن در تاریکی ها هدایت یابم، و بوسیلۀ آن از شک و شبهات به یقین برسم</w:t>
      </w:r>
      <w:r>
        <w:rPr>
          <w:rFonts w:eastAsia="IRNazanin" w:cs="IRNazanin"/>
          <w:color w:val="111111"/>
          <w:sz w:val="28"/>
          <w:szCs w:val="28"/>
          <w:rtl w:val="true"/>
          <w:lang w:bidi="fa-IR"/>
        </w:rPr>
        <w:t xml:space="preserve">. </w:t>
      </w:r>
      <w:bookmarkStart w:id="197" w:name="pg14257_132333"/>
    </w:p>
    <w:p>
      <w:pPr>
        <w:pStyle w:val="Heading4"/>
        <w:numPr>
          <w:ilvl w:val="3"/>
          <w:numId w:val="1"/>
        </w:numPr>
        <w:rPr/>
      </w:pPr>
      <w:bookmarkStart w:id="198" w:name="__RefHeading___Toc6021327_3381743652"/>
      <w:bookmarkStart w:id="199" w:name="_Toc75"/>
      <w:bookmarkEnd w:id="197"/>
      <w:bookmarkEnd w:id="198"/>
      <w:r>
        <w:rPr>
          <w:rtl w:val="true"/>
        </w:rPr>
        <w:t>شرح</w:t>
      </w:r>
      <w:bookmarkEnd w:id="199"/>
    </w:p>
    <w:p>
      <w:pPr>
        <w:pStyle w:val="Heading5"/>
        <w:numPr>
          <w:ilvl w:val="4"/>
          <w:numId w:val="1"/>
        </w:numPr>
        <w:rPr/>
      </w:pPr>
      <w:bookmarkStart w:id="200" w:name="__RefHeading___Toc6021329_3381743652"/>
      <w:bookmarkStart w:id="201" w:name="_Toc7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جدائی چیزی از چیزی؛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که در فَرَق،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واژۀ فَرَق هم به جدا بودن دو چیز توجه می شود و هم به فاصلۀ مکانی و یا معنوی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صرفاً فاصله می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ضَیعتی فلان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مزرعه و دو باغ فلانی فاصله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باغ او به هم چسبیده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 گانگی و جدائی هست اما فاصله نیست و گاهی هم دو گانگی هست و هم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این فاصله، مکانی نمی شود بل ذاتی و معنوی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الصّدقِ و الکذبِ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میان صدق و کذب دو گانگی ذاتی و ناسازگاری هست؛ حتی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چیزی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الرّجل 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خیرٌ من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بهتر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دیگران هیبت داشته باشی بهتر از محبت آنان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منطق زور مداران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در این سخن امام علیه السلام به معنی ناسازگار بودن شخصیت درون انسان با بدی ها است که شخصیت نسبت به بدی ها دافعۀ ذاتی داشته باشد</w:t>
      </w:r>
      <w:r>
        <w:rPr>
          <w:rFonts w:eastAsia="IRNazanin" w:cs="IRNazanin"/>
          <w:color w:val="111111"/>
          <w:sz w:val="28"/>
          <w:szCs w:val="28"/>
          <w:rtl w:val="true"/>
          <w:lang w:bidi="fa-IR"/>
        </w:rPr>
        <w:t>.</w:t>
      </w:r>
    </w:p>
    <w:p>
      <w:pPr>
        <w:pStyle w:val="Heading5"/>
        <w:numPr>
          <w:ilvl w:val="4"/>
          <w:numId w:val="1"/>
        </w:numPr>
        <w:rPr/>
      </w:pPr>
      <w:bookmarkStart w:id="202" w:name="__RefHeading___Toc6021331_3381743652"/>
      <w:bookmarkStart w:id="203" w:name="_Toc77"/>
      <w:bookmarkEnd w:id="202"/>
      <w:r>
        <w:rPr>
          <w:rtl w:val="true"/>
        </w:rPr>
        <w:t>شیرینی غرایز</w:t>
      </w:r>
      <w:bookmarkEnd w:id="2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طبع اولیّۀ انسان، عمل به اقتضاهای غرایز،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بر طبق اقتضاهای فطری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الباطل حُلوٌ و الحقّ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شیرین، و حق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فطرت، غریزه را کنترل، محدود و مدیریت می کند و تحمل آن برای غریزه دشوار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وقتی انسان می شود که قضیه برعکس شود؛ زندگی بر اساس فطریات برایش شیرین، و پیروی افسار گسیخته از غرایز برایش تلخ باشد به حدی که این حالت به شخصیت ناخودآگاه او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بزرگ مشکل انسان شدن و انسان بودن</w:t>
      </w:r>
      <w:r>
        <w:rPr>
          <w:rFonts w:eastAsia="IRNazanin" w:cs="IRNazanin"/>
          <w:color w:val="111111"/>
          <w:sz w:val="28"/>
          <w:szCs w:val="28"/>
          <w:rtl w:val="true"/>
          <w:lang w:bidi="fa-IR"/>
        </w:rPr>
        <w:t xml:space="preserve">. </w:t>
      </w:r>
      <w:bookmarkStart w:id="204" w:name="pg14257_132334"/>
    </w:p>
    <w:p>
      <w:pPr>
        <w:pStyle w:val="BookText"/>
        <w:rPr/>
      </w:pPr>
      <w:bookmarkEnd w:id="204"/>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چه وقتی می توانیم بدانیم که به این واقعیت رسیده ایم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از طبع اولیۀ عبور کرده و به طبع ثانوی برسیم و شیرینی زیستن بر طبق فطریات را بچشیم، که امام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أَعْرِفَ صِدْقَ ذَلِکَ مِنْ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قلبم و درون شخصیتم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همراه با شناخت آن شیرینی؛ یعنی قلبم و شخصیت درونی ام با آن شیرینی آشنا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باشد و تلخی حقایق از عرصۀ درونم کنده شود و جایش را به تلخی غرایز خودسر،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ارْزُقْنِی الرَّغْبَةَ فِی الْعَمَلِ لَکَ لِآخِرَتِی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تکرار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علیه السلام با این طریق به ما یاد می دهد هر عملی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 باشد، دقیقاً برای خودمان و به نفع خودمان است؛ بهترین عمل نیز به نفع خدا نیست زیرا خداوند نیازمند نیست تا نفع یا ضرری متوجه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پیروی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دستور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بگو برای رسالتم هیچ پاداشی از شما نمی خواهم مگر دوستی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 إِنْ أَجْرِیَ إِلاَّ عَلَی اللَّهِ وَ هُوَ عَلی کُلِّ شَیْ‌ءٍ شَهید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بگو آنچه بعنوان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خواستم، آنهم به نفع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تنها بر خداوند است و او به همه 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محبت و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نفع شما است نه برای سود جوئی برای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زیستن در مسیری که خدا، پیامبر و اهل بیت تعیین می کنند، راه رسیدن به انسانیت است و هر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دقیقاً لنفس خود انسان است؛ نفس فطری نه نفس صرفاً غریزی</w:t>
      </w:r>
      <w:r>
        <w:rPr>
          <w:rFonts w:eastAsia="IRNazanin" w:cs="IRNazanin"/>
          <w:color w:val="111111"/>
          <w:sz w:val="28"/>
          <w:szCs w:val="28"/>
          <w:rtl w:val="true"/>
          <w:lang w:bidi="fa-IR"/>
        </w:rPr>
        <w:t>.</w:t>
      </w:r>
    </w:p>
    <w:p>
      <w:pPr>
        <w:pStyle w:val="Heading5"/>
        <w:numPr>
          <w:ilvl w:val="4"/>
          <w:numId w:val="1"/>
        </w:numPr>
        <w:rPr/>
      </w:pPr>
      <w:bookmarkStart w:id="205" w:name="__RefHeading___Toc6021333_3381743652"/>
      <w:bookmarkStart w:id="206" w:name="_Toc78"/>
      <w:bookmarkEnd w:id="205"/>
      <w:r>
        <w:rPr>
          <w:rtl w:val="true"/>
        </w:rPr>
        <w:t>انسان و رغبت</w:t>
      </w:r>
      <w:bookmarkEnd w:id="20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بدون رغبت نمی شود؛ رغبت همزاد انسان است خواه رغبت غریزی باشد </w:t>
      </w:r>
    </w:p>
    <w:p>
      <w:pPr>
        <w:pStyle w:val="BookText"/>
        <w:rPr/>
      </w:pPr>
      <w:r>
        <w:rPr>
          <w:rFonts w:ascii="IRNazanin" w:hAnsi="IRNazanin" w:eastAsia="IRNazanin"/>
          <w:color w:val="111111"/>
          <w:sz w:val="28"/>
          <w:sz w:val="28"/>
          <w:szCs w:val="28"/>
          <w:rtl w:val="true"/>
          <w:lang w:bidi="fa-IR"/>
        </w:rPr>
        <w:t>و خواه رغبت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همانطور که در مباحث پیشین به شرح رفت، رغبت های غریزی نسبت به رغبت های فطری تقدم زمانی دارند؛ انسان در همان آغاز تولد میل به غذا را دارد، همانطور که از آغاز انعقاد نطفه در رحم مادر تغذیه می شود، اما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ماهگی جنین به او دمیده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غرایز پیشتاز هستند تا برسد به وقتی که غریزۀ شهوت به جنبش در آید، در این وقت است که روح فطرت از بالقوگی به فعلیت کافی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وقت است که دو رغبت در عرض هم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درگیر می شوند و انسان با کشمکش درون مواجه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 یک از این دو رغبت باید حذف شوند؟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باید رغبت غریزی توسط رغبت فطری مدیریت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الرَّغْبَةَ فِی الْعَمَلِ لَکَ لِآخِرَتِی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آن رغبت را نصیب کن که رغبت عمل برای تو برای آخرتم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حرف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عهد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آن رغبتی که در ذهنم معهود است؛ رغبت معین و مشخص، نه هر رغبت؛ آن رغبت که در ذهن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رغبت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 لَکَ لِآخِرَتِی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شود و نیازی به عهد ذهنی 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حتی ممکن است زاید باشد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الرَّغْبَةَ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رغبت غریزی را نمی خواهد و رغبت فطری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هر رغبت فطری را نیز نمی خواهد، بل آن رغبت را می خواهد که راکد نباشد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خیلی ها میل به خوبی ها دارند اما در عمل از آن ها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رغبت که به مرحلۀ عمل برسد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در ترجمه،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گرچه من نتوانستم اینگونه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گفته اند هیچ ترجمه ای نمی تواند برخی ظرایف و دقایق یک زبان را به زبان دوم منتقل کند، بویژه این ظرایف و </w:t>
      </w:r>
      <w:bookmarkStart w:id="207" w:name="pg14257_132336"/>
    </w:p>
    <w:p>
      <w:pPr>
        <w:pStyle w:val="BookText"/>
        <w:rPr/>
      </w:pPr>
      <w:bookmarkEnd w:id="207"/>
      <w:r>
        <w:rPr>
          <w:rFonts w:ascii="IRNazanin" w:hAnsi="IRNazanin" w:eastAsia="IRNazanin"/>
          <w:color w:val="111111"/>
          <w:sz w:val="28"/>
          <w:sz w:val="28"/>
          <w:szCs w:val="28"/>
          <w:rtl w:val="true"/>
          <w:lang w:bidi="fa-IR"/>
        </w:rPr>
        <w:t xml:space="preserve">دقایق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معجزه پیش رفته است</w:t>
      </w:r>
      <w:r>
        <w:rPr>
          <w:rFonts w:eastAsia="IRNazanin" w:cs="IRNazanin"/>
          <w:color w:val="111111"/>
          <w:sz w:val="28"/>
          <w:szCs w:val="28"/>
          <w:rtl w:val="true"/>
          <w:lang w:bidi="fa-IR"/>
        </w:rPr>
        <w:t>.</w:t>
      </w:r>
    </w:p>
    <w:p>
      <w:pPr>
        <w:pStyle w:val="Heading5"/>
        <w:numPr>
          <w:ilvl w:val="4"/>
          <w:numId w:val="1"/>
        </w:numPr>
        <w:rPr/>
      </w:pPr>
      <w:bookmarkStart w:id="208" w:name="__RefHeading___Toc6021335_3381743652"/>
      <w:bookmarkStart w:id="209" w:name="_Toc79"/>
      <w:bookmarkEnd w:id="208"/>
      <w:r>
        <w:rPr>
          <w:rtl w:val="true"/>
        </w:rPr>
        <w:t>زهد</w:t>
      </w:r>
      <w:bookmarkEnd w:id="209"/>
    </w:p>
    <w:p>
      <w:pPr>
        <w:pStyle w:val="BookText"/>
        <w:rPr/>
      </w:pPr>
      <w:r>
        <w:rPr>
          <w:rFonts w:ascii="IRNazanin" w:hAnsi="IRNazanin" w:eastAsia="IRNazanin"/>
          <w:color w:val="111111"/>
          <w:sz w:val="28"/>
          <w:sz w:val="28"/>
          <w:szCs w:val="28"/>
          <w:rtl w:val="true"/>
          <w:lang w:bidi="fa-IR"/>
        </w:rPr>
        <w:t>معیار از برون</w:t>
      </w:r>
    </w:p>
    <w:p>
      <w:pPr>
        <w:pStyle w:val="BookText"/>
        <w:rPr/>
      </w:pPr>
      <w:r>
        <w:rPr>
          <w:rFonts w:ascii="IRNazanin" w:hAnsi="IRNazanin" w:eastAsia="IRNazanin"/>
          <w:color w:val="111111"/>
          <w:sz w:val="28"/>
          <w:sz w:val="28"/>
          <w:szCs w:val="28"/>
          <w:rtl w:val="true"/>
          <w:lang w:bidi="fa-IR"/>
        </w:rPr>
        <w:t>گفته شد با چه معیاری می توان دانست که به واقعیت انسانیت رسیده ایم؟ وقتی که شیرینی فطرت گرائی را در درون مان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معیار درونی است، وقتی چنین چشیدن، واقعی می شود و از دایرۀ توهّم خارج می گردد که در برون نیز آثار خود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الغالِبُ عَلَیَّ الزُّهْدَ فی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غالب می شود، زهد در دنیایم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زیستن مطابق اقتضاهای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گاهی زهد با فقرگرائی اشتباه می شود در حالی که فقرگرائی را اسلام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سرکوبی غرایز معنی می شود در حالی که در مباحث گذشته به شرح رفت که همۀ غرایز برای انسان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باشد مدیریت غرایز بوسیلۀ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 است که این نیز در اسلام تحریم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حسن بصری تصوف را در جامعه مسلمانان بنیان نهاد و رهبانیت آباء و اجداد مسیحی خود را وارد جامعۀ اسلامی کرد، بدلیل خلائی که در اثر خانه نشین شدن ائمّۀ طاهرین به وجود آمده بود، اشخاص بسیاری مرید او شدند و با ژست نو آوری، زهد را به تارک دنیائی تفسیر کردند؛ خود را دین شناس برجسته معرفی می کردند و مدعی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حتی گاهی ائمّه طاهرین را به زیر سؤال برده و از آنان بازخواست بل بازجوئی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 خلافت ها نیز حمایت می شدند، قاطبۀ عوام الناس نیز شیفتۀ تارک دنیائی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بشدت با تقیه رفتار می کردند؛ تقیه ای معادل تقیه از خلافت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یک ماجرائی بی پایگی و بی فایدگی زهد آنان را آشکار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 در بحار،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بودم و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ایوب سجستانی، صالح مریّ، عتبة الغلام، حبیب فارسی و مالک بن دینار، به حج </w:t>
      </w:r>
    </w:p>
    <w:p>
      <w:pPr>
        <w:pStyle w:val="BookText"/>
        <w:rPr/>
      </w:pPr>
      <w:r>
        <w:rPr>
          <w:rFonts w:ascii="IRNazanin" w:hAnsi="IRNazanin" w:eastAsia="IRNazanin"/>
          <w:color w:val="111111"/>
          <w:sz w:val="28"/>
          <w:sz w:val="28"/>
          <w:szCs w:val="28"/>
          <w:rtl w:val="true"/>
          <w:lang w:bidi="fa-IR"/>
        </w:rPr>
        <w:t>آمده بودند؛ وقتی وارد مکّه شدیم مشاهده کردیم که آب کمیاب شده و در اثر خشک سالی عطش بر مردم مکه غالب شده، اهل مکه به سوی ما فرا آمده و از ما می خواستند که برای شان استسقاء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باران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آمده طواف کردیم با خضوع و تضرّع باران خواستیم اما دعای مان مستجاب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جوانی را مشاهده کردیم که پیش آمد و غم و غصه اش او را در سنّ بالا نشان می داد، سیمای درهم شکسته ای داشت،</w:t>
      </w:r>
      <w:r>
        <w:rPr>
          <w:rStyle w:val="FootnoteAnchor"/>
          <w:rtl w:val="true"/>
        </w:rPr>
        <w:footnoteReference w:id="106"/>
      </w:r>
      <w:r>
        <w:rPr>
          <w:rFonts w:ascii="IRNazanin" w:hAnsi="IRNazanin" w:eastAsia="IRNazanin"/>
          <w:color w:val="111111"/>
          <w:sz w:val="28"/>
          <w:sz w:val="28"/>
          <w:szCs w:val="28"/>
          <w:rtl w:val="true"/>
          <w:lang w:bidi="fa-IR"/>
        </w:rPr>
        <w:t>چند دور به اطراف کعبه طواف کرد، آن گاه به سوی ما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بن دینار، ای ثابت بنائی، ای ایوب سجستانی، ای صالح المری، ای عتبة الغلام، ای حبیب فارسی، ای سعد، ای عمر، ای صالح اعمی، ای رابعه، ای سعدانه، ای جعفر بن سلیمان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نیست که خداوند رحمان او را دوست داشته باشد؟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دعا کردن است و اجابت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دور شوید؛ اگر در میان شما کسی بود که خدای رحمان دوستش داشت، اجابت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کعبه آمد به سجده افتاد، شنیدم که در سجده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بِحُبِّکَ لِی إِلَّا أَسْقَیْتَهُمُ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محبتی که به من داری این مردم را با باران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سخنش را تمام نکرده بود باران شروع به باریدن کرد گوئی از دهان مشک ها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جوان از کجا دانستی که او تو را دوست 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نمی داشت به زیارت خانه اش دعوتم نمی کرد، چون دعوتم کرد دانستم که مرا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پشت به ما کرد می 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w:t>
      </w:r>
    </w:p>
    <w:p>
      <w:pPr>
        <w:pStyle w:val="BookText"/>
        <w:rPr/>
      </w:pPr>
      <w:r>
        <w:rPr>
          <w:rFonts w:ascii="Amiri" w:hAnsi="Amiri" w:eastAsia="Amiri" w:cs="Amiri"/>
          <w:color w:val="111111"/>
          <w:sz w:val="28"/>
          <w:sz w:val="28"/>
          <w:szCs w:val="28"/>
          <w:rtl w:val="true"/>
          <w:lang w:bidi="ar-SA"/>
        </w:rPr>
        <w:t>الرَّبَّ فَلَمْ تُغْنِه</w:t>
      </w:r>
    </w:p>
    <w:p>
      <w:pPr>
        <w:pStyle w:val="BookText"/>
        <w:rPr/>
      </w:pPr>
      <w:r>
        <w:rPr>
          <w:rFonts w:ascii="Amiri" w:hAnsi="Amiri" w:eastAsia="Amiri" w:cs="Amiri"/>
          <w:color w:val="111111"/>
          <w:sz w:val="28"/>
          <w:sz w:val="28"/>
          <w:szCs w:val="28"/>
          <w:rtl w:val="true"/>
          <w:lang w:bidi="ar-SA"/>
        </w:rPr>
        <w:t>مَعْرِفَةُ الرَّبِّ</w:t>
      </w:r>
    </w:p>
    <w:p>
      <w:pPr>
        <w:pStyle w:val="BookText"/>
        <w:rPr/>
      </w:pPr>
      <w:r>
        <w:rPr>
          <w:rFonts w:ascii="Amiri" w:hAnsi="Amiri" w:eastAsia="Amiri" w:cs="Amiri"/>
          <w:color w:val="111111"/>
          <w:sz w:val="28"/>
          <w:sz w:val="28"/>
          <w:szCs w:val="28"/>
          <w:rtl w:val="true"/>
          <w:lang w:bidi="ar-SA"/>
        </w:rPr>
        <w:t>فَهَذَا شَقِیٌ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 دلیل شقاوت انسان نیست، مراد امام آنان هستند که مدعی بالاترین مقام در عرفان و عبادت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ضَرَّ فِی</w:t>
      </w:r>
    </w:p>
    <w:p>
      <w:pPr>
        <w:pStyle w:val="BookText"/>
        <w:rPr/>
      </w:pPr>
      <w:r>
        <w:rPr>
          <w:rFonts w:ascii="Amiri" w:hAnsi="Amiri" w:eastAsia="Amiri" w:cs="Amiri"/>
          <w:color w:val="111111"/>
          <w:sz w:val="28"/>
          <w:sz w:val="28"/>
          <w:szCs w:val="28"/>
          <w:rtl w:val="true"/>
          <w:lang w:bidi="ar-SA"/>
        </w:rPr>
        <w:t>الطَّاعَةِ مَا نَالَهُ</w:t>
      </w:r>
    </w:p>
    <w:p>
      <w:pPr>
        <w:pStyle w:val="BookText"/>
        <w:rPr/>
      </w:pPr>
      <w:r>
        <w:rPr>
          <w:rFonts w:ascii="Amiri" w:hAnsi="Amiri" w:eastAsia="Amiri" w:cs="Amiri"/>
          <w:color w:val="111111"/>
          <w:sz w:val="28"/>
          <w:sz w:val="28"/>
          <w:szCs w:val="28"/>
          <w:rtl w:val="true"/>
          <w:lang w:bidi="ar-SA"/>
        </w:rPr>
        <w:t>فِی طَاعَةِ</w:t>
      </w:r>
    </w:p>
    <w:p>
      <w:pPr>
        <w:pStyle w:val="BookText"/>
        <w:rPr/>
      </w:pPr>
      <w:r>
        <w:rPr>
          <w:rFonts w:ascii="Amiri" w:hAnsi="Amiri" w:eastAsia="Amiri" w:cs="Amiri"/>
          <w:color w:val="111111"/>
          <w:sz w:val="28"/>
          <w:sz w:val="28"/>
          <w:szCs w:val="28"/>
          <w:rtl w:val="true"/>
          <w:lang w:bidi="ar-SA"/>
        </w:rPr>
        <w:t>اللَّهِ وَ مَا ذَا لَقِیَ</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اینان از عبادت های شان چیزی به دست نیاوردند و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یَصْنَعُ</w:t>
      </w:r>
    </w:p>
    <w:p>
      <w:pPr>
        <w:pStyle w:val="BookText"/>
        <w:rPr/>
      </w:pPr>
      <w:r>
        <w:rPr>
          <w:rFonts w:ascii="Amiri" w:hAnsi="Amiri" w:eastAsia="Amiri" w:cs="Amiri"/>
          <w:color w:val="111111"/>
          <w:sz w:val="28"/>
          <w:sz w:val="28"/>
          <w:szCs w:val="28"/>
          <w:rtl w:val="true"/>
          <w:lang w:bidi="ar-SA"/>
        </w:rPr>
        <w:t>الْعَبْدُ بِعِزِّ الْغِنَی</w:t>
      </w:r>
    </w:p>
    <w:p>
      <w:pPr>
        <w:pStyle w:val="BookText"/>
        <w:rPr/>
      </w:pPr>
      <w:r>
        <w:rPr>
          <w:rFonts w:ascii="Amiri" w:hAnsi="Amiri" w:eastAsia="Amiri" w:cs="Amiri"/>
          <w:color w:val="111111"/>
          <w:sz w:val="28"/>
          <w:sz w:val="28"/>
          <w:szCs w:val="28"/>
          <w:rtl w:val="true"/>
          <w:lang w:bidi="ar-SA"/>
        </w:rPr>
        <w:t>وَ الْعِزُّ</w:t>
      </w:r>
    </w:p>
    <w:p>
      <w:pPr>
        <w:pStyle w:val="BookText"/>
        <w:rPr/>
      </w:pPr>
      <w:r>
        <w:rPr>
          <w:rFonts w:ascii="Amiri" w:hAnsi="Amiri" w:eastAsia="Amiri" w:cs="Amiri"/>
          <w:color w:val="111111"/>
          <w:sz w:val="28"/>
          <w:sz w:val="28"/>
          <w:szCs w:val="28"/>
          <w:rtl w:val="true"/>
          <w:lang w:bidi="ar-SA"/>
        </w:rPr>
        <w:t>کُلُّ الْعِزِّ لِلْمُتَّقِی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زهد به معنای تارک دنیائی نهضت حسن بصری و یارانش، تردید نداشت و نیز در کثرت عبادت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رفتار و گفتار عملاً روشن می کند که نه تقوای آنان تقوای مورد نظر اسلام است و نه عبادت شان و نه زهدشان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مردم مکه 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دربارۀ این گروه بدعت گذار و موسس تصوف در جامعۀ اسلامی، و موضع گیری امام علیه السلام در برابرشان، در بخش یازدهم از همین دعا شرحی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صحیح و درست و مطابق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غرایز توسط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واژه و مشتقاتش فقط یک لفظ در قرآن آمده آن هم به معنی صرفاً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شَرَوْهُ بِثَمَنٍ بَخْسٍ دَراهِمَ مَعْدُودَةٍ وَ کانُوا فیهِ مِنَ </w:t>
      </w:r>
    </w:p>
    <w:p>
      <w:pPr>
        <w:pStyle w:val="BookText"/>
        <w:rPr/>
      </w:pPr>
      <w:r>
        <w:rPr>
          <w:rFonts w:ascii="IRNazanin" w:hAnsi="IRNazanin" w:eastAsia="IRNazanin"/>
          <w:color w:val="111111"/>
          <w:sz w:val="28"/>
          <w:sz w:val="28"/>
          <w:szCs w:val="28"/>
          <w:rtl w:val="true"/>
          <w:lang w:bidi="fa-IR"/>
        </w:rPr>
        <w:t>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او را به بهای اندکی؛ چند درهم، فروختند در حالی که به آن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رغبتی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خاطر پول نفروختند بل هدف شان دور شدن یوسف از آن سرزمین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فرایند همۀ آیات قرآن، زهد است؛ زهدی که تعریفش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در ادبیات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آمده است نمونه هائی را مشاهده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سخن امام 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فِی دُنْیَای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در زیست دنیائیم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فِی الدُّنْیَا أَثْبَتَ اللَّهُ الْحِکْمَةَ فِی قَلْبِهِ وَ أَنْطَقَ بِهَا لِسَانَهُ وَ بَصَّرَهُ عُیُوبَ الدُّنْیَا دَاءَهَا وَ دَوَاءَهَا وَ أَخْرَجَهُ مِنَ الدُّنْیَا سَالِماً إِلَی دَارِ السَّلَامِ</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زاهد باشد، خداوند حکمت را در قلب او ثابت می کند، و زبانش را با حکمت گویا می کند، و او را به عیوب دنیا بصیر می کند؛ به دردها و دواهای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دنیا به سوی بهشت به طور سالم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الْخَیْرُ کُلُّهُ فِی بَیْتٍ وَ جُعِلَ مِفْتَاحُهُ الزُّهْدَ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خیر در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کلید آن زهد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الرَّجُلُ حَلَاوَةَ الْإِیمَانِ فِی قَلْبِهِ حَتَّی لَا یُبَالِیَ مَنْ أَکَلَ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شیرینی ایمان را در قلبش نمی یابد مگر این که برایش مهم نباشد که چه کسی دنیا را خورد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 السلام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قُلُوبِکُمْ أَنْ تَعْرِفَ حَلَاوَةَ الْإِیمَانِ حَتَّی تَزْهَدَ فِی الدُّنْیَا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حرام است بر قلب های شما که شیرینی ایمان را درک کند تا وقتی که در دنیا زاهد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أَعْوَنِ الْأَخْلَاقِ عَلَی الدِّینِ الزُّهْدَ فِی الدُّنْیَا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یاری کننده ترین خصلت بر دین انسان، زهد در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دربارۀ زهد از امام سجاد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عَشَرَةُ أَشْیَاءَ فَأَعْلَی دَرَجَةِ الزُّهْدِ أَدْنَی دَرَجَةِ الْوَرَعِ وَ أَعْلَی دَرَجَةِ الْوَرَعِ أَدْنَی دَرَجَةِ الْیَقِینِ وَ أَعْلَی دَرَجَةِ الْیَقِینِ أَدْنَی دَرَجَةِ الرِّضَا أَلَا وَ إِنَّ الزُّهْدَ فِی آیَةٍ مِنْ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درجۀ زهد پائین ترین درجۀ ورع است، و بالاترین درجۀ ورع پائین ترین درجۀ یقین است، و بالاترین درجۀ یقین پائین ترین درجۀ رضاء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یک آیه از قرآن خلاصه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شما به آنچه از دست داده اید تأسف نخورید، و به آنچه خداوند به شما داده است نبالید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ده چیز است، لیکن آن ده چیز را نشمرده است، چهار درجه از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درونی و ایمان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که خود آن حضرت این خصایل ده گانه را شمارش نکرده یا راوی از شمارش آن ها عبور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نظر به این که همین امام سجاد علیه السلام عوامل و خصایل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دنیاگرائی را در حدیث دیگر شمرده است، می فهمیم که ضد آن خصایل،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عَنْ أَبِیهِ عَنْ عَلِیِّ بْنِ مُحَمَّدٍ الْقَاسَانِیِّ عَنِ الْقَاسِمِ بْنِ مُحَمَّدٍ عَنْ سُلَیْمَانَ بْنِ دَاوُدَ الْمِنْقَرِیِّ عَنْ عَبْدِ الرَّزَّاقِ بْنِ هَمَّامٍ عَنْ مَعْمَرِ بْنِ رَاشِدٍ عَنِ الزُّهْرِیِّ مُحَمَّدِ بْنِ مُسْلِمِ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عَلَیهِ السَّلَام أَیُّ الْأَعْمَالِ أَفْضَلُ عِنْدَ اللَّهِ عَزَّ وَ جَلَّ فَقَالَ مَا مِنْ عَمَلٍ بَعْدَ مَعْرِفَةِ اللَّهِ جَلَّ وَ عَزَّ وَ مَعْرِفَةِ رَسُولِهِ صَلَّی اللَّهُ عَلَیهِ وَ آلِه أَفْضَلَ مِنْ بُغْضِ الدُّنْیَا وَ إِنَّ لِذَلِکَ لَشُعَباً کَثِیرَةً وَ لِلْمَعَاصِی شُعَباً فَأَوَّلُ مَا عُصِیَ اللَّهُ بِهِ الْکِبْرُ وَ هِیَ مَعْصِیَةُ إِبْلِیسَ حِینَ أَبی وَ اسْتَکْبَرَ وَ کانَ مِنَ الْکافِرِینَ وَ الْحِرْصُ وَ هِی مَعْصِیَةُ آدَمَ وَ حَوَّاءَ حِینَ قَالَ اللَّهُ عَزَّ وَ جَلَّ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 مِنْ حَیْثُ شِئْتُما وَ لا تَقْرَبا هذِهِ الشَّجَرَةَ فَتَکُونا مِنَ الظَّالِمِینَ فَأَخَذَا مَا لَا حَاجَةَ بِهِمَا إِلَیْهِ فَدَخَلَ ذَلِکَ عَلَی ذُرِّیَّتِهِمَا إِلَی </w:t>
      </w:r>
    </w:p>
    <w:p>
      <w:pPr>
        <w:pStyle w:val="BookText"/>
        <w:rPr/>
      </w:pPr>
      <w:r>
        <w:rPr>
          <w:rFonts w:ascii="Amiri" w:hAnsi="Amiri" w:eastAsia="Amiri" w:cs="Amiri"/>
          <w:color w:val="111111"/>
          <w:sz w:val="28"/>
          <w:sz w:val="28"/>
          <w:szCs w:val="28"/>
          <w:rtl w:val="true"/>
          <w:lang w:bidi="ar-SA"/>
        </w:rPr>
        <w:t>یَوْمِ الْقِیَامَةِ وَ ذَلِکَ أَنَّ أَکْثَرَ مَا یَطْلُبُ ابْنُ آدَمَ مَا لَا حَاجَةَ بِهِ إِلَیْهِ ثُمَّ الْحَسَدُ وَ هِیَ مَعْصِیَةُ ابْنِ آدَمَ حَیْثُ حَسَدَ أَخَاهُ فَقَتَلَهُ فَتَشَعَّبَ مِنْ ذَلِکَ حُبُّ النِّسَاءِ وَ حُبُّ الدُّنْیَا وَ حُبُّ الرِّئَاسَةِ وَ حُبُّ الرَّاحَةِ وَ حُبُّ الْکَلَامِ وَ حُبُّ الْعُلُوِّ وَ الثَّرْوَةِ فَصِرْنَ سَبْعَ خِصَالٍ فَاجْتَمَعْنَ کُلُّهُنَّ فِی حُبِّ الدُّنْیَا فَقَالَ الْأَنْبِیَاءُ وَ الْعُلَمَاءُ بَعْدَ مَعْرِفَةِ ذَلِکَ حُبُّ الدُّنْیَا رَأْسُ کُلِّ خَطِیئَةٍ وَ الدُّنْیَا دُنْیَاءَانِ دُنْیَا بَلَاغٌ وَ دُنْیَا مَلْعُونَة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پس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ده خصلت عامل دنیا گرائی و ده خصلت عامل زهد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خصائل</w:t>
      </w:r>
    </w:p>
    <w:p>
      <w:pPr>
        <w:pStyle w:val="BookText"/>
        <w:rPr/>
      </w:pPr>
      <w:r>
        <w:rPr>
          <w:rFonts w:ascii="IRNazanin" w:hAnsi="IRNazanin" w:eastAsia="IRNazanin"/>
          <w:color w:val="111111"/>
          <w:sz w:val="28"/>
          <w:sz w:val="28"/>
          <w:szCs w:val="28"/>
          <w:rtl w:val="true"/>
          <w:lang w:bidi="fa-IR"/>
        </w:rPr>
        <w:t>دنیا گرائی</w:t>
      </w:r>
    </w:p>
    <w:p>
      <w:pPr>
        <w:pStyle w:val="BookText"/>
        <w:rPr/>
      </w:pPr>
      <w:r>
        <w:rPr>
          <w:rFonts w:ascii="IRNazanin" w:hAnsi="IRNazanin" w:eastAsia="IRNazanin"/>
          <w:color w:val="111111"/>
          <w:sz w:val="28"/>
          <w:sz w:val="28"/>
          <w:szCs w:val="28"/>
          <w:rtl w:val="true"/>
          <w:lang w:bidi="fa-IR"/>
        </w:rPr>
        <w:t>خصائل</w:t>
      </w:r>
    </w:p>
    <w:p>
      <w:pPr>
        <w:pStyle w:val="BookText"/>
        <w:rPr/>
      </w:pPr>
      <w:r>
        <w:rPr>
          <w:rFonts w:ascii="IRNazanin" w:hAnsi="IRNazanin" w:eastAsia="IRNazanin"/>
          <w:color w:val="111111"/>
          <w:sz w:val="28"/>
          <w:sz w:val="28"/>
          <w:szCs w:val="28"/>
          <w:rtl w:val="true"/>
          <w:lang w:bidi="fa-IR"/>
        </w:rPr>
        <w:t>زهد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کبر</w:t>
      </w:r>
    </w:p>
    <w:p>
      <w:pPr>
        <w:pStyle w:val="BookText"/>
        <w:rPr/>
      </w:pPr>
      <w:r>
        <w:rPr>
          <w:rFonts w:ascii="IRNazanin" w:hAnsi="IRNazanin" w:eastAsia="IRNazanin"/>
          <w:color w:val="111111"/>
          <w:sz w:val="28"/>
          <w:sz w:val="28"/>
          <w:szCs w:val="28"/>
          <w:rtl w:val="true"/>
          <w:lang w:bidi="fa-IR"/>
        </w:rPr>
        <w:t>و خود برتر بینی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در درون شخصیت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حرص</w:t>
      </w:r>
    </w:p>
    <w:p>
      <w:pPr>
        <w:pStyle w:val="BookText"/>
        <w:rPr/>
      </w:pPr>
      <w:r>
        <w:rPr>
          <w:rFonts w:ascii="IRNazanin" w:hAnsi="IRNazanin" w:eastAsia="IRNazanin"/>
          <w:color w:val="111111"/>
          <w:sz w:val="28"/>
          <w:sz w:val="28"/>
          <w:szCs w:val="28"/>
          <w:rtl w:val="true"/>
          <w:lang w:bidi="fa-IR"/>
        </w:rPr>
        <w:t>و آز</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قانع</w:t>
      </w:r>
    </w:p>
    <w:p>
      <w:pPr>
        <w:pStyle w:val="BookText"/>
        <w:rPr/>
      </w:pPr>
      <w:r>
        <w:rPr>
          <w:rFonts w:ascii="IRNazanin" w:hAnsi="IRNazanin" w:eastAsia="IRNazanin"/>
          <w:color w:val="111111"/>
          <w:sz w:val="28"/>
          <w:sz w:val="28"/>
          <w:szCs w:val="28"/>
          <w:rtl w:val="true"/>
          <w:lang w:bidi="fa-IR"/>
        </w:rPr>
        <w:t>بودن و سالم بودن از بیماری آز</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حسد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سالم</w:t>
      </w:r>
    </w:p>
    <w:p>
      <w:pPr>
        <w:pStyle w:val="BookText"/>
        <w:rPr/>
      </w:pPr>
      <w:r>
        <w:rPr>
          <w:rFonts w:ascii="IRNazanin" w:hAnsi="IRNazanin" w:eastAsia="IRNazanin"/>
          <w:color w:val="111111"/>
          <w:sz w:val="28"/>
          <w:sz w:val="28"/>
          <w:szCs w:val="28"/>
          <w:rtl w:val="true"/>
          <w:lang w:bidi="fa-IR"/>
        </w:rPr>
        <w:t>بودن از بیماری حسد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حبّ</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بارگی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عفت</w:t>
      </w:r>
    </w:p>
    <w:p>
      <w:pPr>
        <w:pStyle w:val="BookText"/>
        <w:rPr/>
      </w:pPr>
      <w:r>
        <w:rPr>
          <w:rFonts w:ascii="IRNazanin" w:hAnsi="IRNazanin" w:eastAsia="IRNazanin"/>
          <w:color w:val="111111"/>
          <w:sz w:val="28"/>
          <w:sz w:val="28"/>
          <w:szCs w:val="28"/>
          <w:rtl w:val="true"/>
          <w:lang w:bidi="fa-IR"/>
        </w:rPr>
        <w:t>و کنترل شهوت جنسی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حبّ</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دانستن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ابزار</w:t>
      </w:r>
    </w:p>
    <w:p>
      <w:pPr>
        <w:pStyle w:val="BookText"/>
        <w:rPr/>
      </w:pPr>
      <w:r>
        <w:rPr>
          <w:rFonts w:ascii="IRNazanin" w:hAnsi="IRNazanin" w:eastAsia="IRNazanin"/>
          <w:color w:val="111111"/>
          <w:sz w:val="28"/>
          <w:sz w:val="28"/>
          <w:szCs w:val="28"/>
          <w:rtl w:val="true"/>
          <w:lang w:bidi="fa-IR"/>
        </w:rPr>
        <w:t>دانستن دنیا و شیفته نبودن به آن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حبّ</w:t>
      </w:r>
    </w:p>
    <w:p>
      <w:pPr>
        <w:pStyle w:val="BookText"/>
        <w:rPr/>
      </w:pPr>
      <w:r>
        <w:rPr>
          <w:rFonts w:ascii="IRNazanin" w:hAnsi="IRNazanin" w:eastAsia="IRNazanin"/>
          <w:color w:val="111111"/>
          <w:sz w:val="28"/>
          <w:sz w:val="28"/>
          <w:szCs w:val="28"/>
          <w:rtl w:val="true"/>
          <w:lang w:bidi="fa-IR"/>
        </w:rPr>
        <w:t>ریاست و شیفتگی به آن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ریاست</w:t>
      </w:r>
    </w:p>
    <w:p>
      <w:pPr>
        <w:pStyle w:val="BookText"/>
        <w:rPr/>
      </w:pPr>
      <w:r>
        <w:rPr>
          <w:rFonts w:ascii="IRNazanin" w:hAnsi="IRNazanin" w:eastAsia="IRNazanin"/>
          <w:color w:val="111111"/>
          <w:sz w:val="28"/>
          <w:sz w:val="28"/>
          <w:szCs w:val="28"/>
          <w:rtl w:val="true"/>
          <w:lang w:bidi="fa-IR"/>
        </w:rPr>
        <w:t>را بار سنگین و گرایش به آن را تکلّف دانستن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راحت</w:t>
      </w:r>
    </w:p>
    <w:p>
      <w:pPr>
        <w:pStyle w:val="BookText"/>
        <w:rPr/>
      </w:pPr>
      <w:r>
        <w:rPr>
          <w:rFonts w:ascii="IRNazanin" w:hAnsi="IRNazanin" w:eastAsia="IRNazanin"/>
          <w:color w:val="111111"/>
          <w:sz w:val="28"/>
          <w:sz w:val="28"/>
          <w:szCs w:val="28"/>
          <w:rtl w:val="true"/>
          <w:lang w:bidi="fa-IR"/>
        </w:rPr>
        <w:t>طلبی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فعالیت</w:t>
      </w:r>
    </w:p>
    <w:p>
      <w:pPr>
        <w:pStyle w:val="BookText"/>
        <w:rPr/>
      </w:pPr>
      <w:r>
        <w:rPr>
          <w:rFonts w:ascii="IRNazanin" w:hAnsi="IRNazanin" w:eastAsia="IRNazanin"/>
          <w:color w:val="111111"/>
          <w:sz w:val="28"/>
          <w:sz w:val="28"/>
          <w:szCs w:val="28"/>
          <w:rtl w:val="true"/>
          <w:lang w:bidi="fa-IR"/>
        </w:rPr>
        <w:t>گرائی</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 xml:space="preserve">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شنیدن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سکوت</w:t>
      </w:r>
    </w:p>
    <w:p>
      <w:pPr>
        <w:pStyle w:val="BookText"/>
        <w:rPr/>
      </w:pPr>
      <w:r>
        <w:rPr>
          <w:rFonts w:ascii="IRNazanin" w:hAnsi="IRNazanin" w:eastAsia="IRNazanin"/>
          <w:color w:val="111111"/>
          <w:sz w:val="28"/>
          <w:sz w:val="28"/>
          <w:szCs w:val="28"/>
          <w:rtl w:val="true"/>
          <w:lang w:bidi="fa-IR"/>
        </w:rPr>
        <w:t>گرائی مگر در موارد لزوم</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حبّ</w:t>
      </w:r>
    </w:p>
    <w:p>
      <w:pPr>
        <w:pStyle w:val="BookText"/>
        <w:rPr/>
      </w:pPr>
      <w:r>
        <w:rPr>
          <w:rFonts w:ascii="IRNazanin" w:hAnsi="IRNazanin" w:eastAsia="IRNazanin"/>
          <w:color w:val="111111"/>
          <w:sz w:val="28"/>
          <w:sz w:val="28"/>
          <w:szCs w:val="28"/>
          <w:rtl w:val="true"/>
          <w:lang w:bidi="fa-IR"/>
        </w:rPr>
        <w:t xml:space="preserve">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ارج</w:t>
      </w:r>
    </w:p>
    <w:p>
      <w:pPr>
        <w:pStyle w:val="BookText"/>
        <w:rPr/>
      </w:pPr>
      <w:r>
        <w:rPr>
          <w:rFonts w:ascii="IRNazanin" w:hAnsi="IRNazanin" w:eastAsia="IRNazanin"/>
          <w:color w:val="111111"/>
          <w:sz w:val="28"/>
          <w:sz w:val="28"/>
          <w:szCs w:val="28"/>
          <w:rtl w:val="true"/>
          <w:lang w:bidi="fa-IR"/>
        </w:rPr>
        <w:t>قائل شدن به بندگان خدا</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شیفتگی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ثروت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سالم</w:t>
      </w:r>
    </w:p>
    <w:p>
      <w:pPr>
        <w:pStyle w:val="BookText"/>
        <w:rPr/>
      </w:pPr>
      <w:r>
        <w:rPr>
          <w:rFonts w:ascii="IRNazanin" w:hAnsi="IRNazanin" w:eastAsia="IRNazanin"/>
          <w:color w:val="111111"/>
          <w:sz w:val="28"/>
          <w:sz w:val="28"/>
          <w:szCs w:val="28"/>
          <w:rtl w:val="true"/>
          <w:lang w:bidi="fa-IR"/>
        </w:rPr>
        <w:t>بودن از ثروت پرستی</w:t>
      </w:r>
    </w:p>
    <w:p>
      <w:pPr>
        <w:pStyle w:val="BookText"/>
        <w:rPr/>
      </w:pPr>
      <w:r>
        <w:rPr>
          <w:rFonts w:ascii="IRNazanin" w:hAnsi="IRNazanin" w:eastAsia="IRNazanin"/>
          <w:color w:val="111111"/>
          <w:sz w:val="28"/>
          <w:sz w:val="28"/>
          <w:szCs w:val="28"/>
          <w:rtl w:val="true"/>
          <w:lang w:bidi="fa-IR"/>
        </w:rPr>
        <w:t>همۀ عوامل و خصایل دنیاگرائی،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و خصایل زهد، صحت و سلامت درون را تضمین می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از خصائل دنیاگرائی از برخی دیگر منشعب می شوند و میان شان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w:t>
      </w:r>
      <w:r>
        <w:rPr>
          <w:rFonts w:eastAsia="IRNazanin" w:cs="IRNazanin"/>
          <w:color w:val="111111"/>
          <w:sz w:val="28"/>
          <w:szCs w:val="28"/>
          <w:rtl w:val="true"/>
          <w:lang w:bidi="fa-IR"/>
        </w:rPr>
        <w:t xml:space="preserve">» </w:t>
      </w:r>
      <w:bookmarkStart w:id="210" w:name="pg14257_132342"/>
    </w:p>
    <w:p>
      <w:pPr>
        <w:pStyle w:val="BookText"/>
        <w:rPr/>
      </w:pPr>
      <w:bookmarkEnd w:id="210"/>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در این مجلدات دربارۀ همۀ این خصائل بیستگانه بحث هائی به شرح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این حدیث ها و احادیث دیگر 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از کافی و دیگران در متون دیگر آورده اند،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اولی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از نعمت های مشروع دنیا و باصطلاح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پا به همه چیز دنیا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تحقیر نعمت های الهی است و با آن همه آیات که نعمت های دنیوی را منّت الهی می شمارند و شکر آن ها را از بندگان خواستارند،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یا حدیث نکوهشی از دنیا می شود، نکوهش دنیا پرستی و نکوهش عوامل و خصایل دهگانۀ مذکور دنیاگرائی است که هر کدام یک بیماری روانی ضد انسانیت و خطرناک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دعا، اول رغبت و شوق به عمل در جهت آخرت را می خواهد، آن گاه به ما دو معیار و نشانه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لذت شوق به اعمال اخروی را در درون تان احساس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جریان غالب در شخصیت درون و در گرایش های برون، زهد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بدانید که در صراط مستقیم هستید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ارْزُقْنِی الرَّغْبَةَ فِی الْعَمَلِ لَکَ لِآخِرَتِی حَتَّی أَعْرِفَ صِدْقَ ذَلِکَ مِنْ قَلْبِی، وَ حَتَّی یَکُونَ الْغَالِبُ عَلَیَّ الزُّهْدَ فِی دُنْیَای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گرائی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هر انسان،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از گاهی دچار تمایلات از سنخ خصایل دهگانه منفی مذکور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زندگی، غلبه با زهد باشد</w:t>
      </w:r>
      <w:r>
        <w:rPr>
          <w:rFonts w:eastAsia="IRNazanin" w:cs="IRNazanin"/>
          <w:color w:val="111111"/>
          <w:sz w:val="28"/>
          <w:szCs w:val="28"/>
          <w:rtl w:val="true"/>
          <w:lang w:bidi="fa-IR"/>
        </w:rPr>
        <w:t>.</w:t>
      </w:r>
    </w:p>
    <w:p>
      <w:pPr>
        <w:pStyle w:val="Heading5"/>
        <w:numPr>
          <w:ilvl w:val="4"/>
          <w:numId w:val="1"/>
        </w:numPr>
        <w:rPr/>
      </w:pPr>
      <w:bookmarkStart w:id="211" w:name="__RefHeading___Toc6021337_3381743652"/>
      <w:bookmarkStart w:id="212" w:name="_Toc80"/>
      <w:bookmarkEnd w:id="211"/>
      <w:r>
        <w:rPr>
          <w:rtl w:val="true"/>
        </w:rPr>
        <w:t>عمل مکلّفانه، و عمل مشتاقانه</w:t>
      </w:r>
      <w:bookmarkEnd w:id="212"/>
    </w:p>
    <w:p>
      <w:pPr>
        <w:pStyle w:val="BookText"/>
        <w:rPr/>
      </w:pPr>
      <w:r>
        <w:rPr>
          <w:rFonts w:ascii="IRNazanin" w:hAnsi="IRNazanin" w:eastAsia="IRNazanin"/>
          <w:color w:val="111111"/>
          <w:sz w:val="28"/>
          <w:sz w:val="28"/>
          <w:szCs w:val="28"/>
          <w:rtl w:val="true"/>
          <w:lang w:bidi="fa-IR"/>
        </w:rPr>
        <w:t>اهل طاعت و عبادت دو گروه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عبادات شان تنها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به جای آوردن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ایمان دارند والاّ نه خوفی از خدا داشتند و نه اهمیتی به تکلیف می دادند، و به اجر شان نیز خواهند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رابطۀ روانی شان با طاعت و عبادت فاقد عنصر لذت کافی، از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نسبت به عبادات علاوه بر خوف مذکور، شوق و اشتیاق نیز دارند؛ از اعمال شان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نوع رابطه با عبادات را از خدا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أَعْمَلَ الْحَسَنَاتِ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بر اعمال نیکو، نقش مهمّی در حفاظت ایمان دارد، زیرا اهل شوق از سقوط به بدی ها در امان هستند، چون هر سقوط بخاطر یک لذت است و انسان بدون لذت نمی تواند زندگی کند، اگر از عباداتش لذت نبرد بی تردید لذت را در سیئات خواهد دید و همیشه به سوی آن ها کشش خواهد داشت، لیکن اگر از عبادات لذت ببرد روحش اقناع شده و سیئات را فاقد لذت خواهد دانست و شخصیت ناخودآگاهش نیز کشش به بدی ها نخواهد داشت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جدائی درونی و شخصیتی از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مِنَ السَّیِّئَاتِ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موضوع مهم هست؛ گفته شد آنان که مکلّفانه و بدون شوق، نیکی ها را به جای می آورند،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معنی این سخن این است که اهل شوق فارغ از خوف عمل می کنند؟ نه چنین است؛ مکرر در این مجلدات به شرح رفت که رابطۀ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حتی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خوف همیشه باید باشد وگرنه؛ انسان یا دچار عُجب می شود و یا شوقش به عشق مبدل می گردد و رابطه اش با خداوند به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می شود و از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گردد و همین نکته بل همین اصل است که صوفیان و مدعیان عرفان، از آن سخت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فوراً لفظ خوف را نیز می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 مِنَ السَّیِّئَاتِ فَرَقاً وَ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خدا می ترسد و این ترس را نیز می خواهد، اما صوفیان ما با خداوند به عشق و عاشقی می پردازند؛ گمان می کنند به حدی رسیده اند که از مرحلۀ خوف گذشته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نیز در تعریف مؤمنان بر جسته،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الْأَجَلُ الَّذِی کَتَبَ اللَّهُ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تَسْتَقِرَّ أَرْوَاحُهُمْ فِی أَجْسَادِهِمْ طَرْفَةَ عَیْنٍ شَوْقاً إِلَی الثَّوَابِ وَ </w:t>
      </w:r>
      <w:bookmarkStart w:id="213" w:name="pg14257_132344"/>
    </w:p>
    <w:p>
      <w:pPr>
        <w:pStyle w:val="BookText"/>
        <w:rPr/>
      </w:pPr>
      <w:bookmarkEnd w:id="213"/>
      <w:r>
        <w:rPr>
          <w:rFonts w:ascii="Amiri" w:hAnsi="Amiri" w:eastAsia="Amiri" w:cs="Amiri"/>
          <w:color w:val="111111"/>
          <w:sz w:val="28"/>
          <w:sz w:val="28"/>
          <w:szCs w:val="28"/>
          <w:rtl w:val="true"/>
          <w:lang w:bidi="ar-SA"/>
        </w:rPr>
        <w:t>خَوْفاً مِنَ الْعِقَاب</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و اگر نبود اجلی که خداوند برای شان نوشته است، یک طرفة العین نیز روح شان از شوق ثواب و ترس عذاب، در جسم شان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واژه عشق و مشتقاتش در قرآن نیامده است، در حدیث نیز تنها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آمده که هم ضعف سند دارند و هم اشکالات دیگر، در یک حدیث معتبر، از امام صادق علیه السلام به نقل از رسول اکرم صلّی الله علیه و آله آمده است اما نه به معنی عشق به خدا، بل به معنی عشق به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 وَ أَحَبَّهَا بِقَلْبِهِ وَ بَاشَرَهَا بِجَسَدِهِ وَ تَفَرَّغَ لَهَا فَهُوَ لَا یُبَالِی عَلَی مَا أَصْبَحَ مِنَ الدُّنْیَا عَلَی عُسْرٍ أَمْ عَلَی یُسْرٍ</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برترین مردم کسی است که عاشق عبادت باشد و با آن معانقه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محبت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قلبش آن را دوست بدارد و با بدنش به آن عمل کند، پس او اهمیت نمی دهد به آنچه از دنیا برایش می رسد از سختی ها و آسانی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رحمت خودش، انحرافات و بدعت ها را از جامعۀ مسلمین بردارد تا از یوغ کفّار ستمگر و استعمارگر رها شوند</w:t>
      </w:r>
      <w:r>
        <w:rPr>
          <w:rFonts w:eastAsia="IRNazanin" w:cs="IRNazanin"/>
          <w:color w:val="111111"/>
          <w:sz w:val="28"/>
          <w:szCs w:val="28"/>
          <w:rtl w:val="true"/>
          <w:lang w:bidi="fa-IR"/>
        </w:rPr>
        <w:t>.</w:t>
      </w:r>
    </w:p>
    <w:p>
      <w:pPr>
        <w:pStyle w:val="Heading5"/>
        <w:numPr>
          <w:ilvl w:val="4"/>
          <w:numId w:val="1"/>
        </w:numPr>
        <w:rPr/>
      </w:pPr>
      <w:bookmarkStart w:id="214" w:name="__RefHeading___Toc6021339_3381743652"/>
      <w:bookmarkStart w:id="215" w:name="_Toc81"/>
      <w:bookmarkEnd w:id="214"/>
      <w:r>
        <w:rPr>
          <w:rtl w:val="true"/>
        </w:rPr>
        <w:t>زندگی در میان مردم</w:t>
      </w:r>
      <w:bookmarkEnd w:id="215"/>
    </w:p>
    <w:p>
      <w:pPr>
        <w:pStyle w:val="BookText"/>
        <w:rPr/>
      </w:pPr>
      <w:r>
        <w:rPr>
          <w:rFonts w:ascii="IRNazanin" w:hAnsi="IRNazanin" w:eastAsia="IRNazanin"/>
          <w:color w:val="111111"/>
          <w:sz w:val="28"/>
          <w:sz w:val="28"/>
          <w:szCs w:val="28"/>
          <w:rtl w:val="true"/>
          <w:lang w:bidi="fa-IR"/>
        </w:rPr>
        <w:t>انسان موجود جامعه گرا و جامعه ساز است، اما باید در جامعه سازی با مردم باشد؛ همکاری کند؛ نقش داشته باشد، لیکن مقلد جامعه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بِأَلْسِنَتِکُمْ وَ أَبْدَانِکُمْ وَ زَایِلُوهُمْ بِقُلُوبِکُمْ وَ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با مردم باشید اما مقلد مردم نباشید؛ یعنی جدائی از جامعه درست نیست و رهبانیت در اسلام حرام است، اما نقش تان در جامعه مثبت و ترویج معروف و تضعیف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در مسیر مثبتات کمک کنید و عامل افزایش منفیات نباشید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داشتن این نقش و این جهت گیری مشکل و سخت نیازمند بصیرت است و باید از خداوند یاری 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نُوراً أَمْشِی بِهِ فِی النَّاسِ، وَ أَهْتَدِی بِهِ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نوری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که با آن در میان مردم راه بروم و با آن در تاریکی ها راه درست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ظلمات در این سخن، ظلمات فرهنگی است؛ وقتی که چیز بد به فرهنگ مبدل می شود به حدی خطرناک می شود که در ادبیات قرآن و حدیث از آن با لفظ ظلمات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بصیرت به بدی آن متوجه می شود و از چنگال سترگ آن رها می شود؛ رها شدنی که بدون بصیرت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فردی به منفی بودن یک سنّت اجتماعی متوجه می شود لیکن به داوری و گزینش کامل نمی رسد؛ این جاست که در بن بست شک و شبهه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وقتی که افراد بظاهر برجسته را می بیند که به آن سنت و بینش ارزش می دهند، توان خروج از آن را از دست می دهد و در شک و تردید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 از خداوند بخواهید چنان بصیرتی به شما بدهد که در چنین بن بستی قرار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أَسْتَضِی‌ءُ بِهِ مِنَ الشَّکِّ وَ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ضوء و نورانیت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و شبهات،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ها در رابطه با منفیات اجتماعی که به سنت و فرهنگ مبدل شده اند سه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اساساً فاقد بصیرت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فقط توان اصلاح جامعه را به هیچ وجه ندارند بل وجودشان و زندگی شان در تقویت و ترویج بدی ها و ریشه دار شدن منفیات اجتماعی، مصرف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بصیرت دارند لیکن در حد ضعیف و ناکافی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بن بست شک و شبهه خواهند ماند، و خطرناک تر از گروه اول هستند و بالاخره یک راه سوم را برای بن بست شان باز خواهند کرد، زیرا انسان نمی تواند همیشه در شک و شبهه زندگی کند و چون هر دو طرف برایش مساوی است در صدد راه سوم خواهد بود، بر جامعه انتقاد دارد اما راهی که پیشنهاد می کند بی تردید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بدعت های علمی و فرهنگی را این قبیل افراد ایجاد می کنند مگر بدعت گزاری که تعمد دارد و بدعتش از شک و شبهه ناشی نمی شود و همین افراد متعمد نیز ابتدا در ذهن عده ای از مردم ایجاد شبهه و شک می کنند تا زمینه را برای بدعت خود فراهم کنند، پس هیچ بدعت فکری، علمی و یا فرهنگی نیست مگر یا مستقیماً از شک و شبهه ناشی می شود یا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ظلمات اجتماعی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بصیرت کافی و نافذ دارند؛ اینان افراد مورد امضای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216" w:name="pg14257_132346"/>
    </w:p>
    <w:p>
      <w:pPr>
        <w:pStyle w:val="Heading3"/>
        <w:numPr>
          <w:ilvl w:val="2"/>
          <w:numId w:val="1"/>
        </w:numPr>
        <w:rPr/>
      </w:pPr>
      <w:bookmarkStart w:id="217" w:name="__RefHeading___Toc6021341_3381743652"/>
      <w:bookmarkStart w:id="218" w:name="_Toc82"/>
      <w:bookmarkEnd w:id="216"/>
      <w:bookmarkEnd w:id="217"/>
      <w:r>
        <w:rPr>
          <w:rtl w:val="true"/>
        </w:rPr>
        <w:t>بخش دهم</w:t>
      </w:r>
      <w:bookmarkEnd w:id="218"/>
    </w:p>
    <w:p>
      <w:pPr>
        <w:pStyle w:val="Heading4"/>
        <w:numPr>
          <w:ilvl w:val="3"/>
          <w:numId w:val="1"/>
        </w:numPr>
        <w:rPr/>
      </w:pPr>
      <w:bookmarkStart w:id="219" w:name="__RefHeading___Toc6021343_3381743652"/>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باز هم خوف و شوق</w:t>
      </w:r>
    </w:p>
    <w:p>
      <w:pPr>
        <w:pStyle w:val="BookText"/>
        <w:rPr/>
      </w:pPr>
      <w:r>
        <w:rPr>
          <w:rFonts w:ascii="IRNazanin" w:hAnsi="IRNazanin" w:eastAsia="IRNazanin"/>
          <w:color w:val="111111"/>
          <w:sz w:val="28"/>
          <w:sz w:val="28"/>
          <w:szCs w:val="28"/>
          <w:rtl w:val="true"/>
          <w:lang w:bidi="fa-IR"/>
        </w:rPr>
        <w:t>نظام خاص و ادبیات ویژۀ این سخن</w:t>
      </w:r>
    </w:p>
    <w:p>
      <w:pPr>
        <w:pStyle w:val="BookText"/>
        <w:rPr/>
      </w:pPr>
      <w:r>
        <w:rPr>
          <w:rFonts w:ascii="IRNazanin" w:hAnsi="IRNazanin" w:eastAsia="IRNazanin"/>
          <w:color w:val="111111"/>
          <w:sz w:val="28"/>
          <w:sz w:val="28"/>
          <w:szCs w:val="28"/>
          <w:rtl w:val="true"/>
          <w:lang w:bidi="fa-IR"/>
        </w:rPr>
        <w:t>ویژگی دوم</w:t>
      </w:r>
    </w:p>
    <w:p>
      <w:pPr>
        <w:pStyle w:val="BookText"/>
        <w:rPr/>
      </w:pPr>
      <w:r>
        <w:rPr>
          <w:rFonts w:ascii="IRNazanin" w:hAnsi="IRNazanin" w:eastAsia="IRNazanin"/>
          <w:color w:val="111111"/>
          <w:sz w:val="28"/>
          <w:sz w:val="28"/>
          <w:szCs w:val="28"/>
          <w:rtl w:val="true"/>
          <w:lang w:bidi="fa-IR"/>
        </w:rPr>
        <w:t>رفع و دفع احتمالات در دعا</w:t>
      </w:r>
    </w:p>
    <w:p>
      <w:pPr>
        <w:pStyle w:val="BookText"/>
        <w:rPr/>
      </w:pP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صلاح؟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ارْزُقْنِی خَوْفَ غَمِّ الْوَعِیدِ، وَ شَوْقَ ثَوَابِ الْمَوْعُودِ حَتَّی أَجِدَ لَذَّةَ مَا أَدْعُوکَ لَهُ، وَ کَأْبَةَ مَا أَسْتَجِیرُ بِکَ مِنْهُ اللَّهُمَّ قَدْ تَعْلَمُ مَا یُصْلِحُنِی مِنْ أَمْرِ دُنْیَایَ وَ آخِرَتِی فَکُنْ بِحَوَائِجِی 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خوف از اندوه و کیفر که وعید داده ای، به من بده، و شوق ثواب که وعده داده ای بده تا لذّت آنچه را که تو را برای آن می خوانم،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آن چه که از آن به تو پناه می برم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آنچه اصلاح کار دنیا و آخرت من است می دانی پس به نیازهای من توجه کامل و شامل داشته باش</w:t>
      </w:r>
      <w:r>
        <w:rPr>
          <w:rFonts w:eastAsia="IRNazanin" w:cs="IRNazanin"/>
          <w:color w:val="111111"/>
          <w:sz w:val="28"/>
          <w:szCs w:val="28"/>
          <w:rtl w:val="true"/>
          <w:lang w:bidi="fa-IR"/>
        </w:rPr>
        <w:t>.</w:t>
      </w:r>
    </w:p>
    <w:p>
      <w:pPr>
        <w:pStyle w:val="Heading4"/>
        <w:numPr>
          <w:ilvl w:val="3"/>
          <w:numId w:val="1"/>
        </w:numPr>
        <w:rPr/>
      </w:pPr>
      <w:bookmarkStart w:id="221" w:name="__RefHeading___Toc6021345_3381743652"/>
      <w:bookmarkStart w:id="222" w:name="_Toc84"/>
      <w:bookmarkEnd w:id="221"/>
      <w:r>
        <w:rPr>
          <w:rtl w:val="true"/>
        </w:rPr>
        <w:t>شرح</w:t>
      </w:r>
      <w:bookmarkEnd w:id="222"/>
    </w:p>
    <w:p>
      <w:pPr>
        <w:pStyle w:val="Heading5"/>
        <w:numPr>
          <w:ilvl w:val="4"/>
          <w:numId w:val="1"/>
        </w:numPr>
        <w:rPr/>
      </w:pPr>
      <w:bookmarkStart w:id="223" w:name="__RefHeading___Toc6021347_3381743652"/>
      <w:bookmarkStart w:id="224" w:name="_Toc8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دلنگرانی که در سیمای انسان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 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توجه کامل و همه جانبه</w:t>
      </w:r>
      <w:r>
        <w:rPr>
          <w:rFonts w:eastAsia="IRNazanin" w:cs="IRNazanin"/>
          <w:color w:val="111111"/>
          <w:sz w:val="28"/>
          <w:szCs w:val="28"/>
          <w:rtl w:val="true"/>
          <w:lang w:bidi="fa-IR"/>
        </w:rPr>
        <w:t>.</w:t>
      </w:r>
    </w:p>
    <w:p>
      <w:pPr>
        <w:pStyle w:val="Heading5"/>
        <w:numPr>
          <w:ilvl w:val="4"/>
          <w:numId w:val="1"/>
        </w:numPr>
        <w:rPr/>
      </w:pPr>
      <w:bookmarkStart w:id="225" w:name="__RefHeading___Toc6021349_3381743652"/>
      <w:bookmarkStart w:id="226" w:name="_Toc86"/>
      <w:bookmarkEnd w:id="225"/>
      <w:r>
        <w:rPr>
          <w:rtl w:val="true"/>
        </w:rPr>
        <w:t>نظام خاص و ادبیات ویژه این سخن</w:t>
      </w:r>
      <w:bookmarkEnd w:id="2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غمِ وعید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نکته در </w:t>
      </w:r>
    </w:p>
    <w:p>
      <w:pPr>
        <w:pStyle w:val="BookText"/>
        <w:rPr/>
      </w:pPr>
      <w:r>
        <w:rPr>
          <w:rFonts w:ascii="IRNazanin" w:hAnsi="IRNazanin" w:eastAsia="IRNazanin"/>
          <w:color w:val="111111"/>
          <w:sz w:val="28"/>
          <w:sz w:val="28"/>
          <w:szCs w:val="28"/>
          <w:rtl w:val="true"/>
          <w:lang w:bidi="fa-IR"/>
        </w:rPr>
        <w:t>این جمله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وعیدهای تو با مسامحه رفتار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وعیدهای تو غمگین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غم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انسان ها را در رابطه با وعیدهای خدا به سه قسمت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نسبت به وعیدها با مسامحه برخورد می کنند نه دلنگرانی جدی دارند و نه ترس از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دلنگران هستند و دربارۀ آن ها دچار اندوه هم می شوند، لیکن با توجیهاتی این دلنگرانی را قابل ترس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غفّار است و می بخشد، رحمت خدا گسترده تر از غضبش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توجیهات در اصل درست است، لیکن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گونه افکار به جریان عمومی و مداوم فکری مبدل می شود، شخصیت درون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 آن باقی نمی ماند در حالی که قرار است رابطه انسان با خدا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نه رجاء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توجیهات اگر ضمیر خودآگاه را ایمن کند، از ایمن کردن ضمیر ناخودآگاه ناتوان است و شخص همیشه با دلنگرانی درونی کشمکش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نسبت به وعیدها دلنگرانی جدی دارند؛ دچار اندوه هستند و از آن می ترسند به حدی که حالت انکسار در سیمای شان مشهود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این سخن بس مهم است؛ آیا مطابق این سخن امام علیه السلام، باید سیما و قیافۀ مؤمن همیشه افسرده و منکسر باشد؟ نه چنین است، زیرا اول لذّت عبادت و دعا و با خدا رابطۀ عملی داشتن را آورده است، سپس انکسار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لذّتی در چهرۀ انسان متجلّی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سیمای شاداب می خواهد و هم سیمای منکسر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متضاد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ضدین نیست که هرگز قابل جمع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ضدین دو نوع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فرد نسبت به فرد دیگر نمی تواند هم پدر او باشد و هم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یک چیز نمی تواند هم سفید مطلق باشد و هم سیاه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ضدین هرگز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ضدان غیر مطلق و نسبیت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ضدها قابل جمع شدن هستند و اساساً همین نوع جمع است که جهان را اداره می کند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جهت سازنده جمع شده و درگیری سازنده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 تواند در هیچ چیزی، حالتی، امری، مطلق باشد و نباید مطلق باشد، مطلق فقط مال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شادابی مطلق سزاوار انسان است و نه اندوهگینی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دو صورت از شأن انسانی خود خارج می شود؛ یا دچار مستی و یا دچار یأس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است، و کسانی که با او هستند در برابر کفّار سرسخت، و در میان خود مهربانند، آنان را اهل رکوع و سجود می بینی، که در صدد جلب فضل و رضایت خدا هستند، سیمای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چهرۀ شان از اثر سجده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ویژگی چهره تعیّن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تَعْرِفُهُمْ بِسیماهُمْ لا یَسْئَلُونَ النَّاسَ إِلْحافاً</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سیمای شان می شناسی، چیزی از مردم نمی خواهند بخاطر پوشیده داشتن فقرشان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اول اثر عمل نشان از تواضع و انکسار سیما است؛ لابد انکسار درونی داشته که سجده کرده و اثر سجده در سیمایش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دوم اثر قهری فقر در درون، در سیمای ظاهری نیز نمایان است؛ انکسار درون مشهود در برون؛ غم فقر در سیمای برون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فقر،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آن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چیز دیگر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موضوع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آن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w:t>
      </w:r>
    </w:p>
    <w:p>
      <w:pPr>
        <w:pStyle w:val="BookText"/>
        <w:rPr/>
      </w:pPr>
      <w:r>
        <w:rPr>
          <w:rFonts w:ascii="IRNazanin" w:hAnsi="IRNazanin" w:eastAsia="IRNazanin"/>
          <w:color w:val="111111"/>
          <w:sz w:val="28"/>
          <w:sz w:val="28"/>
          <w:szCs w:val="28"/>
          <w:rtl w:val="true"/>
          <w:lang w:bidi="fa-IR"/>
        </w:rPr>
        <w:t>السلام داشتن غم و دلنگرانی از وعید را کافی نمی داند، ترس از آن غم را نیز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غصه دربارۀ وعید، خود نوعی ترس است، باید از همین ترس،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غم خود نوعی عذاب است؛ زندگی را تلخ و آرامش روحی را درهم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آخرت نیز علاوه بر عذاب جسمی عذاب غمی نیز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أَرادُوا أَنْ یَخْرُجُوا مِنْها مِنْ غَمٍّ أُعیدُوا فیها</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هرگاه بخواهند از غم و اندوه های دوزخ خارج شوند، آنان را به آن باز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دوزخ همواره در صدد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خود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نتوانند از آن خارج شوند، در صدد خروج از غم آن می آیند که باز به آن غم برگردانیده می شوند؛ یعنی همانطور که عذاب در دنیا هم می تواند جسمی باشد و هم می تواند عذاب روحی باشد و هم می تواند هر دو باشد در آخرت نیز همچنین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دعا به ما یاد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اگر بترسید عمل می کنید و از عذاب روحی دلنگرانی آسوده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آخرت ایمان ندارد، ظاهراً از این عذاب روحی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بینش و هستی شناسی و خدا شناسی و شناختش از رابطه انسان با خدا، غلط است، درونش مضطرب و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مطابق باور به آخرت دربارۀ وعیدها عمل کند، علاوه بر ثمرۀ آخرت از عذاب روحی و دلنگرانی مضطرب کننده و تلخ کنندۀ زندگی، آسوده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علیه السلام در این بخش توجه دادن به این اصل در زندگی است؛ بهشت خواهی نیست، لذت دنیویِ بهشت خواهی است؛ خود بهشت خواهی یک لذت عمیق در زندگی دنیوی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ترس از وعید بدون عمل نیز در سیمای ظاهری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این ترس نیز بروز می کند؛ هر دو انکسار آور هستند، امام انکسار دوم را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انکسار اول بس خطرناک است، زیرا آهنگ زندگی را مختلّ می کند و نیز با حالت تصاعدی همراه است؛ هر روز بیش از پیش بر سلامت روند زندگی آسیب می زند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آنان که به آخرت ایمان دارند یک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اگر </w:t>
      </w:r>
      <w:bookmarkStart w:id="227" w:name="pg14257_132350"/>
    </w:p>
    <w:p>
      <w:pPr>
        <w:pStyle w:val="BookText"/>
        <w:rPr/>
      </w:pPr>
      <w:bookmarkEnd w:id="227"/>
      <w:r>
        <w:rPr>
          <w:rFonts w:ascii="IRNazanin" w:hAnsi="IRNazanin" w:eastAsia="IRNazanin"/>
          <w:color w:val="111111"/>
          <w:sz w:val="28"/>
          <w:sz w:val="28"/>
          <w:szCs w:val="28"/>
          <w:rtl w:val="true"/>
          <w:lang w:bidi="fa-IR"/>
        </w:rPr>
        <w:t xml:space="preserve">به حد عمل نرسد زندگی دنیوی را خراب می کند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عمل نیز در آخرت سودمندی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با این بحث مشروح توانستم ویژگی نظام و بافت این کلام شگفت و عجیب را توضیح دهم یا نه؟؟ نواقص آن را به دقت و هوشمندی خوانندۀ محترم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خَوْفَ غَمِّ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خوف، آن غم سرگردانی آور و مختل کننده زندگی را از بین می برد، زیرا به آن جهت داده و انسان را از بن بست خارج می کند؛ در این صورت، فرد سرگردان در صراط مستقیم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خوف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 آمیزد، مصداق درگیری مثبت تز و آنتی تز می گردد و این است راه درست زندگی که انسان برای آن آفریده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شَوْقَ ثَوَابِ الْمَوْعُودِ حَتَّی أَجِدَ لَذَّةَ مَا أَدْعُوکَ لَه</w:t>
      </w:r>
      <w:r>
        <w:rPr>
          <w:rFonts w:eastAsia="IRNazanin" w:cs="IRNazanin"/>
          <w:color w:val="111111"/>
          <w:sz w:val="28"/>
          <w:szCs w:val="28"/>
          <w:rtl w:val="true"/>
          <w:lang w:bidi="fa-IR"/>
        </w:rPr>
        <w:t>».</w:t>
      </w:r>
    </w:p>
    <w:p>
      <w:pPr>
        <w:pStyle w:val="Heading5"/>
        <w:numPr>
          <w:ilvl w:val="4"/>
          <w:numId w:val="1"/>
        </w:numPr>
        <w:rPr/>
      </w:pPr>
      <w:bookmarkStart w:id="228" w:name="__RefHeading___Toc6021351_3381743652"/>
      <w:bookmarkStart w:id="229" w:name="_Toc87"/>
      <w:bookmarkEnd w:id="228"/>
      <w:r>
        <w:rPr>
          <w:rtl w:val="true"/>
        </w:rPr>
        <w:t>ویژگی دوم</w:t>
      </w:r>
      <w:bookmarkEnd w:id="229"/>
    </w:p>
    <w:p>
      <w:pPr>
        <w:pStyle w:val="BookText"/>
        <w:rPr/>
      </w:pPr>
      <w:r>
        <w:rPr>
          <w:rFonts w:ascii="IRNazanin" w:hAnsi="IRNazanin" w:eastAsia="IRNazanin"/>
          <w:color w:val="111111"/>
          <w:sz w:val="28"/>
          <w:sz w:val="28"/>
          <w:szCs w:val="28"/>
          <w:rtl w:val="true"/>
          <w:lang w:bidi="fa-IR"/>
        </w:rPr>
        <w:t xml:space="preserve">ویژگی دوم این بخش در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 ثَوَابِ الْمَوْعُودِ حَتَّی أَجِدَ لَذَّةَ مَا أَدْعُوکَ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به آثار دنیوی عمل به باورها،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شوق رسیدن به وعده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تا لذت آنچه با تو مناجات می کنم را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غم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ترس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انگیزش به سوی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شوق به عمل، که صرفاً انجام وظیفه است که باری است سنگین بر روح و روان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شوق و لذت، که آن را از حالت صرفاً وظیفگی خارج کرده؛ بار روانی را به یک امر شیرین روانی مبدل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کَأْبَةَ مَا أَسْتَجِیرُ بِکَ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بی لذت بودن، و تلخی آنچه از آن به تو پناه می برم را در قلب خود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سرآنجامش لذت است؛ وقتی که انسان تلخی یک تلخ را بشناسد و آن را از خود دور کند، به یک لذت دیگر رسیده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جملۀ اول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دوم د 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تلخ ها و تلخی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230" w:name="pg14257_132351"/>
    </w:p>
    <w:p>
      <w:pPr>
        <w:pStyle w:val="BookText"/>
        <w:rPr/>
      </w:pPr>
      <w:bookmarkEnd w:id="230"/>
      <w:r>
        <w:rPr>
          <w:rFonts w:ascii="IRNazanin" w:hAnsi="IRNazanin" w:eastAsia="IRNazanin"/>
          <w:color w:val="111111"/>
          <w:sz w:val="28"/>
          <w:sz w:val="28"/>
          <w:szCs w:val="28"/>
          <w:rtl w:val="true"/>
          <w:lang w:bidi="fa-IR"/>
        </w:rPr>
        <w:t>که نتیجه اش باز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لذتِ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دنیا را برای انسان بهشت می کند و بهشت آخرت را نیز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دهم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الِاشْتِیَاقِ إِلَی طَلَبِ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شرحش گذشت</w:t>
      </w:r>
      <w:r>
        <w:rPr>
          <w:rFonts w:eastAsia="IRNazanin" w:cs="IRNazanin"/>
          <w:color w:val="111111"/>
          <w:sz w:val="28"/>
          <w:szCs w:val="28"/>
          <w:rtl w:val="true"/>
          <w:lang w:bidi="fa-IR"/>
        </w:rPr>
        <w:t>.</w:t>
      </w:r>
    </w:p>
    <w:p>
      <w:pPr>
        <w:pStyle w:val="Heading5"/>
        <w:numPr>
          <w:ilvl w:val="4"/>
          <w:numId w:val="1"/>
        </w:numPr>
        <w:rPr/>
      </w:pPr>
      <w:bookmarkStart w:id="231" w:name="__RefHeading___Toc6021353_3381743652"/>
      <w:bookmarkStart w:id="232" w:name="_Toc88"/>
      <w:bookmarkEnd w:id="231"/>
      <w:r>
        <w:rPr>
          <w:rtl w:val="true"/>
        </w:rPr>
        <w:t>رفع و دفع احتمالات در دعا</w:t>
      </w:r>
      <w:bookmarkEnd w:id="232"/>
    </w:p>
    <w:p>
      <w:pPr>
        <w:pStyle w:val="BookText"/>
        <w:rPr/>
      </w:pPr>
      <w:r>
        <w:rPr>
          <w:rFonts w:ascii="IRNazanin" w:hAnsi="IRNazanin" w:eastAsia="IRNazanin"/>
          <w:color w:val="111111"/>
          <w:sz w:val="28"/>
          <w:sz w:val="28"/>
          <w:szCs w:val="28"/>
          <w:rtl w:val="true"/>
          <w:lang w:bidi="fa-IR"/>
        </w:rPr>
        <w:t>انسان مطابق تشخیص خودش آنچه را که برای خود سودمند می داند، دعا کرده و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ممکن است در تشخیصش دچار خطا یا اشتباه گردد و یک چیز مضرّ و خطرناک را سودمند بداند و آن را از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الْإِنْسانُ بِالشَّرِّ دُعاءَهُ بِالْخَیْرِ وَ کانَ الْإِنْسانُ عَجُولا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 را از خدا می خواهد آن گونه که خیر را می خواهد و انسان موجود عجول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در دو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شرّ از خیر و سودمند از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عجله در ترجیح چیز زود 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دستی و فدا کردن خیر بزرگ و مهم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از اصول انسان شناسی مکتب قرآن و اهل بیت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چه بسا چیزی را دوست نداشته باشید در حالی که آن برای شما خیر است و چه بسا چیزی را دوست داشته باشید در حالی که آن برای شما شرّ است، خداوند می داند و شما نمی دانید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مواردی ممکن است در اثر عدم تشخیص درست، یک نقمت را نعمت بدانیم و آن را از خدا بخواهیم؛ تجربۀ تاریخی فردی، خانوادگی و اجتماعی انسان از این نوع خطاها و اشتباهات،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این اصل را نیز فراموش نکنیم و گاهی از خدا بخواهیم که در استجابت دعا با علم خودش رفتار کند که امام علیه السلام این اصل را بدین صورت به ما یاد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تَعْلَمُ مَا یُصْلِحُنِی مِنْ أَمْرِ دُنْیَایَ وَ آخِرَتِی فَکُنْ بِحَوَائِجِی 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 دانی هر آنچه را که من را اصلاح می کند، در امور دنیایم و آخرتم، پس به نیازهای من توجّه کامل و شامل و همه جانبه داشته </w:t>
      </w:r>
      <w:bookmarkStart w:id="233" w:name="pg14257_132352"/>
    </w:p>
    <w:p>
      <w:pPr>
        <w:pStyle w:val="BookText"/>
        <w:rPr/>
      </w:pPr>
      <w:bookmarkEnd w:id="233"/>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دعاهایم با علم خودت با من رفتار کن، نه با تشخیص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یاد می دهد که برخی از مواردی که دعای مان مستجاب نمی شود به همین دلیل است و هر کسی در عمرش از این دعاهای نامستجاب، دارد و از خدا تشکر می کند که فلان روز فلان دعایش را مستجاب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عدم استجابت دعائی یا دعاهائی، زمینۀ یأس از دعا، و حتی گاهی زمنیۀ یأس از رحمت خدا را در درون انسان ایجاد می کند که هم برای زندگی دنیوی خطرناک است وهم برای آخرت، که مسئله را از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و به بی راهه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تَیْأَسُوا مِنْ رَوْحِ اللَّهِ إِنَّهُ لا یَیْأَسُ مِنْ رَوْحِ اللَّهِ إِلاَّ الْقَوْمُ الْکافِرُون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از رحمت خدا مأیوس نشوید، زیرا از رحمت خدا مأیوس نمی گردد مگر افراد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تکرار شده، نوعی از تکرار که در قرآن نظیر ندارد و یا کمترین نظیر را دارد، بخاطر این که انسان همیشه و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گناهکارترین و مجرم ترین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زیباتر این که به جای واژۀ رحمت،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شیرین تر از آن است گرچه به همان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 این آیه به بنده اش نزدیک می شود و به او دلداری و امید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آیه های دیگر در نکوهیدگی یأس و ستودگی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عرفان قرآن و اهل بیت علیهم السلام، مبحث زیر را برای همین موضوع باز می کنم</w:t>
      </w:r>
      <w:r>
        <w:rPr>
          <w:rFonts w:eastAsia="IRNazanin" w:cs="IRNazanin"/>
          <w:color w:val="111111"/>
          <w:sz w:val="28"/>
          <w:szCs w:val="28"/>
          <w:rtl w:val="true"/>
          <w:lang w:bidi="fa-IR"/>
        </w:rPr>
        <w:t>:</w:t>
      </w:r>
    </w:p>
    <w:p>
      <w:pPr>
        <w:pStyle w:val="Heading5"/>
        <w:numPr>
          <w:ilvl w:val="4"/>
          <w:numId w:val="1"/>
        </w:numPr>
        <w:rPr/>
      </w:pPr>
      <w:bookmarkStart w:id="234" w:name="__RefHeading___Toc6021355_3381743652"/>
      <w:bookmarkStart w:id="235" w:name="_Toc89"/>
      <w:bookmarkEnd w:id="234"/>
      <w:r>
        <w:rPr>
          <w:rtl w:val="true"/>
        </w:rPr>
        <w:t>عرفان و صحیفۀ سجادیه</w:t>
      </w:r>
      <w:bookmarkEnd w:id="23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متن عرفانی اهل بیت علیهم السلام است، عرفان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 عرفان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عرفان هستی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عرفان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شناسی، عرفان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عرفان رابطۀ انسان با خدا، عرفان خصایل و خلق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شناسی و روان </w:t>
      </w:r>
    </w:p>
    <w:p>
      <w:pPr>
        <w:pStyle w:val="BookText"/>
        <w:rPr/>
      </w:pPr>
      <w:r>
        <w:rPr>
          <w:rFonts w:ascii="IRNazanin" w:hAnsi="IRNazanin" w:eastAsia="IRNazanin"/>
          <w:color w:val="111111"/>
          <w:sz w:val="28"/>
          <w:sz w:val="28"/>
          <w:szCs w:val="28"/>
          <w:rtl w:val="true"/>
          <w:lang w:bidi="fa-IR"/>
        </w:rPr>
        <w:t>شناسی، عرفان جامعه و رابطۀ فرد با جامعه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یعنی علم و شناخت، نه هذیان گوئی و لفّاظی هپروتی، گزاره های ضد عقل و عقلانیت، ضد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حقیقت گرا با منطق واقعیت گرا، نه عرفان صدرویان که چشم از واقعیات هستی فرو بسته به تخیلات ذهن گرائی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اهل بیت علیهم السلام چیزی بنام عرفان جدای از علم ندارند،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بشر تعیین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که متعارض با علم باشد عرفان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لازمه های قهری ولا ینفکّ آن و ثمرۀ نهائی آن همجنس گرائی و شیطان پرستی است؛ در کتاب ها و مقالات دیگر توضیح داده ام؛ بزرگان شان در طول تاریخ به این دو لازمۀ عرفان شان تصریح کرده اند، اما پیروان امروزی شان در این باره کور و کر می شوند و فاقد آن مردانگی هستند که به همجنس گرا و شیطان پرست بودن خودشان تصریح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شناسی صحیفه را در دعای هفدهم ببینید، آن گاه شیطان شناسی ملاصدرا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مطالبی را فهمیده ام که جز احمق ها و نادان ها انکارش نمی کنند؛ همان نور شیطان از نار عزّت خداست، اگر نور شیطان ظاهر می شد همۀ خلایق او را می پرستیدند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بدیهی است که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نتیجه ای نمی دهد بویژه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 الدین و وارث او ملاصدرا به آن معتقد هستند و همچنین صدرویان امروزی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صدروی وقتی که در اسفار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همجنس گرائی او می رسند کور و کر می شوند، با این همه خود را برتر، عارف تر، و متّقی تر از پیروان اندیشمند و دانشمند مکتب اهل بیت می دانند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 گوشه های عمیق جان و روان و شخصیت درون انسان را جزء به جزء می شکافد و شرح می دهد، ابعاد رابطۀ انسان با خود انسان، با جهان، با خالق جهان، با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و شناخت می کند؛ شناخت عمیق و ژرف؛ با ریزه کاری تمام، به حدی که در این مسائل عظیم هیچ پرسشی نیست که پاسخ آن را نداده باشد؛ هیچ مجهولی نیست که آن را مکشوف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 </w:t>
      </w:r>
      <w:bookmarkStart w:id="236" w:name="pg14257_132354"/>
    </w:p>
    <w:p>
      <w:pPr>
        <w:pStyle w:val="BookText"/>
        <w:rPr/>
      </w:pPr>
      <w:bookmarkEnd w:id="236"/>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هزار اسف که جامعۀ بشر ارج این متن عظیم را ندانست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آن را دست تاریخ منحوس،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این مصیبت عظمائی است که امروز مانند سرطان کشنده در حوزه و دانشگاه ما جولان می دهد؛ عده ای خود را پیرو مکتب اهل بیت می دانند در عین حال مرید محی الدین کابالیست اسپانیائی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و ملاصدرا کار گزار اسپانیائیان که در عصر صفوی راه شان به ایران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 دیم به ادامۀ شرح بخش دهم از دعای بیست و دوم</w:t>
      </w:r>
      <w:r>
        <w:rPr>
          <w:rFonts w:eastAsia="IRNazanin" w:cs="IRNazanin"/>
          <w:color w:val="111111"/>
          <w:sz w:val="28"/>
          <w:szCs w:val="28"/>
          <w:rtl w:val="true"/>
          <w:lang w:bidi="fa-IR"/>
        </w:rPr>
        <w:t>:</w:t>
      </w:r>
    </w:p>
    <w:p>
      <w:pPr>
        <w:pStyle w:val="Heading5"/>
        <w:numPr>
          <w:ilvl w:val="4"/>
          <w:numId w:val="1"/>
        </w:numPr>
        <w:rPr/>
      </w:pPr>
      <w:bookmarkStart w:id="237" w:name="__RefHeading___Toc6021357_3381743652"/>
      <w:bookmarkStart w:id="238" w:name="_Toc90"/>
      <w:bookmarkEnd w:id="237"/>
      <w:r>
        <w:rPr>
          <w:rtl w:val="true"/>
        </w:rPr>
        <w:t>صلاح؟ یا</w:t>
      </w:r>
      <w:r>
        <w:rPr>
          <w:rtl w:val="true"/>
        </w:rPr>
        <w:t xml:space="preserve">: </w:t>
      </w:r>
      <w:r>
        <w:rPr>
          <w:rtl w:val="true"/>
        </w:rPr>
        <w:t>اصلاح؟</w:t>
      </w:r>
      <w:bookmarkEnd w:id="238"/>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تَعْلَمُ مَا یُصْلِحُنِی مِنْ أَمْرِ دُنْیَایَ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را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آنچه صلاح کار دنیا و آخرت من است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در دنیا و آخرت شایستۀ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شرح های عربی و فارسی با تفاوت هائی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وقتی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متن دعا آمده ضبط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معنی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آنچه را که امر دنیا و آخرت مرا اصلاح کند،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در این جا ادعای قرائت با فتحه نکرده است و شگفت است با این حال چرا به سراغ معنی دیگر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ضبط با ضمّه، اگر مراد صلاح بود نه اصلاح،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مذکور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آنچه من را اصلاح می کند در امور دنیوی و امور اخروی من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 مهم است، بل یک اصل بزرگ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درون و شخصیت، عین اصلاح زندگی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زندگی انسان دقیقاً انعکاس چگونگی درون اوست؛ درون تلخ، زندگی تلخ را می دهد و درون شیرین، زندگی شیرین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زندگی نه به مال است و نه </w:t>
      </w:r>
    </w:p>
    <w:p>
      <w:pPr>
        <w:pStyle w:val="BookText"/>
        <w:rPr/>
      </w:pPr>
      <w:r>
        <w:rPr>
          <w:rFonts w:ascii="IRNazanin" w:hAnsi="IRNazanin" w:eastAsia="IRNazanin"/>
          <w:color w:val="111111"/>
          <w:sz w:val="28"/>
          <w:sz w:val="28"/>
          <w:szCs w:val="28"/>
          <w:rtl w:val="true"/>
          <w:lang w:bidi="fa-IR"/>
        </w:rPr>
        <w:t xml:space="preserve">به مقام و حتی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علم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بِحَوَائِجِی 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نیازهای من توجه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 نعمت هایت را به من نمام کن؛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لِأُتِمَّ نِعْمَتی عَلَیْکُمْ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برای بیشتر روشن شدن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بنگریم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کَأَنَّکَ حَفِیٌّ عَنْها قُلْ إِنَّما عِلْمُها عِنْدَ اللَّهِ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می پرسند که گوئی تو بر زمان وقوع آن علم حفّی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تنها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به چگونگی قیامت و حتی به زمان وقوع آن دارد، لیکن علم کامل انسانی، نه علم حفّی که فقط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از دعاها گفته شد که امام در ظاهر سخنش خودش را می گوید، اما در واقع در مقام یاد دادن به ماست خودش مشمول این سخنش نیست، اما در این سخن خودش نیز مشمول سخنش است؛ خودش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مسئله در حد همان علم به چگونگی و زمان قیامت است که معصومین علیهم السلام به عوامل اصلاح کنندۀ درون، علم کامل دارند اما علم کامل انسانی، نه علم حفّی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خدا اعطا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تک جملۀ امام یاد می گیریم، یک اصل بزرگ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از دعاها دیدیم که امام علیه السلام به ما یاد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خدا می خواهید، تامّ و کامل آن را بخواهید؛ خواستۀ ناقص و کوچک، سسزاوار عرضه به حضور ربّ العالمین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بالاتر از آن را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آنچه من را اصلاح می کند، آن را در حد کاملتر از آن که ذهن من توان تصور آن را دارد،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علم حفّی خودت بده، نه مطابق درک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جریان دعا به اوج اعلی می رسد و بالاتر از این دعائی و خواسته ای امکان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آیه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واژۀ عظیم در بیان قرآن به دو کاربرد آمده </w:t>
      </w:r>
      <w:bookmarkStart w:id="239" w:name="pg14257_132356"/>
    </w:p>
    <w:p>
      <w:pPr>
        <w:pStyle w:val="BookText"/>
        <w:rPr/>
      </w:pPr>
      <w:bookmarkEnd w:id="2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از نظر مردم و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از نظر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سخن از عظمت خود، عظمت صفات خود و عظمت فضل خود سخن می گوید، عظمتی است که خارج از توان درک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به این معنی عظیم است، پس باید انسان در این فضل عظیم، طمع عظیم و خواستۀ عظیم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از زبان حدیث شنیدیم که طمع در فضل و لطف خدا، مذموم نیست بل ممدوح است بویژه در غفران معاصی و اصلاح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به ما یاد می دهد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واگذاریم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را از خداوند می خواهیم و گمان می کنیم که به نفع ماست در حالی که به ضرر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مان را در آن کمال و تمام بخواهیم که درک مان به آن نمی رسد</w:t>
      </w:r>
      <w:r>
        <w:rPr>
          <w:rFonts w:eastAsia="IRNazanin" w:cs="IRNazanin"/>
          <w:color w:val="111111"/>
          <w:sz w:val="28"/>
          <w:szCs w:val="28"/>
          <w:rtl w:val="true"/>
          <w:lang w:bidi="fa-IR"/>
        </w:rPr>
        <w:t>.</w:t>
      </w:r>
    </w:p>
    <w:p>
      <w:pPr>
        <w:pStyle w:val="Heading3"/>
        <w:numPr>
          <w:ilvl w:val="2"/>
          <w:numId w:val="1"/>
        </w:numPr>
        <w:rPr/>
      </w:pPr>
      <w:bookmarkStart w:id="240" w:name="__RefHeading___Toc6021359_3381743652"/>
      <w:bookmarkStart w:id="241" w:name="_Toc91"/>
      <w:bookmarkEnd w:id="240"/>
      <w:r>
        <w:rPr>
          <w:rtl w:val="true"/>
        </w:rPr>
        <w:t>بخش یازدهم</w:t>
      </w:r>
      <w:bookmarkEnd w:id="241"/>
    </w:p>
    <w:p>
      <w:pPr>
        <w:pStyle w:val="Heading4"/>
        <w:numPr>
          <w:ilvl w:val="3"/>
          <w:numId w:val="1"/>
        </w:numPr>
        <w:rPr/>
      </w:pPr>
      <w:bookmarkStart w:id="242" w:name="__RefHeading___Toc6021361_3381743652"/>
      <w:bookmarkStart w:id="243" w:name="_Toc92"/>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انسان مؤمن هم دچار حالات مختلف می گردد</w:t>
      </w:r>
    </w:p>
    <w:p>
      <w:pPr>
        <w:pStyle w:val="BookText"/>
        <w:rPr/>
      </w:pPr>
      <w:r>
        <w:rPr>
          <w:rFonts w:ascii="IRNazanin" w:hAnsi="IRNazanin" w:eastAsia="IRNazanin"/>
          <w:color w:val="111111"/>
          <w:sz w:val="28"/>
          <w:sz w:val="28"/>
          <w:szCs w:val="28"/>
          <w:rtl w:val="true"/>
          <w:lang w:bidi="fa-IR"/>
        </w:rPr>
        <w:t>پیش گیری از گسست روانی</w:t>
      </w:r>
    </w:p>
    <w:p>
      <w:pPr>
        <w:pStyle w:val="BookText"/>
        <w:rPr/>
      </w:pP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شکر در ناگواری ها</w:t>
      </w:r>
    </w:p>
    <w:p>
      <w:pPr>
        <w:pStyle w:val="BookText"/>
        <w:rPr/>
      </w:pPr>
      <w:r>
        <w:rPr>
          <w:rFonts w:ascii="IRNazanin" w:hAnsi="IRNazanin" w:eastAsia="IRNazanin"/>
          <w:color w:val="111111"/>
          <w:sz w:val="28"/>
          <w:sz w:val="28"/>
          <w:szCs w:val="28"/>
          <w:rtl w:val="true"/>
          <w:lang w:bidi="fa-IR"/>
        </w:rPr>
        <w:t>فرق میان شاکر و شکور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ارْزُقْنِی الْحَقَّ عِنْدَ تَقْصِیرِی فِی الشُّکْرِ لَکَ بِمَا أَنْعَمْتَ عَلَیَّ فِی الْیُسْرِ وَ الْعُسْرِ وَ الصِّحَّةِ وَ السَّقَمِ، حَتَّی أَتَعَرَّفَ مِنْ نَفْسِی رَوْحَ الرِّضَا وَ طُمَأْنِینَةَ النَّفْسِ مِنِّی بِمَا یَجِبُ لَکَ فِیمَا یَحْدُثُ فِی حَالِ الْخَوْفِ وَ الْأَمْنِ وَ الرِّضَا وَ </w:t>
      </w:r>
      <w:bookmarkStart w:id="244" w:name="pg14257_132357"/>
    </w:p>
    <w:p>
      <w:pPr>
        <w:pStyle w:val="BookText"/>
        <w:rPr/>
      </w:pPr>
      <w:bookmarkEnd w:id="244"/>
      <w:r>
        <w:rPr>
          <w:rFonts w:ascii="IRNazanin" w:hAnsi="IRNazanin" w:eastAsia="IRNazanin"/>
          <w:color w:val="111111"/>
          <w:sz w:val="28"/>
          <w:sz w:val="28"/>
          <w:szCs w:val="28"/>
          <w:rtl w:val="true"/>
          <w:lang w:bidi="fa-IR"/>
        </w:rPr>
        <w:t>السُّخْطِ وَ الضَّرِّ وَ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به من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وقتی که در شکر نعمت هایت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می شوم، در آسایش و رنج، در تندرستی و بیماری، تا در درون خود رضایت از تو و طمانینه دریابم،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طمأنینه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برای تو بر من واجب است در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خوف و اَمن؛ رضا و سخط؛ ضرر و نفع</w:t>
      </w:r>
      <w:r>
        <w:rPr>
          <w:rFonts w:eastAsia="IRNazanin" w:cs="IRNazanin"/>
          <w:color w:val="111111"/>
          <w:sz w:val="28"/>
          <w:szCs w:val="28"/>
          <w:rtl w:val="true"/>
          <w:lang w:bidi="fa-IR"/>
        </w:rPr>
        <w:t>.</w:t>
      </w:r>
    </w:p>
    <w:p>
      <w:pPr>
        <w:pStyle w:val="Heading4"/>
        <w:numPr>
          <w:ilvl w:val="3"/>
          <w:numId w:val="1"/>
        </w:numPr>
        <w:rPr/>
      </w:pPr>
      <w:bookmarkStart w:id="245" w:name="__RefHeading___Toc6021363_3381743652"/>
      <w:bookmarkStart w:id="246" w:name="_Toc93"/>
      <w:bookmarkEnd w:id="245"/>
      <w:r>
        <w:rPr>
          <w:rtl w:val="true"/>
        </w:rPr>
        <w:t>شرح</w:t>
      </w:r>
      <w:bookmarkEnd w:id="246"/>
    </w:p>
    <w:p>
      <w:pPr>
        <w:pStyle w:val="Heading5"/>
        <w:numPr>
          <w:ilvl w:val="4"/>
          <w:numId w:val="1"/>
        </w:numPr>
        <w:rPr/>
      </w:pPr>
      <w:bookmarkStart w:id="247" w:name="__RefHeading___Toc6021365_3381743652"/>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حقّ کاربردهای متعدد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باب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حقوق فردی و اجتماعی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فَلْیَکْتُبْ وَ لْیُمْلِلِ الَّذی عَلَیْهِ الْحَقُّ</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درستی یک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خبر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کاربرد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و سزاوار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عَلَیْنا قَوْلُ رَبِّنا إِنَّا لَذائِقُون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کَذَّبَ الرُّسُلَ فَحَقَّ وَعید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یَتْلُونَهُ حَقَّ تِلاوَتِهِ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پیوستن یک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کَلِمَةُ رَبِّکَ عَلَی الَّذینَ فَسَقُوا أَنَّهُمْ لا یُؤْمِنُون</w:t>
      </w:r>
      <w:r>
        <w:rPr>
          <w:rFonts w:eastAsia="IRNazanin" w:cs="IRNazanin"/>
          <w:color w:val="111111"/>
          <w:sz w:val="28"/>
          <w:szCs w:val="28"/>
          <w:rtl w:val="true"/>
          <w:lang w:bidi="fa-IR"/>
        </w:rPr>
        <w:t>».</w:t>
      </w:r>
      <w:r>
        <w:rPr>
          <w:rStyle w:val="FootnoteAnchor"/>
          <w:rtl w:val="true"/>
        </w:rPr>
        <w:footnoteReference w:id="14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مقابل سست کردن، شُل کردن، محو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لِیُحِقَّ الْحَقَّ وَ یُبْطِلَ </w:t>
      </w:r>
      <w:bookmarkStart w:id="249" w:name="pg14257_132358"/>
    </w:p>
    <w:p>
      <w:pPr>
        <w:pStyle w:val="BookText"/>
        <w:rPr/>
      </w:pPr>
      <w:bookmarkEnd w:id="249"/>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 اللَّهُ الْباطِلَ وَ یُحِقُّ الْحَقَّ</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علیه السلام در این جا دو کاربرد ششم و هفتم در کنار هم و با هم، است که معنی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بودن و سست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Heading5"/>
        <w:numPr>
          <w:ilvl w:val="4"/>
          <w:numId w:val="1"/>
        </w:numPr>
        <w:rPr/>
      </w:pPr>
      <w:bookmarkStart w:id="250" w:name="__RefHeading___Toc6021367_3381743652"/>
      <w:bookmarkStart w:id="251" w:name="_Toc95"/>
      <w:bookmarkEnd w:id="250"/>
      <w:r>
        <w:rPr>
          <w:rtl w:val="true"/>
        </w:rPr>
        <w:t>پیش گیری از گسست روانی</w:t>
      </w:r>
      <w:bookmarkEnd w:id="251"/>
    </w:p>
    <w:p>
      <w:pPr>
        <w:pStyle w:val="BookText"/>
        <w:rPr/>
      </w:pPr>
      <w:r>
        <w:rPr>
          <w:rFonts w:ascii="IRNazanin" w:hAnsi="IRNazanin" w:eastAsia="IRNazanin"/>
          <w:color w:val="111111"/>
          <w:sz w:val="28"/>
          <w:sz w:val="28"/>
          <w:szCs w:val="28"/>
          <w:rtl w:val="true"/>
          <w:lang w:bidi="fa-IR"/>
        </w:rPr>
        <w:t>حالت روانی و درونی انسان، خشک، منجمد و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جان آدمی متغیر و در حرکت از حالی به حال دیگر و انتقال از وضعیتی به وضعیت دیگر است این تغییر و انتقال، در دو محور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نیازی به نیاز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تشنه است آب می خورد، نیاز به آب بر طرف می شود و نوبت به نیاز دیگر می رسد از قبیل گرسنگی و یا هر نیاز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سلسله ادامه دارد و انسان هرگز خالی از یک نیاز نیست؛ ترتیب نیازها، ترتیب حالت ها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انگیزه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جسمی و مادی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انگیزۀ کار و عمل 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روحی و معنوی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انگیزۀ کار و عمل غیر فیزیکی؛ از قبیل علم آموزی، محبت یابی، عبادت و از آن جمله شکر، تفریح، مونس و همدم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احساس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نیز ایجاد انگیزه کرده و به عمل وادار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مهم و پیچیده این است که رابطۀ احساسات با نیازها بر دو گونه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 احساس ها را به وجود می آورند؛ در این صورت،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و جریان طبیعی و آفرینشی روان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این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روند و جریان فطری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هوسی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ها نیازها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و جریان، غیر طبیعی، آفتمند و حاکی از خودسری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که ایجا می شود یک نیاز کاذب است خواه منجر به شادی و شعف باشد و خواه منجر به غم و غصه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پیچیده 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جریان فطری و هم در جریان غریزی، وقتی که احساس ها حاصل می شوند فوراً انگیزۀ دیگر می آفرینند و عمل دیگر را موجب می شوند؛ هلمّ جرّا، و این نیز سلسلۀ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دو جریان، این سلسله گسست ناپذیر نیست؛ در جائی باز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گسست در جریان فطری، غریزه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غریزی یکی از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درست و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به قدر لازم می خورد و اشباع می شود، به شهوت جنسی پاسخ عملی به قدر لازم طبیعی می دهد و اشباع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در اثر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از غذا خوردن اشباع نمی شود، معده اش بیش از آن ظرفیت ندارد، روحش از عمل جنسی اشباع نمی شود نیروی جنسی اش بیش از آن توان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بیماری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دعا محور سخن امام علیه السلام، روند و جریان طبیعیِ آفرینشی و فطری است که گاهی در اثر تفوق غریزه، فطرت از کارش سست شده و دچار گسست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وقت که این گسست روانی در من زمینه پیدا کند، نیروی محکم عطا کن که از آن پیشگیری کنم؛ از پاره شدن طناب اراده جلوگیری کنم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مقدمه را کش دادم، برای این که شارحان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را به طور صحیح معنی نکرده اند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لذا به هیچ جائی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از این لفظ در این جا، کاربرد هفتم آن است که به معنی محکم کردن و پیشگیری از گسست و جلوگیری از شل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الْحَقَّ عِنْدَ 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توان محکم کردن در وقت تقصیر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الحق بعد 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تقصیر کردم </w:t>
      </w:r>
      <w:bookmarkStart w:id="252" w:name="pg14257_132360"/>
    </w:p>
    <w:p>
      <w:pPr>
        <w:pStyle w:val="BookText"/>
        <w:rPr/>
      </w:pPr>
      <w:bookmarkEnd w:id="252"/>
      <w:r>
        <w:rPr>
          <w:rFonts w:ascii="IRNazanin" w:hAnsi="IRNazanin" w:eastAsia="IRNazanin"/>
          <w:color w:val="111111"/>
          <w:sz w:val="28"/>
          <w:sz w:val="28"/>
          <w:szCs w:val="28"/>
          <w:rtl w:val="true"/>
          <w:lang w:bidi="fa-IR"/>
        </w:rPr>
        <w:t>توفیق برگشتن به راه حق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پیش از تقصیر و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گیرم توفیق تحکیم اراده بده تا دچار گسست اراده نگردم و اهل شکر باشم، نه اهل ناسپاسی</w:t>
      </w:r>
      <w:r>
        <w:rPr>
          <w:rFonts w:eastAsia="IRNazanin" w:cs="IRNazanin"/>
          <w:color w:val="111111"/>
          <w:sz w:val="28"/>
          <w:szCs w:val="28"/>
          <w:rtl w:val="true"/>
          <w:lang w:bidi="fa-IR"/>
        </w:rPr>
        <w:t>.</w:t>
      </w:r>
    </w:p>
    <w:p>
      <w:pPr>
        <w:pStyle w:val="Heading5"/>
        <w:numPr>
          <w:ilvl w:val="4"/>
          <w:numId w:val="1"/>
        </w:numPr>
        <w:rPr/>
      </w:pPr>
      <w:bookmarkStart w:id="253" w:name="__RefHeading___Toc6021369_3381743652"/>
      <w:bookmarkStart w:id="254" w:name="_Toc96"/>
      <w:bookmarkEnd w:id="253"/>
      <w:r>
        <w:rPr>
          <w:rtl w:val="true"/>
        </w:rPr>
        <w:t>شکر</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الْحَقَّ عِنْدَ تَقْصِیرِی فِی الشُّکْرِ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قبلی در موارد متعددی گفتار امام را دربارۀ شکر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معنای دیگر از شکر را در نظر دارد که به گمان من تا این جای صحیفه به این معنی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این جا یک مفهوم گسترده و عام شمول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مسیر اقتضاهای فطرت زندگی کند وفطرتش غریزه اش را مدیریت کند، همه کارها، رفتارهای فردی، خانوادگی، اجتماعی، اعم از آنچه عبادات نامیده می شود یا به غیر عبادات موسوم می شود، همگی مصداق شکر و زیر چتر معنی شکر قرار می گیرند؛ نماز شکر است، کسب و کار عین شکر است، ازدواج غیر از شکر معنی نمی یابد، تحصیل علم و دانش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هر توانی که خدا به انسان داده، شکر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شکر شفاهی است و دیگری شکر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شکر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و شکر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مقابل این شکر، کفران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تشکر از خدا در مصرف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بدون نیت خاص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اعمال، رفتارها، فعالیت ها حتی استراحت و خوابیدن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جریان در مسیر اقتضاهای فطری، شکر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مقابل این شکر، کفران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عاطل و راکد گذاشتن نعمت و عدم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مردمی شکر تنها در برابر نعمت ها و هنگام برخورداری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بیان، شکر همیشه جاری و ساری است و مختص اوقات برخورداری نیست، و انسان همیشه در حال شکر است و 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الشُّکْرِ لَکَ بِمَا أَنْعَمْتَ عَلَیَّ فِی الْیُسْرِ وَ الْعُسْرِ وَ الصِّحَّةِ وَ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هشدار می دهد که سپاس از خدا را به اوقات تنعّم منحصر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شکر نیّتی، مواظب باشید که شکر عملی دچار گسست نگردد و فشار رنج ها به روند فطری عملی تان لطمه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موجب گسستگی آن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أَتَعَرَّفَ مِنْ نَفْسِی رَوْحَ الرِّضَا وَ طُمَأْنِینَةَ النَّفْسِ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روح </w:t>
      </w:r>
      <w:bookmarkStart w:id="255" w:name="pg14257_132361"/>
    </w:p>
    <w:p>
      <w:pPr>
        <w:pStyle w:val="BookText"/>
        <w:rPr/>
      </w:pPr>
      <w:bookmarkEnd w:id="255"/>
      <w:r>
        <w:rPr>
          <w:rFonts w:ascii="IRNazanin" w:hAnsi="IRNazanin" w:eastAsia="IRNazanin"/>
          <w:color w:val="111111"/>
          <w:sz w:val="28"/>
          <w:sz w:val="28"/>
          <w:szCs w:val="28"/>
          <w:rtl w:val="true"/>
          <w:lang w:bidi="fa-IR"/>
        </w:rPr>
        <w:t>رضایت از تو و طمأنینه را در جان خود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تزلزل روحی؛ عدم گسست و شل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توان محکم کردن نیروی درون را می خواهد، اما این تنها کافی نیست؛ هر اراده و انگیزه ای وقتی فایده می دهد که به عمل برسد و لذا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آنچه موجب است که برای تو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باصطلاح ادبی،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حادثه و حالتی برایم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الْخَوْفِ وَ الْأَمْنِ وَ الرِّضَا وَ السُّخْطِ وَ الضَّرِّ وَ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ترس پیش می آید یا ایمنی، حادثه و حالتی که رضایت من در آن باشد یا ناخشنودی ام، به ضررم باشد یا به نفعم</w:t>
      </w:r>
      <w:r>
        <w:rPr>
          <w:rFonts w:eastAsia="IRNazanin" w:cs="IRNazanin"/>
          <w:color w:val="111111"/>
          <w:sz w:val="28"/>
          <w:szCs w:val="28"/>
          <w:rtl w:val="true"/>
          <w:lang w:bidi="fa-IR"/>
        </w:rPr>
        <w:t>.</w:t>
      </w:r>
    </w:p>
    <w:p>
      <w:pPr>
        <w:pStyle w:val="Heading5"/>
        <w:numPr>
          <w:ilvl w:val="4"/>
          <w:numId w:val="1"/>
        </w:numPr>
        <w:rPr/>
      </w:pPr>
      <w:bookmarkStart w:id="256" w:name="__RefHeading___Toc6021371_3381743652"/>
      <w:bookmarkStart w:id="257" w:name="_Toc97"/>
      <w:bookmarkEnd w:id="256"/>
      <w:r>
        <w:rPr>
          <w:rtl w:val="true"/>
        </w:rPr>
        <w:t>شکر در ناگواری ها</w:t>
      </w:r>
      <w:bookmarkEnd w:id="257"/>
    </w:p>
    <w:p>
      <w:pPr>
        <w:pStyle w:val="BookText"/>
        <w:rPr/>
      </w:pPr>
      <w:r>
        <w:rPr>
          <w:rFonts w:ascii="IRNazanin" w:hAnsi="IRNazanin" w:eastAsia="IRNazanin"/>
          <w:color w:val="111111"/>
          <w:sz w:val="28"/>
          <w:sz w:val="28"/>
          <w:szCs w:val="28"/>
          <w:rtl w:val="true"/>
          <w:lang w:bidi="fa-IR"/>
        </w:rPr>
        <w:t xml:space="preserve">آنچه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نیز شکر بر بلا، شکر بر خوف، شکر برضرر، شکر بر بیماری،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الْیُسْرِ وَ الْعُسْرِ وَ الصِّحَّةِ وَ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یعنی حوادث و حالات ناگوار موجب نشود که از روند و جریان عملی شکر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الْخَوْفِ وَ الْأَمْنِ وَ الرِّضَا وَ السُّخْطِ وَ الضَّرِّ وَ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نیتی با نیّت خاص فقط در برابر نعمت است که قلباً یا شفاهاً به جای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بدون نیت خاص بل با نیت عام و قرار گرفتن کلّ زندگی در مسیر درست فطری است خواه در بحبوحۀ شادی ها و خواه در بحران رنج و ناشادی 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بدان معنی نیست که انسان در حالات گرفتاری و مصائب نباید شکر نیّتی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آدمی در بدترین حالات نیز از نعمت هائی برخوردار است و باید در برابر آن ها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کفرانی ترین عمل و دقیقاً مصداق اعتراض به خدا و نوعی اعلام جنگ با باری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سرافرازی محکوم است، که آن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اگر مرد است گو نزد من آی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آغوشش بگیرم تنگ، تنگ</w:t>
      </w:r>
    </w:p>
    <w:p>
      <w:pPr>
        <w:pStyle w:val="BookText"/>
        <w:rPr/>
      </w:pPr>
      <w:r>
        <w:rPr>
          <w:rFonts w:ascii="IRNazanin" w:hAnsi="IRNazanin" w:eastAsia="IRNazanin"/>
          <w:color w:val="111111"/>
          <w:sz w:val="28"/>
          <w:sz w:val="28"/>
          <w:szCs w:val="28"/>
          <w:rtl w:val="true"/>
          <w:lang w:bidi="fa-IR"/>
        </w:rPr>
        <w:t>این خواسته یا از موضع تکبر است و یا از موضع عُجب به عبادات خود، و یا از موضع کفران و ناشکری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شاعر دیگر بهتر از این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مهتری</w:t>
      </w:r>
    </w:p>
    <w:p>
      <w:pPr>
        <w:pStyle w:val="BookText"/>
        <w:rPr/>
      </w:pPr>
      <w:r>
        <w:rPr>
          <w:rFonts w:ascii="IRNazanin" w:hAnsi="IRNazanin" w:eastAsia="IRNazanin"/>
          <w:color w:val="111111"/>
          <w:sz w:val="28"/>
          <w:sz w:val="28"/>
          <w:szCs w:val="28"/>
          <w:rtl w:val="true"/>
          <w:lang w:bidi="fa-IR"/>
        </w:rPr>
        <w:t>گر به کام شیر دراست</w:t>
      </w:r>
    </w:p>
    <w:p>
      <w:pPr>
        <w:pStyle w:val="BookText"/>
        <w:rPr/>
      </w:pPr>
      <w:r>
        <w:rPr>
          <w:rFonts w:ascii="IRNazanin" w:hAnsi="IRNazanin" w:eastAsia="IRNazanin"/>
          <w:color w:val="111111"/>
          <w:sz w:val="28"/>
          <w:sz w:val="28"/>
          <w:szCs w:val="28"/>
          <w:rtl w:val="true"/>
          <w:lang w:bidi="fa-IR"/>
        </w:rPr>
        <w:t>شو</w:t>
      </w:r>
    </w:p>
    <w:p>
      <w:pPr>
        <w:pStyle w:val="BookText"/>
        <w:rPr/>
      </w:pPr>
      <w:r>
        <w:rPr>
          <w:rFonts w:ascii="IRNazanin" w:hAnsi="IRNazanin" w:eastAsia="IRNazanin"/>
          <w:color w:val="111111"/>
          <w:sz w:val="28"/>
          <w:sz w:val="28"/>
          <w:szCs w:val="28"/>
          <w:rtl w:val="true"/>
          <w:lang w:bidi="fa-IR"/>
        </w:rPr>
        <w:t>خطر کن زکام شیر درآر</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البته اگر مصداق برتری جوئی غریزی نباشد و در راستای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 ذُرِّیَّاتِنا قُرَّةَ أَعْیُنٍ وَ اجْعَلْنا لِلْمُتَّقینَ إِماماً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باشد که آرزوی مصلح بودن و پیشرو بودن در امور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چنین خطر کردن، تباهی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حدیث، در برابر سختی ها، مصائب و بلایا، آنچه از ما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صبر همان شکر عملی است که گفته شد در صورت درست و صحیح بودن مسیر زندگی هر عملی و هر کاری،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در ناگواری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برناگواری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رهائی از ناگواری ها هم کوشش کرد و هم رفع و دفع آن ها را از خداوند خواست به طوری که آنهمه خواهش رفع یا دفع بلا و گرفتاری ها از زبان امام علیه السلام در دعاهای پیشین مشاهده کردیم که در نظر سطحی نگران، گمان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چرا این همه راحت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از ناگواری ها می ترسد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نهم از همین دعا سخن از حسن بصری و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 ثابت بنانی، ایوب سجستانی، صالح المری، عتبة الغلام، حبیب فارسی، سعد، عمر، صالح اعمی، رابعۀ عدویّه، سعدانه، جعفربن سلیمان، که سفیان ثوری را نیز باید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در جامعۀ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بنیان نهاده بودند و یکی از اصول اساسی شان بلاجوئی و مصیبت خواهی بود، کافی است به شرح </w:t>
      </w:r>
      <w:bookmarkStart w:id="258" w:name="pg14257_132363"/>
    </w:p>
    <w:p>
      <w:pPr>
        <w:pStyle w:val="BookText"/>
        <w:rPr/>
      </w:pPr>
      <w:bookmarkEnd w:id="258"/>
      <w:r>
        <w:rPr>
          <w:rFonts w:ascii="IRNazanin" w:hAnsi="IRNazanin" w:eastAsia="IRNazanin"/>
          <w:color w:val="111111"/>
          <w:sz w:val="28"/>
          <w:sz w:val="28"/>
          <w:szCs w:val="28"/>
          <w:rtl w:val="true"/>
          <w:lang w:bidi="fa-IR"/>
        </w:rPr>
        <w:t xml:space="preserve">احوال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زهد را به بلاجوئی و مصیبت خواهی معنی می کردند و ارمغانی بود که حسن بصری از آباء و اجداد مسیحی و دیر نشین خود، وارد جامعۀ مسلمانان کرده بود و بشدت در میان امّت گسترش می یافت در حدی که شاگردان او شخصیت های بنام تاریخ مسلمانان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برابر هجوم این سیل انحراف قرار داشت؛ نه تنها در صحیفه با این قبیل دعاها بینش آنان را محکوم می کرد، عملاً نیز با آنان و افکار نادرست شان مبارزه می کرد که در بخش نهم از همین دعا یک نمونۀ بزرگ از آن را دیدیم که عملاً همۀ آنان را در اجتماع بزرگ حاجیان سر افکنده کرد و رسماً عرفان شان را ابطال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ناگواری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کرده بودند</w:t>
      </w:r>
      <w:r>
        <w:rPr>
          <w:rFonts w:eastAsia="IRNazanin" w:cs="IRNazanin"/>
          <w:color w:val="111111"/>
          <w:sz w:val="28"/>
          <w:szCs w:val="28"/>
          <w:rtl w:val="true"/>
          <w:lang w:bidi="fa-IR"/>
        </w:rPr>
        <w:t>.</w:t>
      </w:r>
    </w:p>
    <w:p>
      <w:pPr>
        <w:pStyle w:val="Heading5"/>
        <w:numPr>
          <w:ilvl w:val="4"/>
          <w:numId w:val="1"/>
        </w:numPr>
        <w:rPr/>
      </w:pPr>
      <w:bookmarkStart w:id="259" w:name="__RefHeading___Toc6021373_3381743652"/>
      <w:bookmarkStart w:id="260" w:name="_Toc98"/>
      <w:bookmarkEnd w:id="259"/>
      <w:r>
        <w:rPr>
          <w:rtl w:val="true"/>
        </w:rPr>
        <w:t>فرق میان شاکر و شکور</w:t>
      </w:r>
      <w:bookmarkEnd w:id="260"/>
    </w:p>
    <w:p>
      <w:pPr>
        <w:pStyle w:val="BookText"/>
        <w:rPr/>
      </w:pPr>
      <w:r>
        <w:rPr>
          <w:rFonts w:ascii="IRNazanin" w:hAnsi="IRNazanin" w:eastAsia="IRNazanin"/>
          <w:color w:val="111111"/>
          <w:sz w:val="28"/>
          <w:sz w:val="28"/>
          <w:szCs w:val="28"/>
          <w:rtl w:val="true"/>
          <w:lang w:bidi="fa-IR"/>
        </w:rPr>
        <w:t>شکر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شاکری و شکر 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مورد که انسان به نعمتی می رسد شکر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کنار افعال دیگر؛ یکی از اعمال و کردارهای فراوان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شکر شکوری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ملکۀ درونی است و بر همۀ افعال و کردارهای انسان جاری و ساری است؛ همۀ کردارها، گفتارها و رفتارهای شخص شکور صبغه و بوی شکر می گیرد حتی خوابیدنش خوردن و نوشیدنش، اعمال جنسی و حتی خوابیدنش و نفس کشیدنش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آیه از قرآن با نظر دقیق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شمارش نعمت هائی که به حضرت سلیمان و اولاد حضرت داود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داوُدَ شُکْراً وَ قَلیلٌ مِنْ عِبادِیَ الشَّکُور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ای اولاد داود عمل کنید، عمل شکری، و از بندگان من اندک اند آنان که شکورند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خواهد بل داشتن خصلت مستمر و جاری و شامل شخصیتی درونی را می خواهد که بر همۀ اعمال و کردارشان رنگ و بوی شکری بدهد؛ کل زندگی شان شکر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مطلب باید مورد دقّت قرار 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شکروا آل داود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شکر صرفاً قلبی یا شفاهی در برابر نعمت ها را نمی خواهد، بل می خواهد که همۀ اعمال ها و رفتارها و کل </w:t>
      </w:r>
    </w:p>
    <w:p>
      <w:pPr>
        <w:pStyle w:val="BookText"/>
        <w:rPr/>
      </w:pPr>
      <w:r>
        <w:rPr>
          <w:rFonts w:ascii="IRNazanin" w:hAnsi="IRNazanin" w:eastAsia="IRNazanin"/>
          <w:color w:val="111111"/>
          <w:sz w:val="28"/>
          <w:sz w:val="28"/>
          <w:szCs w:val="28"/>
          <w:rtl w:val="true"/>
          <w:lang w:bidi="fa-IR"/>
        </w:rPr>
        <w:t>زندگی، شکری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این آیه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عمل تان شکری باشد نه غیر شکری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شکر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روح ادبیات قرآن و اهل بیت علیهم السلام سازگار نیست و فاقد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قرآن هرگز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هرگز 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زَکَاةَ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مفعول به بود باید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شکراً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سه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باید خود کلمه تکرار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فاشکروا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صورت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تنها یک شکر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و عمل تان عمل شکری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است و فرقی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یک خصلت درونی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دلالت می کند و چون در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شده دلالت دارد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کلی و عمومی اعمال در بستر شکر باشد هم با صبغۀ شکر و هم با ماهیت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رفتارها، کردارها، کارها و اعمال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خوابیدن و نفس کشیدنش،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یکی از این اعمال، شکر صرفاً قلبی و یا شفاهی در برابر نعمت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و روی هم رفتۀ زندگی یک انسان، یا زندگی شکری است و یا زندگی غیر شکری، و یا با نسبت و درصدی میان این دو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شکور بودن غیر از شاکر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شکور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والاّ این </w:t>
      </w:r>
    </w:p>
    <w:p>
      <w:pPr>
        <w:pStyle w:val="BookText"/>
        <w:rPr/>
      </w:pPr>
      <w:r>
        <w:rPr>
          <w:rFonts w:ascii="IRNazanin" w:hAnsi="IRNazanin" w:eastAsia="IRNazanin"/>
          <w:color w:val="111111"/>
          <w:sz w:val="28"/>
          <w:sz w:val="28"/>
          <w:szCs w:val="28"/>
          <w:rtl w:val="true"/>
          <w:lang w:bidi="fa-IR"/>
        </w:rPr>
        <w:t>حالت درونی گسسته می گردد و شکوریت از بین می رود گرچه شاکر بودن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بودن در هنگام ناگواری ها جریان شکوریت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ای که در چهار سوره از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ابراهیم آیۀ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سورۀ لقمان آیۀ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سورۀ سبأ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سروۀ شوری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صبّاراً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فرد غیر صبور نیز می تواند هرازگاهی شاکر باشد اما نمی تواند شکور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در برابر بلاها و نقمت ها، از ما شکر نخواسته اند، صبر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صبر قوام دهنده و بر پا دارندۀ شکوریت است و اگر صبوری نباشد، شکور بودن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مقدّمۀ پر پیچ و خم، می رسیم به معنای درست سخن امام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الْحَقَّ عِنْدَ تَقْصِیرِی فِی الشُّکْرِ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توان پیوند دادن و مستمر کردن بده وقتی که در شکر برای تو با گسست رو به 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گسستی که موجب تقصیر در شکوریت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أَنْعَمْتَ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بوسیلۀ نعمت ایمان که به من داده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بوسیلۀ ارادۀ ایمانی 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شکوریت را مستمر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مرادش شکر در برابر نعمت و شکر شاکری بود،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انعمت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همۀ دعاها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عَلَی مَا أَلْهَم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الْیُسْرِ وَ الْعُسْرِ وَ الصِّحَّةِ وَ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آسایش و در حالت رنج، در حالت صحت و در حالت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برای رنج و بیماری نیز شکر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گفته شد که برای مصائب و نقمات از ما صبر خواسته اند نه شکر، بر خلاف بینش صوفیان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أَتَعَرَّفَ مِنْ نَفْسِی رَوْحَ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درون خود روحیّه رصایت از تو را و طمأنینۀ درونی را دریابم؛ احساس کنم؛ درک کنم؛ داشته باشم</w:t>
      </w:r>
      <w:r>
        <w:rPr>
          <w:rFonts w:eastAsia="Amiri" w:cs="Amiri" w:ascii="Amiri" w:hAnsi="Amiri"/>
          <w:color w:val="111111"/>
          <w:sz w:val="28"/>
          <w:szCs w:val="28"/>
          <w:rtl w:val="true"/>
          <w:lang w:bidi="ar-SA"/>
        </w:rPr>
        <w:t xml:space="preserve">. </w:t>
      </w:r>
      <w:bookmarkStart w:id="261" w:name="pg14257_132366"/>
    </w:p>
    <w:p>
      <w:pPr>
        <w:pStyle w:val="BookText"/>
        <w:rPr/>
      </w:pPr>
      <w:bookmarkEnd w:id="261"/>
      <w:r>
        <w:rPr>
          <w:rFonts w:ascii="IRNazanin" w:hAnsi="IRNazanin" w:eastAsia="IRNazanin"/>
          <w:color w:val="111111"/>
          <w:sz w:val="28"/>
          <w:sz w:val="28"/>
          <w:szCs w:val="28"/>
          <w:rtl w:val="true"/>
          <w:lang w:bidi="fa-IR"/>
        </w:rPr>
        <w:t>رضایت و طمأنینۀ درونی بر آنچه واجب است که برای تو انجام دهم دربارۀ هر آنچه بر من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خوف یا در حال ایمنی، در حال خشنودی یا در حال ناخشنودی، در حال ضرر یا در حال نفع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یَجِبُ لَکَ فِیمَا یَحْدُثُ فِی حَالِ الْخَوْفِ وَ الْأَمْنِ وَ الرِّضَا وَ السُّخْطِ وَ الضَّرِّ وَ النَّفْع</w:t>
      </w:r>
      <w:r>
        <w:rPr>
          <w:rFonts w:eastAsia="IRNazanin" w:cs="IRNazanin"/>
          <w:color w:val="111111"/>
          <w:sz w:val="28"/>
          <w:szCs w:val="28"/>
          <w:rtl w:val="true"/>
          <w:lang w:bidi="fa-IR"/>
        </w:rPr>
        <w:t>».</w:t>
      </w:r>
    </w:p>
    <w:p>
      <w:pPr>
        <w:pStyle w:val="Heading3"/>
        <w:numPr>
          <w:ilvl w:val="2"/>
          <w:numId w:val="1"/>
        </w:numPr>
        <w:rPr/>
      </w:pPr>
      <w:bookmarkStart w:id="262" w:name="__RefHeading___Toc6021375_3381743652"/>
      <w:bookmarkStart w:id="263" w:name="_Toc99"/>
      <w:bookmarkEnd w:id="262"/>
      <w:r>
        <w:rPr>
          <w:rtl w:val="true"/>
        </w:rPr>
        <w:t>بخش دوازدهم</w:t>
      </w:r>
      <w:bookmarkEnd w:id="263"/>
    </w:p>
    <w:p>
      <w:pPr>
        <w:pStyle w:val="Heading4"/>
        <w:numPr>
          <w:ilvl w:val="3"/>
          <w:numId w:val="1"/>
        </w:numPr>
        <w:rPr/>
      </w:pPr>
      <w:bookmarkStart w:id="264" w:name="__RefHeading___Toc6021377_3381743652"/>
      <w:bookmarkStart w:id="265" w:name="_Toc100"/>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فضل خدا</w:t>
      </w:r>
    </w:p>
    <w:p>
      <w:pPr>
        <w:pStyle w:val="BookText"/>
        <w:rPr/>
      </w:pPr>
      <w:r>
        <w:rPr>
          <w:rFonts w:ascii="IRNazanin" w:hAnsi="IRNazanin" w:eastAsia="IRNazanin"/>
          <w:color w:val="111111"/>
          <w:sz w:val="28"/>
          <w:sz w:val="28"/>
          <w:szCs w:val="28"/>
          <w:rtl w:val="true"/>
          <w:lang w:bidi="fa-IR"/>
        </w:rPr>
        <w:t>دعا و بالاتر رفتن خواسته</w:t>
      </w:r>
    </w:p>
    <w:p>
      <w:pPr>
        <w:pStyle w:val="BookText"/>
        <w:rPr/>
      </w:pPr>
      <w:r>
        <w:rPr>
          <w:rFonts w:ascii="IRNazanin" w:hAnsi="IRNazanin" w:eastAsia="IRNazanin"/>
          <w:color w:val="111111"/>
          <w:sz w:val="28"/>
          <w:sz w:val="28"/>
          <w:szCs w:val="28"/>
          <w:rtl w:val="true"/>
          <w:lang w:bidi="fa-IR"/>
        </w:rPr>
        <w:t>حسادت بر دو نوع است</w:t>
      </w:r>
    </w:p>
    <w:p>
      <w:pPr>
        <w:pStyle w:val="BookText"/>
        <w:rPr/>
      </w:pPr>
      <w:r>
        <w:rPr>
          <w:rFonts w:ascii="IRNazanin" w:hAnsi="IRNazanin" w:eastAsia="IRNazanin"/>
          <w:color w:val="111111"/>
          <w:sz w:val="28"/>
          <w:sz w:val="28"/>
          <w:szCs w:val="28"/>
          <w:rtl w:val="true"/>
          <w:lang w:bidi="fa-IR"/>
        </w:rPr>
        <w:t>واکنش در برابر موفقیت دیگران</w:t>
      </w:r>
    </w:p>
    <w:p>
      <w:pPr>
        <w:pStyle w:val="BookText"/>
        <w:rPr/>
      </w:pPr>
      <w:r>
        <w:rPr>
          <w:rFonts w:ascii="IRNazanin" w:hAnsi="IRNazanin" w:eastAsia="IRNazanin"/>
          <w:color w:val="111111"/>
          <w:sz w:val="28"/>
          <w:sz w:val="28"/>
          <w:szCs w:val="28"/>
          <w:rtl w:val="true"/>
          <w:lang w:bidi="fa-IR"/>
        </w:rPr>
        <w:t>نعمت های حسادت انگیز</w:t>
      </w:r>
    </w:p>
    <w:p>
      <w:pPr>
        <w:pStyle w:val="BookText"/>
        <w:rPr/>
      </w:pPr>
      <w:r>
        <w:rPr>
          <w:rFonts w:ascii="IRNazanin" w:hAnsi="IRNazanin" w:eastAsia="IRNazanin"/>
          <w:color w:val="111111"/>
          <w:sz w:val="28"/>
          <w:sz w:val="28"/>
          <w:szCs w:val="28"/>
          <w:rtl w:val="true"/>
          <w:lang w:bidi="fa-IR"/>
        </w:rPr>
        <w:t>تحدی و ابطال خواهی</w:t>
      </w:r>
    </w:p>
    <w:p>
      <w:pPr>
        <w:pStyle w:val="BookText"/>
        <w:rPr/>
      </w:pPr>
      <w:r>
        <w:rPr>
          <w:rFonts w:ascii="IRNazanin" w:hAnsi="IRNazanin" w:eastAsia="IRNazanin"/>
          <w:color w:val="111111"/>
          <w:sz w:val="28"/>
          <w:sz w:val="28"/>
          <w:szCs w:val="28"/>
          <w:rtl w:val="true"/>
          <w:lang w:bidi="fa-IR"/>
        </w:rPr>
        <w:t>توحید و قضا و قدر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ارْزُقْنِی سَلَامَةَ الصَّدْرِ مِنَ الْحَسَدِ حَتَّی لَا أَحْسُدَ أَحَداً مِنْ خَلْقِکَ عَلَی شَیْ‌ءٍ مِنْ فَضْلِکَ، وَ حَتَّی لَا أَرَی نِعْمَةً مِنْ نِعَمِکَ عَلَی أَحَدٍ مِنْ خَلْقِکَ فِی دِینٍ أَوْ دُنْیَا أَوْ عَافِیَةٍ أَوْ تَقْوَی أَوْ سَعَةٍ أَوْ رَخَاءٍ إِلَّا رَجَوْتُ لِنَفْسِی أَفْضَلَ ذَلِکَ بِکَ وَ مِنْکَ وَحْدَکَ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سینه ام از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عطا کن، تا بر هیچ کس از بندگانت بر چیزی که از فضل خودت داده ای حسادت نکنم، و تا آن که نعمتی را به کسی از بندگانت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نعمت دینی باشد و خواه دنیوی، عافیت باشد یا تقوی، گشایش باشد یا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نبینم مگر امیدوار باشم برای خودم بهتر از آن را از جانب تو، و تنها از تو، که </w:t>
      </w:r>
      <w:bookmarkStart w:id="266" w:name="pg14257_132367"/>
    </w:p>
    <w:p>
      <w:pPr>
        <w:pStyle w:val="BookText"/>
        <w:rPr/>
      </w:pPr>
      <w:bookmarkEnd w:id="266"/>
      <w:r>
        <w:rPr>
          <w:rFonts w:ascii="IRNazanin" w:hAnsi="IRNazanin" w:eastAsia="IRNazanin"/>
          <w:color w:val="111111"/>
          <w:sz w:val="28"/>
          <w:sz w:val="28"/>
          <w:szCs w:val="28"/>
          <w:rtl w:val="true"/>
          <w:lang w:bidi="fa-IR"/>
        </w:rPr>
        <w:t>شریکی برای تو نیست</w:t>
      </w:r>
      <w:r>
        <w:rPr>
          <w:rFonts w:eastAsia="IRNazanin" w:cs="IRNazanin"/>
          <w:color w:val="111111"/>
          <w:sz w:val="28"/>
          <w:szCs w:val="28"/>
          <w:rtl w:val="true"/>
          <w:lang w:bidi="fa-IR"/>
        </w:rPr>
        <w:t>.</w:t>
      </w:r>
    </w:p>
    <w:p>
      <w:pPr>
        <w:pStyle w:val="Heading4"/>
        <w:numPr>
          <w:ilvl w:val="3"/>
          <w:numId w:val="1"/>
        </w:numPr>
        <w:rPr/>
      </w:pPr>
      <w:bookmarkStart w:id="267" w:name="__RefHeading___Toc6021379_3381743652"/>
      <w:bookmarkStart w:id="268" w:name="_Toc101"/>
      <w:bookmarkEnd w:id="267"/>
      <w:r>
        <w:rPr>
          <w:rtl w:val="true"/>
        </w:rPr>
        <w:t>شرح</w:t>
      </w:r>
      <w:bookmarkEnd w:id="268"/>
    </w:p>
    <w:p>
      <w:pPr>
        <w:pStyle w:val="Heading5"/>
        <w:numPr>
          <w:ilvl w:val="4"/>
          <w:numId w:val="1"/>
        </w:numPr>
        <w:rPr/>
      </w:pPr>
      <w:bookmarkStart w:id="269" w:name="__RefHeading___Toc6021381_3381743652"/>
      <w:bookmarkStart w:id="270" w:name="_Toc102"/>
      <w:bookmarkEnd w:id="269"/>
      <w:r>
        <w:rPr>
          <w:rtl w:val="true"/>
        </w:rPr>
        <w:t>دعا و بالاتر رفتن خواسته</w:t>
      </w:r>
      <w:bookmarkEnd w:id="270"/>
    </w:p>
    <w:p>
      <w:pPr>
        <w:pStyle w:val="BookText"/>
        <w:rPr/>
      </w:pPr>
      <w:r>
        <w:rPr>
          <w:rFonts w:ascii="IRNazanin" w:hAnsi="IRNazanin" w:eastAsia="IRNazanin"/>
          <w:color w:val="111111"/>
          <w:sz w:val="28"/>
          <w:sz w:val="28"/>
          <w:szCs w:val="28"/>
          <w:rtl w:val="true"/>
          <w:lang w:bidi="fa-IR"/>
        </w:rPr>
        <w:t xml:space="preserve">در بخش پنجم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خَلِّصْنِی مِنَ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شدن و رها بودن از حسد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پس از طی مراحل از راز و نیاز، خواسته را بالاتر برده و چیزی بیش از رها شدن یا رها بودن از حسادت را خواسته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سَلَامَةَ الصَّدْرِ مِنَ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 مرا از حسد پاک کن؛ ریشۀ حسد را از قلب من بردار؛ ریشه کن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ریشه های آن در دل من باشد و تنها از به فعلیت رسیدن آن محفوظ باشم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احْصُرْنِی عَنِ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نیز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گفته شد که اصل غریزۀ حسد بطور بالقوه، در هر انسانی هست، آنچه از انسان خواسته اند مدیریت این غریزه است تا در جهت غبطه باشد، در قالب حسد بروز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جا از غبطه نیز بالاتر رفته و صرفاً بازداشتن از حسد را نمی خواهد،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امیدواری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می 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رَجَوْتُ لِنَفْسِی أَفْضَلَ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غبطه بر دو نوع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غبطۀ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این نعمت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غبطه در ادبیات عرب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غبطۀ محرّک و انگیزاننده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بکوشم تا از فضل خدا این نعمت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در ادبیات عرب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آرزوی خالی نیست بل آرزوئی که شخص در صدد به دست آوردن آن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خواسته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یک اصل دیگر از اصول رابطه با خدا را به ما یاد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دعا به تدریج پیش بروید؛ هر قدری که احساس صمیمیت بیشتر با ربّ العالمین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النّعمات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خواستۀ تان را بالا ببرید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متعدد از این مجلدات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از این که خواستۀ بزرگی را از خداوند بخواهند،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طور که چیزی از دیگران می خواهند، گمان می کنند که خداوند نیز مانند بشرها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یا محدودیت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ضمیر </w:t>
      </w:r>
      <w:bookmarkStart w:id="271" w:name="pg14257_132368"/>
    </w:p>
    <w:p>
      <w:pPr>
        <w:pStyle w:val="BookText"/>
        <w:rPr/>
      </w:pPr>
      <w:bookmarkEnd w:id="271"/>
      <w:r>
        <w:rPr>
          <w:rFonts w:ascii="IRNazanin" w:hAnsi="IRNazanin" w:eastAsia="IRNazanin"/>
          <w:color w:val="111111"/>
          <w:sz w:val="28"/>
          <w:sz w:val="28"/>
          <w:szCs w:val="28"/>
          <w:rtl w:val="true"/>
          <w:lang w:bidi="fa-IR"/>
        </w:rPr>
        <w:t>ناخودآگاه آنان در خدا شناسی دچار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خواستۀ بزرگ مشروع را می توان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خداوند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نداشته باشد، کمتر از آن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درون و اندیشه را در خدا شناسی تکمیل کرد و خواسته های بزرگ را نیز از او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جا روش و روال بالا بردن خواسته را یاد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همان آغاز دعا می توان خواسته بزرگ را خواست، لیکن بهتر است حالت قلبی را مراعات کنیم هر چه قلب آماده تر و در صمیمیت بالا باشد، استجابت خواسته نیز دست یافتنی تر می گردد</w:t>
      </w:r>
      <w:r>
        <w:rPr>
          <w:rFonts w:eastAsia="IRNazanin" w:cs="IRNazanin"/>
          <w:color w:val="111111"/>
          <w:sz w:val="28"/>
          <w:szCs w:val="28"/>
          <w:rtl w:val="true"/>
          <w:lang w:bidi="fa-IR"/>
        </w:rPr>
        <w:t>.</w:t>
      </w:r>
    </w:p>
    <w:p>
      <w:pPr>
        <w:pStyle w:val="Heading5"/>
        <w:numPr>
          <w:ilvl w:val="4"/>
          <w:numId w:val="1"/>
        </w:numPr>
        <w:rPr/>
      </w:pPr>
      <w:bookmarkStart w:id="272" w:name="__RefHeading___Toc6021383_3381743652"/>
      <w:bookmarkStart w:id="273" w:name="_Toc103"/>
      <w:bookmarkEnd w:id="272"/>
      <w:r>
        <w:rPr>
          <w:rtl w:val="true"/>
        </w:rPr>
        <w:t>حسادت نیز بر دو نوع است</w:t>
      </w:r>
      <w:bookmarkEnd w:id="273"/>
    </w:p>
    <w:p>
      <w:pPr>
        <w:pStyle w:val="BookText"/>
        <w:rPr/>
      </w:pPr>
      <w:r>
        <w:rPr>
          <w:rFonts w:ascii="IRNazanin" w:hAnsi="IRNazanin" w:eastAsia="IRNazanin"/>
          <w:color w:val="111111"/>
          <w:sz w:val="28"/>
          <w:sz w:val="28"/>
          <w:szCs w:val="28"/>
          <w:rtl w:val="true"/>
          <w:lang w:bidi="fa-IR"/>
        </w:rPr>
        <w:t xml:space="preserve">انسان موجود عجیب و شگفت است، برخی ها به حق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انسان شناسی غربی که ناتوان تر از آن است که اعماق و زوایا و ابعاد درونی انسان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حسادت از دیدگاه غربیان یک تعریف ژورنالیستی بل عوامانه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یعنی زوال نعمت کسی را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بینش مکتب ما حسادت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نعمت و موفقیت کسی را می بیند و نسبت به آن احساس ناخشنودی درونی می کند، زیرا نوعی احساس حقارت و عقب ماندگی در خودش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علاوه بر اصل حسادت، استدلال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شخص چنین نعمت یا موفقیتی داشته باشد؟ او که به فلان دلیل و فلان نقص شخصیتی سزاوار آن نیست، من از او به چنین نعمتی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ما یاد می دهد که مسئله فقط مسئلۀ سزاوار بودن و استحقاق داشتن نیست، زیرا خداوند علاوه بر عدلش،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برای برخی ها از فضل خود می دهد و فضل فراتر از عدل است، محاسبات و استدلالی که شخص حسود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حیطۀ عدل است نه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فضل نیز تبعیض نیست، اگر شخص حسود به خویشتن خویش بنگرد می بیند که خداوند نعمت های بسیاری به او داده است که با معیار عدل نه سزاوار آن بوده و نه استحقاقش را داشته است و همگی فضل بوده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أَحْسُدَ أَحَداً مِنْ خَلْقِکَ عَلَی شَیْ‌ءٍ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خداوند تنها با عدلش رفتار کند، انسان دچار وضعیت وخیم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یُؤاخِذُ اللَّهُ النَّاسَ بِظُلْمِهِمْ </w:t>
      </w:r>
      <w:bookmarkStart w:id="274" w:name="pg14257_132369"/>
    </w:p>
    <w:p>
      <w:pPr>
        <w:pStyle w:val="BookText"/>
        <w:rPr/>
      </w:pPr>
      <w:bookmarkEnd w:id="274"/>
      <w:r>
        <w:rPr>
          <w:rFonts w:ascii="Amiri" w:hAnsi="Amiri" w:eastAsia="Amiri" w:cs="Amiri"/>
          <w:color w:val="111111"/>
          <w:sz w:val="28"/>
          <w:sz w:val="28"/>
          <w:szCs w:val="28"/>
          <w:rtl w:val="true"/>
          <w:lang w:bidi="ar-SA"/>
        </w:rPr>
        <w:t>ما تَرَکَ عَلَیْها مِنْ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اگر بنا بود خداوند صرفاً با عدلش رفتار کند هیچ جنبنده ای را در روی زمین باقی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نیستند، یا ستم به خویشتن خویش و یا ستم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یاد داده اند که در رابطۀ تان با خدا این اصل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ما با فضلت رفتار کن نه با عدلت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عاملنا بفضلک و لا تعاملنا بعدلک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حسادت غریزی که به فعلیت برسد، یک بیماری است، این بیماری در حسادت مستدل، یک بیماری دوم را نیز که بس خطرناک است به همراه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سؤال بردن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مشرک به وجود شریک برای خدا قائل است، حسود مستدل، خودش را شریک خدا قرار می دهد که باید نظر او نیز در کارهای خدا در نظر گرفته می شد</w:t>
      </w:r>
      <w:r>
        <w:rPr>
          <w:rFonts w:eastAsia="IRNazanin" w:cs="IRNazanin"/>
          <w:color w:val="111111"/>
          <w:sz w:val="28"/>
          <w:szCs w:val="28"/>
          <w:rtl w:val="true"/>
          <w:lang w:bidi="fa-IR"/>
        </w:rPr>
        <w:t>.</w:t>
      </w:r>
    </w:p>
    <w:p>
      <w:pPr>
        <w:pStyle w:val="Heading5"/>
        <w:numPr>
          <w:ilvl w:val="4"/>
          <w:numId w:val="1"/>
        </w:numPr>
        <w:rPr/>
      </w:pPr>
      <w:bookmarkStart w:id="275" w:name="__RefHeading___Toc6021385_3381743652"/>
      <w:bookmarkStart w:id="276" w:name="_Toc104"/>
      <w:bookmarkEnd w:id="275"/>
      <w:r>
        <w:rPr>
          <w:rtl w:val="true"/>
        </w:rPr>
        <w:t>واکنش در برابر موفقیت دیگران</w:t>
      </w:r>
      <w:bookmarkEnd w:id="276"/>
    </w:p>
    <w:p>
      <w:pPr>
        <w:pStyle w:val="BookText"/>
        <w:rPr/>
      </w:pPr>
      <w:r>
        <w:rPr>
          <w:rFonts w:ascii="IRNazanin" w:hAnsi="IRNazanin" w:eastAsia="IRNazanin"/>
          <w:color w:val="111111"/>
          <w:sz w:val="28"/>
          <w:sz w:val="28"/>
          <w:szCs w:val="28"/>
          <w:rtl w:val="true"/>
          <w:lang w:bidi="fa-IR"/>
        </w:rPr>
        <w:t>انسان نسبت به هر چیزی که با باصره اش می بیند، با شامۀ اش شم می کند، با لامسه اش لمس می کند، با سامعه اش می شنود و با ذائقه اش می چشد،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مشاهده موفقیت دیگران هرگز بدون واکنش نیست و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به آن شادمان خواهد شد؛ این در مواردی است که شخص موفق از منسوبان او یا از دوستان و محبوبان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 ناخشنودی از آن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ماهیت غریزی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روح فطرت، روح غریزه را مدیریت کند تا دچار بیماری حسد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پیشگیری و حتی درمان آن چیست؟ این مدیریت بر پایۀ چه چیز استوار می شود؟</w:t>
      </w:r>
    </w:p>
    <w:p>
      <w:pPr>
        <w:pStyle w:val="BookText"/>
        <w:rPr/>
      </w:pPr>
      <w:r>
        <w:rPr>
          <w:rFonts w:ascii="IRNazanin" w:hAnsi="IRNazanin" w:eastAsia="IRNazanin"/>
          <w:color w:val="111111"/>
          <w:sz w:val="28"/>
          <w:sz w:val="28"/>
          <w:szCs w:val="28"/>
          <w:rtl w:val="true"/>
          <w:lang w:bidi="fa-IR"/>
        </w:rPr>
        <w:t xml:space="preserve">آرزو؛ اما نه آرزوی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این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هر وقت تحرّک غریزی حسد را احساس کردید، به همان فضل بی کران خدا رجاءمند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واکنش درونی در جهت و بستر رجاء جاری می شود نه در جهت رشک و حسادت؛ سازنده می شود نه مخرّب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هوشیاری را داشته باشید و با ضمیر ناخودآگاه به طور خودآگاهانه رفتار </w:t>
      </w:r>
    </w:p>
    <w:p>
      <w:pPr>
        <w:pStyle w:val="BookText"/>
        <w:rPr/>
      </w:pPr>
      <w:r>
        <w:rPr>
          <w:rFonts w:ascii="IRNazanin" w:hAnsi="IRNazanin" w:eastAsia="IRNazanin"/>
          <w:color w:val="111111"/>
          <w:sz w:val="28"/>
          <w:sz w:val="28"/>
          <w:szCs w:val="28"/>
          <w:rtl w:val="true"/>
          <w:lang w:bidi="fa-IR"/>
        </w:rPr>
        <w:t>کنید، دچار بیماری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هوشیاری را از خداوند بخواهید و از او بگیرید، اساس غریزۀ حسادت از درون تان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رجائی در قلب شخصیت شما جای می گیرد و هیچ نعمتی و موفقیتی در دیگران مشاهده نمی کنید مگر انگیزه ای می شود برای امید 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أَرَی نِعْمَةً مِنْ نِعَمِکَ عَلَی أَحَدٍ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رَجَوْتُ لِنَفْسِی أَفْضَلَ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بالاتر از آن را در چشم انداز امیدم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موارد، امید داشتم و خودم را به رجاء عادت دادم و آن را به خصلت درونی مبدل کردم، اما به آن نرسیدم، در این صورت فایده این رجاء چه می شود؟</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چنین نیست که با رجاء و تصمیم برای به دست آوردن آن نعمت و خواستن این موفقیت از خدا، به آن برسم و احتمال ناکامی در این برنامه بیش از کامیابی است؟ و تکرار ناکامی ها همان رجاء را مخدوش کرده و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علیه السلام به کامیابی و موفق شدن در به دست آوردن آن نعمت نیست، نظرش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سَلَامَةَ الصَّدْرِ مِنَ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اساسی در این مسئله سلامت روانی و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هدف اصلی سلامت درون و بهداشت آن و محفوظ ماندن از بیماری باشد، حتماً به این هدف خواهد رسید و این در اثر دست نیافتن به آن نعمت، مخدوش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کامیابی کاملاً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خود آن نعمت هم برسد،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محفوظ ماندن از بیماری آن هم بیماری ای خطرناک مانند حسادت که علاوه بر روح و روان به جسم و پیکر انسان نیز سرایت می کند، کامیابی نیست؟</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سلامت جسم در اثر کمی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همه بیماری ها از حسد ناشی می شود، مقصودش این است که اگر کسی هیچ بیماری دیگر نداشته باشد اما حسود باشد، دچار بیماری جسمی خواهد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شگفت است غفلت حاسدان از سلامت بدن ها</w:t>
      </w:r>
      <w:r>
        <w:rPr>
          <w:rFonts w:eastAsia="IRNazanin" w:cs="IRNazanin"/>
          <w:color w:val="111111"/>
          <w:sz w:val="28"/>
          <w:szCs w:val="28"/>
          <w:rtl w:val="true"/>
          <w:lang w:bidi="fa-IR"/>
        </w:rPr>
        <w:t xml:space="preserve">. </w:t>
      </w:r>
      <w:bookmarkStart w:id="277" w:name="pg14257_132371"/>
    </w:p>
    <w:p>
      <w:pPr>
        <w:pStyle w:val="BookText"/>
        <w:rPr/>
      </w:pPr>
      <w:bookmarkEnd w:id="27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منافقان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فِعْلُهُمُ الدَّاءُ الْعَیَاءُ حَسَدَةُ الرَّخَاءِ</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کردارشان درد بی درمان است، و بر آسایش دیگران حسادت می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این سخن امام سجاد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سَعَةٍ أَوْ 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تَحَاسَدُوا فَإِنَّ الْحَسَدَ یَأْکُلُ الْإِیمَانَ کَمَا تَأْکُلُ النَّارُ الْحَطَبَ</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نسبت به همدیگر حسادت نورزید، زیرا حسادت ایمان را می خورد همانطور که آتش هیزم را 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لَیَأْکُلُ الْإِیمَانَ کَمَا تَأْکُلُ النَّارُ الْحَطَب</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از امام باقر علیه السلام نیز آمده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یَغْبِطُ وَ لَا یَحْسُدُ وَ الْمُنَافِقُ یَحْسُدُ وَ لَا یَغْبِط</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w:t>
      </w:r>
    </w:p>
    <w:p>
      <w:pPr>
        <w:pStyle w:val="Heading5"/>
        <w:numPr>
          <w:ilvl w:val="4"/>
          <w:numId w:val="1"/>
        </w:numPr>
        <w:rPr/>
      </w:pPr>
      <w:bookmarkStart w:id="278" w:name="__RefHeading___Toc6021387_3381743652"/>
      <w:bookmarkStart w:id="279" w:name="_Toc105"/>
      <w:bookmarkEnd w:id="278"/>
      <w:r>
        <w:rPr>
          <w:rtl w:val="true"/>
        </w:rPr>
        <w:t>نعمت های حسادت انگیز</w:t>
      </w:r>
      <w:bookmarkEnd w:id="279"/>
    </w:p>
    <w:p>
      <w:pPr>
        <w:pStyle w:val="BookText"/>
        <w:rPr/>
      </w:pPr>
      <w:r>
        <w:rPr>
          <w:rFonts w:ascii="IRNazanin" w:hAnsi="IRNazanin" w:eastAsia="IRNazanin"/>
          <w:color w:val="111111"/>
          <w:sz w:val="28"/>
          <w:sz w:val="28"/>
          <w:szCs w:val="28"/>
          <w:rtl w:val="true"/>
          <w:lang w:bidi="fa-IR"/>
        </w:rPr>
        <w:t>برای شخص حسود هر نعمتی حسادت انگیز است، اما در این سخن امام فقط چند عنوان را می بینیم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در دین، نعمت در عافیت، در تقوی، در گشایش، در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این شش نعمت را نام برده است؟ ممکن است در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نعمت ها زیر چتر این شش عنوان جای می گیرند و امام علیه السلام به این شمول،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اگر در مقام اکتفا به شمولِ عنوان بود، ذکر دو مورد اول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نعمتی یا دنیوی است و یا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بعدی چه خصوصیتی دارند که بطور خاص ذکر شده اند؟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دو مورد اول کافی بود، ردیف کردن چهار مورد بعدی بدلیل خصوصیتی است که دارند و آن دو نوع و دو گونه بودن ماهیت این چهار موضوع است که همۀ شان در این خصوصیت </w:t>
      </w:r>
    </w:p>
    <w:p>
      <w:pPr>
        <w:pStyle w:val="BookText"/>
        <w:rPr/>
      </w:pPr>
      <w:r>
        <w:rPr>
          <w:rFonts w:ascii="IRNazanin" w:hAnsi="IRNazanin" w:eastAsia="IRNazanin"/>
          <w:color w:val="111111"/>
          <w:sz w:val="28"/>
          <w:sz w:val="28"/>
          <w:szCs w:val="28"/>
          <w:rtl w:val="true"/>
          <w:lang w:bidi="fa-IR"/>
        </w:rPr>
        <w:t xml:space="preserve">مشترک هستند، و آن با دقت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عدم عافیت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عافیت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عافیت خیالی و تلقینی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پیشین چیستی و تعریف عافیت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یعنی معاف بودن از گرفتاری ها، از مشکلات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کمال عافیت باشد، لیکن خودش خود را گرفتار، دارای مشکلات و مصائب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غافل از نسبیت جهان هستند این گونه فکر می کنند و هیچ وقت لذت عافیت را نمی 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آسایش،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مَغْبُونٌ فِیهِمَا کَثِیرٌ مِنَ النَّاسِ الصِّحَّةُ وَ الْفَرَاغ</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دو نعمت است که اکثر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مغبون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بدن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 می شوند ارزش آن ها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ضبط دیگر این حدیث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59"/>
      </w:r>
      <w:r>
        <w:rPr>
          <w:rFonts w:ascii="IRNazanin" w:hAnsi="IRNazanin" w:eastAsia="IRNazanin"/>
          <w:color w:val="111111"/>
          <w:sz w:val="28"/>
          <w:sz w:val="28"/>
          <w:szCs w:val="28"/>
          <w:rtl w:val="true"/>
          <w:lang w:bidi="fa-IR"/>
        </w:rPr>
        <w:t>یعنی دچار فتنۀ فکری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نِعْمَتَانِ مَکْفُورَتَانِ الْأَمْنُ وَ الْعَافِیَة</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دو نعمت هستند که قدرشان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عافیت</w:t>
      </w:r>
    </w:p>
    <w:p>
      <w:pPr>
        <w:pStyle w:val="BookText"/>
        <w:rPr/>
      </w:pPr>
      <w:r>
        <w:rPr>
          <w:rFonts w:ascii="IRNazanin" w:hAnsi="IRNazanin" w:eastAsia="IRNazanin"/>
          <w:color w:val="111111"/>
          <w:sz w:val="28"/>
          <w:sz w:val="28"/>
          <w:szCs w:val="28"/>
          <w:rtl w:val="true"/>
          <w:lang w:bidi="fa-IR"/>
        </w:rPr>
        <w:t xml:space="preserve">پس اصل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افراد پر توقع و مطلق گرا منحصر نیست، بل آنچه منحصر به آنان است حالت شدید آن است که بیماری روحی و بینشی است و توجه امام در این جای سخن به این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نیست که شخص تقوی داشته باشد و از تقوای خویش غافل باشد، بل که در این موضوع انسان در خطر عُجب است که خود را یک فرد متّقی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تقوی در منشأ آن </w:t>
      </w:r>
      <w:bookmarkStart w:id="280" w:name="pg14257_132373"/>
    </w:p>
    <w:p>
      <w:pPr>
        <w:pStyle w:val="BookText"/>
        <w:rPr/>
      </w:pPr>
      <w:bookmarkEnd w:id="280"/>
      <w:r>
        <w:rPr>
          <w:rFonts w:ascii="IRNazanin" w:hAnsi="IRNazanin" w:eastAsia="IRNazanin"/>
          <w:color w:val="111111"/>
          <w:sz w:val="28"/>
          <w:sz w:val="28"/>
          <w:szCs w:val="28"/>
          <w:rtl w:val="true"/>
          <w:lang w:bidi="fa-IR"/>
        </w:rPr>
        <w:t>رخ می دهد؛ فردی است پیرو مکتب اهل بیت علیهم السلام، اما چنان که باید به ارزش و اهمیت آن توجه کافی و آگاهانه به آن ندارد، درست مانند کسی که در صحت، فراغ، عافیت است اما توجه کافی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می فهمیم که امام علیه السلام به خاطر کدام خصوصیت، این چهار عنوان را آورده است در حالی که دو عنوان نعمت دنیوی و اخروی شامل این دو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گفتاری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الْخَاصِّ بَعْدَ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اهمیت خصوصیت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چه قدر به دقایق و ظرایف انسان شناسی و روان شناسی و شناخت انسان رابطه خود با خود، را در نظر می گیرد</w:t>
      </w:r>
      <w:r>
        <w:rPr>
          <w:rFonts w:eastAsia="IRNazanin" w:cs="IRNazanin"/>
          <w:color w:val="111111"/>
          <w:sz w:val="28"/>
          <w:szCs w:val="28"/>
          <w:rtl w:val="true"/>
          <w:lang w:bidi="fa-IR"/>
        </w:rPr>
        <w:t>.</w:t>
      </w:r>
    </w:p>
    <w:p>
      <w:pPr>
        <w:pStyle w:val="Heading5"/>
        <w:numPr>
          <w:ilvl w:val="4"/>
          <w:numId w:val="1"/>
        </w:numPr>
        <w:rPr/>
      </w:pPr>
      <w:bookmarkStart w:id="281" w:name="__RefHeading___Toc6021389_3381743652"/>
      <w:bookmarkStart w:id="282" w:name="_Toc106"/>
      <w:bookmarkEnd w:id="281"/>
      <w:r>
        <w:rPr>
          <w:rtl w:val="true"/>
        </w:rPr>
        <w:t>تحدّی و ابطال خواهی</w:t>
      </w:r>
      <w:bookmarkEnd w:id="282"/>
    </w:p>
    <w:p>
      <w:pPr>
        <w:pStyle w:val="BookText"/>
        <w:rPr/>
      </w:pPr>
      <w:r>
        <w:rPr>
          <w:rFonts w:ascii="IRNazanin" w:hAnsi="IRNazanin" w:eastAsia="IRNazanin"/>
          <w:color w:val="111111"/>
          <w:sz w:val="28"/>
          <w:sz w:val="28"/>
          <w:szCs w:val="28"/>
          <w:rtl w:val="true"/>
          <w:lang w:bidi="fa-IR"/>
        </w:rPr>
        <w:t>در کل وجود انسان، در فکر و اندیشۀ انسان، در کل زندگی انسان، دقت و کاوش کنید، بیندیشید، ببینید آیا یک عنوان دیگر می توان بر این چهار عنوان افزود که با آن ها در این خصوصیت مشترک باشد؟</w:t>
      </w:r>
    </w:p>
    <w:p>
      <w:p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خطاها و اشتباهات نیست که ممکن است هر فردی از یک نعمتی از نعمت ها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عناصر انسان شناختی است؛ انسان در این چهار مورد چنین است، صرف نظر از موارد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اشتباهات را در بخش بعدی همین دعا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مسائل درون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ناخودآگاه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اندیشه ها و افکار و شخصیت خودآگاه او که گاهی دچار خطا و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مجلدات مکرر گفته شد که موضوع علم انسان شناسی و نیز روان شناسی، شخصیت ناخودآگاه انسان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مشترک دوم این چهار نعمت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دوزخ مبدل می کند؛ اگر همۀ نعمت های دنیا را داشته باشد، لذتی از بودن و زیستن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خصوصیت مشترک در مقایسه با خصوصیت مشترک بالا چندان اهمیت قابل توجه علمی در انسان شناسی ندارد؛ فرق شان فرق مسائل علمی و مسائل ژورنالیستی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مورد نظر امام علیه السلام است مسئلۀ علمی بالا است</w:t>
      </w:r>
      <w:r>
        <w:rPr>
          <w:rFonts w:eastAsia="IRNazanin" w:cs="IRNazanin"/>
          <w:color w:val="111111"/>
          <w:sz w:val="28"/>
          <w:szCs w:val="28"/>
          <w:rtl w:val="true"/>
          <w:lang w:bidi="fa-IR"/>
        </w:rPr>
        <w:t xml:space="preserve">. </w:t>
      </w:r>
      <w:bookmarkStart w:id="283" w:name="pg14257_132374"/>
    </w:p>
    <w:p>
      <w:pPr>
        <w:pStyle w:val="Heading5"/>
        <w:numPr>
          <w:ilvl w:val="4"/>
          <w:numId w:val="1"/>
        </w:numPr>
        <w:rPr/>
      </w:pPr>
      <w:bookmarkStart w:id="284" w:name="__RefHeading___Toc6021391_3381743652"/>
      <w:bookmarkStart w:id="285" w:name="_Toc107"/>
      <w:bookmarkEnd w:id="283"/>
      <w:bookmarkEnd w:id="284"/>
      <w:r>
        <w:rPr>
          <w:rtl w:val="true"/>
        </w:rPr>
        <w:t>توحید و قضا و قدر</w:t>
      </w:r>
      <w:bookmarkEnd w:id="285"/>
    </w:p>
    <w:p>
      <w:pPr>
        <w:pStyle w:val="BookText"/>
        <w:rPr/>
      </w:pPr>
      <w:r>
        <w:rPr>
          <w:rFonts w:ascii="IRNazanin" w:hAnsi="IRNazanin" w:eastAsia="IRNazanin"/>
          <w:color w:val="111111"/>
          <w:sz w:val="28"/>
          <w:sz w:val="28"/>
          <w:szCs w:val="28"/>
          <w:rtl w:val="true"/>
          <w:lang w:bidi="fa-IR"/>
        </w:rPr>
        <w:t>نسخۀ پیشگیری از بیماری حسد و نیز درمان آن بدین صورت 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مشاهدۀ نعمت های ششگانه در دیگران به جای حسادت، انگیزش 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غبطه رجائی نه غبطه صرفاً 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خودمان ایجاد کنیم و جریان صرفاً غریزی را به جریان فطری مبدل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تبدیل، نباید تکروی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نسخه بدون کمک خواهی از خداوند، درست نیست؛ ممکن است کسی در صورت تکروی موفق باشد لیکن از نظر مکتب ما این گونه موفقیت در واقع خودش یک بلای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موفقیتی نیست مگر با خواست و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و آگاهی به کمک الهی باشد،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آن و با تکروی به دست آید، نقمت است گرچه ظاهرش نعمت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پدیده ای که در زندگی انسان پیش می آید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قضائی و جنبۀ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نیز جنبۀ قدری آن به عهدۀ خود شخص است که انگیزش غبطۀ رجائی را در خود ایجاد کند، اما باید جنبۀ قضائی آن را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رَجَوْتُ لِنَفْسِی أَفْضَلَ ذَلِکَ بِکَ وَ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قَدَری آن است و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قضائی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تو؛ با توسل به قضا و خواست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نه صرفاً از خودم، یعنی علاوه بر توان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نیز تو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استفاده از اسباب و وسایل قَدَری و محاسباتی، از قضای تو نیز بهرمند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وَحْدَکَ 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با تو و از تو، نه بی تو و نه با دیگران و نه صرفاً با اسباب محاسباتی، و نه با خودم 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فکرم و اراده ام و توانم بدون توجه به تو، مصداق شرک است که یا خود را و یا اسباب و وسایل را پرستش کردن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قضا و قَدَر، بس پیچیده است، شرح آن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 کنم</w:t>
      </w:r>
      <w:r>
        <w:rPr>
          <w:rFonts w:eastAsia="IRNazanin" w:cs="IRNazanin"/>
          <w:color w:val="111111"/>
          <w:sz w:val="28"/>
          <w:szCs w:val="28"/>
          <w:rtl w:val="true"/>
          <w:lang w:bidi="fa-IR"/>
        </w:rPr>
        <w:t>.</w:t>
      </w:r>
      <w:r>
        <w:rPr>
          <w:rStyle w:val="FootnoteAnchor"/>
          <w:rtl w:val="true"/>
        </w:rPr>
        <w:footnoteReference w:id="161"/>
      </w:r>
      <w:bookmarkStart w:id="286" w:name="pg14257_132375"/>
    </w:p>
    <w:p>
      <w:pPr>
        <w:pStyle w:val="Heading3"/>
        <w:numPr>
          <w:ilvl w:val="2"/>
          <w:numId w:val="1"/>
        </w:numPr>
        <w:rPr/>
      </w:pPr>
      <w:bookmarkStart w:id="287" w:name="__RefHeading___Toc6021393_3381743652"/>
      <w:bookmarkStart w:id="288" w:name="_Toc108"/>
      <w:bookmarkEnd w:id="286"/>
      <w:bookmarkEnd w:id="287"/>
      <w:r>
        <w:rPr>
          <w:rtl w:val="true"/>
        </w:rPr>
        <w:t>بخش سیزدهم</w:t>
      </w:r>
      <w:bookmarkEnd w:id="288"/>
    </w:p>
    <w:p>
      <w:pPr>
        <w:pStyle w:val="Heading4"/>
        <w:numPr>
          <w:ilvl w:val="3"/>
          <w:numId w:val="1"/>
        </w:numPr>
        <w:rPr/>
      </w:pPr>
      <w:bookmarkStart w:id="289" w:name="__RefHeading___Toc6021395_3381743652"/>
      <w:bookmarkStart w:id="290" w:name="_Toc109"/>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کشمکش غریزه و فطرت</w:t>
      </w:r>
    </w:p>
    <w:p>
      <w:pPr>
        <w:pStyle w:val="BookText"/>
        <w:rPr/>
      </w:pPr>
      <w:r>
        <w:rPr>
          <w:rFonts w:ascii="IRNazanin" w:hAnsi="IRNazanin" w:eastAsia="IRNazanin"/>
          <w:color w:val="111111"/>
          <w:sz w:val="28"/>
          <w:sz w:val="28"/>
          <w:szCs w:val="28"/>
          <w:rtl w:val="true"/>
          <w:lang w:bidi="fa-IR"/>
        </w:rPr>
        <w:t>خطا بر دو نوع است</w:t>
      </w:r>
    </w:p>
    <w:p>
      <w:pPr>
        <w:pStyle w:val="BookText"/>
        <w:rPr/>
      </w:pPr>
      <w:r>
        <w:rPr>
          <w:rFonts w:ascii="IRNazanin" w:hAnsi="IRNazanin" w:eastAsia="IRNazanin"/>
          <w:color w:val="111111"/>
          <w:sz w:val="28"/>
          <w:sz w:val="28"/>
          <w:szCs w:val="28"/>
          <w:rtl w:val="true"/>
          <w:lang w:bidi="fa-IR"/>
        </w:rPr>
        <w:t>در چهار حالت احتمال پیروزی غریزه و شکست فطرت بیشتر می شود</w:t>
      </w:r>
    </w:p>
    <w:p>
      <w:pPr>
        <w:pStyle w:val="BookText"/>
        <w:rPr/>
      </w:pPr>
      <w:r>
        <w:rPr>
          <w:rFonts w:ascii="IRNazanin" w:hAnsi="IRNazanin" w:eastAsia="IRNazanin"/>
          <w:color w:val="111111"/>
          <w:sz w:val="28"/>
          <w:sz w:val="28"/>
          <w:szCs w:val="28"/>
          <w:rtl w:val="true"/>
          <w:lang w:bidi="fa-IR"/>
        </w:rPr>
        <w:t>ایثار بالاترین انگیزش فطری</w:t>
      </w:r>
    </w:p>
    <w:p>
      <w:pPr>
        <w:pStyle w:val="BookText"/>
        <w:rPr/>
      </w:pPr>
      <w:r>
        <w:rPr>
          <w:rFonts w:ascii="IRNazanin" w:hAnsi="IRNazanin" w:eastAsia="IRNazanin"/>
          <w:color w:val="111111"/>
          <w:sz w:val="28"/>
          <w:sz w:val="28"/>
          <w:szCs w:val="28"/>
          <w:rtl w:val="true"/>
          <w:lang w:bidi="fa-IR"/>
        </w:rPr>
        <w:t>انسان بر سر دوراهی ایثار</w:t>
      </w:r>
    </w:p>
    <w:p>
      <w:pPr>
        <w:pStyle w:val="BookText"/>
        <w:rPr/>
      </w:pPr>
      <w:r>
        <w:rPr>
          <w:rFonts w:ascii="IRNazanin" w:hAnsi="IRNazanin" w:eastAsia="IRNazanin"/>
          <w:color w:val="111111"/>
          <w:sz w:val="28"/>
          <w:sz w:val="28"/>
          <w:szCs w:val="28"/>
          <w:rtl w:val="true"/>
          <w:lang w:bidi="fa-IR"/>
        </w:rPr>
        <w:t>معیار نظری و معیار عملیِ فرق ما هوی سلطنت و 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ارْزُقْنِی التَّحَفُّظَ مِنَ الْخَطَایَا، وَ الِاحْتِرَاسَ مِنَ الزَّلَلِ فِی الدُّنْیَا وَ الْآخِرَةِ فِی حَالِ الرِّضَا وَ الْغَضَبِ، حَتَّی أَکُونَ بِمَا یَرِدُ عَلَیَّ مِنْهُمَا بِمَنْزِلَةٍ سَوَاءٍ، عَامِلًا بِطَاعَتِکَ، مُؤْثِراً لِرِضَاکَ عَلَی مَا سِوَاهُمَا فِی الْأَوْلِیَاءِ وَ الْأَعْدَاءِ، حَتَّی یَأْمَنَ عَدُوِّی مِنْ ظُلْمِی وَ جَوْرِی، وَ یَیْأَسَ وَلِیِّی مِنْ مَیْلِی وَ انْحِطَاطِ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پائی از خطاها و پاسداری از لغزش ها، در امور دنیا و آخرت، در حال خشنودی و خشم،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نسبت به آنچه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می شود، در جایگاه مساوی باشم؛ عمل کننده به طاعت تو باشم، طاعت و رضایت تو را بر هر چیز دیگر مقدم دارم، هم دربارۀ دوستانم و هم دربارۀ دشمنانم، تا دشمنم از ستم و تعدی من احساس ایمنی کند، و دوستم از کج شدن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من به هوای نفسم مأیوس باشد</w:t>
      </w:r>
      <w:r>
        <w:rPr>
          <w:rFonts w:eastAsia="IRNazanin" w:cs="IRNazanin"/>
          <w:color w:val="111111"/>
          <w:sz w:val="28"/>
          <w:szCs w:val="28"/>
          <w:rtl w:val="true"/>
          <w:lang w:bidi="fa-IR"/>
        </w:rPr>
        <w:t>.</w:t>
      </w:r>
    </w:p>
    <w:p>
      <w:pPr>
        <w:pStyle w:val="Heading4"/>
        <w:numPr>
          <w:ilvl w:val="3"/>
          <w:numId w:val="1"/>
        </w:numPr>
        <w:rPr/>
      </w:pPr>
      <w:bookmarkStart w:id="291" w:name="__RefHeading___Toc6021397_3381743652"/>
      <w:bookmarkStart w:id="292" w:name="_Toc110"/>
      <w:bookmarkEnd w:id="291"/>
      <w:r>
        <w:rPr>
          <w:rtl w:val="true"/>
        </w:rPr>
        <w:t>شرح</w:t>
      </w:r>
      <w:bookmarkEnd w:id="292"/>
    </w:p>
    <w:p>
      <w:pPr>
        <w:pStyle w:val="Heading5"/>
        <w:numPr>
          <w:ilvl w:val="4"/>
          <w:numId w:val="1"/>
        </w:numPr>
        <w:rPr/>
      </w:pPr>
      <w:bookmarkStart w:id="293" w:name="__RefHeading___Toc6021399_3381743652"/>
      <w:bookmarkStart w:id="294" w:name="_Toc111"/>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خودپائی؛ پائیدن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نگه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نگهبانی از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حفاظت و نگهبانی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شدن؛ کج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مایل شده است، یعنی استواری و استقامت خود را از دست داده و کج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فکر و اندیشه و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خطا گناه نیست، زیرا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جایز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مشهور و نامدار و مورد قبول همۀ امّت، گناه نبودن آن را اعلام کرده است؛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نُه چیز از امت من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ها مؤاخذه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ندانسته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دانست خوردن فلان چیز حرام است آن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عمل به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مضطرّ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دانست خوردن فلان چیز حرام است اما در شرایطی قرار گرفت که چاره ای جز خوردن آن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مجبور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 سرش گذاشته اند که باید فلان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او بخواهند که کس دیگر را بکشد، در این صورت باید کشته شدن خودش را بر کشتن دیگران ترجیح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زدن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فال گرفتن قهری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 زدن ارادی نکوهیده است؛ انسان باید بر اساس عقل و اندیشه زندگی کند نه این که با تفأل از عقل و اندیشه عبور کرده و آن ها را بایگانی و بایکوت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رفتارهای خرد و ریز، و خواه در مسائل کلان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تفأل قهری، قهری و بدون اراده است و انسان در مواردی نمی تواند از آن تحفّظ و احتراس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با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هائی دارند که هرگز به حلّ و پاسخ آن ها نخواهند رسید، زیرا بنا نیست انسان هر چیز را بداند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مادامی که به مرحلۀ عملی زبانی یا اقدامی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و دوازدهم از همین دعا بحث مشروحی دربارۀ حسد داشتیم و گفته شد که اصل حسد، غریزه ای از غرایز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انسان انجام دهد قراردادن این غریزه در تحت مدیریت فطرت است که در این صورت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خطاء فکری و اندیشه ای،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خطا در اثر انگیزش های درونی و روانی است؛ انگیزش هائی که غریزی هستند و اقتضاهای فطری را کنار می زنند و چون فطرت کنار زده شود، عقل بایگانی می گردد و فکر در اختیار غریزه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مکرر بیان شد که عقل ابزار کار روح فطرت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خطا،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امام علیه السلام در این بخش از دعا، همین خطا است که توانِ خودپائی و خود نگهبانی از آن را از خداوند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التَّحَفُّظَ مِنَ الْخَطَایَا، وَ الِاحْتِرَاسَ مِنَ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نوع اول از خطا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تحفظ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احتراس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مصادیق رکود و بازداشتن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خواستن در فکر و اندیشه، درست نیست باید نیرو و سرعت و سلامت آن را از خدا خواست تا دچار خطا نشود، گرچه اگر خطا هم بکند گناه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گونه ای از خطای اندیشه ای هست که گناه است بل گناه کبیره است، بل به منزلۀ خروج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احساس بی نیازی به دین و اصول مسلم دینی و تفکیک میان اندیشه و دین است، چنین اندیشه ای از اصل و اساس خطا است تا چه رسد به نتایج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دقتی روشن می شود که منشأ این حس بی نیازی نیز به غریزۀ تکبر و خود خواهی بر می گردد</w:t>
      </w:r>
      <w:r>
        <w:rPr>
          <w:rFonts w:eastAsia="IRNazanin" w:cs="IRNazanin"/>
          <w:color w:val="111111"/>
          <w:sz w:val="28"/>
          <w:szCs w:val="28"/>
          <w:rtl w:val="true"/>
          <w:lang w:bidi="fa-IR"/>
        </w:rPr>
        <w:t xml:space="preserve">. </w:t>
      </w:r>
      <w:bookmarkStart w:id="295" w:name="pg14257_132378"/>
    </w:p>
    <w:p>
      <w:pPr>
        <w:pStyle w:val="Heading5"/>
        <w:numPr>
          <w:ilvl w:val="4"/>
          <w:numId w:val="1"/>
        </w:numPr>
        <w:rPr/>
      </w:pPr>
      <w:bookmarkStart w:id="296" w:name="__RefHeading___Toc6021401_3381743652"/>
      <w:bookmarkStart w:id="297" w:name="_Toc112"/>
      <w:bookmarkEnd w:id="295"/>
      <w:bookmarkEnd w:id="296"/>
      <w:r>
        <w:rPr>
          <w:rtl w:val="true"/>
        </w:rPr>
        <w:t>در چهار حالت احتمال پیروزی غریزه و شکست فطرت بیشتر می شود</w:t>
      </w:r>
      <w:bookmarkEnd w:id="297"/>
    </w:p>
    <w:p>
      <w:pPr>
        <w:pStyle w:val="BookText"/>
        <w:rPr/>
      </w:pPr>
      <w:r>
        <w:rPr>
          <w:rFonts w:ascii="IRNazanin" w:hAnsi="IRNazanin" w:eastAsia="IRNazanin"/>
          <w:color w:val="111111"/>
          <w:sz w:val="28"/>
          <w:sz w:val="28"/>
          <w:szCs w:val="28"/>
          <w:rtl w:val="true"/>
          <w:lang w:bidi="fa-IR"/>
        </w:rPr>
        <w:t>امام علیه السلام در این بخش از دعا چهار حالت را معرفی می کند که انگیزش های غریزی بیش از هر حالت دیگر، بر پس زدن فطرت، توانمند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در حدّ بالا؛ شعف و شادی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رند گاهی که می خواهند فردی را وادار کنند که بر خلاف فکر و تشخیصش عمل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خیلی سرحال است و پیشنهاد ما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پیشنهاد فلانی را به پیش او بفرستیم چون نسبت به او رضایت دارد و از او 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تصمیمی در حال غضب، عاری از عنصر غریزه گرائی و سرکوب فطرت،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توانِ تحفظ و احتراس را از انسان سلب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کسی موجب میل و کجی از خط عدل می گردد،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 یُعمی و یُصمّ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نسبت به کسی موجب میل و کجی از خط عدالت، دربارۀ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التَّحَفُّظَ مِنَ الْخَطَایَا، وَ الِاحْتِرَاسَ مِنَ الزَّلَل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لِلَّهِ وَ أَبْغَضَ لِلَّهِ وَ أَعْطَی لِلَّهِ وَ مَنَعَ لِلَّهِ فَهُوَ مِمَّنْ یَکْمُلُ إِیمَانُهُ</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کسی که دوست داشتنش به خاطر خدا باشد، بغض و نفرتش به خاطر خدا باشد، عطا و بخشش برای خدا باشد، و عدم اعطایش نیز برای خدا باشد، او از کسانی است که ایمانش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تحفظ و احتراس همان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اولّی کوشش می شود که چیز نکوهیده ای از او صادر نشود، و در دومی سعی می شود که از ورود چیزی به درون شخصیت، ممانعت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تحفظ را با خطا مقارن کرده چون خطا از انسان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احتراس را با 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w:t>
      </w:r>
    </w:p>
    <w:p>
      <w:pPr>
        <w:pStyle w:val="BookText"/>
        <w:rPr/>
      </w:pPr>
      <w:r>
        <w:rPr>
          <w:rFonts w:ascii="IRNazanin" w:hAnsi="IRNazanin" w:eastAsia="IRNazanin"/>
          <w:color w:val="111111"/>
          <w:sz w:val="28"/>
          <w:sz w:val="28"/>
          <w:szCs w:val="28"/>
          <w:rtl w:val="true"/>
          <w:lang w:bidi="fa-IR"/>
        </w:rPr>
        <w:t>کرده، زیرا که لغزش، در درون و در گزینش های درونی پیش می آید که باز همان لغزش، منشأ خطا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 و لغزش دربارۀ امور دنیوی باشد یا اخروی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حَالِ الرِّضَا وَ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خشنودی و شادی باشد یا در حالت خشم و 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موجودی است در معرض رضایت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انسانیت اقتضا می کند، مساوی بودن این دو حالت در تصمیمات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بزرگ مشکل بشر است و باید چنین توان را از خدا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أَکُونَ بِمَا یَرِدُ عَلَیَّ مِنْهُمَا بِمَنْزِلَةٍ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از رضا و غضب به من وارد می شود به منزلۀ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هائی در حالت غضب حادث می شوند و به عرصۀ تصمیم شخص وارد می شوند و همچنین است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این تساوی میان دو حالت، موفق شد، باید به یک اصل نیز توجه کند زیرا یکی از دو حالت را بر می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 و یا غضب خود غالب آمده و هیچ تصمیمی نیز نمی گیرد؛ تنها به خودپائی و خود نگهداری از خطا و لغزش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سزاوار انسان قوی و نیرومند روحی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حالت تساوی به رکود منجر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غالب آمدن بر رضا و غضب، تصمیم گرفته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و ارجمند ترین عمل در نزد خدا عملی است که پس از فائق آمدن بر انگیزش رضای غریزی یا غضب غریزی،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حالت عادی به این ارزش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عَامِلًا بِطَاعَتِک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حالت تساوی را به حالت عمل در طاعت تو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حالت است، یعنی پس از حالت تساوی به حالت عمل برسم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 لِرِضَاکَ عَلَی مَا 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بدارم رضایت تو را بر همه چیز که غیر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تساوی و حالت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298" w:name="pg14257_132380"/>
    </w:p>
    <w:p>
      <w:pPr>
        <w:pStyle w:val="BookText"/>
        <w:rPr/>
      </w:pPr>
      <w:bookmarkEnd w:id="298"/>
      <w:r>
        <w:rPr>
          <w:rFonts w:ascii="IRNazanin" w:hAnsi="IRNazanin" w:eastAsia="IRNazanin"/>
          <w:color w:val="111111"/>
          <w:sz w:val="28"/>
          <w:sz w:val="28"/>
          <w:szCs w:val="28"/>
          <w:rtl w:val="true"/>
          <w:lang w:bidi="fa-IR"/>
        </w:rPr>
        <w:t>شارحان و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در دسترس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این عبارت اخیر با تسامح شدید، عبور کرده اند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الْأَوْلِیَاءِ وَ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دوستان و دشمنان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یَأْمَنَ عَدُوِّی مِنْ ظُلْمِی وَ جَوْرِی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دشمنم از ظلم و جور من احساس ایمنی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 اعم از جور است؛ هر جوری ظلم است اما هر ظلمی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گاهی عدم ادای حق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تعدی و تجاوز به حق دیگری است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معلّم، همسایه را رعایت نکند، این ظلم است اما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احترام آنان را با تحقیر یا پرخاش مخدوش کند،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در مسائل اجتماعی و اقتصادی زاویه بیشتر باز کرده و روشن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یَیْأَسَ وَلِیِّی مِنْ مَیْلِی وَ انْحِطَاطِ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از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شدن از خط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فرو افتادنم در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عقل ابزار کار فطرت و هوی ابزار کار غریزه است و خروج از مقتضاهای فطرت، تعطیل کردن عقل و پیروی کردن از هوی است، بل استخدام عقل در جهت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هشدار می دهد که در این چهار حالت احتمال پس زدن فطرت و تعطیل شدن عقل و سلطۀ غریزه و هوی بیشتر و شدیدتر است</w:t>
      </w:r>
      <w:r>
        <w:rPr>
          <w:rFonts w:eastAsia="IRNazanin" w:cs="IRNazanin"/>
          <w:color w:val="111111"/>
          <w:sz w:val="28"/>
          <w:szCs w:val="28"/>
          <w:rtl w:val="true"/>
          <w:lang w:bidi="fa-IR"/>
        </w:rPr>
        <w:t>.</w:t>
      </w:r>
    </w:p>
    <w:p>
      <w:pPr>
        <w:pStyle w:val="Heading5"/>
        <w:numPr>
          <w:ilvl w:val="4"/>
          <w:numId w:val="1"/>
        </w:numPr>
        <w:rPr/>
      </w:pPr>
      <w:bookmarkStart w:id="299" w:name="__RefHeading___Toc6021403_3381743652"/>
      <w:bookmarkStart w:id="300" w:name="_Toc113"/>
      <w:bookmarkEnd w:id="299"/>
      <w:r>
        <w:rPr>
          <w:rtl w:val="true"/>
        </w:rPr>
        <w:t>ایثار بالاترین انگیزش فطری</w:t>
      </w:r>
      <w:bookmarkEnd w:id="300"/>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دیگری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غریزی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غریزی برگشتش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از خود گذشتگی و فدا کاری حیوان برای فرزندش که رفتار قهری و جبری طبیعت حیوان است و نمی تواند از آن خودداری کند؛ آفرینش این انگیزه را در نهاد او گذاشته است تا چرخش خلقت ادامه داشته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ایثار فطری انگیزۀ صرفاً طبیعی قهری نیست،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 می تواند از آن خودداری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لیکن اراده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اختیاری و اراده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حیوان هر دو در صدد تغذیۀ خود هستند قهراً و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دیگران در غذائی که خود به آن نیازمند است، با ارادۀ اختیاری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و اطعام می کنند مسکین، یتیم و اسیر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امیرالمؤمنین، فاطمۀ زهرا،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گرسنه ماندند و غذای شان را به آن ها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یُؤْثِرُونَ عَلی أَنْفُسِهِمْ وَ لَوْ کانَ بِهِمْ خَصاصَةٌ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و آنان را بر خود مقدم می دارند گرچه خودشان به آن بشدت نیازمند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با ارادۀ اختیاری بر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ارادۀ الهی و بر اساس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ایثاری گرچه ارادۀ اختیاری است لیکن برگشتش به غریزه و باصطلاح قهرمان بازی است، و از نظر مکتب قرآن و اهل بیت غیر از حماقت معنی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شرک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ایثاری که در آن هم انگیزۀ و نیت الهی باشد و هم انگیزۀ خود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قهرمان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خود خواهانه به هر نسبتی در آن باشد، خواه کم و خواه زیاد، آن عمل را در ردیف ایثار غریزی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اعلام کرده است که عمل شرک آمیز را نمی خواهد و آن عمل را می خواهد که کاملاً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هیچ عملی نیست مگر برای خود انسان است، حتی ایثار اهل بیت علیهم السلام نسبت به مسکین، یتیم و اسیر که در آیۀ بالاتر دیدیم، برای خودشان و به نفع خودشان است که در جهت اخروی خودشان بود؛ انگیزه 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 یَوْماً عَبُوساً قَمْطَریراً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ما نسبت به </w:t>
      </w:r>
    </w:p>
    <w:p>
      <w:pPr>
        <w:pStyle w:val="BookText"/>
        <w:rPr/>
      </w:pPr>
      <w:r>
        <w:rPr>
          <w:rFonts w:ascii="Amiri" w:hAnsi="Amiri" w:eastAsia="Amiri" w:cs="Amiri"/>
          <w:color w:val="111111"/>
          <w:sz w:val="28"/>
          <w:sz w:val="28"/>
          <w:szCs w:val="28"/>
          <w:rtl w:val="true"/>
          <w:lang w:bidi="ar-SA"/>
        </w:rPr>
        <w:t>روزی که عبوس و سخت است خائف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دنبال 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و خدای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ایثارشان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شرّ آن روز نگه داشته و آنان را به نشاط و شادی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ایثاری فقط به آخرت منحصر نیست، در این آیه دو بهرمندی و دو نفع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وقایت و حفاظت از شرّ روز قیامت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نشاط و سرور در همان وقت که ایثار کرده اند، یعنی در همین زندگی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لَقَّاهُمْ نَضْرَةً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اصل مسلّم تجربی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عبده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بنده اش را مسرور می کند، تا چه رسد به ایثار که هم نشاط آور است و هم شادی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معیار چیست؟ انگیزۀ هر ایثار فطری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ایثار درست و ایثار کاذب چیست؟</w:t>
      </w:r>
    </w:p>
    <w:p>
      <w:pPr>
        <w:pStyle w:val="BookText"/>
        <w:rPr/>
      </w:pPr>
      <w:r>
        <w:rPr>
          <w:rFonts w:ascii="IRNazanin" w:hAnsi="IRNazanin" w:eastAsia="IRNazanin"/>
          <w:color w:val="111111"/>
          <w:sz w:val="28"/>
          <w:sz w:val="28"/>
          <w:szCs w:val="28"/>
          <w:rtl w:val="true"/>
          <w:lang w:bidi="fa-IR"/>
        </w:rPr>
        <w:t xml:space="preserve">در این جا باز می رسیم به کلید طلائی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گانگی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غریزی و خود فطری؛ ایثار برای بهرمندی خود غریزی، ایثار نیست، خود خواهی و خود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ایثار برای خود فطری، ایثار است که در جهت انسانیت و کرامت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انسانی غربی از این تعدد و دوگانه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و براستی اگر انسان فقط یک خود و یک نفس و یک روح داشته باشد، حق با ماکیاول و همشهری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پاراتو در تعریف فعل عقلانی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رفتاری که به نفع خود نباشد، غیر عقلانی و مصداق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حماقتی بالاتر از سرود حزب مارکسیستی توده در ایران که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در ره میهن خود بدهید بی مهابا</w:t>
      </w:r>
    </w:p>
    <w:p>
      <w:pPr>
        <w:pStyle w:val="BookText"/>
        <w:rPr/>
      </w:pPr>
      <w:r>
        <w:rPr>
          <w:rFonts w:ascii="IRNazanin" w:hAnsi="IRNazanin" w:eastAsia="IRNazanin"/>
          <w:color w:val="111111"/>
          <w:sz w:val="28"/>
          <w:sz w:val="28"/>
          <w:szCs w:val="28"/>
          <w:rtl w:val="true"/>
          <w:lang w:bidi="fa-IR"/>
        </w:rPr>
        <w:t>از تن ما خون بریزد</w:t>
      </w:r>
    </w:p>
    <w:p>
      <w:pPr>
        <w:pStyle w:val="BookText"/>
        <w:rPr/>
      </w:pPr>
      <w:r>
        <w:rPr>
          <w:rFonts w:ascii="IRNazanin" w:hAnsi="IRNazanin" w:eastAsia="IRNazanin"/>
          <w:color w:val="111111"/>
          <w:sz w:val="28"/>
          <w:sz w:val="28"/>
          <w:szCs w:val="28"/>
          <w:rtl w:val="true"/>
          <w:lang w:bidi="fa-IR"/>
        </w:rPr>
        <w:t>از خون ما لاله خیزد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لاله و گل بشود همه جا چون گلستان </w:t>
      </w:r>
      <w:bookmarkStart w:id="301" w:name="pg14257_132383"/>
    </w:p>
    <w:p>
      <w:pPr>
        <w:pStyle w:val="BookText"/>
        <w:rPr/>
      </w:pPr>
      <w:bookmarkEnd w:id="301"/>
      <w:r>
        <w:rPr>
          <w:rFonts w:ascii="IRNazanin" w:hAnsi="IRNazanin" w:eastAsia="IRNazanin"/>
          <w:color w:val="111111"/>
          <w:sz w:val="28"/>
          <w:sz w:val="28"/>
          <w:szCs w:val="28"/>
          <w:rtl w:val="true"/>
          <w:lang w:bidi="fa-IR"/>
        </w:rPr>
        <w:t>ایثاری که مارکسیست ها از انسان می خواهند مطابق هستی شناسی و انسان شناسی خودشان، ایثار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مفسّرین و متکلمین و اسلام شناسان ما نیز بدون استثناء تحت تأثیر ارسطوئیات قرار گرفته و انسان را تنها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در نتیجه در اولین گام اسلام شناسی دچار انحراف شده اند و از اسلام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اند و قرن هاست که جامعۀ مسلمانان را سرگردان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را از نو مشاهده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حبّ خدا این ایثار را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و نیت قربة الی الله، کار روح فطرت است و روح غریزه از آن اجنبی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مانند حیوان فاقد روح فطرت باشد، پس بقول پاراتو، عقل نیز ابزار کار غریزه است و هر فعلی، رفتاری، کاری که به نفع غریزه نباشد،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انسان شناسی مکتب ما ابزار 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عقل ابزار کار روح فطرت است و هر فعلی که صرفاً غریزی باشد بدون مدیریت روح فطرت، غیر عقلانی است و هر فعلی تحت مدیریت فطرت باشد گرچه برای ارضا و اقناع غریزه باشد، عقلانی است</w:t>
      </w:r>
      <w:r>
        <w:rPr>
          <w:rFonts w:eastAsia="IRNazanin" w:cs="IRNazanin"/>
          <w:color w:val="111111"/>
          <w:sz w:val="28"/>
          <w:szCs w:val="28"/>
          <w:rtl w:val="true"/>
          <w:lang w:bidi="fa-IR"/>
        </w:rPr>
        <w:t>.</w:t>
      </w:r>
    </w:p>
    <w:p>
      <w:pPr>
        <w:pStyle w:val="Heading5"/>
        <w:numPr>
          <w:ilvl w:val="4"/>
          <w:numId w:val="1"/>
        </w:numPr>
        <w:rPr/>
      </w:pPr>
      <w:bookmarkStart w:id="302" w:name="__RefHeading___Toc6021405_3381743652"/>
      <w:bookmarkStart w:id="303" w:name="_Toc114"/>
      <w:bookmarkEnd w:id="302"/>
      <w:r>
        <w:rPr>
          <w:rtl w:val="true"/>
        </w:rPr>
        <w:t>انسان بر سر دو راهی ایثار</w:t>
      </w:r>
      <w:bookmarkEnd w:id="303"/>
    </w:p>
    <w:p>
      <w:pPr>
        <w:pStyle w:val="BookText"/>
        <w:rPr/>
      </w:pPr>
      <w:r>
        <w:rPr>
          <w:rFonts w:ascii="IRNazanin" w:hAnsi="IRNazanin" w:eastAsia="IRNazanin"/>
          <w:color w:val="111111"/>
          <w:sz w:val="28"/>
          <w:sz w:val="28"/>
          <w:szCs w:val="28"/>
          <w:rtl w:val="true"/>
          <w:lang w:bidi="fa-IR"/>
        </w:rPr>
        <w:t>انسان موجودی است بر سر دو راهی؛ یا زندگی دنیوی را بر آخرت ترجیح می دهد، یا آخرت را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آخرت بدون دنیا امکان ندارد آن کدام زندگی است که دنیوی نباشد؟ پس آن زندگی دنیوی که محکوم و مذموم است، کدام است؟ زندگی بر اساس اقتضاهای صرفاً غریزی و سرکوب کردن روح فطرت، زندگی مذموم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بر اساس اقتضاهای روح فطرت که غرایز تحت مدیریت فطرت قرار گیرد،</w:t>
      </w:r>
      <w:r>
        <w:rPr>
          <w:rStyle w:val="FootnoteAnchor"/>
          <w:rtl w:val="true"/>
        </w:rPr>
        <w:footnoteReference w:id="168"/>
      </w:r>
      <w:r>
        <w:rPr>
          <w:rFonts w:ascii="IRNazanin" w:hAnsi="IRNazanin" w:eastAsia="IRNazanin"/>
          <w:color w:val="111111"/>
          <w:sz w:val="28"/>
          <w:sz w:val="28"/>
          <w:szCs w:val="28"/>
          <w:rtl w:val="true"/>
          <w:lang w:bidi="fa-IR"/>
        </w:rPr>
        <w:t>زندگی دنیوی مذموم نیست بل ممدوح است و انسان برای چنین زندگی دنیوی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 یعنی غریزه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گرا یعنی فطرت گرا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گزینش یکی از این دو راه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Amiri" w:hAnsi="Amiri" w:eastAsia="Amiri" w:cs="Amiri"/>
          <w:color w:val="111111"/>
          <w:sz w:val="28"/>
          <w:sz w:val="28"/>
          <w:szCs w:val="28"/>
          <w:rtl w:val="true"/>
          <w:lang w:bidi="ar-SA"/>
        </w:rPr>
        <w:t>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خَیْرٌ وَ أَبْقی</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سعادتمند شد کسی که خود را تزکیه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اسم خدا را یاد کرد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شما زندگی دنیوی را مقدم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آخرت خیر است و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نیست برای معنی تزکیه دچار پر حرفی های سطحی شویم؛ تزکیه یعنی آماده کردن درون برای مدیریت غرایز بوسیله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تزکیه،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کار و عمل را با اسم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به محض گفتن آن معلوم خواهد شد که این عمل صرفاً غریزی است یا با مدیریت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نمی تواند جرم، جنایت، هرزه گری را با بسم الله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صافی مانند هر فیلتر نیازمند شستشو و پاک کردن است و حتی نیازمند تعویض است که روزانه با پنج نماز انجام می یابد والاّ ستمگران کربلا با نام خدا امام حسین علیه السلام را شهید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إِنَّ الصَّلاةَ تَنْهی عَنِ الْفَحْشاءِ وَ الْمُنْکَرِ</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و اگر کسی کارهایش را با نام خدا شروع کند و نماز هم بخواند باز هم مرتکب جرم و بزه 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نیز نیازمند یک پشتوانه است تا اثر خود را از دست ندهد و آن دعا است که حضرت زکریا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أَکُنْ بِدُعائِکَ رَبِّ شَقِیًّا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پروردگارا، من بر دعای تو شقی نبوده 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تارک دعا دچار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اهل تزکیه باشد مگر اهل ذکر نام خدا باشد، و کسی نمی تواند اهل ذکر نام خدا باشد مگر اهل نماز باشد، و کسی نمی تواند اهل نماز باشد مگر اهل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هم، علوم انسانی را در صحیفۀ سجادیۀ در قالب دعا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بالاترین و باز کننده ترین راه به سوی خدا، و صاف کننده ترین عامل مسیر زندگی در جهت اقتضاهای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ستون دین است، دعا عین دین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اسپانیائی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بزرگ مامور کابالیسم که ماموریتش فرسودن و پوسانیدن جامعه اسلامی </w:t>
      </w:r>
    </w:p>
    <w:p>
      <w:pPr>
        <w:pStyle w:val="BookText"/>
        <w:rPr/>
      </w:pPr>
      <w:r>
        <w:rPr>
          <w:rFonts w:ascii="IRNazanin" w:hAnsi="IRNazanin" w:eastAsia="IRNazanin"/>
          <w:color w:val="111111"/>
          <w:sz w:val="28"/>
          <w:sz w:val="28"/>
          <w:szCs w:val="28"/>
          <w:rtl w:val="true"/>
          <w:lang w:bidi="fa-IR"/>
        </w:rPr>
        <w:t>از درون بود، تا جبهۀ جنگ های صلیبی از طرف اسپانیا در غرب مدیترانه و از جانب دیگر دول اروپائی از جانب شرق مدیترانه، دمار از مسلمانان در آورند و به خاک مذلت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فصوص مسلمانان را از دعا باز می دارد</w:t>
      </w:r>
      <w:r>
        <w:rPr>
          <w:rStyle w:val="FootnoteAnchor"/>
          <w:rtl w:val="true"/>
        </w:rPr>
        <w:footnoteReference w:id="172"/>
      </w:r>
      <w:r>
        <w:rPr>
          <w:rFonts w:ascii="IRNazanin" w:hAnsi="IRNazanin" w:eastAsia="IRNazanin"/>
          <w:color w:val="111111"/>
          <w:sz w:val="28"/>
          <w:sz w:val="28"/>
          <w:szCs w:val="28"/>
          <w:rtl w:val="true"/>
          <w:lang w:bidi="fa-IR"/>
        </w:rPr>
        <w:t>و مولوی که جانشین او در خانقاه قونیه گشت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گروهی می شناسم زِ اولیا</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دهن شان بسته باشد از دعا</w:t>
      </w:r>
    </w:p>
    <w:p>
      <w:pPr>
        <w:pStyle w:val="BookText"/>
        <w:rPr/>
      </w:pPr>
      <w:r>
        <w:rPr>
          <w:rFonts w:ascii="IRNazanin" w:hAnsi="IRNazanin" w:eastAsia="IRNazanin"/>
          <w:color w:val="111111"/>
          <w:sz w:val="28"/>
          <w:sz w:val="28"/>
          <w:szCs w:val="28"/>
          <w:rtl w:val="true"/>
          <w:lang w:bidi="fa-IR"/>
        </w:rPr>
        <w:t>اما قرآن می گوید تارک دعا 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أَدْعُوا رَبِّی عَسی أَلاَّ أَکُونَ بِدُعاءِ رَبِّی شَقِیًّا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بخش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بخش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مختص به دعا است شرح دیگری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سر آن دو راهی انسان را هدایت کرده اند ویژگی های هر دو را توضیح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انسان را به دو راه واضح و پیش روی،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کجا می رود و آن یک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ما انسان را به راه هدایت کردیم یا شکرگرا می شود و یا کفر ورزی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ایثار دنیا بر آخرت، بدون طغیان نمی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هیچ کسی نمی تواند بر خداوند طغیان کند، مراد طغیان انسان غریزه گرا بر علیه روح فطرت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آیه ای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بر علیه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چهارم ایثار با ارادۀ اختیاری، ایثار ریائی است؛ کسی که با انگیزه ریائی دیگران را بر خود مقدم می دارد تا جلب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انسانیت را ابزار هدف ابلیسی خود می کند و این بدتر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یُنْفِقُونَ أَمْوالَهُمْ رِئاءَ النَّاسِ وَ لا یُؤْمِنُونَ بِاللَّهِ وَ لا بِالْیَوْمِ الْآخِرِ </w:t>
      </w:r>
      <w:bookmarkStart w:id="304" w:name="pg14257_132386"/>
    </w:p>
    <w:p>
      <w:pPr>
        <w:pStyle w:val="BookText"/>
        <w:rPr/>
      </w:pPr>
      <w:bookmarkEnd w:id="304"/>
      <w:r>
        <w:rPr>
          <w:rFonts w:ascii="Amiri" w:hAnsi="Amiri" w:eastAsia="Amiri" w:cs="Amiri"/>
          <w:color w:val="111111"/>
          <w:sz w:val="28"/>
          <w:sz w:val="28"/>
          <w:szCs w:val="28"/>
          <w:rtl w:val="true"/>
          <w:lang w:bidi="ar-SA"/>
        </w:rPr>
        <w:t>وَ مَنْ یَکُنِ الشَّیْطانُ لَهُ قَریناً فَساءَ قَریناً</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و آنان که اموال خود را برای ریاء مردم، هزینه می کنند و به خدا و روز قیامت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رفیق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شیطان همدم و مونس او باشد، مونس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رخ کشیدن ایثار نیز برگشتش به ایثار ریائی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 کَالَّذی یُنْفِقُ مالَهُ رِئاءَ النَّاسِ وَ لا یُؤْمِنُ بِاللَّهِ وَ الْیَوْمِ الْآخِرِ</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ایثارها و بخشش های خودتان را با منّت و اذیت باطل نسازید؛ همانند کسی که مال خود را ریاءً هزینه می کند و به خدا و روز قیامت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مُؤْثِراً لِرِضَاکَ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رضایت تو را مقدم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کاری با نیّت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05" w:name="__RefHeading___Toc6021407_3381743652"/>
      <w:bookmarkStart w:id="306" w:name="_Toc115"/>
      <w:bookmarkEnd w:id="305"/>
      <w:r>
        <w:rPr>
          <w:rtl w:val="true"/>
        </w:rPr>
        <w:t>معیار نظری و معیار عملی</w:t>
      </w:r>
      <w:bookmarkEnd w:id="306"/>
    </w:p>
    <w:p>
      <w:pPr>
        <w:pStyle w:val="BookText"/>
        <w:rPr/>
      </w:pPr>
      <w:r>
        <w:rPr>
          <w:rFonts w:ascii="IRNazanin" w:hAnsi="IRNazanin" w:eastAsia="IRNazanin"/>
          <w:color w:val="111111"/>
          <w:sz w:val="28"/>
          <w:sz w:val="28"/>
          <w:szCs w:val="28"/>
          <w:rtl w:val="true"/>
          <w:lang w:bidi="fa-IR"/>
        </w:rPr>
        <w:t>در بالا معیار ایثار درست و ایثار کاذب بیان شد، که یک معیار نظری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معیار عملی در این مسئله چیست؟ از کجا بدانیم که فلان رفتار ایثاری مان، ایثار صادق است یا ایثار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پاسخ این پرسش ما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شما از تعدی و ستم شما ایمن باشد، و دوست شما از تمایل و کج شدن شما به نفع او، مأیوس باشد، ایثارهای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رضای خدا و ایثار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نشانۀ عملی ایثار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یَأْمَنَ عَدُوِّی مِنْ ظُلْمِی وَ جَوْرِی، وَ یَیْأَسَ وَلِیِّی مِنْ مَیْلِی وَ انْحِطَاطِ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دشمنم از ستم و تعدی من ایمن باشد، و دوستم از میل و کج شدن گرایشم و سقوط من به هوای نفس، مأیوس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دقیقاً ایثار رضایت خدا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بر اساس انگیزش های صرفاً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رفتار عقلانی آن است که آثار عملی آن، ایمنی دشمن از غریزه گرائی ما و یأس دوست از تمایل غریزی ما باشد</w:t>
      </w:r>
      <w:r>
        <w:rPr>
          <w:rFonts w:eastAsia="IRNazanin" w:cs="IRNazanin"/>
          <w:color w:val="111111"/>
          <w:sz w:val="28"/>
          <w:szCs w:val="28"/>
          <w:rtl w:val="true"/>
          <w:lang w:bidi="fa-IR"/>
        </w:rPr>
        <w:t xml:space="preserve">. </w:t>
      </w:r>
      <w:bookmarkStart w:id="307" w:name="pg14257_132387"/>
    </w:p>
    <w:p>
      <w:pPr>
        <w:pStyle w:val="Heading5"/>
        <w:numPr>
          <w:ilvl w:val="4"/>
          <w:numId w:val="1"/>
        </w:numPr>
        <w:rPr/>
      </w:pPr>
      <w:bookmarkStart w:id="308" w:name="__RefHeading___Toc6021409_3381743652"/>
      <w:bookmarkStart w:id="309" w:name="_Toc116"/>
      <w:bookmarkEnd w:id="307"/>
      <w:bookmarkEnd w:id="308"/>
      <w:r>
        <w:rPr>
          <w:rtl w:val="true"/>
        </w:rPr>
        <w:t>استئثار</w:t>
      </w:r>
      <w:bookmarkEnd w:id="309"/>
    </w:p>
    <w:p>
      <w:pPr>
        <w:pStyle w:val="BookText"/>
        <w:rPr/>
      </w:pPr>
      <w:r>
        <w:rPr>
          <w:rFonts w:ascii="IRNazanin" w:hAnsi="IRNazanin" w:eastAsia="IRNazanin"/>
          <w:color w:val="111111"/>
          <w:sz w:val="28"/>
          <w:sz w:val="28"/>
          <w:szCs w:val="28"/>
          <w:rtl w:val="true"/>
          <w:lang w:bidi="fa-IR"/>
        </w:rPr>
        <w:t>رفتار انسان دربارۀ دیگران خارج از سه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استئثار یعنی ایثار خواهی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توقع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استئثار در اثر بیماری روانی که به طور ناخودآگاه عمل می کند و شخص همواره حقوق خود را می بیند و از دیدن حقوق دیگران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نوع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استئثار در اثر خود برتر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اثر موفقیت یا موفقیت هائی است که یک فرد در خودش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 بینی در هوشمندی و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مبتلا به این بیماری توقع دارد که دیگران در اموری که خارج از تخصص اوست نیز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قدرت رسیده توقع دارد که همگان دربارۀ او از حقوق خودشان صرف نظر کرده و به نفع او ایثار و از خود گذشتگی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استئثار ناشی از قدرت، یک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همگانی؛ و می توان گفت عنصری است از عناصر انسان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جسارت تمام می توان گفت همگان و 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نقص و ضعف مبتلا هستند که با حصول قدرت،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اسْتَأْثَرَ</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هر کس به قدرت برسد استئثار می کند؛ استئثارگرا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مردمی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فساد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است لیک بر پایۀ تبیین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هر گونه فساد را نمی آورد بل بیماری استئثار را می آورد که منشأ بسیاری از فسادهای خطرناک می گردد نه منشأ هر فساد</w:t>
      </w:r>
      <w:r>
        <w:rPr>
          <w:rFonts w:eastAsia="IRNazanin" w:cs="IRNazanin"/>
          <w:color w:val="111111"/>
          <w:sz w:val="28"/>
          <w:szCs w:val="28"/>
          <w:rtl w:val="true"/>
          <w:lang w:bidi="fa-IR"/>
        </w:rPr>
        <w:t>.</w:t>
      </w:r>
    </w:p>
    <w:p>
      <w:pPr>
        <w:pStyle w:val="Heading5"/>
        <w:numPr>
          <w:ilvl w:val="4"/>
          <w:numId w:val="1"/>
        </w:numPr>
        <w:rPr/>
      </w:pPr>
      <w:bookmarkStart w:id="310" w:name="__RefHeading___Toc6021411_3381743652"/>
      <w:bookmarkStart w:id="311" w:name="_Toc117"/>
      <w:bookmarkEnd w:id="310"/>
      <w:r>
        <w:rPr>
          <w:rtl w:val="true"/>
        </w:rPr>
        <w:t>فرق ماهوی سلطنت و امامت</w:t>
      </w:r>
      <w:bookmarkEnd w:id="3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امیرالمؤمنین علیه السلام در سیاق مطلق آمده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اولی دربارۀ هر کس این است که اگر به قدرت برسد </w:t>
      </w:r>
    </w:p>
    <w:p>
      <w:pPr>
        <w:pStyle w:val="BookText"/>
        <w:rPr/>
      </w:pPr>
      <w:r>
        <w:rPr>
          <w:rFonts w:ascii="IRNazanin" w:hAnsi="IRNazanin" w:eastAsia="IRNazanin"/>
          <w:color w:val="111111"/>
          <w:sz w:val="28"/>
          <w:sz w:val="28"/>
          <w:szCs w:val="28"/>
          <w:rtl w:val="true"/>
          <w:lang w:bidi="fa-IR"/>
        </w:rPr>
        <w:t>دچار روحیۀ استئثار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بدون استئثار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هرگز نباید به طرف قدرت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تکلیف ادارۀ جامعه چه می شود؟ برای پاسخ این پرسش به کلمۀ دیگر که در این سخن هست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قدرت مَلِکی و سلطه به دست آورد استئثار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فهمیم که امامت، قدرت نیست، رهبری است؛ یعنی امام کسی است که احساس قدرت نکند بل احساس مسؤلیت رهبری کند همان طور که خودش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آگاه باش؛ سوگند به خدائی که دانه را شکافت و جان را آفرید، اگر حضور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برای بیعت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اگر با یاری آنان حجت بر من تمام نمی شد، و اگر نبود عهدی که خداوند از علما و دانشمندان گرفته که راضی نشوند بر پرخوری ظالم و گرسنگی مظلوم، ریسمان مهار شتر خلافت را بر کوهان آن می انداختم، و آخر آن را با کاسۀ اولش آب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روز رحلت پیامبر صلّی الله علیه و آله که خلافت به جای دیگر رفت، امروز هم می گذاشتم به هر جا که می خواهد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می دیدید که این دنیای شما در نزد من پست تر از عطسۀ بز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امامت 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اسْتَأْثَرَ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 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امرا و کار گزارانی که از جانب امام منصوب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نامه های توبیخی آن حضرت به استانداران و فرمانداران خودش را مطالعه کنید که چگونه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از مسؤلیت به سوی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با چه شدّتی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جمهوری اسلامی ما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اما در عمل، خیلی ها مشمول همان توبیخ های شدید امیرالمؤمنین علیه السلام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عهدنامۀ مالک اشتر، شرح و بیان اصول و فروع مسؤلیت است و مواردی که امکان لغزش از مسؤلیت به قدرت است را به طور مشروح بیان کرده است که شرح آن نیازمند یک مجلد کتاب ویژه است</w:t>
      </w:r>
      <w:r>
        <w:rPr>
          <w:rFonts w:eastAsia="IRNazanin" w:cs="IRNazanin"/>
          <w:color w:val="111111"/>
          <w:sz w:val="28"/>
          <w:szCs w:val="28"/>
          <w:rtl w:val="true"/>
          <w:lang w:bidi="fa-IR"/>
        </w:rPr>
        <w:t xml:space="preserve">. </w:t>
      </w:r>
      <w:bookmarkStart w:id="312" w:name="pg14257_132389"/>
    </w:p>
    <w:p>
      <w:pPr>
        <w:pStyle w:val="BookText"/>
        <w:rPr/>
      </w:pPr>
      <w:bookmarkEnd w:id="312"/>
      <w:r>
        <w:rPr>
          <w:rFonts w:ascii="IRNazanin" w:hAnsi="IRNazanin" w:eastAsia="IRNazanin"/>
          <w:color w:val="111111"/>
          <w:sz w:val="28"/>
          <w:sz w:val="28"/>
          <w:szCs w:val="28"/>
          <w:rtl w:val="true"/>
          <w:lang w:bidi="fa-IR"/>
        </w:rPr>
        <w:t>و به شرح بالا است قدرت مالی؛ صاحب سرمایه و مال، از کارگر ایثار می طلبد و این طلب هم از ضمیر ناخودآگاه او است و هم در ضمیر خودآگاهش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زیرا شامل هر دو است و مُلک و مِلک هر دو مصدر یک فعل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مَلْکاً و مُلْکاً و مِلْکاً</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021413_3381743652"/>
      <w:bookmarkStart w:id="314" w:name="_Toc118"/>
      <w:bookmarkEnd w:id="313"/>
      <w:r>
        <w:rPr>
          <w:rtl w:val="true"/>
        </w:rPr>
        <w:t>بخش چهاردهم</w:t>
      </w:r>
      <w:bookmarkEnd w:id="314"/>
    </w:p>
    <w:p>
      <w:pPr>
        <w:pStyle w:val="Heading4"/>
        <w:numPr>
          <w:ilvl w:val="3"/>
          <w:numId w:val="1"/>
        </w:numPr>
        <w:rPr/>
      </w:pPr>
      <w:bookmarkStart w:id="315" w:name="__RefHeading___Toc6021415_3381743652"/>
      <w:bookmarkStart w:id="316" w:name="_Toc119"/>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توحید و شریعت</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رابطۀ اخلاص و اضطرار</w:t>
      </w:r>
    </w:p>
    <w:p>
      <w:pPr>
        <w:pStyle w:val="BookText"/>
        <w:rPr/>
      </w:pPr>
      <w:r>
        <w:rPr>
          <w:rFonts w:ascii="IRNazanin" w:hAnsi="IRNazanin" w:eastAsia="IRNazanin"/>
          <w:color w:val="111111"/>
          <w:sz w:val="28"/>
          <w:sz w:val="28"/>
          <w:szCs w:val="28"/>
          <w:rtl w:val="true"/>
          <w:lang w:bidi="fa-IR"/>
        </w:rPr>
        <w:t>اخلاص در دین و اخلاص در عمل</w:t>
      </w:r>
    </w:p>
    <w:p>
      <w:pPr>
        <w:pStyle w:val="BookText"/>
        <w:rPr/>
      </w:pPr>
      <w:r>
        <w:rPr>
          <w:rFonts w:ascii="IRNazanin" w:hAnsi="IRNazanin" w:eastAsia="IRNazanin"/>
          <w:color w:val="111111"/>
          <w:sz w:val="28"/>
          <w:sz w:val="28"/>
          <w:szCs w:val="28"/>
          <w:rtl w:val="true"/>
          <w:lang w:bidi="fa-IR"/>
        </w:rPr>
        <w:t>حدیث دربارۀ اخلاص</w:t>
      </w:r>
    </w:p>
    <w:p>
      <w:pPr>
        <w:pStyle w:val="BookText"/>
        <w:rPr/>
      </w:pPr>
      <w:r>
        <w:rPr>
          <w:rFonts w:ascii="IRNazanin" w:hAnsi="IRNazanin" w:eastAsia="IRNazanin"/>
          <w:color w:val="111111"/>
          <w:sz w:val="28"/>
          <w:sz w:val="28"/>
          <w:szCs w:val="28"/>
          <w:rtl w:val="true"/>
          <w:lang w:bidi="fa-IR"/>
        </w:rPr>
        <w:t>توسل و صحیفۀ سجادیه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مِمَّنْ یَدْعُوکَ مُخْلِصاً فِی الرَّخَاءِ دُعَاءَ الْمُخْلِصِینَ الْمُضْطَرِّینَ لَکَ فِی الدُّعَاءِ،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سنخ کسی قرار ده که ترا هنگام آسایش و خوشی می خواند خواندن مخلصین و مضطرّین به سوی تو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ستوده ای و والا مقام هستی</w:t>
      </w:r>
      <w:r>
        <w:rPr>
          <w:rFonts w:eastAsia="IRNazanin" w:cs="IRNazanin"/>
          <w:color w:val="111111"/>
          <w:sz w:val="28"/>
          <w:szCs w:val="28"/>
          <w:rtl w:val="true"/>
          <w:lang w:bidi="fa-IR"/>
        </w:rPr>
        <w:t>.</w:t>
      </w:r>
    </w:p>
    <w:p>
      <w:pPr>
        <w:pStyle w:val="Heading4"/>
        <w:numPr>
          <w:ilvl w:val="3"/>
          <w:numId w:val="1"/>
        </w:numPr>
        <w:rPr/>
      </w:pPr>
      <w:bookmarkStart w:id="317" w:name="__RefHeading___Toc6021417_3381743652"/>
      <w:bookmarkStart w:id="318" w:name="_Toc120"/>
      <w:bookmarkEnd w:id="317"/>
      <w:r>
        <w:rPr>
          <w:rtl w:val="true"/>
        </w:rPr>
        <w:t>شرح</w:t>
      </w:r>
      <w:bookmarkEnd w:id="318"/>
    </w:p>
    <w:p>
      <w:pPr>
        <w:pStyle w:val="Heading5"/>
        <w:numPr>
          <w:ilvl w:val="4"/>
          <w:numId w:val="1"/>
        </w:numPr>
        <w:rPr/>
      </w:pPr>
      <w:bookmarkStart w:id="319" w:name="__RefHeading___Toc6021419_3381743652"/>
      <w:bookmarkStart w:id="320" w:name="_Toc121"/>
      <w:bookmarkEnd w:id="319"/>
      <w:r>
        <w:rPr>
          <w:rtl w:val="true"/>
        </w:rPr>
        <w:t>اشاره</w:t>
      </w:r>
      <w:bookmarkEnd w:id="3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آن کسانی قرارده که تو را در آسایش چنان با اخلاص می خوانند که بی چارگان به وقت درماندگی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ستوده و والا مقام</w:t>
      </w:r>
      <w:r>
        <w:rPr>
          <w:rFonts w:eastAsia="IRNazanin" w:cs="IRNazanin"/>
          <w:color w:val="111111"/>
          <w:sz w:val="28"/>
          <w:szCs w:val="28"/>
          <w:rtl w:val="true"/>
          <w:lang w:bidi="fa-IR"/>
        </w:rPr>
        <w:t xml:space="preserve">. </w:t>
      </w:r>
      <w:bookmarkStart w:id="321" w:name="pg14257_132390"/>
    </w:p>
    <w:p>
      <w:pPr>
        <w:pStyle w:val="Heading5"/>
        <w:numPr>
          <w:ilvl w:val="4"/>
          <w:numId w:val="1"/>
        </w:numPr>
        <w:rPr/>
      </w:pPr>
      <w:bookmarkStart w:id="322" w:name="__RefHeading___Toc6021421_3381743652"/>
      <w:bookmarkStart w:id="323" w:name="_Toc122"/>
      <w:bookmarkEnd w:id="321"/>
      <w:bookmarkEnd w:id="322"/>
      <w:r>
        <w:rPr>
          <w:rtl w:val="true"/>
        </w:rPr>
        <w:t>اخلاص</w:t>
      </w:r>
      <w:bookmarkEnd w:id="323"/>
    </w:p>
    <w:p>
      <w:pPr>
        <w:pStyle w:val="BookText"/>
        <w:rPr/>
      </w:pPr>
      <w:r>
        <w:rPr>
          <w:rFonts w:ascii="IRNazanin" w:hAnsi="IRNazanin" w:eastAsia="IRNazanin"/>
          <w:color w:val="111111"/>
          <w:sz w:val="28"/>
          <w:sz w:val="28"/>
          <w:szCs w:val="28"/>
          <w:rtl w:val="true"/>
          <w:lang w:bidi="fa-IR"/>
        </w:rPr>
        <w:t xml:space="preserve">در بخش قبلی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مشروحی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انسان موجود گزینش گر است؛ قرار است اقتضای فطرت را بر اقتضای غریزه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گزینش و ایثار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یاد خدا پشتوانه تزکیه است، و نماز پشتوانه یاد خدا است، و دعا پشتوانه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هر دعا، بل دعا با اخلاص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مواقعی مخلصانه دعا می کند با اخلاص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وقتی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امیدش از هر جائی؛ از هر وسیله ای بریده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دعای مضطرّ مستجاب ترین دعا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از متقی و غیر متقی، زیرا اضطرار عاملی است که غریزه را مجبور می کند که دست به دامن فطرت زند، و غریزه و فطرت هر دو در صدد حفظ جان متحداً متوجه خدا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اضطرار مصادیق مختلف دارد؛ غریزه گرایان تنها دربارۀ جان و مال خود مضطرّ می شوند، فطرت گرایان دربارۀ دین شان، و آبروی شان نیز مضطرّ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برخی ها دربارۀ یک نیاز خلاف شرع و نامشروع نیز مضطرّ می شوند؛ کسی که دچار بیماری عشق جنسی می گردد و نسبت به یک نامحرم محض، واقعاً به حال اضطرار می رسد که یک اضطرار صرفاً غریزی و بر علیه فطرت است، بل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مشمول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اهل امر به معروف و نهی از منکر نیست و نسبت به هر ستمی که در جامعه می گذرد، بی تفاوت است، وقتی که همان جریان ستم اجتماعی به سراغ خودش می آید با حالت کاملاً اضطراری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مشمول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حکومت ها خیلی از پادشاهان وزیران برجستۀ خودشان را اعدام کرده اند، آقای وزیر در آن حال مضطرّ شده و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مشمول آیه نیست، زیرا او که شاه را مانند بت تعظیم می کرد اینک سزای شرک خودش را می بیند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بالا مطلق است لیکن با آیۀ دیگر مقیّد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 رَأَیْتَکُمْ إِنْ أَتاکُمْ عَذابُ اللَّهِ أَوْ أَتَتْکُمُ </w:t>
      </w:r>
    </w:p>
    <w:p>
      <w:pPr>
        <w:pStyle w:val="BookText"/>
        <w:rPr/>
      </w:pPr>
      <w:r>
        <w:rPr>
          <w:rFonts w:ascii="Amiri" w:hAnsi="Amiri" w:eastAsia="Amiri" w:cs="Amiri"/>
          <w:color w:val="111111"/>
          <w:sz w:val="28"/>
          <w:sz w:val="28"/>
          <w:szCs w:val="28"/>
          <w:rtl w:val="true"/>
          <w:lang w:bidi="ar-SA"/>
        </w:rPr>
        <w:t>السَّاعَةُ أَغَیْرَ اللَّهِ تَدْعُونَ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بگو به من پاسخ دهید اگر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سراغ تان آید، یا قیامت بر پا شود، آیا غیر خدا را می خوانید؟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باور به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تنها خدا را می خوانید و او گرفتاری شما را برطرف می کند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آنچه را که شریک قرار می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آیه، دعای مضطرّ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فَیَکْشِفُ ما تَدْعُونَ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را بر استجابت دعای مضطرّ گذاشته است لیکن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هیچ تضمین نداده است و خداوند با هیچ کسی عقد اخوت نبسته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مواردی را که دعای مضطرّ مخلصانه هم باشد، از شمول آیۀ بالا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 و پرستش غیر خدا؛ هر چه باشد مانع از استجابت دعای مضطرّ می گردد، و همچنین شهوت پرستی آن عاشق که در بالا ذکر شد، شاه پرستی وزیر،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جلی؛ مانند بت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خفی؛ هر پرستش دیگر از قبیل، شهوت پرستی، شخصیت پرستی، مال پرستی، ریاست پرستی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میان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درصدی از شرک جلی و درصدی از شرک 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الف در ممانعت از استجابت، قوی ترین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باز دربارۀ شرک جلی نیز مأیوس نمی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فَیَکْشِفُ ما تَدْعُونَ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عدم یاس تنها دربارۀ دعا است در اعمال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این است و جز این نیست که خداوند قبول می کند از اهل تقوی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مقام دعا؛ کاربرد دعا، راه گشائی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به ارج والای دعا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w:t>
      </w:r>
      <w:bookmarkStart w:id="324" w:name="pg14257_132392"/>
    </w:p>
    <w:p>
      <w:pPr>
        <w:pStyle w:val="BookText"/>
        <w:rPr/>
      </w:pPr>
      <w:bookmarkEnd w:id="324"/>
      <w:r>
        <w:rPr>
          <w:rFonts w:ascii="IRNazanin" w:hAnsi="IRNazanin" w:eastAsia="IRNazanin"/>
          <w:color w:val="111111"/>
          <w:sz w:val="28"/>
          <w:sz w:val="28"/>
          <w:szCs w:val="28"/>
          <w:rtl w:val="true"/>
          <w:lang w:bidi="fa-IR"/>
        </w:rPr>
        <w:t>بود فخر الساجدین و زین العابدین، همۀ علوم انسانی را در قالب دعا بیاورد و این است شأن برتر صحیفۀ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حدی به دعا اهمیت می دهد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توفیق بده که در حال غیر اضطرار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مضطرانه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در حال گشایش، آسایش و فراخ حال و فراغ بال نیز دعای مخلصانه کنم مانند دعائی که انسان در اثر اضطرار با اخلاص کامل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مِمَّنْ یَدْعُوکَ مُخْلِصاً فِی الرَّخَاءِ دُعَاءَ الْمُخْلِصِینَ الْمُضْطَرِّینَ لَکَ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 به ما یاد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در حال غیر اضطرار نیز در حد خلوص مضطرّین، اخلاص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نیست که سعی کنید در حال غیر اضطرار نیز مضطرّ باشید، بل مقصودش امکان دست یابی به آن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 برد دعا به میزان اخلاص آن بستگی دارد</w:t>
      </w:r>
      <w:r>
        <w:rPr>
          <w:rFonts w:eastAsia="IRNazanin" w:cs="IRNazanin"/>
          <w:color w:val="111111"/>
          <w:sz w:val="28"/>
          <w:szCs w:val="28"/>
          <w:rtl w:val="true"/>
          <w:lang w:bidi="fa-IR"/>
        </w:rPr>
        <w:t>.</w:t>
      </w:r>
    </w:p>
    <w:p>
      <w:pPr>
        <w:pStyle w:val="Heading5"/>
        <w:numPr>
          <w:ilvl w:val="4"/>
          <w:numId w:val="1"/>
        </w:numPr>
        <w:rPr/>
      </w:pPr>
      <w:bookmarkStart w:id="325" w:name="__RefHeading___Toc6021423_3381743652"/>
      <w:bookmarkStart w:id="326" w:name="_Toc123"/>
      <w:bookmarkEnd w:id="325"/>
      <w:r>
        <w:rPr>
          <w:rtl w:val="true"/>
        </w:rPr>
        <w:t>رابطۀ اخلاص و اضطرار</w:t>
      </w:r>
      <w:bookmarkEnd w:id="326"/>
    </w:p>
    <w:p>
      <w:p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دربارۀ اخلاص دین و اخلاص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سه آیه در مقام بیان رابطۀ اخلاص با اضطرار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در خشکی و دریا سیر می دهد زمانی که در کشتی ها 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ها با بادهای موافق آنان را حرکت می دهند، در حالی که به آن خوشحال می شوند، ناگهان طوفان شدید می وزد و امواج از هر سو به طرف شان می آید و احساس می کنند که در محاصره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وسیله ای دسترسی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از روی اخلاص و با دین خالص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غَشِیَهُمْ مَوْجٌ کَالظُّلَلِ دَعَوُا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آب مانند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بالای سرشان خیزش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فراگیرد خدا را با دین خالص می خوانند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w:t>
      </w:r>
      <w:bookmarkStart w:id="327" w:name="pg14257_132393"/>
    </w:p>
    <w:p>
      <w:pPr>
        <w:pStyle w:val="BookText"/>
        <w:rPr/>
      </w:pPr>
      <w:bookmarkEnd w:id="327"/>
      <w:r>
        <w:rPr>
          <w:rFonts w:ascii="IRNazanin" w:hAnsi="IRNazanin" w:eastAsia="IRNazanin"/>
          <w:color w:val="111111"/>
          <w:sz w:val="28"/>
          <w:sz w:val="28"/>
          <w:szCs w:val="28"/>
          <w:rtl w:val="true"/>
          <w:lang w:bidi="fa-IR"/>
        </w:rPr>
        <w:t>کشتی سوار شوند، خدا را با اخلاص دین،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آیه با پیام دو آیۀ بالا فرق دارد؛ در این آیه انسان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 هنوز در دریا حرکت نکرده و با طوفان مواجه نشده، به حالت اخلاص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اضطراری که اخلاص می آورد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بالقوّه و اضطرار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دومی بیش از اولی اخلاص آور است و لذا آن را در دو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احساس نیاز به خدا نسبی است و مطابق همان احساس، اخلاص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نیاز خود به خدا را نسبی نداند و آن را مطلق بداند همیشه در حال اخلاص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از اخلاص باز می دارد، تکیه به وسایل و وسایط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همیشه و همواره به خدا تکیه می کند خواه در حال وجود وسایل و خواه در حال عدم آنها؛ همه چیز در اختیار خدا است خواه در خشکی و خواه در دریا، خواه در محاصره و خواه در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و این گونه خدا شناسی انسان را مخلص می کند و حالت اضطرار و عدم اضطرار برایش فرق نمی کند</w:t>
      </w:r>
      <w:r>
        <w:rPr>
          <w:rFonts w:eastAsia="IRNazanin" w:cs="IRNazanin"/>
          <w:color w:val="111111"/>
          <w:sz w:val="28"/>
          <w:szCs w:val="28"/>
          <w:rtl w:val="true"/>
          <w:lang w:bidi="fa-IR"/>
        </w:rPr>
        <w:t>.</w:t>
      </w:r>
    </w:p>
    <w:p>
      <w:pPr>
        <w:pStyle w:val="Heading5"/>
        <w:numPr>
          <w:ilvl w:val="4"/>
          <w:numId w:val="1"/>
        </w:numPr>
        <w:rPr/>
      </w:pPr>
      <w:bookmarkStart w:id="328" w:name="__RefHeading___Toc6021425_3381743652"/>
      <w:bookmarkStart w:id="329" w:name="_Toc124"/>
      <w:bookmarkEnd w:id="328"/>
      <w:r>
        <w:rPr>
          <w:rtl w:val="true"/>
        </w:rPr>
        <w:t>اخلاص در دین و اخلاص در عمل</w:t>
      </w:r>
      <w:bookmarkEnd w:id="329"/>
    </w:p>
    <w:p>
      <w:pPr>
        <w:pStyle w:val="BookText"/>
        <w:rPr/>
      </w:pPr>
      <w:r>
        <w:rPr>
          <w:rFonts w:ascii="IRNazanin" w:hAnsi="IRNazanin" w:eastAsia="IRNazanin"/>
          <w:color w:val="111111"/>
          <w:sz w:val="28"/>
          <w:sz w:val="28"/>
          <w:szCs w:val="28"/>
          <w:rtl w:val="true"/>
          <w:lang w:bidi="fa-IR"/>
        </w:rPr>
        <w:t xml:space="preserve">هر سه آیۀ مذکور، محورشان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باورشان به خدا خالص می شود، از چه چیز خالص می شود؟ اولاً از پرستش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از پرستش وسایل؛ سرتاسر زندگی انسان، و لحظه لحظه های آن، با وسایل و بر وسایل مبتنی است و این بدیهی است و نقش و ارزش وسایل در نظر اسلام بسی پر اهمیت تلقی شده به حدی که اولاً عدم استفاده از وسایل امکان ندارد، ثانیاً عدم استفاده از برخی وسایل، حرام است؛ در مجلدات قبلی بویژه در مجلد پنجم به شرح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و باطل نگه داشتن وسایل از قبیل زمین، آب، سرمایه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عطله در نیروی انسانی و نیروی جسمی و فکری خود،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قرآن منت نعمت ها را بر انسان گوشزد می کند و هر نعمتی وسیله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استفاده از وسایل است؛ مال پرستی، قدرت 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خدا را نا خالص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به محور شخصیت درون و ضمیر ناخودآگاه انسان است که انسان به وسیله پرستی می رسد در حدی که وسیله برایش بت می گردد در حالی که خودش به آن توجه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بل بینابین آن دو است،</w:t>
      </w:r>
      <w:r>
        <w:rPr>
          <w:rStyle w:val="FootnoteAnchor"/>
          <w:rtl w:val="true"/>
        </w:rPr>
        <w:footnoteReference w:id="184"/>
      </w:r>
      <w:r>
        <w:rPr>
          <w:rFonts w:ascii="IRNazanin" w:hAnsi="IRNazanin" w:eastAsia="IRNazanin"/>
          <w:color w:val="111111"/>
          <w:sz w:val="28"/>
          <w:sz w:val="28"/>
          <w:szCs w:val="28"/>
          <w:rtl w:val="true"/>
          <w:lang w:bidi="fa-IR"/>
        </w:rPr>
        <w:t>بسته به میزان استقلال است که شخص به وسیله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خود با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عرصۀ ضمیر ناخودآگاه به عرصه خودآگاه بکشاند تا به هیچ وجه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به هر قدری که استقلال دهد به همان قدر از اخلاصش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عامل که انسان را از این حالت منفی می رهاند، یاد آخرت است؛ هر وسیله ای کارساز است، اما هر وسیله ای آخرت ساز نیست مگر استفاده از وسایل از صافی و فیلتر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دربارۀ حضرت ابراهیم، اسحاق و یعقوب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ما آنان را خالص کردیم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اخلاص رساندیم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بوسیلۀ یاد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 مُخْلِصینَ لَهُ الدِّینَ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دعا کنید و بخوانید او را با دین و باور خالص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آگاه باش برای خداوند است دین خالص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توحیدی، دین یعنی اعتقاد به اصول و فروع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بالا همگی در این محور بود، اما ممکن است کسی دین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لیکن ایمان خالص نداشته باشد؛ امروز خیلی از دانشمندان هستند که نه بت پرست هستند و نه وسیله پرست، توحیدشان کامل است در عین حال به هیچ شریعتی پای بند نیستند؛ اینان در جامعه مسیحی، یهودی، بودائی و برهمائی به دنیا آمده و زندگی می کنند، و هیچ کدام از شریعت های مذکور آنان را قانع نمی کند و برای شان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اسلام یا به دلیل عدم آشنائی و یا به دلیل تعصب نژادی،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برخی از دانشمندان مسلمان نیز با تقلید از آنان پای بند شریعت نیستند که با وجود علم و دانش شان گرفتار تقلید محض شده اند که مصداق دانشمندان احمق می شوند، زیرا علم غیر از عقل است؛ گاهی همراه عقل و گاهی بدون عقل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توحید و خدا شناسی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فقط دین است نه </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ایمان به توحید در خلقت و آفرینش است، اما ایمان به شریعت در آن نیست؛ اینان گمان می کنند خدای شان بشر را به سر خود رها کرده و هیچ آئین و برنامه ای برای زندگی بشر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تکوینی نصف ایمان است، نصف آن باور به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باور به نبوت و باور به معاد، تعامل محکمی برقرار است؛ ایمان به نبوت، ایمان به آخرت را تقویت می کند، و ایمان به آخرت ایمان به نبوت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تکمیل کنندۀ ایمان به توحید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واژه دین و مشتقاتش، ایمان و همخوانواده هایش در قرآن، در می یابیم که میان دین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دینی ایمان نیست و هر ایمانی هم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دین ها ایمان هم هستند و برخی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ایمان ها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برخی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هم دین و ایمان با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به توحید بدون باور به شریعت، می تواند از هر شرکی منزّه و خالص باشد، اما نمی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واحد که آفرینش را آفریده، اگر شریعتی نداده باشد، ظلم و عدل برایش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توحید کسی خالص باشد در عین حال ناقص باشد؛ نقص غیر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اخلاص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ایمان به شریعت داشته باشد، اما در عمل به شریعت اخلاص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رابطۀ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عمل و لا ابالی گری در عین ایمان به شریعت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شریعت همراه با گسست در اعمال؛ یعنی مواردی را عمل می کند و مواردی را متروک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شریعت در حدی که از انسان، قابل توقع است؛ مطابق توان و طاقت بشری عمل 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کرد که اخلاص در عمل، اصطلاحی است به محور ردیف دوم و سوم، و کاری با ردیف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اخلاص است که عوامل آن را در بخش سیزدهم از زبان امام علیه السلام شنیدیم که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التَّحَفُّظَ مِنَ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الِاحْتِرَاسَ مِنَ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عوامل آسیب رساننده به آن ها عبارت بودند از عمل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به غریزه گرائی </w:t>
      </w:r>
      <w:bookmarkStart w:id="330" w:name="pg14257_132396"/>
    </w:p>
    <w:p>
      <w:pPr>
        <w:pStyle w:val="BookText"/>
        <w:rPr/>
      </w:pPr>
      <w:bookmarkEnd w:id="330"/>
      <w:r>
        <w:rPr>
          <w:rFonts w:ascii="IRNazanin" w:hAnsi="IRNazanin" w:eastAsia="IRNazanin"/>
          <w:color w:val="111111"/>
          <w:sz w:val="28"/>
          <w:sz w:val="28"/>
          <w:szCs w:val="28"/>
          <w:rtl w:val="true"/>
          <w:lang w:bidi="fa-IR"/>
        </w:rPr>
        <w:t>و سرکوب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عوامل به وجود آورندۀ اخلاص و آسیب های از بین برندۀ اخلاص در عمل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صرفاً عبادی و طاعتی باید هم عوامل به وجود آورندۀ دیگر و هم عوامل آسیب رساننده دیگر، بر این ها افزوده شود که در طول دعاهای صحیفه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عامل شیطان مخرب تر است</w:t>
      </w:r>
      <w:r>
        <w:rPr>
          <w:rFonts w:eastAsia="IRNazanin" w:cs="IRNazanin"/>
          <w:color w:val="111111"/>
          <w:sz w:val="28"/>
          <w:szCs w:val="28"/>
          <w:rtl w:val="true"/>
          <w:lang w:bidi="fa-IR"/>
        </w:rPr>
        <w:t>.</w:t>
      </w:r>
    </w:p>
    <w:p>
      <w:pPr>
        <w:pStyle w:val="Heading5"/>
        <w:numPr>
          <w:ilvl w:val="4"/>
          <w:numId w:val="1"/>
        </w:numPr>
        <w:rPr/>
      </w:pPr>
      <w:bookmarkStart w:id="331" w:name="__RefHeading___Toc6021427_3381743652"/>
      <w:bookmarkStart w:id="332" w:name="_Toc125"/>
      <w:bookmarkEnd w:id="331"/>
      <w:r>
        <w:rPr>
          <w:rtl w:val="true"/>
        </w:rPr>
        <w:t>حدیث دربارۀ اخلاص</w:t>
      </w:r>
      <w:bookmarkEnd w:id="332"/>
    </w:p>
    <w:p>
      <w:pPr>
        <w:pStyle w:val="BookText"/>
        <w:rPr/>
      </w:pPr>
      <w:r>
        <w:rPr>
          <w:rFonts w:ascii="Amiri" w:hAnsi="Amiri" w:eastAsia="Amiri" w:cs="Amiri"/>
          <w:color w:val="111111"/>
          <w:sz w:val="28"/>
          <w:sz w:val="28"/>
          <w:szCs w:val="28"/>
          <w:rtl w:val="true"/>
          <w:lang w:bidi="ar-SA"/>
        </w:rPr>
        <w:t>اخلاص در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حَنیفاً مُسْلِماً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لَیْسَ فِیهِ شَیْ‌ءٌ مِنْ عِبَادَةِ الْأَوْثَان</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خالص و خالص شده که هیچ چیزی از بت پرستی در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السَّلِیمُ الَّذِی یَلْقَی رَبَّهُ وَ لَیْسَ فِیهِ أَحَدٌ سِوَاهُ قَالَ وَ کُلُّ قَلْبٍ فِیهِ شِرْکٌ أَوْ شَکٌّ فَهُوَ سَاقِطٌ وَ إِنَّمَا أَرَادُوا الزُّهْدَ فِی الدُّنْیَا لِتَفْرُغَ قُلُوبُهُمْ لِلْآخِرَةِ</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قلب سلیم آن است که ملاقات کند پروردگارش را در حالی که در درون آن غیر از خدا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قلبی که در آن شرک یا شک باشد،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زهد می ورزند تا قلب شان به سوی آخرت فراغت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جلی ترین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آفت خلوص توحید،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دوم هر نوع پرستش را از قبیل مال پرستی، مقام پرستی، اولاد پرستی 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اخلاص در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إِنَّمَا هُوَ اللَّهُ وَ الشَّیْطَانُ وَ الْحَقُّ وَ الْبَاطِلُ وَ الْهُدَی وَ الضَّلَالَةُ وَ الرُّشْدُ وَ الْغَیُّ وَ الْعَاجِلَةُ وَ الْآجِلَةُ وَ الْعَاقِبَةُ وَ </w:t>
      </w:r>
    </w:p>
    <w:p>
      <w:pPr>
        <w:pStyle w:val="BookText"/>
        <w:rPr/>
      </w:pPr>
      <w:r>
        <w:rPr>
          <w:rFonts w:ascii="Amiri" w:hAnsi="Amiri" w:eastAsia="Amiri" w:cs="Amiri"/>
          <w:color w:val="111111"/>
          <w:sz w:val="28"/>
          <w:sz w:val="28"/>
          <w:szCs w:val="28"/>
          <w:rtl w:val="true"/>
          <w:lang w:bidi="ar-SA"/>
        </w:rPr>
        <w:t>الْحَسَنَاتُ وَ السَّیِّئَاتُ فَمَا کَانَ مِنْ حَسَنَاتٍ فَلِلَّهِ وَ مَا کَانَ مِنْ سَیِّئَاتٍ فَلِلشَّیْطَانِ لَعَنَهُ اللَّهُ</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است در مقابلش شیطان، و حق است در مقابلش باطل، و هدایت است در مقابلش گمراهی، و رشد است در مقابلش رکود و فروماندگی، و دنیای زود گذر است در مقابلش آخرت موعود و عاقبت گرائی، و حسنات است در مقابلش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حسنات است برای خداوند است، و آنچه از سیّئات است برای شیطان است که خدا او را از رحمتش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یعنی تکامل در مسیر انسانیت، غیّ هم به معنی رکود و بازماندن از تکامل، و هم به معنی سقوط از کمال، است که در حدیث بالا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أَخْلَصَ لِلَّهِ الْعِبَادَةَ وَ الدُّعَاءَ وَ لَمْ یَشْغَلْ قَلْبَهُ بِمَا تَرَی عَیْنَاهُ وَ لَمْ یَنْسَ ذِکْرَ اللَّهِ بِمَا تَسْمَعُ أُذُنَاهُ وَ لَمْ یَحْزُنْ صَدْرَهُ بِمَا أُعْطِیَ غَیْرُهُ</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خوشا به حال کسی که عبادت و دعایش را برای خداوند خالص کند، و قلبش را به آنچه می بیند مشغول نکند، و یاد خدا را با آنچه گوش هایش می شنود، فراموش نکند، و به آنچه خداوند به دیگران داده دلتنگ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بر می آید که دیده ها قلب را از خدا باز می دارد، و شنیده ها از یاد خدا مانع می گردد، و دلتنگ شدن به داشته 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تأثیر را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یَعْنِی أَکْثَرَ عَمَلًا وَ لَکِنْ أَصْوَبَکُمْ عَمَلًا وَ إِنَّمَا الْإِصَابَةُ خَشْیَةُ اللَّهِ وَ النِّیَّةُ الصَّادِقَةُ وَ الْحَسَنَةُ ثُمَّ قَالَ الْإِبْقَاءُ عَلَی الْعَمَلِ حَتَّی یَخْلُصَ أَشَدُّ مِنَ الْعَمَلِ وَ الْعَمَلُ الْخَالِصُ الَّذِی لَا تُرِیدُ أَنْ یَحْمَدَکَ عَلَیْهِ أَحَدٌ إِلَّا اللَّهُ عَزَّ وَ جَلَّ وَ النِّیَّةُ أَفْضَلُ مِنَ الْعَمَلِ أَلَا وَ إِنَّ النِّیَّةَ هِیَ الْعَمَلُ ثُمَّ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یَعْنِی عَلَی 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کثرت و کمیت عمل را اراده </w:t>
      </w:r>
    </w:p>
    <w:p>
      <w:pPr>
        <w:pStyle w:val="BookText"/>
        <w:rPr/>
      </w:pPr>
      <w:r>
        <w:rPr>
          <w:rFonts w:ascii="IRNazanin" w:hAnsi="IRNazanin" w:eastAsia="IRNazanin"/>
          <w:color w:val="111111"/>
          <w:sz w:val="28"/>
          <w:sz w:val="28"/>
          <w:szCs w:val="28"/>
          <w:rtl w:val="true"/>
          <w:lang w:bidi="fa-IR"/>
        </w:rPr>
        <w:t>نکرده بل مراد به هدف رساننده ترین شما است در عمل، و به هدف رسیدن عمل در اثر خشیت و نیّت صادقه و نیت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یعنی مداومت در عمل تا خالص گردد و این از خود عمل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خالص آن است که توقع نداشته باشی کسی تو را به خاطر آن ستایش کند مگر خداوند عزیز و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افضل است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خود نیت عین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قرائت کرد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 اساس شخصیت دورن خود عمل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اساس نیتی که از درونش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درون سخت تر از عمل در برون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عمل و خلوص عمل، تعامل و تعاطی بر قرار است، تداوم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خیلی خالص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را می آورد، و خلوص نیز عمل را تقویت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نیت، یک عمل است گرچه شخص به انجام آن موفق نشود، زیرا در سازندگی درون نقش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 وَ نِیَّةُ الْکَافِرِ شَرٌّ مِنْ عَمَلِهِ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نیت خوب درون را اصلاح می کند و نیت بد آن را تخریب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اخلاص نیز عبادت است حتی اگر به مرحله عمل در خارج، نرسد؛ امام محمد تقی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الْإِخْلَاص</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الْعَبْدُ الْإِیمَانَ بِاللَّهِ عَزَّ وَ جَلَّ أَرْبَعِینَ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عَزَّ وَ جَلَّ فِی الدُّنْیَا وَ بَصَّرَهُ دَاءَهَا وَ دَوَاءَهَا فَأَثْبَتَ الْحِکْمَةَ فِی قَلْبِهِ وَ أَنْطَقَ بِهَا لِسَانَهُ</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هیچ بنده ای چهل روز ایمانش به خدا را خالص نکرد مگر این که خداوند او را نسبت به دنیا زاهد می کند و بیماری های دنیا را به او می شناساند و درمان هایش را، و حکمت را در قلب او ثابت می کند و زبانش را به بیان حکیمانه گویا می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زندگی دنیوی، آفت ها و آسیب های روانی، بینشی و شخصیتی آن، همراه با </w:t>
      </w:r>
      <w:bookmarkStart w:id="333" w:name="pg14257_132399"/>
    </w:p>
    <w:p>
      <w:pPr>
        <w:pStyle w:val="BookText"/>
        <w:rPr/>
      </w:pPr>
      <w:bookmarkEnd w:id="333"/>
      <w:r>
        <w:rPr>
          <w:rFonts w:ascii="IRNazanin" w:hAnsi="IRNazanin" w:eastAsia="IRNazanin"/>
          <w:color w:val="111111"/>
          <w:sz w:val="28"/>
          <w:sz w:val="28"/>
          <w:szCs w:val="28"/>
          <w:rtl w:val="true"/>
          <w:lang w:bidi="fa-IR"/>
        </w:rPr>
        <w:t>شناخت بهداشت و درمان آن ها، بزرگ ترین و پایه ای ترین علم در علوم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شناخت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اندیشیدن و استوار سخن گفتن، و استوار زیستن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عمل کردن این شناخت را در پی دارد، و امام تضمین می کند که اخلاص عمل در چهل روز این نتیجه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به شرح رفت که معنی زهد، تارک دنیائی نیست، و از این حدیث نیز می آموزیم که زهد یعنی استوار زیستن بر اساس شناخت استوار و اندیشۀ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یَخْتَلِفْ سِرُّهُ وَ عَلَانِیَتُهُ وَ فِعْلُهُ وَ مَقَالَتُهُ فَقَدْ أَدَّی الْأَمَانَةَ وَ أَخْلَصَ الْعِبَادَةَ</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هر کس باطنش بر خلاف ظاهرش نباشد و کردارش مخالف گفتارش نباشد، او توان ادای امانت و اخلاص در عبادت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نوع امانت است، امانت مالی، مسؤلیتی، آبروئی و حیثیتی، بویژه امانت دین و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أَخْلِصْ فِی الْمَسْأَلَةِ لِرَبِّکَ</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در دعا و خواستن از خدا اخلاص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کلمة الاخلاص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الْإِخْلَاصِ فَإِنَّهَا الْفِطْرَة</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کلمۀ 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هر نوع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جلی، خفی و بینابین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غریزه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از فطرت گرائی بل عین فطرت است</w:t>
      </w:r>
      <w:r>
        <w:rPr>
          <w:rFonts w:eastAsia="IRNazanin" w:cs="IRNazanin"/>
          <w:color w:val="111111"/>
          <w:sz w:val="28"/>
          <w:szCs w:val="28"/>
          <w:rtl w:val="true"/>
          <w:lang w:bidi="fa-IR"/>
        </w:rPr>
        <w:t>.</w:t>
      </w:r>
    </w:p>
    <w:p>
      <w:pPr>
        <w:pStyle w:val="Heading5"/>
        <w:numPr>
          <w:ilvl w:val="4"/>
          <w:numId w:val="1"/>
        </w:numPr>
        <w:rPr/>
      </w:pPr>
      <w:bookmarkStart w:id="334" w:name="__RefHeading___Toc6021429_3381743652"/>
      <w:bookmarkStart w:id="335" w:name="_Toc126"/>
      <w:bookmarkEnd w:id="334"/>
      <w:r>
        <w:rPr>
          <w:rtl w:val="true"/>
        </w:rPr>
        <w:t>توسل و صحیفۀ سجادیه</w:t>
      </w:r>
      <w:bookmarkEnd w:id="33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می کنیم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 و خواسته را با صلوات و توسل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کند و با توسل به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برد؛ صفتی که با موضوع و عنوان دعا تناسب دارد و محتوای دعا با آن صفت الهی همجهت </w:t>
      </w:r>
    </w:p>
    <w:p>
      <w:pPr>
        <w:pStyle w:val="BookText"/>
        <w:rPr/>
      </w:pPr>
      <w:r>
        <w:rPr>
          <w:rFonts w:ascii="IRNazanin" w:hAnsi="IRNazanin" w:eastAsia="IRNazanin"/>
          <w:color w:val="111111"/>
          <w:sz w:val="28"/>
          <w:sz w:val="28"/>
          <w:szCs w:val="28"/>
          <w:rtl w:val="true"/>
          <w:lang w:bidi="fa-IR"/>
        </w:rPr>
        <w:t>و همسو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با دو صفت مقدس به پایان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ستوده هستی و والا مقام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متن آن هم سختی های امور زندگی را مطرح می کند و هم گرفتاری هائی که در شخصیت درون و مشکلات تنظیم صحیح رابطۀ غریزیات و فطریات، پیش روی انسان است، را شرح داده و از خداوند یاری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صفت مقدس در کنار هم، در قرآن نیز آمده است آن جا که فرشتگان به حضرت ابراهیم بشارت می دهند که در آن سن و سال پیری، صاحب فرزندی خواهد شد و همسرش سارا از این موضوع تعجب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عجوز و شوهرم که پیرمرد است صاحب فرزند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تَعْجَبینَ مِنْ أَمْرِ اللَّهِ رَحْمَتُ اللَّهِ وَ بَرَکاتُهُ عَلَیْکُمْ أَهْلَ الْبَیْتِ إِنَّهُ حَمیدٌ مَجید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آیا از امر خدا تعجب می کنی؟ این رحمت خدا و برکاتش بر شما خاندان است، که خداوند ستوده و والا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مکرر بیان شد که هر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قضای خدا بیاید و در تنظیم قَدَرها بر انسان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که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بیاید و جریان قَدَرها را به نفع بنده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نیز هر چه خواسته می شود، از امر خدا خواسته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دعائی و هر خواسته ای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دارد، اما به نظر می رسد که چون در این دعا هم رابطۀ انسان با خود و هم رابطه اش با محیط و طبیعت و هم رابطۀ انسان با افراد و جامعه، و هم رابطۀ انسان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تنظیم صحیح شان از خداوند خواسته می شود، و در نگاه اول بر آورده شدن شان تعجب انگیز است و با آیۀ مذکور همجهت است، لذا این دو صفت را آورده است</w:t>
      </w:r>
      <w:r>
        <w:rPr>
          <w:rFonts w:eastAsia="IRNazanin" w:cs="IRNazanin"/>
          <w:color w:val="111111"/>
          <w:sz w:val="28"/>
          <w:szCs w:val="28"/>
          <w:rtl w:val="true"/>
          <w:lang w:bidi="fa-IR"/>
        </w:rPr>
        <w:t xml:space="preserve">. </w:t>
      </w:r>
      <w:bookmarkStart w:id="336" w:name="pg14257_132401"/>
    </w:p>
    <w:p>
      <w:pPr>
        <w:pStyle w:val="Heading5"/>
        <w:numPr>
          <w:ilvl w:val="4"/>
          <w:numId w:val="1"/>
        </w:numPr>
        <w:rPr/>
      </w:pPr>
      <w:bookmarkStart w:id="337" w:name="__RefHeading___Toc6021431_3381743652"/>
      <w:bookmarkStart w:id="338" w:name="_Toc127"/>
      <w:bookmarkEnd w:id="336"/>
      <w:bookmarkEnd w:id="337"/>
      <w:r>
        <w:rPr>
          <w:rtl w:val="true"/>
        </w:rPr>
        <w:t>فطرت و عید فطر</w:t>
      </w:r>
      <w:bookmarkEnd w:id="338"/>
    </w:p>
    <w:p>
      <w:pPr>
        <w:pStyle w:val="BookText"/>
        <w:rPr/>
      </w:pPr>
      <w:r>
        <w:rPr>
          <w:rFonts w:ascii="Amiri" w:hAnsi="Amiri" w:eastAsia="Amiri" w:cs="Amiri"/>
          <w:color w:val="111111"/>
          <w:sz w:val="28"/>
          <w:sz w:val="28"/>
          <w:szCs w:val="28"/>
          <w:rtl w:val="true"/>
          <w:lang w:bidi="ar-SA"/>
        </w:rPr>
        <w:t xml:space="preserve">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الصِّیَامَ ابْتِلَاءً لِإِخْلَاصِ الْخَلْقِ</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و روزه را واجب کرد برای اخلاص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واجب کرد برای اخلاص آفرینش؛ آفرینشی که انسان بر آن اساس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دقیق ترین برنامه و فرازترین نمونه است بر تمرین حفاظت روح فطرت و بهداشت آن، در برابر انگیزش های روح غریزه که مقاومت انسان در برابر اساسی ترین غرایز، عملاً به آزمایش گذاشته می شود و ورزیده می گردد، و در پایان ماه روزه، جشن گرفته می شود به نام عید فطر؛ یکی از بزرگترین عیدهای بزرگ مسلمین؛ جشن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شکرانه نیز پرداخت می شود به نام زکات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ماه رمضان که ماه نزول قرآن است با وجوب روزۀ آن، نشان می دهد که بهرمندی از قرآن، مشروط به حفاظت و بهداشت و تقویت روح فطرت، و این نمی شود مگر با مدیریت روح فطرت بر روح غریزه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بالا،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بینیم که اخلاص سوم هم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این اخلاص در زبان ها و فرهنگ عمومی مغفول مانده است</w:t>
      </w:r>
      <w:r>
        <w:rPr>
          <w:rFonts w:eastAsia="IRNazanin" w:cs="IRNazanin"/>
          <w:color w:val="111111"/>
          <w:sz w:val="28"/>
          <w:szCs w:val="28"/>
          <w:rtl w:val="true"/>
          <w:lang w:bidi="fa-IR"/>
        </w:rPr>
        <w:t xml:space="preserve">. </w:t>
      </w:r>
      <w:bookmarkStart w:id="339" w:name="pg14257_132402"/>
    </w:p>
    <w:p>
      <w:pPr>
        <w:pStyle w:val="Heading2"/>
        <w:numPr>
          <w:ilvl w:val="1"/>
          <w:numId w:val="1"/>
        </w:numPr>
        <w:rPr/>
      </w:pPr>
      <w:bookmarkStart w:id="340" w:name="__RefHeading___Toc6021433_3381743652"/>
      <w:bookmarkStart w:id="341" w:name="_Toc128"/>
      <w:bookmarkEnd w:id="339"/>
      <w:bookmarkEnd w:id="340"/>
      <w:r>
        <w:rPr>
          <w:rtl w:val="true"/>
        </w:rPr>
        <w:t>دعای بیست و سوم</w:t>
      </w:r>
      <w:bookmarkEnd w:id="34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6021435_3381743652"/>
      <w:bookmarkStart w:id="343" w:name="_Toc129"/>
      <w:bookmarkEnd w:id="342"/>
      <w:r>
        <w:rPr>
          <w:rtl w:val="true"/>
        </w:rPr>
        <w:t>اشاره</w:t>
      </w:r>
      <w:bookmarkEnd w:id="3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4257_132404"/>
      <w:bookmarkStart w:id="345" w:name="pg14257_132404"/>
      <w:bookmarkEnd w:id="345"/>
    </w:p>
    <w:p>
      <w:pPr>
        <w:pStyle w:val="Heading3"/>
        <w:numPr>
          <w:ilvl w:val="2"/>
          <w:numId w:val="1"/>
        </w:numPr>
        <w:rPr/>
      </w:pPr>
      <w:bookmarkStart w:id="346" w:name="pg14257_132404"/>
      <w:bookmarkStart w:id="347" w:name="__RefHeading___Toc6021437_3381743652"/>
      <w:bookmarkStart w:id="348" w:name="_Toc130"/>
      <w:bookmarkEnd w:id="346"/>
      <w:bookmarkEnd w:id="347"/>
      <w:r>
        <w:rPr>
          <w:rtl w:val="true"/>
        </w:rPr>
        <w:t>متن دعا</w:t>
      </w:r>
      <w:bookmarkEnd w:id="348"/>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إِذَا سَأَلَ اللَّهَ الْعَافِیَةَ وَ شُکْرَهَا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أَلْبِسْنِی عَافِیَتَکَ، وَ جَلِّلْنِی عَافِیَتَکَ، وَ حَصِّنِّی بِعَافِیَتِکَ، وَ أَکْرِمْنِی بِعَافِیَتِکَ، وَ أَغْنِنِی بِعَافِیَتِکَ، وَ تَصَدَّقْ عَلَیَّ بِعَافِیَتِکَ، وَ هَبْ لِی عَافِیَتَکَ وَ أَفْرِشْنِی عَافِیَتَکَ، وَ أَصْلِحْ لِی عَافِیَتَکَ، وَ لَا تُفَرِّقْ بَیْنِی وَ بَیْنَ عَافِیَتِکَ فِی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عَافِنِی عَافِیَةً کَافِیَةً شَافِیَةً عَالِیَةً نَامِیَةً، عَافِیَةً تُوَلِّدُ فِی بَدَنِی الْعَافِیَةَ، عَافِیَةَ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بِالصِّحَّةِ وَ الْأَمْنِ وَ السَّلَامَةِ فِی دِینِی وَ بَدَنِی، وَ الْبَصِیرَةِ فِی قَلْبِی، وَ النَّفَاذِ فِی أُمُورِی، وَ الْخَشْیَةِ لَکَ، وَ الْخَوْفِ مِنْکَ، وَ الْقُوَّةِ عَلَی مَا أَمَرْتَنِی بِهِ مِنْ طَاعَتِکَ، وَ الِاجْتِنَابِ لِمَا نَهَیْتَنِی عَنْهُ مِنْ مَعْصِیَتِکَ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امْنُنْ عَلَیَّ بِالْحَجِّ وَ الْعُمْرَةِ، وَ زِیَارَةِ قَبْرِ رَسُولِکَ، صَلَواتُکَ عَلَیْهِ وَ رَحْمَتُکَ وَ بَرَکَاتُکَ عَلَیْهِ وَ عَلَی آلِهِ، وَ آلِ رَسُولِکَ عَلَیْهِمُ السَّلَامُ أَبَداً مَا أَبْقَیْتَنِی فِی عَامِی هَذَا وَ فِی کُلِّ عَامٍ، وَ اجْعَلْ ذَلِکَ مَقْبُولًا مَشْکُوراً، مَذْکُوراً لَدَیْکَ، مَذْخُوراً عِنْدَکَ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أَنْطِقْ بِحَمْدِکَ وَ شُکْرِکَ وَ ذِکْرِکَ وَ حُسْنِ الثَّنَاءِ عَلَیْکَ لِسَانِی، وَ اشْرَحْ لِمَرَاشِدِ دِینِکَ قَلْبِی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أَعِذْنِی وَ ذُرِّیَّتِی مِنَ الشَّیْطَانِ الرَّجِیمِ، وَ مِنْ شَرِّ السَّامَّةِ وَ الْهَامَّةِ و الْعَامَّةِ وَ اللَّامَّةِ، وَ مِنْ شَرِّ کُلِّ شَیْطَانٍ مَرِیدٍ، وَ مِنْ شَرِّ کُلِّ سُلْطَانٍ عَنِیدٍ، وَ مِنْ </w:t>
      </w:r>
      <w:bookmarkStart w:id="349" w:name="pg14257_132405"/>
    </w:p>
    <w:p>
      <w:pPr>
        <w:pStyle w:val="BookText"/>
        <w:rPr/>
      </w:pPr>
      <w:bookmarkEnd w:id="349"/>
      <w:r>
        <w:rPr>
          <w:rFonts w:ascii="Amiri" w:hAnsi="Amiri" w:eastAsia="Amiri" w:cs="Amiri"/>
          <w:color w:val="111111"/>
          <w:sz w:val="28"/>
          <w:sz w:val="28"/>
          <w:szCs w:val="28"/>
          <w:rtl w:val="true"/>
          <w:lang w:bidi="ar-SA"/>
        </w:rPr>
        <w:t>شَرِّ کُلِّ مُتْرَفٍ حَفِیدٍ، وَ مِنْ شَرِّ کُلِّ ضَعِیفٍ وَ شَدِیدٍ، وَ مِنْ شَرِّ کُلِّ شَرِیفٍ وَ وَضِیعٍ، وَ مِنْ شَرِّ کُلِّ صَغِیرٍ وَ کَبِیرٍ، وَ مِنْ شَرِّ کُلِّ قَرِیبٍ وَ بَعِیدٍ، وَ مِنْ شَرِّ کُلِّ مَنْ نَصَبَ لِرَسُولِکَ وَ لِأَهْلِ بَیْتِهِ حَرْباً مِنَ الْجِنِّ وَ الْإِنْسِ، وَ مِنْ شَرِّ کُلِّ دَابَّةٍ أَنْتَ آخِذٌ بِناصِیَتِها، إِنَّکَ عَلی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مَنْ أَرَادَنِی بِسُوءٍ فَاصْرِفْهُ عَنِّی، وَ ادْحَرْ عَنِّی مَکْرَهُ، وَ ادْرَأْ عَنِّی شَرَّهُ، وَ رُدَّ کَیْدَهُ فِی نَحْرِهِ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بَیْنَ یَدَیْهِ سُدّاً حَتَّی تُعْمِیَ عَنِّی بَصَرَهُ، وَ تُصِمَّ عَنْ ذِکْرِی سَمْعَهُ، وَ تُقْفِلَ دُونَ إِخْطَارِی قَلْبَهُ، وَ تُخْرِسَ عَنِّی لِسَانَهُ، وَ تَقْمَعَ رَأْسَهُ، وَ تُذِلَّ عِزَّهُ، وَ تَکْسُرَ جَبَرُوتَهُ، وَ تُذِلَّ رَقَبَتَهُ، وَ تَفْسَخَ کِبْرَهُ، وَ تُؤْمِنَنِی مِنْ جَمِیعِ ضَرِّهِ وَ شَرِّهِ وَ غَمْزِهِ وَ هَمْزِهِ وَ لَمْزِهِ وَ حَسَدِهِ وَ عَدَاوَتِهِ وَ حَبَائِلِهِ وَ مَصَایِدِهِ وَ رَجِلِهِ وَ خَیْلِهِ، إِنَّکَ عَزِیزٌ قَدِیرٌ</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6021439_3381743652"/>
      <w:bookmarkStart w:id="351" w:name="_Toc131"/>
      <w:bookmarkEnd w:id="350"/>
      <w:r>
        <w:rPr>
          <w:rtl w:val="true"/>
        </w:rPr>
        <w:t>عنوان دعا</w:t>
      </w:r>
      <w:bookmarkEnd w:id="351"/>
    </w:p>
    <w:p>
      <w:pPr>
        <w:pStyle w:val="BookText"/>
        <w:rPr/>
      </w:pPr>
      <w:r>
        <w:rPr>
          <w:rFonts w:ascii="Amiri" w:hAnsi="Amiri" w:eastAsia="Amiri" w:cs="Amiri"/>
          <w:color w:val="111111"/>
          <w:sz w:val="28"/>
          <w:sz w:val="28"/>
          <w:szCs w:val="28"/>
          <w:rtl w:val="true"/>
          <w:lang w:bidi="ar-SA"/>
        </w:rPr>
        <w:t>وَ کَانَ مِنْ دُعَائِهِ عَلَیْهِ السَّلَامُ إِذَا سَأَلَ اللَّهَ الْعَافِیَةَ وَ شُکْرَهَا</w:t>
      </w:r>
    </w:p>
    <w:p>
      <w:pPr>
        <w:pStyle w:val="BookText"/>
        <w:rPr/>
      </w:pPr>
      <w:r>
        <w:rPr>
          <w:rFonts w:ascii="IRNazanin" w:hAnsi="IRNazanin" w:eastAsia="IRNazanin"/>
          <w:color w:val="111111"/>
          <w:sz w:val="28"/>
          <w:sz w:val="28"/>
          <w:szCs w:val="28"/>
          <w:rtl w:val="true"/>
          <w:lang w:bidi="fa-IR"/>
        </w:rPr>
        <w:t>و از دعاهای آن حضرت است این دعا هنگامی که از خداوند عافیت می خواست و توفیق شکر عافیت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این مجلدات معنی عافیت به شرح رفت و اینک در تکمیل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یعنی معاف بودن از گرفتاری های روحی، جسمی، دنیوی و اخروی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دنیا و نیز زندگی دنیوی، آمیزه ای از مثبتات و منفیات است؛ همیشه دو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هستند؛ اصل هیچکدام از آن ها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جهان چنین آفریده شده، 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ابتلاء نیست؛ مطلق فقط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عافیت و ابتلاء نسبی هستند، آنچه خواستۀ انسان است و باید باشد و باید برای آن دعا کند، کمتر بودن ابتلاء و بیشتر بودن عافیت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کاری کند که باقی ماندۀ ابتلاها نیز به نعمت مبدل شوند و موجب ثواب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به انسانیت آرمانی و بالاترین شأن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دعای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از دیدگاه مکتب ما، شکر در برابر نعمت ها است و در برابر نقمت ها نباید شکر کرد بل در حال ابتلاء نیز باید بر نعمت های خدا شکر کرد نه به خود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بینشی باور صوفیان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شده، آنچه در هنگام ابتلاء لازم است، صبر است و دعا برای رفع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ما یاد داده اند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اما 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عافیت و هم در حال ابتلاء باید خدا را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ابتلاء باید نعمت های الهی را به یاد آورد و برای آن ها شکر کرد نه برای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بیشتر در عافیت باشد، همان قدر به مرحلۀ طغیان نزدیک می شود، ابتلاها انسان را سر عقل می آورند چون در حال عافیت مداوم، احساس بی نیازی می کند و به خود پرستی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قرآن فرعون را بالاترین نمونه این حالت معرفی م 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فَحَشَرَ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او علاوه بر قدرت سیاسی و نظامی، از ابتلاهای جسمانی نیز در عافیت بود وگرنه، نمی توانست ادعای خدائی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فِرْعَوْنَ إِنَّهُ طَغی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راه رهائی و بهداشت از بیماری طغیان، دعا است؛ دعای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عافیت با صرف نظر از مورد و موارد آن، خود یک نعمت است؛ نعمت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خدا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 و معاف داشتنش از گرفتاری ها نیز نعمت است پس باید برای این نعمت سپاس گزار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بهتر، ارزشمندتر از داده های می شوند، زیرا یک نقمت، موجب می شود </w:t>
      </w:r>
      <w:bookmarkStart w:id="352" w:name="pg14257_132407"/>
    </w:p>
    <w:p>
      <w:pPr>
        <w:pStyle w:val="BookText"/>
        <w:rPr/>
      </w:pPr>
      <w:bookmarkEnd w:id="352"/>
      <w:r>
        <w:rPr>
          <w:rFonts w:ascii="IRNazanin" w:hAnsi="IRNazanin" w:eastAsia="IRNazanin"/>
          <w:color w:val="111111"/>
          <w:sz w:val="28"/>
          <w:sz w:val="28"/>
          <w:szCs w:val="28"/>
          <w:rtl w:val="true"/>
          <w:lang w:bidi="fa-IR"/>
        </w:rPr>
        <w:t>که انسان از نعمت هائی که دارد نتواند بهتر استفاده کند خواه برای دنیایش و خواه برای آخرتش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و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تاجائی که در دسترس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را در 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و اصطلاح عوامانه است، تندرستی تنها یکی از مصادیق عافیت است که معاف بودن از بیماری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چنین معنائی با متن خود دعا سازگار نیست</w:t>
      </w:r>
      <w:r>
        <w:rPr>
          <w:rFonts w:eastAsia="IRNazanin" w:cs="IRNazanin"/>
          <w:color w:val="111111"/>
          <w:sz w:val="28"/>
          <w:szCs w:val="28"/>
          <w:rtl w:val="true"/>
          <w:lang w:bidi="fa-IR"/>
        </w:rPr>
        <w:t>.</w:t>
      </w:r>
    </w:p>
    <w:p>
      <w:pPr>
        <w:pStyle w:val="Heading3"/>
        <w:numPr>
          <w:ilvl w:val="2"/>
          <w:numId w:val="1"/>
        </w:numPr>
        <w:rPr/>
      </w:pPr>
      <w:bookmarkStart w:id="353" w:name="__RefHeading___Toc6021441_3381743652"/>
      <w:bookmarkStart w:id="354" w:name="_Toc132"/>
      <w:bookmarkEnd w:id="353"/>
      <w:r>
        <w:rPr>
          <w:rtl w:val="true"/>
        </w:rPr>
        <w:t>بخش اول</w:t>
      </w:r>
      <w:bookmarkEnd w:id="354"/>
    </w:p>
    <w:p>
      <w:pPr>
        <w:pStyle w:val="Heading4"/>
        <w:numPr>
          <w:ilvl w:val="3"/>
          <w:numId w:val="1"/>
        </w:numPr>
        <w:rPr/>
      </w:pPr>
      <w:bookmarkStart w:id="355" w:name="__RefHeading___Toc6021443_3381743652"/>
      <w:bookmarkStart w:id="356" w:name="_Toc133"/>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انسان و جاه طلبی</w:t>
      </w:r>
    </w:p>
    <w:p>
      <w:pPr>
        <w:pStyle w:val="BookText"/>
        <w:rPr/>
      </w:pPr>
      <w:r>
        <w:rPr>
          <w:rFonts w:ascii="IRNazanin" w:hAnsi="IRNazanin" w:eastAsia="IRNazanin"/>
          <w:color w:val="111111"/>
          <w:sz w:val="28"/>
          <w:sz w:val="28"/>
          <w:szCs w:val="28"/>
          <w:rtl w:val="true"/>
          <w:lang w:bidi="fa-IR"/>
        </w:rPr>
        <w:t>جنگ با اهریمن</w:t>
      </w:r>
    </w:p>
    <w:p>
      <w:pPr>
        <w:pStyle w:val="BookText"/>
        <w:rPr/>
      </w:pPr>
      <w:r>
        <w:rPr>
          <w:rFonts w:ascii="IRNazanin" w:hAnsi="IRNazanin" w:eastAsia="IRNazanin"/>
          <w:color w:val="111111"/>
          <w:sz w:val="28"/>
          <w:sz w:val="28"/>
          <w:szCs w:val="28"/>
          <w:rtl w:val="true"/>
          <w:lang w:bidi="fa-IR"/>
        </w:rPr>
        <w:t>کرامت انسانی و عافیت آن</w:t>
      </w:r>
    </w:p>
    <w:p>
      <w:pPr>
        <w:pStyle w:val="BookText"/>
        <w:rPr/>
      </w:pPr>
      <w:r>
        <w:rPr>
          <w:rFonts w:ascii="IRNazanin" w:hAnsi="IRNazanin" w:eastAsia="IRNazanin"/>
          <w:color w:val="111111"/>
          <w:sz w:val="28"/>
          <w:sz w:val="28"/>
          <w:szCs w:val="28"/>
          <w:rtl w:val="true"/>
          <w:lang w:bidi="fa-IR"/>
        </w:rPr>
        <w:t>حصار دفاع در برابر شیطان، از درون رخنه می خورد نه از برون</w:t>
      </w:r>
    </w:p>
    <w:p>
      <w:pPr>
        <w:pStyle w:val="BookText"/>
        <w:rPr/>
      </w:pPr>
      <w:r>
        <w:rPr>
          <w:rFonts w:ascii="IRNazanin" w:hAnsi="IRNazanin" w:eastAsia="IRNazanin"/>
          <w:color w:val="111111"/>
          <w:sz w:val="28"/>
          <w:sz w:val="28"/>
          <w:szCs w:val="28"/>
          <w:rtl w:val="true"/>
          <w:lang w:bidi="fa-IR"/>
        </w:rPr>
        <w:t xml:space="preserve">عافیت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صدقه و هبۀ خداوند است</w:t>
      </w:r>
    </w:p>
    <w:p>
      <w:pPr>
        <w:pStyle w:val="BookText"/>
        <w:rPr/>
      </w:pPr>
      <w:r>
        <w:rPr>
          <w:rFonts w:ascii="IRNazanin" w:hAnsi="IRNazanin" w:eastAsia="IRNazanin"/>
          <w:color w:val="111111"/>
          <w:sz w:val="28"/>
          <w:sz w:val="28"/>
          <w:szCs w:val="28"/>
          <w:rtl w:val="true"/>
          <w:lang w:bidi="fa-IR"/>
        </w:rPr>
        <w:t>وقتی که ثروت بلاء می شود</w:t>
      </w:r>
    </w:p>
    <w:p>
      <w:pPr>
        <w:pStyle w:val="BookText"/>
        <w:rPr/>
      </w:pPr>
      <w:r>
        <w:rPr>
          <w:rFonts w:ascii="IRNazanin" w:hAnsi="IRNazanin" w:eastAsia="IRNazanin"/>
          <w:color w:val="111111"/>
          <w:sz w:val="28"/>
          <w:sz w:val="28"/>
          <w:szCs w:val="28"/>
          <w:rtl w:val="true"/>
          <w:lang w:bidi="fa-IR"/>
        </w:rPr>
        <w:t>عافیت و محیط زندگی</w:t>
      </w:r>
    </w:p>
    <w:p>
      <w:pPr>
        <w:pStyle w:val="BookText"/>
        <w:rPr/>
      </w:pPr>
      <w:r>
        <w:rPr>
          <w:rFonts w:ascii="IRNazanin" w:hAnsi="IRNazanin" w:eastAsia="IRNazanin"/>
          <w:color w:val="111111"/>
          <w:sz w:val="28"/>
          <w:sz w:val="28"/>
          <w:szCs w:val="28"/>
          <w:rtl w:val="true"/>
          <w:lang w:bidi="fa-IR"/>
        </w:rPr>
        <w:t>عافیت اندر عافیت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أَلْبِسْنِی عَافِیَتَکَ، وَ جَلِّلْنِی عَافِیَتَکَ، وَ حَصِّنِّی بِعَافِیَتِکَ، وَ أَکْرِمْنِی بِعَافِیَتِکَ، وَ أَغْنِنِی بِعَافِیَتِکَ، وَ تَصَدَّقْ عَلَیَّ بِعَافِیَتِکَ، وَ هَبْ لِی عَافِیَتَکَ وَ أَفْرِشْنِی عَافِیَتَکَ، وَ أَصْلِحْ لِی عَافِیَتَکَ، وَ لَا تُفَرِّقْ بَیْنِی وَ بَیْنَ عَافِیَتِکَ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عافیتت را بر من بپوشان، و مرا در عافیتِ همه جانبه قرارده، و حصار عافیتت را بر من بکش، و مرا با عافیتت گرامی دار، و مرا با عافیتت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عافیتت را بر من صدقه </w:t>
      </w:r>
      <w:bookmarkStart w:id="357" w:name="pg14257_132408"/>
    </w:p>
    <w:p>
      <w:pPr>
        <w:pStyle w:val="BookText"/>
        <w:rPr/>
      </w:pPr>
      <w:bookmarkEnd w:id="357"/>
      <w:r>
        <w:rPr>
          <w:rFonts w:ascii="IRNazanin" w:hAnsi="IRNazanin" w:eastAsia="IRNazanin"/>
          <w:color w:val="111111"/>
          <w:sz w:val="28"/>
          <w:sz w:val="28"/>
          <w:szCs w:val="28"/>
          <w:rtl w:val="true"/>
          <w:lang w:bidi="fa-IR"/>
        </w:rPr>
        <w:t>کن، و عافیتت را بر من عطا کن، و عافیتت را بر من پهن و گسترده کن، و عافیتت را برای من اصلاح کن، و میان من و عافیتت در دنیا و آخرت جدائی مینداز</w:t>
      </w:r>
      <w:r>
        <w:rPr>
          <w:rFonts w:eastAsia="IRNazanin" w:cs="IRNazanin"/>
          <w:color w:val="111111"/>
          <w:sz w:val="28"/>
          <w:szCs w:val="28"/>
          <w:rtl w:val="true"/>
          <w:lang w:bidi="fa-IR"/>
        </w:rPr>
        <w:t>.</w:t>
      </w:r>
    </w:p>
    <w:p>
      <w:pPr>
        <w:pStyle w:val="Heading4"/>
        <w:numPr>
          <w:ilvl w:val="3"/>
          <w:numId w:val="1"/>
        </w:numPr>
        <w:rPr/>
      </w:pPr>
      <w:bookmarkStart w:id="358" w:name="__RefHeading___Toc6021445_3381743652"/>
      <w:bookmarkStart w:id="359" w:name="_Toc134"/>
      <w:bookmarkEnd w:id="358"/>
      <w:r>
        <w:rPr>
          <w:rtl w:val="true"/>
        </w:rPr>
        <w:t>شرح</w:t>
      </w:r>
      <w:bookmarkEnd w:id="359"/>
    </w:p>
    <w:p>
      <w:pPr>
        <w:pStyle w:val="Heading5"/>
        <w:numPr>
          <w:ilvl w:val="4"/>
          <w:numId w:val="1"/>
        </w:numPr>
        <w:rPr/>
      </w:pPr>
      <w:bookmarkStart w:id="360" w:name="__RefHeading___Toc6021447_3381743652"/>
      <w:bookmarkStart w:id="361" w:name="_Toc135"/>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اصطلاح مردمی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فلانی لباس عافیت بپوشان، لیکن در این اصطلاح عافیت را تنها به تندرستی به کار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 جاه و جلال دارد، عزّت دارد هم عزّت نفس و هم عزّت اجتماعی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 و جلال مادی و معنوی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جلال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 که مذموم و مورد نکوهش شدید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جلال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این جاه و جلال معنی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یُحَادُّونَ اللَّهَ وَ رَسُولَهُ أُولئِکَ فِی الْأَذَلِّین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گرچه مال و منال و قدرت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جَلِّلْنِی 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ذلت کفر و بی ایمانی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جاه و جلال ایمان، آراسته ام کن هم در شخصیت درونیم و هم در ظاهر زندگی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جاه است که دیدیم در دعای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تَبْتَذِلْ جَاهِی بِالْإِقْتَارِ فَأَسْتَرْزِقَ أَهْلَ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مرا با تنگدستی یا خسّت، مبتذل مکن تا از روزی خواران تو روزی بطلبم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جاه است که 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صُنْ وَجْهِی </w:t>
      </w:r>
    </w:p>
    <w:p>
      <w:pPr>
        <w:pStyle w:val="BookText"/>
        <w:rPr/>
      </w:pPr>
      <w:r>
        <w:rPr>
          <w:rFonts w:ascii="Amiri" w:hAnsi="Amiri" w:eastAsia="Amiri" w:cs="Amiri"/>
          <w:color w:val="111111"/>
          <w:sz w:val="28"/>
          <w:sz w:val="28"/>
          <w:szCs w:val="28"/>
          <w:rtl w:val="true"/>
          <w:lang w:bidi="ar-SA"/>
        </w:rPr>
        <w:t>بِالْیَسَارِ وَ لَا تَبَذَّلْ جَاهِی بِالْإِقْتَارِ فَأَسْتَرْزِقَ طَالِبِی رِزْقِکَ</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خدایا آبروی ام را با توانگری نگاه دار، و جاهم را با تنگدستی یا خسّت، مبتذل مکن تا از روزی خواهان تو روزی بخواهم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در دعای حضرت آدم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بِجَاهِ مُحَمَّدٍ وَ آلِهِ الطَّیِّبِینَ</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و از زبان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عبارت آمده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 در این گزاره یک نکتۀ ادبی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جلّلنی بعافیتک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نیست، تا بگوئیم مرا بوسیله عافیتت مجلّلّ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معنی درست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عافیتت را بر من جُلّ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و مترجمان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کرده اند، گمان کرده اند که جلّ فقط دربارۀ اسب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جلّ به آن پوشش گفته می شود که فقط با انگیزه حفاظت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جلیقه ضد گلوله،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زرهی که انسان رزمنده بر تن می کند و یا بر ماشین های زرهی تعبیه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دام ها معمولاً تنها به اسب لباس حفاظتی می پوشانند و چون بیشتر در آن به کار رفته، با شنیدن کلمۀ جُلّ، اسب به ذهن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عافیتت را بر من زره کن؛ تا در هجوم آفات روحی و شخصیتی، جسمی و مالی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محفوظ بمانم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دیدگاه ادبی این معنی دوم بر معنی اول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نمی توان در همه جا صرفاً با قواعد ادبی عمل کرد، زیرا که احتمال سقوط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دورۀ دوم مبارزۀ منحرفین با اهل بیت علیهم السلام، مستمسک شان بود و جانشین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بود که در دورۀ اول مورد تمسک شان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bookmarkStart w:id="362" w:name="pg14257_132410"/>
    </w:p>
    <w:p>
      <w:pPr>
        <w:pStyle w:val="BookText"/>
        <w:rPr/>
      </w:pPr>
      <w:bookmarkEnd w:id="362"/>
      <w:r>
        <w:rPr>
          <w:rFonts w:ascii="IRNazanin" w:hAnsi="IRNazanin" w:eastAsia="IRNazanin"/>
          <w:color w:val="111111"/>
          <w:sz w:val="28"/>
          <w:sz w:val="28"/>
          <w:szCs w:val="28"/>
          <w:rtl w:val="true"/>
          <w:lang w:bidi="fa-IR"/>
        </w:rPr>
        <w:t>و با همین معنی دوم مناسبت دارد فقرۀ بعدی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حَصِّنِّی بِعَافِیَتِک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عافیتت به دور من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و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w:t>
      </w:r>
    </w:p>
    <w:p>
      <w:pPr>
        <w:pStyle w:val="Heading5"/>
        <w:numPr>
          <w:ilvl w:val="4"/>
          <w:numId w:val="1"/>
        </w:numPr>
        <w:rPr/>
      </w:pPr>
      <w:bookmarkStart w:id="363" w:name="__RefHeading___Toc6021449_3381743652"/>
      <w:bookmarkStart w:id="364" w:name="_Toc136"/>
      <w:bookmarkEnd w:id="363"/>
      <w:r>
        <w:rPr>
          <w:rtl w:val="true"/>
        </w:rPr>
        <w:t>جنگ با اهریمن</w:t>
      </w:r>
      <w:bookmarkEnd w:id="364"/>
    </w:p>
    <w:p>
      <w:pPr>
        <w:pStyle w:val="BookText"/>
        <w:rPr/>
      </w:pPr>
      <w:r>
        <w:rPr>
          <w:rFonts w:ascii="IRNazanin" w:hAnsi="IRNazanin" w:eastAsia="IRNazanin"/>
          <w:color w:val="111111"/>
          <w:sz w:val="28"/>
          <w:sz w:val="28"/>
          <w:szCs w:val="28"/>
          <w:rtl w:val="true"/>
          <w:lang w:bidi="fa-IR"/>
        </w:rPr>
        <w:t>از این سخنان امام علیه السلام به خوبی پیدا است که بر خلاف فرهنگ زردشتیان و یونانیان، جنگ با شیطان تهاجمی نیست بل تدافعی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را در جای جای مکتب مشاهده می کنیم؛ پوشش زرهی و حصن و قلعه ابزار دفاعی هستند نه 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نیز تدافع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 مِنَ الشَّیْطانِ الرَّجیم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پناه ببر به خداوند از شیطان رانده شده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یَنْزَغَنَّکَ مِنَ الشَّیْطانِ نَزْغٌ فَاسْتَعِذْ بِاللَّهِ إِنَّهُ سَمیعٌ عَلیم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هرگاه وسوسه ای از شیطان به تو برسد پناه ببر به خدا که او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اساسی ترین دفاع در برابر ابلیس، مواظبت روح ویژۀ انسانی یعنی روح فطرت است که غریزه بر آن مسلط نگردد، و این مواظبت نیازمند یاری خداوند است تا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به سراغ شخصیت های سالم نیز می رود، در این صورت باز به نوع دیگر به یاری خداوند نیاز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هیچ جنگی با ابلیس ندارد، حفاظت از خود و یاری خواستن از خداوند کافی است در این صورت مشمول این آیه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ابلیس بر کسانی که ایمان دارند و بر پروردگارشان توکل می کنند تسلطی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عَلَی الَّذینَ یَتَوَلَّوْنَهُ وَ الَّذینَ هُمْ بِهِ مُشْرِکُون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تسلط او تنها بر کسانی است که او را ولّی خود قرار می دهند و بر خداوند مشرک می 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خود انسان راه را برای ابلیس باز نکند، او هیچ راه نفوذی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زره، حصار و قلعۀ وجود خود را استوار کرد و برای آن از خداوند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غرایز شان تحت مدیریت فطرت است از شرّ شیطان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عبارت مختصر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نفوذ ابلیس، غریزه گرائی </w:t>
      </w:r>
      <w:bookmarkStart w:id="365" w:name="pg14257_132411"/>
    </w:p>
    <w:p>
      <w:pPr>
        <w:pStyle w:val="BookText"/>
        <w:rPr/>
      </w:pPr>
      <w:bookmarkEnd w:id="365"/>
      <w:r>
        <w:rPr>
          <w:rFonts w:ascii="IRNazanin" w:hAnsi="IRNazanin" w:eastAsia="IRNazanin"/>
          <w:color w:val="111111"/>
          <w:sz w:val="28"/>
          <w:sz w:val="28"/>
          <w:szCs w:val="28"/>
          <w:rtl w:val="true"/>
          <w:lang w:bidi="fa-IR"/>
        </w:rPr>
        <w:t>و سرپیچی از اقتضا های فطرت است</w:t>
      </w:r>
      <w:r>
        <w:rPr>
          <w:rFonts w:eastAsia="IRNazanin" w:cs="IRNazanin"/>
          <w:color w:val="111111"/>
          <w:sz w:val="28"/>
          <w:szCs w:val="28"/>
          <w:rtl w:val="true"/>
          <w:lang w:bidi="fa-IR"/>
        </w:rPr>
        <w:t>.</w:t>
      </w:r>
    </w:p>
    <w:p>
      <w:pPr>
        <w:pStyle w:val="Heading5"/>
        <w:numPr>
          <w:ilvl w:val="4"/>
          <w:numId w:val="1"/>
        </w:numPr>
        <w:rPr/>
      </w:pPr>
      <w:bookmarkStart w:id="366" w:name="__RefHeading___Toc6021451_3381743652"/>
      <w:bookmarkStart w:id="367" w:name="_Toc137"/>
      <w:bookmarkEnd w:id="366"/>
      <w:r>
        <w:rPr>
          <w:rtl w:val="true"/>
        </w:rPr>
        <w:t>حصار دفاع در برابر شیطان، از درون رخنه می خورد نه از برون</w:t>
      </w:r>
      <w:bookmarkEnd w:id="367"/>
    </w:p>
    <w:p>
      <w:pPr>
        <w:pStyle w:val="BookText"/>
        <w:rPr/>
      </w:pPr>
      <w:r>
        <w:rPr>
          <w:rFonts w:ascii="IRNazanin" w:hAnsi="IRNazanin" w:eastAsia="IRNazanin"/>
          <w:color w:val="111111"/>
          <w:sz w:val="28"/>
          <w:sz w:val="28"/>
          <w:szCs w:val="28"/>
          <w:rtl w:val="true"/>
          <w:lang w:bidi="fa-IR"/>
        </w:rPr>
        <w:t>در این جا سخن از زره و قلعه آمده و در دعای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و احتراس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که مشاهده کردیم</w:t>
      </w:r>
      <w:r>
        <w:rPr>
          <w:rFonts w:eastAsia="IRNazanin" w:cs="IRNazanin"/>
          <w:color w:val="111111"/>
          <w:sz w:val="28"/>
          <w:szCs w:val="28"/>
          <w:rtl w:val="true"/>
          <w:lang w:bidi="fa-IR"/>
        </w:rPr>
        <w:t>.</w:t>
      </w:r>
    </w:p>
    <w:p>
      <w:pPr>
        <w:pStyle w:val="Heading5"/>
        <w:numPr>
          <w:ilvl w:val="4"/>
          <w:numId w:val="1"/>
        </w:numPr>
        <w:rPr/>
      </w:pPr>
      <w:bookmarkStart w:id="368" w:name="__RefHeading___Toc6021453_3381743652"/>
      <w:bookmarkStart w:id="369" w:name="_Toc138"/>
      <w:bookmarkEnd w:id="368"/>
      <w:r>
        <w:rPr>
          <w:rtl w:val="true"/>
        </w:rPr>
        <w:t>کرامت انسانی و عافیت آن</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أَکْرِمْنِی بِعَافِیَتِک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عافیتت مرا گرامی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چیزی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ارجمندی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از آن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رَبِّی غَنِیٌّ کَریم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در مقایسه با اشیاء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جنبۀ مثبت و منفی دارد؛ مرکب است؛ آلایش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آلودگی آن کمتر باشد و هر چه خلوص آن بیشتر باشد به همان مقدار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کرامت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گوهری که عناصر منفی و آلاینده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بالاتر از این، ارجمندی ای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گیاهی نسبت به گیاه دیگر از کمال و تکامل بیشتری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فَأَنْبَتْنا فیها مِنْ کُلِّ زَوْجٍ کَریم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از آسمان آبی نازل کردیم و با آن رویانیدیم از هر جفت کریم</w:t>
      </w:r>
      <w:r>
        <w:rPr>
          <w:rFonts w:eastAsia="IRNazanin" w:cs="IRNazanin"/>
          <w:color w:val="111111"/>
          <w:sz w:val="28"/>
          <w:szCs w:val="28"/>
          <w:rtl w:val="true"/>
          <w:lang w:bidi="fa-IR"/>
        </w:rPr>
        <w:t>.</w:t>
      </w:r>
      <w:r>
        <w:rPr>
          <w:rStyle w:val="FootnoteAnchor"/>
          <w:rtl w:val="true"/>
        </w:rPr>
        <w:footnoteReference w:id="22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چیز هم بدلیل داشته هایش و هم به دلیل نداشته هایش ارجمند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همه خوبی ها را دارد و هیچ آلایشی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چیزی که در حد خودش عناصر لازم را داشته باشد و از نواقص عاری باشد، مانند نامه حضرت سلیمان به بلقیس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یا أَیُّهَا الْمَلَأُ إِنِّی </w:t>
      </w:r>
    </w:p>
    <w:p>
      <w:pPr>
        <w:pStyle w:val="BookText"/>
        <w:rPr/>
      </w:pPr>
      <w:r>
        <w:rPr>
          <w:rFonts w:ascii="IRNazanin" w:hAnsi="IRNazanin" w:eastAsia="IRNazanin"/>
          <w:color w:val="111111"/>
          <w:sz w:val="28"/>
          <w:sz w:val="28"/>
          <w:szCs w:val="28"/>
          <w:rtl w:val="true"/>
          <w:lang w:bidi="fa-IR"/>
        </w:rPr>
        <w:t>أُلْقِیَ إِلَیَّ کِتابٌ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سناتورها نامه ای کریم به من فرستاده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 سلسلۀ نسبیت و مقایسه، هر سنگی نسبت به سنگ دیگر خلوص بیشتر داشته باشد با همان نسبت کریم است، و همین طور است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بالا گیاهان به دو قسمت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یافته و تکامل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معنی هر گیاهی کریم است مگر آن که در گیاه بودن در اولین مرحلۀ کمال باشد به حدی که کمالش صفر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حیوانی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هر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با درون و شخصیت آلوده نسبت به آلوده تر از خود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همۀ انسان ها اعم از پاک و ناپاک، کریم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کرامت در این کاربرد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برتری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برتر آفریده شده؛ جان دارد، از جمادات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دارد، از گیاهان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دارد، از حیوان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روح فطرت است که آشیانۀ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ویژۀ انسان است اما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آن مشروط است به ارادۀ خودش؛ اگر مطابق برتری ذاتی اش پیش برود دارای کرامت اکتسابی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بالقوگی ذاتی را به فعلیت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فعلیت این بالقوگی درجات بسیار دارد به حدی که انسان می تواند به بالاتر از کرامت فرشتگان برسد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رکود بالقوگی و سقوط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به دلایلی نتواند به فعلیت خود برسد، بالقوگی او راکد می شود و ثمرۀ کمالی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بالقوگی انسانی انسان اگر به فعلیت نرسد، راکد نمی شود، بل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یا به تکامل فطری می رود و یا به مغاک غرایز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سقوط در حد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موجود صرفاً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و از آن پست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یکی از کرامت های ذاتی خود را در خدمت ضد کرامت گرفته است؛ روح فطرت را سرکوب کرده و عقل </w:t>
      </w:r>
      <w:bookmarkStart w:id="370" w:name="pg14257_132413"/>
    </w:p>
    <w:p>
      <w:pPr>
        <w:pStyle w:val="BookText"/>
        <w:rPr/>
      </w:pPr>
      <w:bookmarkEnd w:id="370"/>
      <w:r>
        <w:rPr>
          <w:rFonts w:ascii="IRNazanin" w:hAnsi="IRNazanin" w:eastAsia="IRNazanin"/>
          <w:color w:val="111111"/>
          <w:sz w:val="28"/>
          <w:sz w:val="28"/>
          <w:szCs w:val="28"/>
          <w:rtl w:val="true"/>
          <w:lang w:bidi="fa-IR"/>
        </w:rPr>
        <w:t>را از دست آن گرفته و در اختیار غریزه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از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أَکْرِمْنِی بِعَافِیَتِک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عافیتت کرامت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امام در این سخن کرامت ذاتی نیست، زیرا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اکتسابی نیز نیست، زیرا در مسیر آن قرار دارد و اگر کسی در این مسیر نباشد نمی تواند چنین خواسته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در این سخن می خواهد، کرامت بر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کرامتی عطا کن که هم در حفظ کرامت ذاتی و هم در حفظ مسیر کرامت اکتسابی نیرومند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گرفتاری هائی که آفت آن دو کرامت هستند، حفظ کن؛ معاف بدار؛ محفوظ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بِعَافِیَتِک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عافیت خودت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کردن خودت؛ با معاف داشتنت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مردمی ما، عافیت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فلانی از بیماری عافیت یافت؛ سالم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معنی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مُعَافَاةً و عِفَاءً و 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عنه العلّة و البلاء و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آن است که خداوند بلاها و بدی ها را از کسی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معنی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 یک کرامت ویژه هست آن را باید از خدا بخواهید و آن حفظ خداوند است بنده اش را از بدی ها</w:t>
      </w:r>
      <w:r>
        <w:rPr>
          <w:rFonts w:eastAsia="IRNazanin" w:cs="IRNazanin"/>
          <w:color w:val="111111"/>
          <w:sz w:val="28"/>
          <w:szCs w:val="28"/>
          <w:rtl w:val="true"/>
          <w:lang w:bidi="fa-IR"/>
        </w:rPr>
        <w:t>.</w:t>
      </w:r>
    </w:p>
    <w:p>
      <w:pPr>
        <w:pStyle w:val="Heading5"/>
        <w:numPr>
          <w:ilvl w:val="4"/>
          <w:numId w:val="1"/>
        </w:numPr>
        <w:rPr/>
      </w:pPr>
      <w:bookmarkStart w:id="371" w:name="__RefHeading___Toc6021455_3381743652"/>
      <w:bookmarkStart w:id="372" w:name="_Toc139"/>
      <w:bookmarkEnd w:id="371"/>
      <w:r>
        <w:rPr>
          <w:rtl w:val="true"/>
        </w:rPr>
        <w:t xml:space="preserve">عافیت از </w:t>
      </w:r>
      <w:r>
        <w:rPr>
          <w:rtl w:val="true"/>
        </w:rPr>
        <w:t>«</w:t>
      </w:r>
      <w:r>
        <w:rPr>
          <w:rtl w:val="true"/>
        </w:rPr>
        <w:t>نیاز</w:t>
      </w:r>
      <w:r>
        <w:rPr>
          <w:rtl w:val="true"/>
        </w:rPr>
        <w:t>»</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أَغْنِنِی بِعَافِیَتِک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غیر از خدا، نیازمند است، و هرگز به بی نیازی مطلق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نیازمندی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انسان به اشیاء و چیزهای فراوانی نیازمند است حتی در بهشت، و آن چه نیازی از نیازها را برطرف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نیازی ندارد بر این که روح فطرت را سرکوب کند و به امور صرفاً غریزی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چنین نیازی کاذب و رفتار بر اساس آن، بیماری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فرد در اثر گرفتاری ها و درماندگی های صادق، از مسیر فطرت منحرف می گردد، و گاهی با میل و گرایش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أَغْنِنِی بِعَافِیَتِک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 نیازکن با </w:t>
      </w:r>
    </w:p>
    <w:p>
      <w:pPr>
        <w:pStyle w:val="BookText"/>
        <w:rPr/>
      </w:pPr>
      <w:r>
        <w:rPr>
          <w:rFonts w:ascii="IRNazanin" w:hAnsi="IRNazanin" w:eastAsia="IRNazanin"/>
          <w:color w:val="111111"/>
          <w:sz w:val="28"/>
          <w:sz w:val="28"/>
          <w:szCs w:val="28"/>
          <w:rtl w:val="true"/>
          <w:lang w:bidi="fa-IR"/>
        </w:rPr>
        <w:t>عافیتت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است؟ نیاز کاذب؟ یا نیاز صادق؟ درست است انسان باید درباره هر دو از خداوند یاری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امام در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بودن از نیازهای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گوید خدایا مرا از وسوسه های نفسانی یا از وسوسه های شیطانی حفظ کن تا معنی آن نیازهای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کاذب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نیاز واقعی که امام بی نیازی از آن را بطلبد، دربارۀ آن تنها عافیت خواستن کافی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شدن و بی نیاز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بودن و محفوظ بودن از یک امر منفی و بد،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نیازهای کاذب، آنچه باید از خدا خواسته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نیازهای صادق آنچه خواسته می شود اجابت و بر طرف شدن عینی آن و پرشدن خلاء نیاز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سخن دربارۀ یک خطر که افراد مؤمن را تهدید می کند، هشدار می دهد؛ ای افراد مؤمن که از نیازهای کاذب آسوده هستید، بدانید که نیازهای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فقر، ستم دیدگی، ناتوانی در دفاع از حقوق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مؤمن را از مسیر فطرت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دنبال هوی و هوس نیست و نه در صدد ضایع کردن حق دیگران است، نه ریاست طلب و نه در صدد برتری جوئی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لیکن نیازهای صادق می توانند او را به این مسیرهای نادرست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خداوند خواست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أَغْنِنِی بِعَافِیَتِک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به گرفتاری ها و نیازهائی که ایمانم را تهدید می کنند، دچار مکن؛ معاف و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ما در رابطه با گرفتاری ها، نیازها و ابتلاها، دو اصل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خواست که هیچ گرفتاری و بلائی متوجه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جوئی هم نادرست است و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 بیماری است که در شرح دعای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امام علیه السلام در این جا همین اصل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گرفتاری و نیازهای ایمان برانداز و ابتلاها شدیم، باید صبر کنیم؛ مقاومت داشته باشیم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صبر و تحمل را شیرین می کند، حتی آن صبر را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أمرُّ من الحَنْضَل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ضَنَائِنَ یَضَنُ بِهِمْ عَنِ الْبَلَاءِ فَیُحْیِیهِمْ فِی عَافِیَةٍ وَ یَرْزُقُهُمْ فِی عَافِیَةٍ وَ یُمِیتُهُمْ فِی عَافِیَةٍ وَ یَبْعَثُهُمْ فِی عَافِیَةٍ وَ یُسْکِنُهُمُ الْجَنَّةَ فِی عَافِیَةٍ</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برای خداوند بندگان ویژه ای هست که نظر خاصی به آنان دارد و از بلاها دور می دارد، برای شان زندگی می دهد در عافیتش، روزی می دهد در عافیتش، و می میراند در عافیتش، و به محشر بر می انگیزاند در عافیتش، و در بهشت ساکن شان می کند در عافیتش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خَلْقاً ضَنَّ بِهِمْ عَنِ الْبَلَاءِ خَلَقَهُمْ فِی عَافِیَةٍ وَ أَحْیَاهُمْ فِی عَافِیَةٍ وَ أَمَاتَهُمْ فِی عَافِیَةٍ وَ أَدْخَلَهُمُ الْجَنَّةَ فِی عَافِیَةٍ</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اینان کسانی هستند که هیچ گرفتاری و ابتلائی متوجه شان نمی شود؟ نه چنین است؛ زیرا انسان بدون گرفتاری و ابتلا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 جَلَّ ضَنَائِنَ مِنْ خَلْقِهِ یَغْذُوهُمْ بِنِعْمَتِهِ وَ یَحْبُوهُمْ بِعَافِیَتِهِ وَ یُدْخِلُهُمُ الْجَنَّةَ بِرَحْمَتِهِ تَمُرُّ بِهِمُ الْبَلَایَا وَ الْفِتَنُ لَا تَضُرُّهُمْ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فتن متوجه آنان نیز می شوند لیکن هیچ ضرر ایمانی به آنان نمی رسانند</w:t>
      </w:r>
      <w:r>
        <w:rPr>
          <w:rFonts w:eastAsia="IRNazanin" w:cs="IRNazanin"/>
          <w:color w:val="111111"/>
          <w:sz w:val="28"/>
          <w:szCs w:val="28"/>
          <w:rtl w:val="true"/>
          <w:lang w:bidi="fa-IR"/>
        </w:rPr>
        <w:t xml:space="preserve">. </w:t>
      </w:r>
      <w:bookmarkStart w:id="373" w:name="pg14257_132416"/>
    </w:p>
    <w:p>
      <w:pPr>
        <w:pStyle w:val="BookText"/>
        <w:rPr/>
      </w:pPr>
      <w:bookmarkEnd w:id="373"/>
      <w:r>
        <w:rPr>
          <w:rFonts w:ascii="IRNazanin" w:hAnsi="IRNazanin" w:eastAsia="IRNazanin"/>
          <w:color w:val="111111"/>
          <w:sz w:val="28"/>
          <w:sz w:val="28"/>
          <w:szCs w:val="28"/>
          <w:rtl w:val="true"/>
          <w:lang w:bidi="fa-IR"/>
        </w:rPr>
        <w:t>چرا؟ برای این که اهل دعا هستند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أَلْبِسْنِی عَافِیَتَکَ، وَ جَلِّلْنِی عَافِیَتَکَ، وَ حَصِّنِّی بِعَافِیَتِکَ، وَ أَکْرِمْنِی بِعَافِیَتِکَ، وَ أَغْنِنِی بِعَافِیَتِک،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خداوند نه با کسی عقد اخوت بسته است و نه باصطلاح کسی نورچشمی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دعا را با همین الفاظ بخواند، دعای مأثور کرده است که بهتر و راجح تر است، و می تواند با هر بیان و زبان، مفاهیم این دعا را با خداوند در میان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الْمُبْتَلَی الَّذِی قَدِ اشْتَدَّ بِهِ الْبَلَاءُ بِأَحْوَجَ إِلَی الدُّعَاءِ مِنَ الْمُعَافَی الَّذِی لَا یَأْمَنُ الْبَلَاءَ</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آن کسی که در گرفتاری سخت است نیازش به دعا بیشتر از نیاز کسی نیست که در عافیت است و ایمن از گرفتاری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در عافیت است و گرفتار نشده به همان قدر به دعا نیازمند است که شخص گرفتار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انسانی ایمن از ابتلا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پیش از ابتلا، مانند مبتلایان دعا کرد و عافیت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سجاد علیه السلام در این دعا به ما یاد می دهد</w:t>
      </w:r>
      <w:r>
        <w:rPr>
          <w:rFonts w:eastAsia="IRNazanin" w:cs="IRNazanin"/>
          <w:color w:val="111111"/>
          <w:sz w:val="28"/>
          <w:szCs w:val="28"/>
          <w:rtl w:val="true"/>
          <w:lang w:bidi="fa-IR"/>
        </w:rPr>
        <w:t>.</w:t>
      </w:r>
    </w:p>
    <w:p>
      <w:pPr>
        <w:pStyle w:val="Heading5"/>
        <w:numPr>
          <w:ilvl w:val="4"/>
          <w:numId w:val="1"/>
        </w:numPr>
        <w:rPr/>
      </w:pPr>
      <w:bookmarkStart w:id="374" w:name="__RefHeading___Toc6021457_3381743652"/>
      <w:bookmarkStart w:id="375" w:name="_Toc140"/>
      <w:bookmarkEnd w:id="374"/>
      <w:r>
        <w:rPr>
          <w:rtl w:val="true"/>
        </w:rPr>
        <w:t>وقتی که ثروت بلاء می شود</w:t>
      </w:r>
      <w:bookmarkEnd w:id="375"/>
    </w:p>
    <w:p>
      <w:pPr>
        <w:pStyle w:val="BookText"/>
        <w:rPr/>
      </w:pPr>
      <w:r>
        <w:rPr>
          <w:rFonts w:ascii="IRNazanin" w:hAnsi="IRNazanin" w:eastAsia="IRNazanin"/>
          <w:color w:val="111111"/>
          <w:sz w:val="28"/>
          <w:sz w:val="28"/>
          <w:szCs w:val="28"/>
          <w:rtl w:val="true"/>
          <w:lang w:bidi="fa-IR"/>
        </w:rPr>
        <w:t xml:space="preserve">بحث فوق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أَغْنِنِی بِعَافِیَتِک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روی این سکه است، روی دوم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ثروت بده ثروت با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بالا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وسیلۀ عافیتت نیازهای مرا برطرف کن؛ مرا از نیازها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بحث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در مقام ثروت خواهی ثروتی را بخواهیم که خود آن ثروت بلاء و گرفتاری نباشد، ثروت عافیتمند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آور است از آن جمله قدرت ثروت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آن ثروتی سزاوار فطرت انسانی است که فساد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یک مقولۀ اجتماعی است، گاهی ثروت فساد آور نمی شود اما خودش یک گرفتاری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 نسبت به انسان می تواند سه صورت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 عافیت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فساد آور</w:t>
      </w:r>
      <w:r>
        <w:rPr>
          <w:rFonts w:eastAsia="IRNazanin" w:cs="IRNazanin"/>
          <w:color w:val="111111"/>
          <w:sz w:val="28"/>
          <w:szCs w:val="28"/>
          <w:rtl w:val="true"/>
          <w:lang w:bidi="fa-IR"/>
        </w:rPr>
        <w:t xml:space="preserve">. </w:t>
      </w:r>
      <w:bookmarkStart w:id="376" w:name="pg14257_132417"/>
    </w:p>
    <w:p>
      <w:pPr>
        <w:pStyle w:val="BookText"/>
        <w:rPr/>
      </w:pPr>
      <w:bookmarkEnd w:id="3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خودش گرفتاری و بلاء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برای انسان است، نه انسان برای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عکس می شود؛ فرد ثروتمند که کارفرمای صدها کارگر است، خود کارگرترین آنان می شود و به میزان همۀ آن ها رنج و فشار را تحمل می کند؛ رنج و فشار روحی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کارگرهایش در ساعات کاری رنج جسمی را تحمل می کنند دست‌کم شب ها استراحت می کنند لیکن آقای کارفرما خواب راحت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کدامیک درست است؟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توان گفت هر دو معنی با هم و در کنار هم مورد نظر هستند؟ قاعده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حرف باشد و خواه اسم و یا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مورد مشمول این قاعده نیست، زیرا معنی دوم در بطن معنی اول نهفته است؛ هر کدام یک روی سکّۀ واحد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بوسیله عافیتت نیازهای مرا برطرف کرده و مرا غنی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ثروت و بی نیازی مالی، به یک نیاز بزرگ بدل شود، نقض این خواسته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نکتۀ مهم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والاترین واژه می کند که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کلمۀ عافیت را در این دعا این همه تکرار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عظمت و گستردگی و عام شمول بودن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حدی که عافیت خواهی می تواند از هر خواهش و دعای دیگر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را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دعائی این قدر عظیم و عام شمول نیست؛ دعائی است که همۀ انواع دعا ها و همۀ خواسته ها و نیازهای بشر را در بطن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باید و بازهم باید هر نیاز را به نام خود و به عنوان خاص خودش، موضوع دعا قرار دهیم</w:t>
      </w:r>
      <w:r>
        <w:rPr>
          <w:rFonts w:eastAsia="IRNazanin" w:cs="IRNazanin"/>
          <w:color w:val="111111"/>
          <w:sz w:val="28"/>
          <w:szCs w:val="28"/>
          <w:rtl w:val="true"/>
          <w:lang w:bidi="fa-IR"/>
        </w:rPr>
        <w:t>.</w:t>
      </w:r>
    </w:p>
    <w:p>
      <w:pPr>
        <w:pStyle w:val="Heading5"/>
        <w:numPr>
          <w:ilvl w:val="4"/>
          <w:numId w:val="1"/>
        </w:numPr>
        <w:rPr/>
      </w:pPr>
      <w:bookmarkStart w:id="377" w:name="__RefHeading___Toc6021459_3381743652"/>
      <w:bookmarkStart w:id="378" w:name="_Toc141"/>
      <w:bookmarkEnd w:id="377"/>
      <w:r>
        <w:rPr>
          <w:rtl w:val="true"/>
        </w:rPr>
        <w:t>عافیت صدقه و هبۀ خداوند است</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تَصَدَّقْ عَلَیَ بِعَافِیَتِکَ، وَ هَبْ لِی عَافِیَتَک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عافیتت را بر من صدقه کن، و بر من هبه کن عافیتت را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اول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جملۀ دوم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سیاق است؛ در اولی می گوید خدایا عافیتت را بر من صدقه کن و در دومی می گوید عافیتت را به من هبه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اول به خاطر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مصدر از باب تفعّل است و اصل در آن </w:t>
      </w:r>
      <w:bookmarkStart w:id="379" w:name="pg14257_132418"/>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فعل لازم، ارادۀ تعدّی می شود،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صدقه و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فرد نیازمند داده می شود و اگر طرف نیازمند نباشد، صدقه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اعطائی است بدون توجه به نیاز و عدم نیاز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اول عافیت را به عنوان صدقه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خدایا نیازمند عافیت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دعا این کافی نیست، زیرا در صدقه علاوه بر نیاز،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 بر بسیاری از چیزها نیاز شدید دارند لیکن استحقاق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اگر استحقاق عافیت را ندارم آن را به من هبه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در هبه شرط نیست، زیرا هبه بالاترین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مباحث پیشین</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به شرح رفت که هیچ آفریده ای و هیچ کسی حقی بر خدا و استحقاقی ندارد؛ خداوند هر چه به هر موجودی بدهد همگی فضل و هبه است، اما خودش یک برنامۀ نظام مند مقرر کرده و بر اساس آن کسانی را در شرایطی در جای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استحقاق صدقه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فضل خدا به همان برنامۀ مقرر خود نیز محدود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ای که در پنج مورد از چهار سوره تکرار شده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پس هبه هم می کند، بل هبه اش بیش از صدقه اش است</w:t>
      </w:r>
      <w:r>
        <w:rPr>
          <w:rFonts w:eastAsia="IRNazanin" w:cs="IRNazanin"/>
          <w:color w:val="111111"/>
          <w:sz w:val="28"/>
          <w:szCs w:val="28"/>
          <w:rtl w:val="true"/>
          <w:lang w:bidi="fa-IR"/>
        </w:rPr>
        <w:t>.</w:t>
      </w:r>
    </w:p>
    <w:p>
      <w:pPr>
        <w:pStyle w:val="Heading5"/>
        <w:numPr>
          <w:ilvl w:val="4"/>
          <w:numId w:val="1"/>
        </w:numPr>
        <w:rPr/>
      </w:pPr>
      <w:bookmarkStart w:id="380" w:name="__RefHeading___Toc6021461_3381743652"/>
      <w:bookmarkStart w:id="381" w:name="_Toc142"/>
      <w:bookmarkEnd w:id="380"/>
      <w:r>
        <w:rPr>
          <w:rtl w:val="true"/>
        </w:rPr>
        <w:t>عافیت و محیط زندگی</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أَفْرِشْنِی 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عافیتت را برای من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اَوسع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باز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انتخاب واژۀ فرش نشان می دهد که مراد گسترش عافیت در محیط زندگی است؛ محیط فردی، خانوادگی، اجتماعی و محیط زیست طبیعی؛ هم در امور معنوی و هم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عافیت روانی، آبروئی، حیثیتی، علمی،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عافیت جسمی</w:t>
      </w:r>
      <w:r>
        <w:rPr>
          <w:rFonts w:eastAsia="IRNazanin" w:cs="IRNazanin"/>
          <w:color w:val="111111"/>
          <w:sz w:val="28"/>
          <w:szCs w:val="28"/>
          <w:rtl w:val="true"/>
          <w:lang w:bidi="fa-IR"/>
        </w:rPr>
        <w:t>.</w:t>
      </w:r>
    </w:p>
    <w:p>
      <w:pPr>
        <w:pStyle w:val="Heading5"/>
        <w:numPr>
          <w:ilvl w:val="4"/>
          <w:numId w:val="1"/>
        </w:numPr>
        <w:rPr/>
      </w:pPr>
      <w:bookmarkStart w:id="382" w:name="__RefHeading___Toc6021463_3381743652"/>
      <w:bookmarkStart w:id="383" w:name="_Toc143"/>
      <w:bookmarkEnd w:id="382"/>
      <w:r>
        <w:rPr>
          <w:rtl w:val="true"/>
        </w:rPr>
        <w:t>عافیت اندر عافیت</w:t>
      </w:r>
      <w:bookmarkEnd w:id="3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لِی عَافِیَتَک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اصلاح کن برای من عافیتت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خلال مباحث این مجلدات، دو قاعده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فقط خدا و صفات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 ای از جنبۀ مثبت و جنبۀ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نیز از این دو قاعده مستثنا نیست، در فاز درجات است و در فاز آمیختگی مراتبی دارد امام علیه السلام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دعاهای قبلی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از خدا می خواهید حدکامل و بی عیب و نقص آن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اثر عادت و تجربه های روزمرّۀ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ضمیر ناخودآگاهش جای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هرچه کوچک تر همان قدر قابل اجابت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دربارۀ خواستۀ محتاج از فرد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محتاج نیست خواستۀ کوچک و بزرگ برایش فرق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در هفت مورد از قرآن تکرار شده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در آیه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واسِعاً حَکیما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درست است؛ انسان هرگز به عافیت مطلق نمی رسد و سرانجام بشر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چیز می تواند در حد خود دارای کمال یا نقص باشد، عافیت کامل و خالص و اصلاح شده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شارحان و مترجمان صحیفه، در این دعا عافیت را به معنی تندرستی گرفته اند؟ تنها عافیت از بیماری ها را در مد نظر قرار داده اند، نه عافیت از هر گرفتاری هر بلاء و هر نقیصه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علمی آنان را به این گزینش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ابْتِلَاءِ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توجه به این اصل، این همه عافیت خواستن آن هم عافیت گسترده و همه بعدی، کامل و اصلاح شده، برای چیست؟ تعارض این دعا با آن اصل چگونه حل می شود؟ آیا با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عافیت از هر گرفتاری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مؤمن نباشیم؟ و از ردیف مؤمنان خارج شویم؟ پس مراد امام علیه السلام در این دعا تنها تندرستی و عافیت از بیماری ها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راه گریز از این تعارض نیست، زیرا عافیت خواهی از بیماری ها نیز با 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دایرۀ مسئله را کوچک تر می کند؛ گویا مؤمن به هر ابتلائی مبتلا </w:t>
      </w:r>
    </w:p>
    <w:p>
      <w:pPr>
        <w:pStyle w:val="BookText"/>
        <w:rPr/>
      </w:pPr>
      <w:r>
        <w:rPr>
          <w:rFonts w:ascii="IRNazanin" w:hAnsi="IRNazanin" w:eastAsia="IRNazanin"/>
          <w:color w:val="111111"/>
          <w:sz w:val="28"/>
          <w:sz w:val="28"/>
          <w:szCs w:val="28"/>
          <w:rtl w:val="true"/>
          <w:lang w:bidi="fa-IR"/>
        </w:rPr>
        <w:t>می شود و این خصیصۀ مؤمن بودن است مگر ابتلا به بیماری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کاملاً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فرهنگ رهبانیت مسیحی در اسلام بلاجوئی به شدت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عافیت از بلاها را بخواهد و هم برای آن بکوشد، ابتلاء مؤمن کار خدا است، نه وظیفۀ بنده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همۀ این عافیت خواهی ها، به عافیت دینی و ایمانی است؛ آفت ایمان تنها از راه بیماری جسمی نیست، بل آفت های دیگر خطرناک تر از آفات جسمی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نگاهی به احادیث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ابْتِلَاءِ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در این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تنها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آن ها بسنده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که صاحب این دعا است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 السَّلَام یَقُولُ إِنِّی لَأَکْرَهُ لِلرَّجُلِ أَنْ یُعَافَی فِی الدُّنْیَا فَلَا یُصِیبَهُ شَیْ‌ءٌ مِنَ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که شخص در دنیا عافیت داشته باشد و چیزی از مصائب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گرفتاری ها و ابتلاها، در این دعا از آن ها عافیت طلب می شود، گرفتاری ها و ابتلاهائی است که ایمان، آبرو و شخصیت درون انسان را آفتمند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الْأَنْبِیَاءُ ثُمَّ الَّذِینَ یَلُونَهُمْ ثُمَّ الْأَمْثَلُ فَالْأَمْثَلُ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گرفتارترین مردم به بلاء، پیامبران سپس کسانی هستند که در ردیف پشت سر آنان هستند، و سپس شبیه ترین ها به آنان، و شبیه ترها و شبیه 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النَّاسِ بَلَاءً فِی الدُّنْیَا فَقَالَ النَّبِیُّونَ ثُمَّ الْأَمْثَلُ فَالْأَمْثَلُ وَ یُبْتَلَی الْمُؤْمِنُ بَعْدُ عَلَی قَدْرِ إِیمَانِهِ وَ حُسْنِ أَعْمَالِهِ فَمَنْ صَحَّ إِیمَانُهُ وَ حَسُنَ عَمَلُهُ اشْتَدَّ بَلَاؤُهُ وَ مَنْ سَخُفَ إِیمَانُهُ وَ ضَعُفَ عَمَلُهُ قَلَّ بَلَاؤُهُ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 و شدیدتر به بلای دنیوی دچار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سپس شبیه ترین، و سپس شبیه تر، و مؤمن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شود به قدر ایمان و حسن عملش، کسی که ایمانش صحیح و عملش نیکو باشد، ابتلایش سخت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ایمانش آلوده و عملش اندک باشد، ابتلایش کمتر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یَمْضِی عَلَیْهِ أَرْبَعُونَ لَیْلَةً إِلَّا عَرَضَ لَهُ أَمْرٌ یَحْزُنُهُ یُذَکَّرُ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بر مؤمن نمی گذرد مگر چیزی بر او عارض می شود که محزونش می کند، که با آن بیدار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به خود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عینی نیز نشان می دهد که افراد بی ایمان یا ضعیف الایمان کمتر دچار گرفتاری ها می شوند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سِجْنُ الْمُؤْمِنِ، وَ جَنَّةُ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گرفتاری، دچار غفلت از آخرت گشته و رفاه دنیوی هدف نهائی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عامل تذکّر و یاد آوری و بیداری از غفلت دنیازدگی؛ از غفلت غریزه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غفلتی که سرانجامش مغبون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عَنَتِ الْوُجُوهُ لِلْحَیِّ الْقَیُّومِ وَ قَدْ خابَ مَنْ حَمَلَ ظُلْماً</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حیّ و قیّوم، چهره ها گرفته و افسرده می شوند و مغبون می شود کسی که بار ظلمی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برخود و فطرت خود، ستم به دیگران، ستم بر طبیعت اعم از جاندار و بی جان؛ ستم بر ابر و باد و خاک و مه و خورشید و گیاه و…</w:t>
      </w:r>
    </w:p>
    <w:p>
      <w:pPr>
        <w:pStyle w:val="BookText"/>
        <w:rPr/>
      </w:pPr>
      <w:r>
        <w:rPr>
          <w:rFonts w:ascii="IRNazanin" w:hAnsi="IRNazanin" w:eastAsia="IRNazanin"/>
          <w:color w:val="111111"/>
          <w:sz w:val="28"/>
          <w:sz w:val="28"/>
          <w:szCs w:val="28"/>
          <w:rtl w:val="true"/>
          <w:lang w:bidi="fa-IR"/>
        </w:rPr>
        <w:t xml:space="preserve">بنابر این عافیت خواهی هم وظیفۀ طبیعی انسان و هم وظیفۀ شرعی اوست اما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خواهی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خواهی جهتمند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عافیتی که در جهت خیر و صلاح باشد خیر و صلاح همه چیز ابر و 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 خیر و صلاح افراد و جامعه بشری و تاریخ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گوید و چه زیبا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لِی 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عافیتت را بر من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عرصۀ کار است، و هیچ کاری و فعالیتی در زندگی بشر نیست مگر برای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هم در آرزو و هم در عمل به دنبال عافیت هستند؛ برخی به دنبال عافیت دنیوی و برخی به دنبال عافیت بزرگ و هدف نهائی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خواستۀ هر دو گروه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ثَوابَ الدُّنْیا نُؤْتِهِ مِنْها وَ مَنْ یُرِدْ ثَوابَ الْآخِرَةِ نُؤْتِهِ مِنْها وَ سَنَجْزِی الشَّاکِرین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هر کس پاداش دنیا را بخواهد آن را از دنیا به او می دهیم، و هر کس پاداش آخرت را بخواهد آن را به او می دهیم، و به زودی پاداش شکرگزاران را خواهیم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w:t>
      </w:r>
      <w:bookmarkStart w:id="384" w:name="pg14257_132422"/>
    </w:p>
    <w:p>
      <w:pPr>
        <w:pStyle w:val="BookText"/>
        <w:rPr/>
      </w:pPr>
      <w:bookmarkEnd w:id="384"/>
      <w:r>
        <w:rPr>
          <w:rFonts w:ascii="Amiri" w:hAnsi="Amiri" w:eastAsia="Amiri" w:cs="Amiri"/>
          <w:color w:val="111111"/>
          <w:sz w:val="28"/>
          <w:sz w:val="28"/>
          <w:szCs w:val="28"/>
          <w:rtl w:val="true"/>
          <w:lang w:bidi="ar-SA"/>
        </w:rPr>
        <w:t>الْآخِرَةِ مِنْ نَصیب</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کسی که زراعت آخرت را بخواهد، به کشت او برکت و افزایش می دهیم و بر محصولش می افزائیم، و کسی که کشت دنیا را بخواهد چیزی از دنیا به او می دهیم در حالی که در آخرت نصیبی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کشتزار زندگی می تواند دو نوع عافیت و محفوظ ماندن از آفات را داشته باشد؛ عافیتی که جهتش آخرت است و عافیتی که جهتش در کوتاه مدت ختم می شود و از مقصد کاروان آفرینش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دنیا مسیری است برای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قنطرة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عافیت جهت دار باید از این مسیر بگذرد و به آخرت برسد 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تُفَرِّقْ بَیْنِی وَ بَیْنَ عَافِیَتِکَ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میان من و عافیتت جدائی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دنیا به عافیتی که در مسیر غرایز، جهتمند است نیفتم، و در آخرت دچار عذاب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عافیت جهتمند در مسیر فطرت عافیت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این جهتمندی را در بخش بعدی که بلافاصله می آید، خواهیم دید</w:t>
      </w:r>
      <w:r>
        <w:rPr>
          <w:rFonts w:eastAsia="IRNazanin" w:cs="IRNazanin"/>
          <w:color w:val="111111"/>
          <w:sz w:val="28"/>
          <w:szCs w:val="28"/>
          <w:rtl w:val="true"/>
          <w:lang w:bidi="fa-IR"/>
        </w:rPr>
        <w:t>.</w:t>
      </w:r>
    </w:p>
    <w:p>
      <w:pPr>
        <w:pStyle w:val="Heading3"/>
        <w:numPr>
          <w:ilvl w:val="2"/>
          <w:numId w:val="1"/>
        </w:numPr>
        <w:rPr/>
      </w:pPr>
      <w:bookmarkStart w:id="385" w:name="__RefHeading___Toc6021465_3381743652"/>
      <w:bookmarkStart w:id="386" w:name="_Toc144"/>
      <w:bookmarkEnd w:id="385"/>
      <w:r>
        <w:rPr>
          <w:rtl w:val="true"/>
        </w:rPr>
        <w:t>بخش دوم</w:t>
      </w:r>
      <w:bookmarkEnd w:id="386"/>
    </w:p>
    <w:p>
      <w:pPr>
        <w:pStyle w:val="Heading4"/>
        <w:numPr>
          <w:ilvl w:val="3"/>
          <w:numId w:val="1"/>
        </w:numPr>
        <w:rPr/>
      </w:pPr>
      <w:bookmarkStart w:id="387" w:name="__RefHeading___Toc6021467_3381743652"/>
      <w:bookmarkStart w:id="388" w:name="_Toc145"/>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عافیتی که مولّد عافیت دیگر باشد</w:t>
      </w:r>
    </w:p>
    <w:p>
      <w:pPr>
        <w:pStyle w:val="BookText"/>
        <w:rPr/>
      </w:pPr>
      <w:r>
        <w:rPr>
          <w:rFonts w:ascii="IRNazanin" w:hAnsi="IRNazanin" w:eastAsia="IRNazanin"/>
          <w:color w:val="111111"/>
          <w:sz w:val="28"/>
          <w:sz w:val="28"/>
          <w:szCs w:val="28"/>
          <w:rtl w:val="true"/>
          <w:lang w:bidi="fa-IR"/>
        </w:rPr>
        <w:t>بهرمندی عملی از عافیت</w:t>
      </w:r>
    </w:p>
    <w:p>
      <w:pPr>
        <w:pStyle w:val="BookText"/>
        <w:rPr/>
      </w:pPr>
      <w:r>
        <w:rPr>
          <w:rFonts w:ascii="IRNazanin" w:hAnsi="IRNazanin" w:eastAsia="IRNazanin"/>
          <w:color w:val="111111"/>
          <w:sz w:val="28"/>
          <w:sz w:val="28"/>
          <w:szCs w:val="28"/>
          <w:rtl w:val="true"/>
          <w:lang w:bidi="fa-IR"/>
        </w:rPr>
        <w:t>عافیت ایجابی و عافیت سلبی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عَافِنِی عَافِیَةً کَافِیَةً شَافِیَةً عَالِیَةً نَامِیَةً، عَافِیَةً تُوَلِّدُ فِی بَدَنِی الْعَافِیَةَ، عَافِیَةَ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بِالصِّحَّةِ وَ الْأَمْنِ وَ السَّلَامَةِ فِی دِینِی وَ بَدَنِی، وَ الْبَصِیرَةِ فِی قَلْبِی، وَ النَّفَاذِ فِی أُمُورِی، وَ الْخَشْیَةِ لَکَ، وَ الْخَوْفِ مِنْکَ، وَ الْقُوَّةِ عَلَی مَا أَمَرْتَنِی بِهِ مِنْ طَاعَتِکَ، وَ الِاجْتِنَابِ لِمَا نَهَیْتَنِی عَنْهُ مِنْ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bookmarkStart w:id="389" w:name="pg14257_132423"/>
    </w:p>
    <w:p>
      <w:pPr>
        <w:pStyle w:val="BookText"/>
        <w:rPr/>
      </w:pPr>
      <w:bookmarkEnd w:id="389"/>
      <w:r>
        <w:rPr>
          <w:rFonts w:ascii="IRNazanin" w:hAnsi="IRNazanin" w:eastAsia="IRNazanin"/>
          <w:color w:val="111111"/>
          <w:sz w:val="28"/>
          <w:sz w:val="28"/>
          <w:szCs w:val="28"/>
          <w:rtl w:val="true"/>
          <w:lang w:bidi="fa-IR"/>
        </w:rPr>
        <w:t>بر محمد آلش درود فرست، و به من عافیت ده عافیت کافی، شافی، رشد کننده و بالنده، عافیتی که در بدنم ایجاد عافیت کند، عافیت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منت بگذار به تندرستی و ایمنی و سلامت در دینم و بدنم، و بصیرت در قلبم، و در پیشبرد امورم، و ترس برای تو، و بیم از تو، و نیرومندی بر انجام آنچه به من امر کرده ای از طاعت هایت، و اجتناب برای نهی تو از آن که مرا نهی کرده ای از معصیتت</w:t>
      </w:r>
      <w:r>
        <w:rPr>
          <w:rFonts w:eastAsia="IRNazanin" w:cs="IRNazanin"/>
          <w:color w:val="111111"/>
          <w:sz w:val="28"/>
          <w:szCs w:val="28"/>
          <w:rtl w:val="true"/>
          <w:lang w:bidi="fa-IR"/>
        </w:rPr>
        <w:t>.</w:t>
      </w:r>
    </w:p>
    <w:p>
      <w:pPr>
        <w:pStyle w:val="Heading4"/>
        <w:numPr>
          <w:ilvl w:val="3"/>
          <w:numId w:val="1"/>
        </w:numPr>
        <w:rPr/>
      </w:pPr>
      <w:bookmarkStart w:id="390" w:name="__RefHeading___Toc6021469_3381743652"/>
      <w:bookmarkStart w:id="391" w:name="_Toc146"/>
      <w:bookmarkEnd w:id="390"/>
      <w:r>
        <w:rPr>
          <w:rtl w:val="true"/>
        </w:rPr>
        <w:t>شرح</w:t>
      </w:r>
      <w:bookmarkEnd w:id="391"/>
    </w:p>
    <w:p>
      <w:pPr>
        <w:pStyle w:val="Heading5"/>
        <w:numPr>
          <w:ilvl w:val="4"/>
          <w:numId w:val="1"/>
        </w:numPr>
        <w:rPr/>
      </w:pPr>
      <w:bookmarkStart w:id="392" w:name="__RefHeading___Toc6021471_3381743652"/>
      <w:bookmarkStart w:id="393" w:name="_Toc14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عافیتی که مرا به طور همه جانبه تحت اشراف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معنی وقتی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اشفی اشفاءً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آن را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نظر بگیریم باید گفت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علیه السلام هم عافیت بهداشتی را می خواهد و هم درمانی را و این چنین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رونده؛ همواره در حال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رشد و بالندگی فرق کمیت و کیفیت است؛ در رشد بیشتر به کمیت توجه می شود و در بالندگی هم به کمیت و هم به کیفیت، این فرق وقتی است که این دو واژه در تقابل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 به یک معنی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و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دو واژه در کنار هم قرار می گیرند، صحت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تنفیذ نیز از همین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الخشیة 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یعنی احساس بیم هم از درون و روان، و هم از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بیم بر ضمیر ناخودآگاه نیز مسلط شود؛ هم شخصیت فرد در برابر خدا احساس بیم بکند و هم در فکر و اندیشه اش</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آن بیمی است که تنها به فکر و اندیشه و ضمیر خودآگاه متکی باشد و بر شخصیت درون او نفوذ نکند</w:t>
      </w:r>
      <w:r>
        <w:rPr>
          <w:rFonts w:eastAsia="IRNazanin" w:cs="IRNazanin"/>
          <w:color w:val="111111"/>
          <w:sz w:val="28"/>
          <w:szCs w:val="28"/>
          <w:rtl w:val="true"/>
          <w:lang w:bidi="fa-IR"/>
        </w:rPr>
        <w:t xml:space="preserve">. </w:t>
      </w:r>
      <w:bookmarkStart w:id="394" w:name="pg14257_132424"/>
    </w:p>
    <w:p>
      <w:pPr>
        <w:pStyle w:val="BookText"/>
        <w:rPr/>
      </w:pPr>
      <w:bookmarkEnd w:id="394"/>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خشیت و یا خوف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ترس در 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با بیم فرق دارد</w:t>
      </w:r>
      <w:r>
        <w:rPr>
          <w:rFonts w:eastAsia="IRNazanin" w:cs="IRNazanin"/>
          <w:color w:val="111111"/>
          <w:sz w:val="28"/>
          <w:szCs w:val="28"/>
          <w:rtl w:val="true"/>
          <w:lang w:bidi="fa-IR"/>
        </w:rPr>
        <w:t>.</w:t>
      </w:r>
    </w:p>
    <w:p>
      <w:pPr>
        <w:pStyle w:val="Heading5"/>
        <w:numPr>
          <w:ilvl w:val="4"/>
          <w:numId w:val="1"/>
        </w:numPr>
        <w:rPr/>
      </w:pPr>
      <w:bookmarkStart w:id="395" w:name="__RefHeading___Toc6021473_3381743652"/>
      <w:bookmarkStart w:id="396" w:name="_Toc148"/>
      <w:bookmarkEnd w:id="395"/>
      <w:r>
        <w:rPr>
          <w:rtl w:val="true"/>
        </w:rPr>
        <w:t>عافیتی که مولّد عافیت دیگر باشد</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 تُوَلِّدُ فِی بَدَنِی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عافیتی به من بده که در بدنم عافیت را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از سخن امام علیه السلام چند نکته باید برسی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نشان می دهد عافیتی که تا این جا خواسته، عافیت بدنی نبوده است و عافیتی است که عافیت بدنی از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شارحان و مترجمان بی توجهی کرده اند و اصل و اساس این دعا را به محور صحت بدن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بدن و نیروی جسمی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بدنی که از عافیت روحی و شخصیتی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بدنی که از حرام خواری و بدون صحت و عافیت شخصیتی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درصدی و نسبتی میان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تندرستی بدون درستی و سلامت شخصیت، در نظر امام علیه السلام از نعمات محسوب نمی شود بل گاهی ابتلاء است که باید در روز محشر حساب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سلامت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 غریزه و هم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سپس نعمت صحت بدن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بدانید که از جملۀ گرفتاری ها بی چیزی است، و سخت تر از بی چیزی بیماری بدن است، و سخت تر از بیماری بدن بیماری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از جملۀ نعمت ها فراوانی مال است، و بهتر از فراوانی مال صحت بدن است، و بهتر از صحت بدن تقوای قلب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بدترین بیماری بدن آن است که از رفتارهای گناه ناشی شود مانند امراض مقاربتی، بیماری های ناشی از اعتیاد به الکل و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صحت بدن آن است که از بهداشت عقلانی شرعی </w:t>
      </w:r>
      <w:bookmarkStart w:id="397" w:name="pg14257_132425"/>
    </w:p>
    <w:p>
      <w:pPr>
        <w:pStyle w:val="BookText"/>
        <w:rPr/>
      </w:pPr>
      <w:bookmarkEnd w:id="397"/>
      <w:r>
        <w:rPr>
          <w:rFonts w:ascii="IRNazanin" w:hAnsi="IRNazanin" w:eastAsia="IRNazanin"/>
          <w:color w:val="111111"/>
          <w:sz w:val="28"/>
          <w:sz w:val="28"/>
          <w:szCs w:val="28"/>
          <w:rtl w:val="true"/>
          <w:lang w:bidi="fa-IR"/>
        </w:rPr>
        <w:t>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بیان شد که عقل هیچ کسی سالم نیست مگر کسی که فطرتش از سلطۀ غریزه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خیلی از قوی بدنان عقل سالم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فطرت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خیلی از کسانی که دچار بیماری جسمی می شوند عقل سالم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که شخصیت درونی و بدن هر دو سالم باشند، هم عافیت دنیوی است و هم عافیت اخروی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عَافِیَةَ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6021475_3381743652"/>
      <w:bookmarkStart w:id="399" w:name="_Toc149"/>
      <w:bookmarkEnd w:id="398"/>
      <w:r>
        <w:rPr>
          <w:rtl w:val="true"/>
        </w:rPr>
        <w:t>بهرمندی علمی از عافیت</w:t>
      </w:r>
      <w:bookmarkEnd w:id="399"/>
    </w:p>
    <w:p>
      <w:pPr>
        <w:pStyle w:val="BookText"/>
        <w:rPr/>
      </w:pPr>
      <w:r>
        <w:rPr>
          <w:rFonts w:ascii="IRNazanin" w:hAnsi="IRNazanin" w:eastAsia="IRNazanin"/>
          <w:color w:val="111111"/>
          <w:sz w:val="28"/>
          <w:sz w:val="28"/>
          <w:szCs w:val="28"/>
          <w:rtl w:val="true"/>
          <w:lang w:bidi="fa-IR"/>
        </w:rPr>
        <w:t>فردی که از صحت شخصیت و بدن برخوردار است طبعاً و قهراً در مسیر زندگی درست و خیر و اعمال صالح خواهد بود، لیکن گاهی با عامل و مانع باز دارنده مواجه می گردد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نباشد پاکترین انسان نمی تواند چنان که باید از عافیت خودش بهرمند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امنیت اجتماعی و امنیت غذائی را بزرگ ترین نعمت شمرده و منت آن ها را بر قریش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أَطْعَمَهُمْ مِنْ جُوعٍ وَ آمَنَهُمْ مِنْ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از آن همه نعمت ها که به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بشری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نعمت را فراز کرده و منت آن ها را یاد 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که در خور آن سلامت روحی و جسمی باشد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به کارگیری آن صحت، بصیرت کافی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فرض می شود کسی سلامت شخصیتی را دارد، چگونه ممکن است دچار بی بصیرتی شود؟ این تناقض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سلامت، یعنی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بصیرت یک نقص است نه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بصیرت درجاتی دارد، مسئله یک مسئله ریاضی نیست تا همۀ اشخاص که شخصیت سالم داشته باشند حتماً بصیرت شان هم دقیقاً با آن مساوی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نفاذمندی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نفاذ یعنی به مرحلۀ اِجراء و عمل در آوردن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سالم و بدن سالم بالقوگی عظیمی دارد برخی ها می توانند بهرۀ کافی را از آن ببرند برخی به نسبت های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امْنُنْ عَلَیَّ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بلافاصله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استفاده از صحت مشروط به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السَّلَامَةِ فِی دِینِی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سلامت از بیماری است، بل سلامت از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سلامت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در این جا سلامت از نقص را می خواهد همان نقص که در بالا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خواسته ردیف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اَمن، سلامت در دین و سلامت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صحتی که مورد نظر است غیر از سلامت در دین و سلامت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 نبود می توانستیم بگوئیم سلامت در دین و سلامت در بدن، شرح و توضیح همان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کلمۀ اَمن دلالت دارد که همۀ این الفاظ مستقل هستند و مراد از صحت، سلامت درون است و مراد از سلامت در دین و بدن، به کارگیری و عملی کردن آن صحت در برون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بصیرت قلب و نفاذ در امور که به مرحلۀ عمل فکری و عمل رفتاری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درون در مرحلۀ عمل می تواند مدرّج به درجاتی باشد؛ درجات بالا را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همین طور است خشیت و خوف و نیرومندی در عمل به اوامر خدا و طاعتش، و در اجتناب از منهیات الهی و معصیت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الْخَشْیَةِ لَکَ، وَ الْخَوْفِ مِنْکَ، وَ الْقُوَّةِ عَلَی مَا أَمَرْتَنِی بِهِ مِنْ طَاعَتِکَ، وَ الِاجْتِنَابِ لِمَا نَهَیْتَنِی عَنْهُ مِنْ مَعْصِیَتِک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مختصر آشنائی به ادبیات داشته باشد می داند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أَمَرْتَنِی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الِاجْتِنَابِ لِمَا نَهَیْتَنِی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خاصّ گزینش شده اند؛ مطابق قاعدۀ ادبی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به جای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لما امرتنی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الاجتناب عن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ترجمه فارسی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بر عمل به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برای عمل به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برای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گزینش شده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قوّت درونی قبلاً خواسته شده، اینک تحرّک آن قوه بر عمل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توان اجتناب از محرمات را در صحت درون دارد و اینک تحرّک آن توان برای اجتناب را می </w:t>
      </w:r>
      <w:bookmarkStart w:id="400" w:name="pg14257_132427"/>
    </w:p>
    <w:p>
      <w:pPr>
        <w:pStyle w:val="BookText"/>
        <w:rPr/>
      </w:pPr>
      <w:bookmarkEnd w:id="400"/>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ترمزی هست که از محرمات باز دارد، کارکردِ بهتر و دقیق تر آن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همۀ این معانی 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می کند و هم 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نفاذ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چیزی که در اختیار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اجراء گذاشتن و به مرحلۀ عمل در آوردن یک چیزی که موجود است</w:t>
      </w:r>
      <w:r>
        <w:rPr>
          <w:rFonts w:eastAsia="IRNazanin" w:cs="IRNazanin"/>
          <w:color w:val="111111"/>
          <w:sz w:val="28"/>
          <w:szCs w:val="28"/>
          <w:rtl w:val="true"/>
          <w:lang w:bidi="fa-IR"/>
        </w:rPr>
        <w:t>.</w:t>
      </w:r>
    </w:p>
    <w:p>
      <w:pPr>
        <w:pStyle w:val="Heading5"/>
        <w:numPr>
          <w:ilvl w:val="4"/>
          <w:numId w:val="1"/>
        </w:numPr>
        <w:rPr/>
      </w:pPr>
      <w:bookmarkStart w:id="401" w:name="__RefHeading___Toc6021477_3381743652"/>
      <w:bookmarkStart w:id="402" w:name="_Toc150"/>
      <w:bookmarkEnd w:id="401"/>
      <w:r>
        <w:rPr>
          <w:rtl w:val="true"/>
        </w:rPr>
        <w:t>عافیت ایجابی و عافیت سلبی</w:t>
      </w:r>
      <w:bookmarkEnd w:id="402"/>
    </w:p>
    <w:p>
      <w:pPr>
        <w:pStyle w:val="BookText"/>
        <w:rPr/>
      </w:pPr>
      <w:r>
        <w:rPr>
          <w:rFonts w:ascii="IRNazanin" w:hAnsi="IRNazanin" w:eastAsia="IRNazanin"/>
          <w:color w:val="111111"/>
          <w:sz w:val="28"/>
          <w:sz w:val="28"/>
          <w:szCs w:val="28"/>
          <w:rtl w:val="true"/>
          <w:lang w:bidi="fa-IR"/>
        </w:rPr>
        <w:t>گفته شد معنی اصلی عافیت، معاف بودن است؛ معاف بودن از هر بدی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معاف بودن از بیماری روانی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معاف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هدر رفتن توان و قدرت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استفادۀ کامل از توانِ 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 عافیت است که اگر نباشد، عدمش موجب عافیت دیگر می شود؛ کسی که عافیت جسمی ندارد و نمی تواند مطابق اوامر روزه بگیرد، به حج برود،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این تکالیف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معافیت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بهتر است؟ انسان از بیماری عافیت داشته باشد و به اوامر و نواحی عمل کند، یا دچار بیماری شود و از تکالیف معاف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انسان برای آن آفریده شده عافیت ایجابی و اهل عمل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کمال و تکامل انسان در عبادت است نه در معاف بودن 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عافیت سلبی آن است که اساساً انسان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به وجود آمدن و زیستن در مسیر غیر انسانی و غوطه ور شدن در غرایز و سرکوبی روح فطرت، به حدی مشئوم و منفور است که ای کاش نه به وجود می آمد و نه چنین زندگی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سلامت فطرت را از دست نداده اند در مواردی که آبروی شان در خطر قرار می گیرد آرزوی مرگ می کنند، وقتی که حضرت مریم درد زایمان را احساس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مِتُّ قَبْلَ هذا وَ کُنْتُ نَسْیاً مَنْسِیًّا</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ای کاش پیش از این مرده بودم و به کلی فراموش می شدم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خواستن عافیت سلبی در هر صورت و در هر شرایط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عدم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w:t>
      </w:r>
    </w:p>
    <w:p>
      <w:pPr>
        <w:pStyle w:val="BookText"/>
        <w:rPr/>
      </w:pPr>
      <w:r>
        <w:rPr>
          <w:rFonts w:ascii="IRNazanin" w:hAnsi="IRNazanin" w:eastAsia="IRNazanin"/>
          <w:color w:val="111111"/>
          <w:sz w:val="28"/>
          <w:sz w:val="28"/>
          <w:szCs w:val="28"/>
          <w:rtl w:val="true"/>
          <w:lang w:bidi="fa-IR"/>
        </w:rPr>
        <w:t>هرگز نباید گفت ای کاش به وجود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اولاً حاکی از عدم صبر است و انسان سالم باید صبور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دعای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ناشکیب انسان مورد نظر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خواسته نیز آرزوی نسّی منسّی بودن را می کند اما نمی گوید ای کاش به وجود نمی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آرزوئی خواستۀ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الْکافِرُ یا لَیْتَنی کُنْتُ تُرابا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 کاش خاک بودم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همه دعاهای فراوان که از اهل بیت علیهم السلام به ما رسیده هرگز آرزوی خاک بودن، برای هیچ کسی در هیچ شرایطی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علاوه بر سلامت جان، سلامت تن را نیز از خدا بخواهیم تا به اوامر عمل کنیم و از منهیات بپرهیزیم که هم برای این آفریده شده ایم و هم تکامل وجود انسان در همین جهت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صوفی عمربن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صوفیان به وجود او افتخار می کنند و چه معجزه های دروغین که به او نبسته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شاء هواک اختبرنی</w:t>
      </w:r>
    </w:p>
    <w:p>
      <w:pPr>
        <w:pStyle w:val="BookText"/>
        <w:rPr/>
      </w:pPr>
      <w:r>
        <w:rPr>
          <w:rFonts w:ascii="IRNazanin" w:hAnsi="IRNazanin" w:eastAsia="IRNazanin"/>
          <w:color w:val="111111"/>
          <w:sz w:val="28"/>
          <w:sz w:val="28"/>
          <w:szCs w:val="28"/>
          <w:rtl w:val="true"/>
          <w:lang w:bidi="fa-IR"/>
        </w:rPr>
        <w:t>فا ختیاری</w:t>
      </w:r>
    </w:p>
    <w:p>
      <w:pPr>
        <w:pStyle w:val="BookText"/>
        <w:rPr/>
      </w:pPr>
      <w:r>
        <w:rPr>
          <w:rFonts w:ascii="IRNazanin" w:hAnsi="IRNazanin" w:eastAsia="IRNazanin"/>
          <w:color w:val="111111"/>
          <w:sz w:val="28"/>
          <w:sz w:val="28"/>
          <w:szCs w:val="28"/>
          <w:rtl w:val="true"/>
          <w:lang w:bidi="fa-IR"/>
        </w:rPr>
        <w:t>ما کان فیه رضاکا</w:t>
      </w:r>
    </w:p>
    <w:p>
      <w:pPr>
        <w:pStyle w:val="BookText"/>
        <w:rPr/>
      </w:pPr>
      <w:r>
        <w:rPr>
          <w:rFonts w:ascii="IRNazanin" w:hAnsi="IRNazanin" w:eastAsia="IRNazanin"/>
          <w:color w:val="111111"/>
          <w:sz w:val="28"/>
          <w:sz w:val="28"/>
          <w:szCs w:val="28"/>
          <w:rtl w:val="true"/>
          <w:lang w:bidi="fa-IR"/>
        </w:rPr>
        <w:t>ای خدا به هر چه خواهی مرا امتحان کن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رضای تو</w:t>
      </w:r>
    </w:p>
    <w:p>
      <w:pPr>
        <w:pStyle w:val="BookText"/>
        <w:rPr/>
      </w:pPr>
      <w:r>
        <w:rPr>
          <w:rFonts w:ascii="IRNazanin" w:hAnsi="IRNazanin" w:eastAsia="IRNazanin"/>
          <w:color w:val="111111"/>
          <w:sz w:val="28"/>
          <w:sz w:val="28"/>
          <w:szCs w:val="28"/>
          <w:rtl w:val="true"/>
          <w:lang w:bidi="fa-IR"/>
        </w:rPr>
        <w:t>باشد من</w:t>
      </w:r>
    </w:p>
    <w:p>
      <w:pPr>
        <w:pStyle w:val="BookText"/>
        <w:rPr/>
      </w:pPr>
      <w:r>
        <w:rPr>
          <w:rFonts w:ascii="IRNazanin" w:hAnsi="IRNazanin" w:eastAsia="IRNazanin"/>
          <w:color w:val="111111"/>
          <w:sz w:val="28"/>
          <w:sz w:val="28"/>
          <w:szCs w:val="28"/>
          <w:rtl w:val="true"/>
          <w:lang w:bidi="fa-IR"/>
        </w:rPr>
        <w:t>همان را</w:t>
      </w:r>
    </w:p>
    <w:p>
      <w:pPr>
        <w:pStyle w:val="BookText"/>
        <w:rPr/>
      </w:pPr>
      <w:r>
        <w:rPr>
          <w:rFonts w:ascii="IRNazanin" w:hAnsi="IRNazanin" w:eastAsia="IRNazanin"/>
          <w:color w:val="111111"/>
          <w:sz w:val="28"/>
          <w:sz w:val="28"/>
          <w:szCs w:val="28"/>
          <w:rtl w:val="true"/>
          <w:lang w:bidi="fa-IR"/>
        </w:rPr>
        <w:t>می گزینم</w:t>
      </w:r>
    </w:p>
    <w:p>
      <w:pPr>
        <w:pStyle w:val="BookText"/>
        <w:rPr/>
      </w:pPr>
      <w:r>
        <w:rPr>
          <w:rFonts w:ascii="IRNazanin" w:hAnsi="IRNazanin" w:eastAsia="IRNazanin"/>
          <w:color w:val="111111"/>
          <w:sz w:val="28"/>
          <w:sz w:val="28"/>
          <w:szCs w:val="28"/>
          <w:rtl w:val="true"/>
          <w:lang w:bidi="fa-IR"/>
        </w:rPr>
        <w:t>یا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تحکّم یا الهی کیف شئتا</w:t>
      </w:r>
    </w:p>
    <w:p>
      <w:pPr>
        <w:pStyle w:val="BookText"/>
        <w:rPr/>
      </w:pPr>
      <w:r>
        <w:rPr>
          <w:rFonts w:ascii="IRNazanin" w:hAnsi="IRNazanin" w:eastAsia="IRNazanin"/>
          <w:color w:val="111111"/>
          <w:sz w:val="28"/>
          <w:sz w:val="28"/>
          <w:szCs w:val="28"/>
          <w:rtl w:val="true"/>
          <w:lang w:bidi="fa-IR"/>
        </w:rPr>
        <w:t>فانی قد رضیت بما رضیتا</w:t>
      </w:r>
    </w:p>
    <w:p>
      <w:pPr>
        <w:pStyle w:val="BookText"/>
        <w:rPr/>
      </w:pPr>
      <w:r>
        <w:rPr>
          <w:rFonts w:ascii="IRNazanin" w:hAnsi="IRNazanin" w:eastAsia="IRNazanin"/>
          <w:color w:val="111111"/>
          <w:sz w:val="28"/>
          <w:sz w:val="28"/>
          <w:szCs w:val="28"/>
          <w:rtl w:val="true"/>
          <w:lang w:bidi="fa-IR"/>
        </w:rPr>
        <w:t>باصطلاح مردمی، گنده گوئی تر از این سخن نمی شود، این بندگی نیست رقابت با خداوند است، چنین کسی اساساً خدا را نشناخته است، او بشدت دچار منیّت، خود خواهی و تکبر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حضرت موسی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 لی أَمْری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پروردگارا، به من شرح صدر بده، و عمل به تکلیفم را برایم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فارض به حدی </w:t>
      </w:r>
    </w:p>
    <w:p>
      <w:pPr>
        <w:pStyle w:val="BookText"/>
        <w:rPr/>
      </w:pPr>
      <w:r>
        <w:rPr>
          <w:rFonts w:ascii="IRNazanin" w:hAnsi="IRNazanin" w:eastAsia="IRNazanin"/>
          <w:color w:val="111111"/>
          <w:sz w:val="28"/>
          <w:sz w:val="28"/>
          <w:szCs w:val="28"/>
          <w:rtl w:val="true"/>
          <w:lang w:bidi="fa-IR"/>
        </w:rPr>
        <w:t xml:space="preserve">از شرح صدر و خودکفائی رسیده که نه تنها چیزی از خدا نمی خواهد بل می گوید هر چه می خواهی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مرحلۀ دعا را با مرحلۀ رضاء، خلط کرده اند؛ رضاء پس از حدوث حادثه است که انسان به هر ابتلائی، گرفتاری ای و عدم عافیتی دچار شد، در حالت و مقام رضاء باشد تا به حالت سخط و کفران دچار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نیازمند دعا است تا از هر آفتی محفوظ و در عافیت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که براستی عشق شان عقل شان را دود می کند،</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خود را نیازمند هیچ دعائی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 است از دعاهای پیامبران و مؤمنان درجه یک که به شدت از ابتلاها و امتحان های خداوند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از ترس گریه می کنند؛ به خود می پیچند، سرتاسر صحیفه ترس است؛ نیاز است، عافیت طلبی است؛</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ترس از امتحان ها و ابتلاهای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صوفیان در برابر خدا هل من مبارز می گویند؛ از قرآن و پیامبران پیشی می گیرند، چه اِزخرافات و خرافاتی که برای عوام فریبی نکرده و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این رشته سر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خواهی، خود یک بیماری بزرگ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بلاجوئی، خود یک بلای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بلاجوئی که شیخ عطار در تذکرة الاولیاء آورده همگی فرهنگ رهبانیت مسیحی و بودائیت هندی است و ربطی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افرادی اولیاء نیستند، اشقیاء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که با اولین تحرکات تصوف توسط حسن بصری و شاگردانش در جامعۀ اسلامی، معاصر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شرح دعای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آن حضرت با این بدعت شُوم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امْنُنْ عَلَیَّ بِالصِّحَّةِ وَ الْأَمْنِ وَ السَّلَامَةِ فِی دِینِی وَ بَدَنِی</w:t>
      </w:r>
      <w:r>
        <w:rPr>
          <w:rFonts w:eastAsia="IRNazanin" w:cs="IRNazanin"/>
          <w:color w:val="111111"/>
          <w:sz w:val="28"/>
          <w:szCs w:val="28"/>
          <w:rtl w:val="true"/>
          <w:lang w:bidi="fa-IR"/>
        </w:rPr>
        <w:t xml:space="preserve">». </w:t>
      </w:r>
      <w:bookmarkStart w:id="403" w:name="pg14257_132430"/>
    </w:p>
    <w:p>
      <w:pPr>
        <w:pStyle w:val="Heading3"/>
        <w:numPr>
          <w:ilvl w:val="2"/>
          <w:numId w:val="1"/>
        </w:numPr>
        <w:rPr/>
      </w:pPr>
      <w:bookmarkStart w:id="404" w:name="__RefHeading___Toc6021479_3381743652"/>
      <w:bookmarkStart w:id="405" w:name="_Toc151"/>
      <w:bookmarkEnd w:id="403"/>
      <w:bookmarkEnd w:id="404"/>
      <w:r>
        <w:rPr>
          <w:rtl w:val="true"/>
        </w:rPr>
        <w:t>بخش سوم</w:t>
      </w:r>
      <w:bookmarkEnd w:id="405"/>
    </w:p>
    <w:p>
      <w:pPr>
        <w:pStyle w:val="Heading4"/>
        <w:numPr>
          <w:ilvl w:val="3"/>
          <w:numId w:val="1"/>
        </w:numPr>
        <w:rPr/>
      </w:pPr>
      <w:bookmarkStart w:id="406" w:name="__RefHeading___Toc6021481_3381743652"/>
      <w:bookmarkStart w:id="407" w:name="_Toc152"/>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کعبه و قبله</w:t>
      </w:r>
    </w:p>
    <w:p>
      <w:pPr>
        <w:pStyle w:val="BookText"/>
        <w:rPr/>
      </w:pPr>
      <w:r>
        <w:rPr>
          <w:rFonts w:ascii="IRNazanin" w:hAnsi="IRNazanin" w:eastAsia="IRNazanin"/>
          <w:color w:val="111111"/>
          <w:sz w:val="28"/>
          <w:sz w:val="28"/>
          <w:szCs w:val="28"/>
          <w:rtl w:val="true"/>
          <w:lang w:bidi="fa-IR"/>
        </w:rPr>
        <w:t>جامعه شناسی</w:t>
      </w:r>
    </w:p>
    <w:p>
      <w:pPr>
        <w:pStyle w:val="BookText"/>
        <w:rPr/>
      </w:pPr>
      <w:r>
        <w:rPr>
          <w:rFonts w:ascii="IRNazanin" w:hAnsi="IRNazanin" w:eastAsia="IRNazanin"/>
          <w:color w:val="111111"/>
          <w:sz w:val="28"/>
          <w:sz w:val="28"/>
          <w:szCs w:val="28"/>
          <w:rtl w:val="true"/>
          <w:lang w:bidi="fa-IR"/>
        </w:rPr>
        <w:t>فلسفۀ حج</w:t>
      </w:r>
    </w:p>
    <w:p>
      <w:pPr>
        <w:pStyle w:val="BookText"/>
        <w:rPr/>
      </w:pPr>
      <w:r>
        <w:rPr>
          <w:rFonts w:ascii="IRNazanin" w:hAnsi="IRNazanin" w:eastAsia="IRNazanin"/>
          <w:color w:val="111111"/>
          <w:sz w:val="28"/>
          <w:sz w:val="28"/>
          <w:szCs w:val="28"/>
          <w:rtl w:val="true"/>
          <w:lang w:bidi="fa-IR"/>
        </w:rPr>
        <w:t>نقش تاریخی و جهانی کعبه</w:t>
      </w:r>
    </w:p>
    <w:p>
      <w:pPr>
        <w:pStyle w:val="BookText"/>
        <w:rPr/>
      </w:pPr>
      <w:r>
        <w:rPr>
          <w:rFonts w:ascii="IRNazanin" w:hAnsi="IRNazanin" w:eastAsia="IRNazanin"/>
          <w:color w:val="111111"/>
          <w:sz w:val="28"/>
          <w:sz w:val="28"/>
          <w:szCs w:val="28"/>
          <w:rtl w:val="true"/>
          <w:lang w:bidi="fa-IR"/>
        </w:rPr>
        <w:t>فلسفۀ کعبه</w:t>
      </w:r>
    </w:p>
    <w:p>
      <w:pPr>
        <w:pStyle w:val="BookText"/>
        <w:rPr/>
      </w:pPr>
      <w:r>
        <w:rPr>
          <w:rFonts w:ascii="IRNazanin" w:hAnsi="IRNazanin" w:eastAsia="IRNazanin"/>
          <w:color w:val="111111"/>
          <w:sz w:val="28"/>
          <w:sz w:val="28"/>
          <w:szCs w:val="28"/>
          <w:rtl w:val="true"/>
          <w:lang w:bidi="fa-IR"/>
        </w:rPr>
        <w:t>فلسفۀ اجتماعی کعبه</w:t>
      </w:r>
    </w:p>
    <w:p>
      <w:pPr>
        <w:pStyle w:val="BookText"/>
        <w:rPr/>
      </w:pPr>
      <w:r>
        <w:rPr>
          <w:rFonts w:ascii="IRNazanin" w:hAnsi="IRNazanin" w:eastAsia="IRNazanin"/>
          <w:color w:val="111111"/>
          <w:sz w:val="28"/>
          <w:sz w:val="28"/>
          <w:szCs w:val="28"/>
          <w:rtl w:val="true"/>
          <w:lang w:bidi="fa-IR"/>
        </w:rPr>
        <w:t>بچه شهری احمق</w:t>
      </w:r>
    </w:p>
    <w:p>
      <w:pPr>
        <w:pStyle w:val="BookText"/>
        <w:rPr/>
      </w:pPr>
      <w:r>
        <w:rPr>
          <w:rFonts w:ascii="IRNazanin" w:hAnsi="IRNazanin" w:eastAsia="IRNazanin"/>
          <w:color w:val="111111"/>
          <w:sz w:val="28"/>
          <w:sz w:val="28"/>
          <w:szCs w:val="28"/>
          <w:rtl w:val="true"/>
          <w:lang w:bidi="fa-IR"/>
        </w:rPr>
        <w:t>زیارت حرم پیامبر و آل</w:t>
      </w:r>
    </w:p>
    <w:p>
      <w:pPr>
        <w:pStyle w:val="BookText"/>
        <w:rPr/>
      </w:pPr>
      <w:r>
        <w:rPr>
          <w:rFonts w:ascii="IRNazanin" w:hAnsi="IRNazanin" w:eastAsia="IRNazanin"/>
          <w:color w:val="111111"/>
          <w:sz w:val="28"/>
          <w:sz w:val="28"/>
          <w:szCs w:val="28"/>
          <w:rtl w:val="true"/>
          <w:lang w:bidi="fa-IR"/>
        </w:rPr>
        <w:t>اشتیاق دائمی برای حج و زیارت پیامبر و آل</w:t>
      </w:r>
    </w:p>
    <w:p>
      <w:pPr>
        <w:pStyle w:val="BookText"/>
        <w:rPr/>
      </w:pPr>
      <w:r>
        <w:rPr>
          <w:rFonts w:ascii="IRNazanin" w:hAnsi="IRNazanin" w:eastAsia="IRNazanin"/>
          <w:color w:val="111111"/>
          <w:sz w:val="28"/>
          <w:sz w:val="28"/>
          <w:szCs w:val="28"/>
          <w:rtl w:val="true"/>
          <w:lang w:bidi="fa-IR"/>
        </w:rPr>
        <w:t>کمال حج با زیارت پیامبر و آل است</w:t>
      </w:r>
    </w:p>
    <w:p>
      <w:pPr>
        <w:pStyle w:val="BookText"/>
        <w:rPr/>
      </w:pPr>
      <w:r>
        <w:rPr>
          <w:rFonts w:ascii="IRNazanin" w:hAnsi="IRNazanin" w:eastAsia="IRNazanin"/>
          <w:color w:val="111111"/>
          <w:sz w:val="28"/>
          <w:sz w:val="28"/>
          <w:szCs w:val="28"/>
          <w:rtl w:val="true"/>
          <w:lang w:bidi="fa-IR"/>
        </w:rPr>
        <w:t>خواستن رحمت بر پیامبر اکرم</w:t>
      </w:r>
    </w:p>
    <w:p>
      <w:pPr>
        <w:pStyle w:val="BookText"/>
        <w:rPr/>
      </w:pPr>
      <w:r>
        <w:rPr>
          <w:rFonts w:ascii="IRNazanin" w:hAnsi="IRNazanin" w:eastAsia="IRNazanin"/>
          <w:color w:val="111111"/>
          <w:sz w:val="28"/>
          <w:sz w:val="28"/>
          <w:szCs w:val="28"/>
          <w:rtl w:val="true"/>
          <w:lang w:bidi="fa-IR"/>
        </w:rPr>
        <w:t>اشتیاق غریزی و اشتیاق فطری</w:t>
      </w:r>
    </w:p>
    <w:p>
      <w:pPr>
        <w:pStyle w:val="BookText"/>
        <w:rPr/>
      </w:pPr>
      <w:r>
        <w:rPr>
          <w:rFonts w:ascii="IRNazanin" w:hAnsi="IRNazanin" w:eastAsia="IRNazanin"/>
          <w:color w:val="111111"/>
          <w:sz w:val="28"/>
          <w:sz w:val="28"/>
          <w:szCs w:val="28"/>
          <w:rtl w:val="true"/>
          <w:lang w:bidi="fa-IR"/>
        </w:rPr>
        <w:t>نظم در سفر اجتماعی</w:t>
      </w:r>
    </w:p>
    <w:p>
      <w:pPr>
        <w:pStyle w:val="BookText"/>
        <w:rPr/>
      </w:pPr>
      <w:r>
        <w:rPr>
          <w:rFonts w:ascii="IRNazanin" w:hAnsi="IRNazanin" w:eastAsia="IRNazanin"/>
          <w:color w:val="111111"/>
          <w:sz w:val="28"/>
          <w:sz w:val="28"/>
          <w:szCs w:val="28"/>
          <w:rtl w:val="true"/>
          <w:lang w:bidi="fa-IR"/>
        </w:rPr>
        <w:t>انسان و شنوائیش پس از مرگ</w:t>
      </w:r>
    </w:p>
    <w:p>
      <w:pPr>
        <w:pStyle w:val="BookText"/>
        <w:rPr/>
      </w:pPr>
      <w:r>
        <w:rPr>
          <w:rFonts w:ascii="IRNazanin" w:hAnsi="IRNazanin" w:eastAsia="IRNazanin"/>
          <w:color w:val="111111"/>
          <w:sz w:val="28"/>
          <w:sz w:val="28"/>
          <w:szCs w:val="28"/>
          <w:rtl w:val="true"/>
          <w:lang w:bidi="fa-IR"/>
        </w:rPr>
        <w:t>وهابیّت و زیارت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امْنُنْ عَلَیَّ بِالْحَجِّ وَ الْعُمْرَةِ، وَ زِیَارَةِ قَبْرِ رَسُولِکَ، صَلَواتُکَ عَلَیْهِ وَ رَحْمَتُکَ وَ بَرَکَاتُکَ عَلَیْهِ وَ عَلَی آلِهِ، وَ آلِ رَسُولِکَ عَلَیْهِمُ السَّلَامُ أَبَداً مَا أَبْقَیْتَنِی فِی عَامِی هَذَا وَ </w:t>
      </w:r>
      <w:bookmarkStart w:id="408" w:name="pg14257_132431"/>
    </w:p>
    <w:p>
      <w:pPr>
        <w:pStyle w:val="BookText"/>
        <w:rPr/>
      </w:pPr>
      <w:bookmarkEnd w:id="408"/>
      <w:r>
        <w:rPr>
          <w:rFonts w:ascii="IRNazanin" w:hAnsi="IRNazanin" w:eastAsia="IRNazanin"/>
          <w:color w:val="111111"/>
          <w:sz w:val="28"/>
          <w:sz w:val="28"/>
          <w:szCs w:val="28"/>
          <w:rtl w:val="true"/>
          <w:lang w:bidi="fa-IR"/>
        </w:rPr>
        <w:t>فِی کُلِّ عَامٍ، وَ اجْعَلْ ذَلِکَ مَقْبُولًا مَشْکُوراً، مَذْکُوراً لَدَیْکَ، مَذْخُوراً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من منّت گزار با حج و عمره، و زیارت قبر پیغمبرت که درودهای تو و رحمتت و برکاتت بر او و آل او باد،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رسولت که بر ایشان باد سلام، همیشه تا هنگامی که مرا زنده داری در این سال و در هر سال، و آن را پذیرفته و مورد پسند خودت، و در نظر داشته و اندوخته در نزد خودت قرارده</w:t>
      </w:r>
      <w:r>
        <w:rPr>
          <w:rFonts w:eastAsia="IRNazanin" w:cs="IRNazanin"/>
          <w:color w:val="111111"/>
          <w:sz w:val="28"/>
          <w:szCs w:val="28"/>
          <w:rtl w:val="true"/>
          <w:lang w:bidi="fa-IR"/>
        </w:rPr>
        <w:t>.</w:t>
      </w:r>
    </w:p>
    <w:p>
      <w:pPr>
        <w:pStyle w:val="Heading4"/>
        <w:numPr>
          <w:ilvl w:val="3"/>
          <w:numId w:val="1"/>
        </w:numPr>
        <w:rPr/>
      </w:pPr>
      <w:bookmarkStart w:id="409" w:name="__RefHeading___Toc6021483_3381743652"/>
      <w:bookmarkStart w:id="410" w:name="_Toc153"/>
      <w:bookmarkEnd w:id="409"/>
      <w:r>
        <w:rPr>
          <w:rtl w:val="true"/>
        </w:rPr>
        <w:t>شرح</w:t>
      </w:r>
      <w:bookmarkEnd w:id="410"/>
    </w:p>
    <w:p>
      <w:pPr>
        <w:pStyle w:val="Heading5"/>
        <w:numPr>
          <w:ilvl w:val="4"/>
          <w:numId w:val="1"/>
        </w:numPr>
        <w:rPr/>
      </w:pPr>
      <w:bookmarkStart w:id="411" w:name="__RefHeading___Toc6021485_3381743652"/>
      <w:bookmarkStart w:id="412" w:name="_Toc154"/>
      <w:bookmarkEnd w:id="411"/>
      <w:r>
        <w:rPr>
          <w:rtl w:val="true"/>
        </w:rPr>
        <w:t>نقش تاریخی و جهانی کعبه</w:t>
      </w:r>
      <w:bookmarkEnd w:id="412"/>
    </w:p>
    <w:p>
      <w:pPr>
        <w:pStyle w:val="BookText"/>
        <w:rPr/>
      </w:pPr>
      <w:r>
        <w:rPr>
          <w:rFonts w:ascii="IRNazanin" w:hAnsi="IRNazanin" w:eastAsia="IRNazanin"/>
          <w:color w:val="111111"/>
          <w:sz w:val="28"/>
          <w:sz w:val="28"/>
          <w:szCs w:val="28"/>
          <w:rtl w:val="true"/>
          <w:lang w:bidi="fa-IR"/>
        </w:rPr>
        <w:t>در زندگی انسان سه پدیده همزمان و با هم پدید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تاریخ و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نسل حضرت آدم به حدی رسید که محل زندگی شان مصداق دهکده یافت؛ دهکدۀ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گاه شهر امروزی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جامعه بود که در روی زمین پیدایش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بدون جامعه و زیست اجتماعی، نمی توانست و نمی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جامعۀ کوچک بکّه تاریخ نیز متولد شد و گام های اولیه اش را برداشت؛ موتور تاریخ در بکّه استارت خورده و تا امروز راه می رود؛ هم محصول اراده های انسانی است و هم به اراده های انسانی جهت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تاریخ انسان ها را می سازد یا انسان ها تاریخ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تاریخ بر انسان حاکمیت و سلطه دارد، یا انسان بر تاریخ حکومت و سلطه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بیان محدودتر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قهرمان ها تاریخ را می سازند یا تاریخ قهرمان ها را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در قالب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ها اسیر دست تاریخ و مجبور به جبر تاریخی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مکتب قرآن و اهل بیت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و نه آن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مسئله را در نوشته های دیگر از آن جمله در همین مجلدات توضیح داده ام و در این 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طبعاً از چهار مصداق خارج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و مأوای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 افرادی که به تنهائی زندگی کنند و برای فردیت </w:t>
      </w:r>
    </w:p>
    <w:p>
      <w:pPr>
        <w:pStyle w:val="BookText"/>
        <w:rPr/>
      </w:pPr>
      <w:r>
        <w:rPr>
          <w:rFonts w:ascii="IRNazanin" w:hAnsi="IRNazanin" w:eastAsia="IRNazanin"/>
          <w:color w:val="111111"/>
          <w:sz w:val="28"/>
          <w:sz w:val="28"/>
          <w:szCs w:val="28"/>
          <w:rtl w:val="true"/>
          <w:lang w:bidi="fa-IR"/>
        </w:rPr>
        <w:t>خودشان خانه ای داشته باشند، بوده اند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خود یک پدیده ای از پدیده های تاریخ است نه خشتی از پایه های تاریخ؛ مولود تاریخ است نه مولّد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 و حوّا دو نفری زندگی را شروع کرده اند نه 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روح فطرت که آفرینش در نهاد او قرار داده، جامعه گرا است و از زندگی فردی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زیستی و تنهائی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تاریخ است و اگر به صورت ارادی گزینش شود دلیل بیماری شخصیت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 گری، تک زیستی، و… بشدت تحریم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و خانۀ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آدم و حوا دارای فرزند شدند، مسکن شان، خانۀ خانواده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تکثیر اولادشان خانه های خانواد گی تعدد یافت و اولین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جامعه؛ خانۀ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نه مال یک فرد است و نه مال یک خانواده، بل خانۀ مردم و مال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از ضروریات زندگی فردی و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جامعه پیدایش یافت، وجود یک خانۀ عمومی برای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یافت که در آنجا جمع شده و امور عمومی راه و نظم اجتماعی و حقوقی جامعه را در آن جا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این مسئلۀ بنیادی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اولین خانه ای که برای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آن است که در بکّه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پای پیدایش فرد، خانواده و جامعه، پیدایش یافته است، هیچ جامعه ای اعم از قبایل وحشی کوچک و بزرگ، شهرها و کشورها، هرگز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قبیلۀ کوچک می دانست که فلان کلبه یا فلان چادر محل تنظیم امور اجتماعی و حقوقی است و این همه مسجد، معابد، مجالس سنا و شوری این نقش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همان طور که فرد و خانواده نیازمند خانه هستند جامعه نیز نیازمند یک خانۀ عمومی است و عینیت تاریخ بشر این حقیقت و </w:t>
      </w:r>
    </w:p>
    <w:p>
      <w:pPr>
        <w:pStyle w:val="BookText"/>
        <w:rPr/>
      </w:pPr>
      <w:r>
        <w:rPr>
          <w:rFonts w:ascii="IRNazanin" w:hAnsi="IRNazanin" w:eastAsia="IRNazanin"/>
          <w:color w:val="111111"/>
          <w:sz w:val="28"/>
          <w:sz w:val="28"/>
          <w:szCs w:val="28"/>
          <w:rtl w:val="true"/>
          <w:lang w:bidi="fa-IR"/>
        </w:rPr>
        <w:t>واقعیت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برای 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در آغاز به وسیله مردم دهکدۀ بکّه ساخته شد فقط برای امور اجتماعی آن روستای کوچک، با مصالح اولیه و بدون مهندسی دقیق و با قد و قوارۀ نسبتاً ناموزون که مکعب است اما مکعب دقیق نیست، وقتی که جامعه های متعدد پیدا شدند نام بکّه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شد و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مردم مکّه مامور شدند که برای خودشان یک خانه عمومی دیگر بسازند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در کعبه مانند هر جامعۀ دیگر سهیم باشند نه بیشتر، بل مالکیت شان بر منازل و شهر خودشان نیز محدودتر گشت و برخی انحصارات حقوقی مالکیت را از دست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الْمَسْجِدِ الْحَرامِ الَّذی جَعَلْناهُ لِلنَّاسِ سَواءً الْعاکِفُ فیهِ وَ الْبادِ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مسجد الحرام که آن را برای همۀ مردم برابر و مساوی قرار دادیم، چه آنان که در آن جا مقیم هستند و چه کسانی که از نقاط دور به آن جا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شهر مکه است، زیرا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الْعاکِفُ فیهِ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مقیم خود مسجد نمی شود بل در شهر مکه مقیم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 عموم مفسران است</w:t>
      </w:r>
      <w:r>
        <w:rPr>
          <w:rStyle w:val="FootnoteAnchor"/>
          <w:rtl w:val="true"/>
        </w:rPr>
        <w:footnoteReference w:id="251"/>
      </w:r>
      <w:r>
        <w:rPr>
          <w:rFonts w:ascii="IRNazanin" w:hAnsi="IRNazanin" w:eastAsia="IRNazanin"/>
          <w:color w:val="111111"/>
          <w:sz w:val="28"/>
          <w:sz w:val="28"/>
          <w:szCs w:val="28"/>
          <w:rtl w:val="true"/>
          <w:lang w:bidi="fa-IR"/>
        </w:rPr>
        <w:t xml:space="preserve">چنان که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اند، چند نمونه از آن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به فرماندار خود در مکه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أَهْلَ مَکَّةَ أَلَّا یَأْخُذُوا مِنْ سَاکِنٍ أَجْراً فَإِنَّ اللَّهَ سُبْحَانَهُ یَقُولُ سَواءً الْعاکِفُ فِیهِ وَ الْبادِ فَالْعَاکِفُ الْمُقِیمُ بِهِ وَ الْبَادِی الَّذِی یَحُجُ إِلَیْهِ مِنْ غَیْرِ أَهْلِهِ</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و به اهل مکه دستور ده که از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موقت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اجاره بها نگیرند زیرا که خداوند سبحان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از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کَرِهَ إِجَارَةَ بُیُوتِ مَکَّةَ</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مکروه می داشت اجاره دادن خانه های مکه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شناسان و فقیهان قاعده ای دارند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که علی علیه السلام مکروه داشته، حرام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یکره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حلالی را مکروه نمی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این آیه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ینبغی أن یصنع علی دور مکة أبواب، لانّ للحاج أن ینزلوا معهم فی دورهم فی ساحة الدار حتی یقضوا مناسکهم، و ان أول من جعل لدور مکة أبوابا معاویة</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روا نبود که بر خانه های مکه درب گذاشته شود، چون حق حاجیان است که در کنار صاحبخانه ها در حیاط خانه ها نازل شوند تا زمانی که مناسک شان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در خانه های مکه درب گذاشت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زبان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گفته می شود، و به مجموع اتاق ها و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حاجیان حق سکونت رایگان در حیاط های مکه را دارند نه در اتاق های 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 در متون حدیثی و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تکثر جامعه ها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مردمی عموم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برکتش به همه جهانیان رسید و</w:t>
      </w:r>
    </w:p>
    <w:p>
      <w:pPr>
        <w:pStyle w:val="BookText"/>
        <w:rPr/>
      </w:pPr>
      <w:r>
        <w:rPr>
          <w:rFonts w:ascii="IRNazanin" w:hAnsi="IRNazanin" w:eastAsia="IRNazanin"/>
          <w:color w:val="111111"/>
          <w:sz w:val="28"/>
          <w:sz w:val="28"/>
          <w:szCs w:val="28"/>
          <w:rtl w:val="true"/>
          <w:lang w:bidi="fa-IR"/>
        </w:rPr>
        <w:t xml:space="preserve">می رسد که شرح مستدل و مشروح آن را به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 با برکت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ساخت و به وجود آمدن کعبه مبارک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ممکن است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کعبه برای برکت ساخته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امام سجاد علیه السلام در این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امْنُنْ عَلَیَ بِالْحَجِّ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بر من منّت گزار با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گزار، یعنی به من تفضّل کن؛ این نعمت را به من بده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سرتاسر صحیفۀ سجادیه، توفیق عمل به واجبات و مستحبات، و توفیق خودداری از محرمات و </w:t>
      </w:r>
      <w:bookmarkStart w:id="413" w:name="pg14257_132435"/>
    </w:p>
    <w:p>
      <w:pPr>
        <w:pStyle w:val="BookText"/>
        <w:rPr/>
      </w:pPr>
      <w:bookmarkEnd w:id="413"/>
      <w:r>
        <w:rPr>
          <w:rFonts w:ascii="IRNazanin" w:hAnsi="IRNazanin" w:eastAsia="IRNazanin"/>
          <w:color w:val="111111"/>
          <w:sz w:val="28"/>
          <w:sz w:val="28"/>
          <w:szCs w:val="28"/>
          <w:rtl w:val="true"/>
          <w:lang w:bidi="fa-IR"/>
        </w:rPr>
        <w:t>مکروهات را می خواهد، لیکن در میان فروع دین معمولاً نوعی خصوصیت ویژه به حج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دیگر نیز چنین است مثلاً در دعای ابو حمزه ثمالی که امام رضا علیه السلام آن را از امام باقر علیه السلام نقل می کند،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ارْزُقْنِی حَجَ بَیْتِکَ الْحَرَامِ فِی عَامِنَا وَ فِی کُلِّ عَام</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یا در دعای شب اول ماه رمضان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تَکْتُبَنِی مِنْ حُجَّاجِ بَیْتِکَ الْحَرَامِ الْمَبْرُورِ حَجُّهُمُ الْمَشْکُورِ سَعْیُهُمُ الْمَغْفُورِ ذُنُوبُهُمُ الْمُکَفَّرِ عَنْهُمْ سَیِّئَاتُهُم</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و دعاهای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دم دست ترین منبع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در موارد متعددی به این فراز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اشاره مختصر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وجودی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بیشتر به آن کتاب حواله شد</w:t>
      </w:r>
      <w:r>
        <w:rPr>
          <w:rFonts w:eastAsia="IRNazanin" w:cs="IRNazanin"/>
          <w:color w:val="111111"/>
          <w:sz w:val="28"/>
          <w:szCs w:val="28"/>
          <w:rtl w:val="true"/>
          <w:lang w:bidi="fa-IR"/>
        </w:rPr>
        <w:t>.</w:t>
      </w:r>
    </w:p>
    <w:p>
      <w:pPr>
        <w:pStyle w:val="Heading5"/>
        <w:numPr>
          <w:ilvl w:val="4"/>
          <w:numId w:val="1"/>
        </w:numPr>
        <w:rPr/>
      </w:pPr>
      <w:bookmarkStart w:id="414" w:name="__RefHeading___Toc6021487_3381743652"/>
      <w:bookmarkStart w:id="415" w:name="_Toc155"/>
      <w:bookmarkEnd w:id="414"/>
      <w:r>
        <w:rPr>
          <w:rtl w:val="true"/>
        </w:rPr>
        <w:t>فلسفۀ حجّ</w:t>
      </w:r>
      <w:bookmarkEnd w:id="415"/>
    </w:p>
    <w:p>
      <w:pPr>
        <w:pStyle w:val="BookText"/>
        <w:rPr/>
      </w:pPr>
      <w:r>
        <w:rPr>
          <w:rFonts w:ascii="IRNazanin" w:hAnsi="IRNazanin" w:eastAsia="IRNazanin"/>
          <w:color w:val="111111"/>
          <w:sz w:val="28"/>
          <w:sz w:val="28"/>
          <w:szCs w:val="28"/>
          <w:rtl w:val="true"/>
          <w:lang w:bidi="fa-IR"/>
        </w:rPr>
        <w:t xml:space="preserve">حجّ یک عبادت است، اما در هر عبادتی هدفی دنیوی نیز هست، در این میان اهداف دنیائی و اجتماعی حجّ از هر عبادت دیگر بالاتر است اگر نماز عمود دین است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دین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حاجی هوشمند بهره های زیاد علمی نیز از آن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اولین نقطۀ کره زمین که از حالت مذاب به خشکی مبدل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مطالعه گرانه از جایگاه اولین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خیزشگاه اولین گام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اولین خاستگاه تمدن و مدنیت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اولین خانه ای که مالک خصوصی ندارد و مالک آن کل جامعۀ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محققانه از مکانی که اولین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کردن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مکان شناخت و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کشاورزی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افق واحد جهانی برای تنظیم تقویم و تنظیم تاریخ</w:t>
      </w:r>
      <w:r>
        <w:rPr>
          <w:rFonts w:eastAsia="IRNazanin" w:cs="IRNazanin"/>
          <w:color w:val="111111"/>
          <w:sz w:val="28"/>
          <w:szCs w:val="28"/>
          <w:rtl w:val="true"/>
          <w:lang w:bidi="fa-IR"/>
        </w:rPr>
        <w:t>.</w:t>
      </w:r>
      <w:r>
        <w:rPr>
          <w:rStyle w:val="FootnoteAnchor"/>
          <w:rtl w:val="true"/>
        </w:rPr>
        <w:footnoteReference w:id="25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اولین سرزمینی که دین وحیانی را به خود دیده</w:t>
      </w:r>
      <w:r>
        <w:rPr>
          <w:rFonts w:eastAsia="IRNazanin" w:cs="IRNazanin"/>
          <w:color w:val="111111"/>
          <w:sz w:val="28"/>
          <w:szCs w:val="28"/>
          <w:rtl w:val="true"/>
          <w:lang w:bidi="fa-IR"/>
        </w:rPr>
        <w:t xml:space="preserve">. </w:t>
      </w:r>
      <w:bookmarkStart w:id="416" w:name="pg14257_132436"/>
    </w:p>
    <w:p>
      <w:pPr>
        <w:pStyle w:val="BookText"/>
        <w:rPr/>
      </w:pPr>
      <w:bookmarkEnd w:id="41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آخرین محلی که آخرین دین در آن جا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جغرافیای طبیعی و زیست محیطی آن سرزمین در 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آغاز مدنیت، و دوره انتشار مدنیت؛ این موضوع و نیز موضوع ردیف اول بر می گردد به دانش زمین شناسی و مواد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مکه در دورۀ اول سبز و خرم بوده و در دورۀ دوم به کویری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آثار به جای مانده ثابت می کند، و گرایش به کویری با چگونگی چرخش تاریخی کرۀ زمین و تحولات آن چرخش،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دوم امکان برگزاری مراسم حج برای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سرتاسر جهان به آنجا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جنگلی و زراعتی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چرخش کرۀ زمین نیز گام به گام با رشد و توسعۀ جامعه جهانی، مطابقت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چه قدر مهم، مبارک و پر برکت است که احوالات کرۀ زمین نیز در جهت آن مبارکی و همایونی بوده است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از جایگاه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همۀ زبان های جهان و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جایگاه اولین تمدن که مادر همۀ تمدن های جهان و تاریخ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سرزمینی که خیزشگاه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فرهنگ واحد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نهائی 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عدالتی که آرزوی همیشگی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ظهور امام زمان عجل الله تعالی فرجه الشریف، که مبدأ جامعۀ سزاوار انسانیت انسان، و منشأ تاریخ نوین بشر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زیبا است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امْنُنْ عَلَیَ بِالْحَجِّ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بنده در هیچکدام از ردیف های دوازده گانۀ بالا، بر اساس صرفاً تعبدی، نیست همۀ این ها را در نوشته هایم با استدلال های علمی نظری و تجربی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258"/>
      </w:r>
    </w:p>
    <w:p>
      <w:pPr>
        <w:pStyle w:val="Heading5"/>
        <w:numPr>
          <w:ilvl w:val="4"/>
          <w:numId w:val="1"/>
        </w:numPr>
        <w:rPr/>
      </w:pPr>
      <w:bookmarkStart w:id="417" w:name="__RefHeading___Toc6021489_3381743652"/>
      <w:bookmarkStart w:id="418" w:name="_Toc156"/>
      <w:bookmarkEnd w:id="417"/>
      <w:r>
        <w:rPr>
          <w:rtl w:val="true"/>
        </w:rPr>
        <w:t>فلسفۀ اجتماعی کعبه</w:t>
      </w:r>
      <w:bookmarkEnd w:id="41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جهان را به دو نوع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طبیعی و پدیده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این تقسیم خالی از عیب و نقص نیست، زیرا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جامعه </w:t>
      </w:r>
    </w:p>
    <w:p>
      <w:pPr>
        <w:pStyle w:val="BookText"/>
        <w:rPr/>
      </w:pPr>
      <w:r>
        <w:rPr>
          <w:rFonts w:ascii="IRNazanin" w:hAnsi="IRNazanin" w:eastAsia="IRNazanin"/>
          <w:color w:val="111111"/>
          <w:sz w:val="28"/>
          <w:sz w:val="28"/>
          <w:szCs w:val="28"/>
          <w:rtl w:val="true"/>
          <w:lang w:bidi="fa-IR"/>
        </w:rPr>
        <w:t>یک پدیده طبیعی است یا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تعریف غربی ها از انسان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جامعه یک پدیدۀ اجتماعی می شود چرا که جامعه در 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آگاهی های ارادی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انسان ها فکر و مشورت کرده و با خود اندیشیدند و نتیجه گرفتند که زندگی جامعه ای بهتر از زندگی بدون جامعه است و لذا جامعه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نظر مکتب قرآن و اهل بیت علیهم السلام، جامعه یک پدیدۀ طبیعی است، زیرا منشأ آن اراده های آگاهانه و تصمیم افراد، نبوده و نیست؛ منشأ جامعه روح فطرت است؛ جامعه ریشه در کانون درون انسان دارد و یک انگیزش ذاتی در ایجاد آن هست؛ انگیزش قوی که او را وادار می کند زیر بار محدودیت ها و قوانین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و روش علوم انسانی غربی، مسئله دچار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 اجتماع به وجود آمده سپس جامعه به عنوان پدیدۀ آن اجتماع به وجود آمده؟ یا اول جامعه به وجود آمده و اجتماع را به وجود آورده است؟</w:t>
      </w:r>
    </w:p>
    <w:p>
      <w:pPr>
        <w:pStyle w:val="BookText"/>
        <w:rPr/>
      </w:pPr>
      <w:r>
        <w:rPr>
          <w:rFonts w:ascii="IRNazanin" w:hAnsi="IRNazanin" w:eastAsia="IRNazanin"/>
          <w:color w:val="111111"/>
          <w:sz w:val="28"/>
          <w:sz w:val="28"/>
          <w:szCs w:val="28"/>
          <w:rtl w:val="true"/>
          <w:lang w:bidi="fa-IR"/>
        </w:rPr>
        <w:t>مطابق بینش غربی، جامعه، جامعه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شدیدترین دور است که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الشیئ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چیز هم علت خود باشد و هم معلول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راه گریزی از این دور نیست حتی با صدها توصیف ژورنالیستی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پدیده ای به نام کعبه، یک پدیدۀ اجتماعی است یا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پیدایش طبیعی کعبه را شرح داده ام، و روشن شده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خود به خود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ذاتی موجب شده انسان ها در کنار هم به طور جمعی زندگی کنند، یعنی تامین کنندۀ نیازهای همدیگر باشند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کعبه را ساختند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پدیدۀ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نوعی با درون انسان رابطه دارد؛ پدیده های </w:t>
      </w:r>
    </w:p>
    <w:p>
      <w:pPr>
        <w:pStyle w:val="BookText"/>
        <w:rPr/>
      </w:pPr>
      <w:r>
        <w:rPr>
          <w:rFonts w:ascii="IRNazanin" w:hAnsi="IRNazanin" w:eastAsia="IRNazanin"/>
          <w:color w:val="111111"/>
          <w:sz w:val="28"/>
          <w:sz w:val="28"/>
          <w:szCs w:val="28"/>
          <w:rtl w:val="true"/>
          <w:lang w:bidi="fa-IR"/>
        </w:rPr>
        <w:t>منفی منشأ غریزی محض دارند و پدیده های مثبت منشأ فطری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برخی پدیده هائی هستند که رابطه شان با درون انسان به حدی نزدیک و قوی است که آن ها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میان طبیعت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یعنی نه پدیدۀ صرفاً طبیعی هستند و نه پدیدۀ اجتماعی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مثبتات و فطریات،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منفیات و غریزیات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عدوان و تعدی از دایرۀ فردی خود و عدم رعایت حق دیگران از جهتی یک پدیدۀ اجتماعی است چرا که اگر جامعه ای نبود، عدوان معنی نداشت و از جهت دیگر یک پدیده طبیعی است زیرا غریزه طبیعی غریزی انسان آن را اقتضا می کند همان طور که عمل غذا خوردن و عمل جنسی هر دو این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پدیده ها را به سه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اجتماعی و بینابین، کعبه یک پدیده بینابین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جامعه ای در تاریخ نبوده که سنا نداشته باشد حتی دیکتاتورترین حاکمان ناچار بودند که یک مجلسی داشته باشند حتی چنگیز مغول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قورولتای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رسمیت می شناخت و حتی حاکمیت سعودی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شاه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تاریخی نشان می دهد که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را مثبت بدانیم و خواه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پدیده ای است که طبیعت بشر آن را بر انسان تحمیل کرده است، اراده ها و آگاهی ها و تصمیم ها برای ایجاد آن، تنها در شکل و صورت آن، علیّت دارند که به شکل اریستوکراسی باشد، یا به شکل مردمی ویژه ای که در آتن به وجود آمد، یا به شکل دمکراسی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دارای یک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روند پیدایش کعبه خیلی طبیعی تر از روند پیدایش دیگر مجمع ها است و این واقعیت وقتی بیشتر و بهتر درک می 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توجه دقیق انسان شناختی و جامعه شناختی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برای همین نکته است که خداوند دستور داده هیچ تغییری در آن ایجاد نشود و در همان شکل غیر دقیق مکعب و با همان قوارۀ نسبتاً اولیّۀ ناموزون، بماند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نقش اجتماعی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خداوند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قوام جامعه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برای قوام جامعه است؛ آسیب ها و آفت های جامعه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دشمن از بیرون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پوسیدن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ای سقوط نکرده و از بین نرفته مگر در اثر فرسودن از درون؛ جامعۀ ایران ساسانی از درون پوسیده بود که با حملۀ سپاه عمر بن خطاب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ایران در اثر فرسایش تصوف، در برابر حمله لشکر نا مجهّز چنگیز فرو پاشید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بزرگ ترین، موثرترین، و قوی ترین عامل است که در برابر عوامل فرسایندۀ درونی جامعه، عمل می کند حتی در وضعیت و کیفیت امروزی که با آنچه اسلام مقرر کرده فرق 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در جامعه اعلام دعوت عمومی کن که به حج بیایند، پیاده و سواره بر مرکب ها از اعماق دور جامعه به سوی تو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منافع خود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ترجمۀ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منافع خودشان عملاً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کور دلان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 جهاد ترجیح داده ای در حالی که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آیه را بخوان، آن مرد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هَؤُلَاءِ فَالْجِهَادُ مَعَهُمْ یَوْمَئِذٍ أَفْضَلُ مِنَ الْحَج</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هر وقت افراد جامعه را تائب و عابد دیدی آن وقت جهاد از حج افضل می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حج و بهداشت جامعه از پوسیدگی درونی، افضل است از جهاد و دفاع بیرونی و یا جهاد آزادی </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شریعتی با این که یک شیعۀ وصایتی بود،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چه زیبا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خلافت رسید توجهی به جهاد فتوحاتی، نکرد زیرا او معتقد بود که ترویج و پیشبرد اسلام بیمار در سرزمین های دور فایده ای ندارد بر خلاف نظر عمر و عثمان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باید جامعه از درون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ایا مراد منافع دنیا است یا منافع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چند علت برای وجوب و لزوم حج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الْوِفَادَةِ إِلَی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و فادة الی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وَرَدَ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رسول به پیش امیر آمد و به حضور او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حاجی نماینده مردم ناحیۀ خودش است می رود به آن مجمع عمومی؛ محض حضور او در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فعالیت تبلیغی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دادوستد فرهنگی و یک مبادلۀ اصول و فروع زیستی اجتماعی است؛ خوبی ها و برتری های هر بخش از جامعه در آن جا عملاً به نمایش گذاشته می شود، بدی ها و منفیات نیز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عادت ها می توانند برخی بدی ها را در نظر او خوب کنند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مجمع این گونه عادت ها عملاً شناسائی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خرده فرهنگ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می توانند نسبت به فرهنگ عامّۀ جامعه مفید باشند و هم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مقایسه می شوند و بهترین ها گزینش می شوند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جامعۀ جهانی اسلام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فرهنگ واحد پالایش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شگفت این است که در میان سفرهای بشر، حج تنها سفر است که هیچ ره آورد منفی ندارد، و این ویژگی فقط در سفر حج است و هیچ سفر دیگری خالی از تأثرات منفی نیست گرچه مثبتات فراوان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تنها است که ماهیتاً فقط عامل مبادلۀ خوبی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افزایش و بالندگی خوبی ها است که 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زیاده خواهی و افزون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 زیاده طلبی و افزون خواهی در جهت انسانیت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چنین است؟ برای این که این نماینده و این پیک و رسول مردم که به آن مجمع می رود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فقط رسالتش رساندن پیام مردم خودش باشد، بل خودش، روح، روان و شخصیتش، و نیز قصد و نیتش او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عطف توجه به تقسیم پدیده ها به پدیده های طبیعی و پدیده های اجتماعی که در همین یکی دو برگ گذشت،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رسول و نماینده،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پیکی که مصداق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فرستاده ای که از جانب کسی یا جمعی به حضور کسی یا کسانی فرستاده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که پیام رسانی او ماهیت محض و صرفاً اجتماعی ندارد؛ بریده از طبیعت نیست؛ او طبیعت مردمش را با خود می برد؛ عناصر روان شناختی، جامعه شناختی مردمش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پیک با یک پیام تک بُعدی و با موضوع خاص به سفر رفادی خود نمی رود؛ موضوع پیام او همۀ ابعاد زندگی مردمش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که هیچ شرطی، مشخصه ای، امتیازی و خصوصیتی برای این پیک تعیین نشده؛ هر کسی که بتواند باید برود؛ با هر تخصصی و بدون هر تخصصی؛ عالم یا عامی؛ دانشمند محقق و بقال سرکوچه، رئیس یک مرکز علمی یا یک چوپان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اعمال صالحه باشد یا گناهکار، مجرم باشد یا 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قاتل باشد باید برود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خود همین رفتن یک مجرم، آن مجرم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علت و دلیل سوم تاسیس حج را چنین معرفی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الْخُرُوجُ مِنْ کُلِّ مَا اقْتَرَف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از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پوست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بر خود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هر سال یک بار پوست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نیز از پوستی که بر شخصیت دورن خود گرفته،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حاجی به هر صورت بالاخره 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دستکم با درصدی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می رود که امام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لِیَکُونَ تَائِباً مِمَّا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از آنچه گذشته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مُسْتَأْنِفاً لِمَا 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 شروع کند زندگی آینده اش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فِیهِ مِنِ اسْتِخْرَاجِ الْأَمْوَالِ وَ تَعَبِ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لازمۀ حج است از قبیل خرج مال و تحمل بدن ها زحمت سفر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نیروی روانی لازم است که شخص از حرص و آز و مال دوستی خارج شود و کار و زندگی خود را رها کند و زحمت سفر را بر خود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درون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تزکیه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حَظْرِهَا عَنِ الشَّهَوَاتِ وَ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بدن ها از شهوت ها و لذت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مراد شهوت و لذت بدنی یعنی غریزی است نه لذت فطری روحی و شخصیت درونی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التَّقَرُّبِ بِالْعِبَادَةِ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نزدیکی به وسیله عبادت به خداوند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الْخُضُوعِ وَ الِاسْتِکَانَةِ وَ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و مَسکنت و خود را کوچک دیدن در پیشگاه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شَاخِصاً إِلَیْهِ فِی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خودش به سوی حج خارج شود خواه موسم حج در فصل گرما باشد و خواه در فصل سرما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از این مجلدات بحث مشروحی داشتیم دربارۀ چرائی رسمیت تقویم قمری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اول تذکر داده شد که عرب ها هم تقویم شمسی داشتند و هم تقویم عربی، امور طبیعی خود را بر اساس تقویم شمسی انجام می دادند و امور اجتماعی شان را مطابق تقویم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و همان تقویم قمری را در امور اجتماعی به رسمیت شناخت و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چرائی این رسمیت </w:t>
      </w:r>
    </w:p>
    <w:p>
      <w:pPr>
        <w:pStyle w:val="BookText"/>
        <w:rPr/>
      </w:pPr>
      <w:r>
        <w:rPr>
          <w:rFonts w:ascii="IRNazanin" w:hAnsi="IRNazanin" w:eastAsia="IRNazanin"/>
          <w:color w:val="111111"/>
          <w:sz w:val="28"/>
          <w:sz w:val="28"/>
          <w:szCs w:val="28"/>
          <w:rtl w:val="true"/>
          <w:lang w:bidi="fa-IR"/>
        </w:rPr>
        <w:t>بحث مشروح داشتیم و علت های متعدد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مورد به آن 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 حاجی نمایندۀ طبیعی مردم خودش است باید این نمایندگی در هر فصلی از طبیعت باشد تا نمایان گر فرهنگ خود در هر فصلی باشد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مقایسۀ عملی خرده فرهنگ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ابعاد فرهنگی به نمایش گذاشته شود گرچه هر کدام از آن ها خود را با آب و هوای مکه مطابقت می دهند اما خود چگونگی این مطابقت دادن بار مهمی از هر فرهنگ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الْأَمْنِ 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امنیت یا در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امنیت نسبی و ناامنی نسبی است، در ناامنی مطلق، وجوب حج ساقط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دَائِباً فِی ذَلِکَ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در این خوبی ها باشد دائماً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فِی ذَلِکَ لِجَمِیعِ الْخَلْقِ مِنَ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منافعی برای همۀ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الرَّغْبَةِ وَ الرَّهْبَةِ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رغبت و ترس نسبت به خداوند 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تَرْکُ قَسَاوَةِ الْقَلْبِ وَ جَسَاوَةِ الْأَنْفُسِ وَ نِسْیَانِ الذِّکْرِ وَ انْقِطَاعِ الرَّجَاءِ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منافع حج است رهیدن از قساوت قلب، و از جمود و تحجّر شخصیت ها، و از فراموش کردن یاد خدا، و از نا امیدی و از بی آرزوئی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یاد آوری شده که رابطۀ انسان با خداوند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بل انحراف خطرناکی است که در مباحث پیشین به طور مشروح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 آرزو زنده است و بدون آرزو انگیزۀ زیستن را از دست داده و دچار بیماری افسردگی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رابطۀ انسان با خدا و نیز رابطه انسان با زندگی را تنظیم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تَجْدِیدُ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و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رونق می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حَظْرُ النَّفْسِ 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 داشتن نفس امّاره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فساد در جامعه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مَنْفَعَةُ مَنْ فِی شَرْقِ الْأَرْضِ 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منفعت و بهره مندی هر کسی که در شرق </w:t>
      </w:r>
    </w:p>
    <w:p>
      <w:pPr>
        <w:pStyle w:val="BookText"/>
        <w:rPr/>
      </w:pPr>
      <w:r>
        <w:rPr>
          <w:rFonts w:ascii="IRNazanin" w:hAnsi="IRNazanin" w:eastAsia="IRNazanin"/>
          <w:color w:val="111111"/>
          <w:sz w:val="28"/>
          <w:sz w:val="28"/>
          <w:szCs w:val="28"/>
          <w:rtl w:val="true"/>
          <w:lang w:bidi="fa-IR"/>
        </w:rPr>
        <w:t>جهان است یا در غرب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فِی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نفع آنان که در دریاها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در دشت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حاجیان، و مجمع بزرگ حج به نفع همۀ جامعۀ جهانی است نه فقط به نفع خود حاجیان یا خانواده و ناحیۀ خودشان،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یَحُجُّ وَ مِمَّنْ لَا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حج کنند و کسانی که حج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نفع جریان اقتصاد جهانی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تجارت می کند، یا سفارش دهنده ای که خواستار کالا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تَاجِرٍ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و خریداران، کاسبان و مسکینان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بَائِعٍ وَ مُشْتَرٍ وَ کَاسِبٍ وَ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آورده شدن نیازهای مردمان بین راهی در محل های اطراق 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قَضَاءِ حَوَائِجِ أَهْلِ الْأَطْرَافِ وَ الْمَوَاضِعِ الْمُمْکِنِ لَهُمُ الِاجْتِمَاعُ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لِیَشْهَدُوا مَنافِعَ لَهُمْ</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این چنین است که مشاهده کنند منافع خودشان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جمله اعلام می کند که مراد قرآن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این منافع روحی، شخصیتی، فردی، اجتماعی، حقوقی و نیزمادی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بیان امام 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فلسفۀ وجودی و وجوبی حج، معرفی شده و در ردیف بیستم جمع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آن ها تأثیرات حج در فردیت خود حاجی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تأثیرات حج در جامعه ها، و مواردی نیز در جامعۀ جهانی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رضا علیه السلام این علل و تأثیرات و منافع را به طور تفکیکی و جدا از هم دیگر، ردیف نکرده است؛ مثلاً ردیف های مربوط به خود فرد حاجی را در یک بخش از سخنش می آورد و ردیف های جامعه ها را در بخش دوم و آنچه به جامعۀ جهانی مربوط است را در بخش سوم می آورد</w:t>
      </w:r>
      <w:r>
        <w:rPr>
          <w:rFonts w:eastAsia="IRNazanin" w:cs="IRNazanin"/>
          <w:color w:val="111111"/>
          <w:sz w:val="28"/>
          <w:szCs w:val="28"/>
          <w:rtl w:val="true"/>
          <w:lang w:bidi="fa-IR"/>
        </w:rPr>
        <w:t xml:space="preserve">. </w:t>
      </w:r>
      <w:bookmarkStart w:id="419" w:name="pg14257_132445"/>
    </w:p>
    <w:p>
      <w:pPr>
        <w:pStyle w:val="BookText"/>
        <w:rPr/>
      </w:pPr>
      <w:bookmarkEnd w:id="41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پرهیز از بخش بخش کردن، از ویژگی های ادبیات قرآن و اهل بیت علیهم السلام است که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هندسۀ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این جا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جمله را بازگو می کنم که این پرهیز، پرهیز از همان چیز است که غربی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پرهیز از آن را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حج؛ عظمت و ارزش حج در زندگی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عظمت و ارزش و کارآئی حج است که امام سجاد علیه السلام در این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امْنُنْ عَلَیَّ بِالْحَجِّ وَ الْعُمْرَة</w:t>
      </w:r>
      <w:r>
        <w:rPr>
          <w:rFonts w:eastAsia="IRNazanin" w:cs="IRNazanin"/>
          <w:color w:val="111111"/>
          <w:sz w:val="28"/>
          <w:szCs w:val="28"/>
          <w:rtl w:val="true"/>
          <w:lang w:bidi="fa-IR"/>
        </w:rPr>
        <w:t>».</w:t>
      </w:r>
    </w:p>
    <w:p>
      <w:pPr>
        <w:pStyle w:val="Heading5"/>
        <w:numPr>
          <w:ilvl w:val="4"/>
          <w:numId w:val="1"/>
        </w:numPr>
        <w:rPr/>
      </w:pPr>
      <w:bookmarkStart w:id="420" w:name="__RefHeading___Toc6021491_3381743652"/>
      <w:bookmarkStart w:id="421" w:name="_Toc157"/>
      <w:bookmarkEnd w:id="420"/>
      <w:r>
        <w:rPr>
          <w:rtl w:val="true"/>
        </w:rPr>
        <w:t>بچه شهری احمق</w:t>
      </w:r>
      <w:bookmarkEnd w:id="421"/>
    </w:p>
    <w:p>
      <w:pPr>
        <w:pStyle w:val="BookText"/>
        <w:rPr/>
      </w:pPr>
      <w:r>
        <w:rPr>
          <w:rFonts w:ascii="IRNazanin" w:hAnsi="IRNazanin" w:eastAsia="IRNazanin"/>
          <w:color w:val="111111"/>
          <w:sz w:val="28"/>
          <w:sz w:val="28"/>
          <w:szCs w:val="28"/>
          <w:rtl w:val="true"/>
          <w:lang w:bidi="fa-IR"/>
        </w:rPr>
        <w:t>گویند روزی جوانی از شهر به خانه یک روستایی به مهمانی رفته بود، پس از شام شب، مرد روستائی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کاشتن فلان زمین دو خروار نخود لازم است یک خروار داریم، یک خروار دیگر باید بخریم فردا پیش فلانی برو و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شهری با ژست روشنفکری و با نگاه تحقیر آمیز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خروار نخود را لپه کنید به تعداد دو خروار بذر می شود و برای آن کافی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روستائی از شنیدن سخن جوان شهری، تبسم کرد اما مرد روستائی که به چپقش پک می زد چنان خندید که دود چپق نفسش را دچار سرفه های پی در پی کرد؛ چیزی در خلال سرفه ها می گفت بعداً معلوم شد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بچه شهری هستی نمی فهمی که لپه جوانه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برخی ها دقیقاً مانند آن بچه شهری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پول و وقت را هزینۀ حج می کنید، بهتر است آن را در امور خیر دیگر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تجربۀ عینی و آمار عملی روشن شده است که گویندگان این سخن نه اهل خیرات هستند و نه دغدغۀ امور خیریه را دارند، بیماران فکری هستند که قیافۀ روشن فکری به خود می گیرند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کوته بینی هستند که از درک آثار عظیم فردی و اجتماعی حج ناتوان هستند، البته برخی ها چنان پست هستند که با دین اسلام مشکل دارند؛ برتری اسلام و احکام انسانی فردی و اجتماعی آن را در مقایسه با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ایسم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دانشمندان و محققان غیر مسلمان نیز به آن اذعان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بویژه تربیت شدگان راه محمد علی فروغی که مأموریت استعماری داشتند و دارند و به یک تناقض آشکار مبتلا هستند گرچه خود را اندیشمند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اسلام، ناسیونالیست و ایران باستان پرست و صد در صد نژاد پرست، و در برابر غرب نه حس ناسیونالیسم دارند و نه نژاد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مرغ ماکیان به محض مشاهدۀ خروس به زمین خوابیده و آمادگی خود را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 روزانه آن صدها نفر را که برای عیاشی به اروپا و کشورهای دیگر می روند، نمی بینند؟ چرا به آنان نمی گویند این همه دارائی جامعه را چرا صرف امور بی معنی و بی هدف می کنید؟ چرا اقتصاد جامعه را فلج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منطق ابلیسی است که به نام خیریه از بزرگترین خیر ممانعت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هرگز به صراحت امر به بدی ها نمی کند بل سخن و خواسته ضد انسانی خود را با واژگان انسانی در لفافه نیک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الْبَاطِلَ خَلَصَ مِنْ مِزَاجِ الْحَقِّ لَمْ یَخْفَ عَلَی الْمُرْتَادِینَ وَ لَوْ أَنَّ الْحَقَّ خَلَصَ مِنْ لَبْسِ الْبَاطِلِ انْقَطَعَتْ عَنْهُ أَلْسُنُ الْمُعَانِدِینَ وَ لَکِنْ یُؤْخَذُ مِنْ هَذَا ضِغْثٌ وَ مِنْ هَذَا ضِغْثٌ فَیُمْزَجَانِ فَهُنَالِکَ یَسْتَوْلِی الشَّیْطَانُ عَلَی أَوْلِیَائِه</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اگر باطل با حق آمیخته نشود راه درست بر طالبان آن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لفافۀ باطل رها و خالص باشد، زبان معاندین ناتوان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بخشی از حق و بخشی از باطل برداشته و در هم می آمیزند پس آن گاه است که شیطان بر پیروان خود مسلط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تمسک به خیرات، راه بزرگترین خیر را می بندند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یَقُولُ مَنْ أَمَ هَذَا الْبَیْتَ حَاجّاً أَوْ مُعْتَمِراً مُبَرَّأً مِنَ الْکِبْرِ رَجَعَ مِنْ ذُنُوبِهِ کَهَیْئَةِ یَوْمَ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الْکِبْرِ غَمْصُ الْخَلْقِ وَ سَفَهُ الْحَقِ قُلْتُ مَا غَمْصُ الْخَلْقِ وَ </w:t>
      </w:r>
    </w:p>
    <w:p>
      <w:pPr>
        <w:pStyle w:val="BookText"/>
        <w:rPr/>
      </w:pPr>
      <w:r>
        <w:rPr>
          <w:rFonts w:ascii="Amiri" w:hAnsi="Amiri" w:eastAsia="Amiri" w:cs="Amiri"/>
          <w:color w:val="111111"/>
          <w:sz w:val="28"/>
          <w:sz w:val="28"/>
          <w:szCs w:val="28"/>
          <w:rtl w:val="true"/>
          <w:lang w:bidi="ar-SA"/>
        </w:rPr>
        <w:t>سَفَهُ الْحَقِّ قَالَ یَجْهَلُ الْحَقَّ وَ یَطْعُنُ عَلَی أَهْلِهِ وَ مَنْ فَعَلَ ذَلِکَ نَازَعَ اللَّهَ رِدَاءَهُ</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حج یا عمره به سوی این بیت بیاید با انگیزۀ کبر زدائی از خود، از گناهانش برمی گردد مانند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ترین کبر غمص خلق و سفه حق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غمص خلق و سفه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انکار کند و اهل حق را به سفاهت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رفتار را داشته باشد در حقیقت با خداوند نزاع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بیماری آنان را که به نام خیرات از حج جلوگیری می کنند، بیان می کند و هم انگیزۀ بیمار گونۀ شان را و هم هدف غیر انسانی 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مُبَرَّأً مِنَ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تعریف 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حجّ عملاً یک رفتار کبر زدائی است اگر نیت و انگیزۀ کبر زدائی نیز در آن باشد، می شود حج مبرور؛ همان که در دعای شبهای رمضان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تَکْتُبَنِی مِنْ حُجَّاجِ بَیْتِکَ الْحَرَامِ الْمَبْرُورِ حَجُّهُم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مِنْ ذُنُوبِهِ کَهَیْئَةِ 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بر می گردد در حالی که گناهانش بخشوده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روان و شخصیت درونش متحول شده آفت ها و آسیب های پیشین از او زدوده می شود، آثار اشتباهات، خطاها و گناهان از شخصیت درونی اش زدوده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می شود مانند روزی که از مادر متولد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ولد یولد علی الفطرة</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هر انسانی بر اساس روح فطرت متولد می شود پس فطرت حاجی از آفت ها و آسیب ها درمان شده و سالم بر می 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چنین شخصی کودک نیست، توان و نیروی انسانیت انسانی خود را باز می یابد و زندگی خود را در جهت اقتضاهای فطری به کار می گیرد و بندۀ غرایز نمی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کسی که یک عمل و رفتار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کند و آن را سفاهت و عمل غیر عقلانی بداند، خودش دچار سفاهت می شود؛ سفیهی که سیمای عقلانی به خود گرفته و می گوید به جای حج به خیرات دیگر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غمص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حاجی را تحقیر می کند خود باید در سوگ بیماری اندیشۀ خود بنشیند و به حماقت خود بگرید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عَلَیْهِ</w:t>
      </w:r>
    </w:p>
    <w:p>
      <w:pPr>
        <w:pStyle w:val="BookText"/>
        <w:rPr/>
      </w:pPr>
      <w:r>
        <w:rPr>
          <w:rFonts w:ascii="Amiri" w:hAnsi="Amiri" w:eastAsia="Amiri" w:cs="Amiri"/>
          <w:color w:val="111111"/>
          <w:sz w:val="28"/>
          <w:sz w:val="28"/>
          <w:szCs w:val="28"/>
          <w:rtl w:val="true"/>
          <w:lang w:bidi="ar-SA"/>
        </w:rPr>
        <w:t>السَّلَامُ حَجَّةٌ خَیْرٌ مِنْ بَیْتٍ مَمْلُوءٍ ذَهَباً یُتَصَدَّقُ بِهِ حَتَّی یَفْنَی</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یک حج افضل است از انباری پر از طلا که همه اش صدقه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حج عملی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جامعه صدقات را رواج دهد؛ حج می تواند برای دیگر خیرات علیت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ایجاد تقابل میان حج و دیگر خیرات هم یک عمل ابلیسی است و هم حاکی از بیماری روانی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عامل رواج دیگر خیرات نیز می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أَفَاضَ رَسُولُ اللَّهِ صَلَّی اللَّهُ عَلَیْهِ وَ آلِه تَلَقَّاهُ أَعْرَابِیٌّ بِالْأَبْطَحِ فَقَالَ یَا رَسُولَ اللَّهِ إِنِّی خَرَجْتُ أُرِیدُ الْحَجَّ فَعَاقَنِی وَ أَنَا رَجُلٌ مَیِّلٌ یَعْنِی کَثِیرَ الْمَالِ فَمُرْنِی أَصْنَعُ فِی مَالِی مَا أَبْلُغُ بِهِ مَا یَبْلُغُ بِهِ الْحَاجُّ قَالَ فَالْتَفَتَ رَسُولُ اللَّهِ صَلَّی اللَّهُ عَلَیْهِ وَ آلِه إِلَی أَبِی قُبَیْسٍ فَقَالَ لَوْ أَنَّ أَبَا قُبَیْسٍ لَکَ زِنَتَهُ ذَهَبَةٌ حَمْرَاءُ أَنْفَقْتَهُ فِی سَبِیلِ اللَّهِ مَا بَلَغْتَ مَا بَلَغَ الْحَاجُّ</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وقتی که رسول خدا از حج بر می گشت، یک مرد چادرنشین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کثیر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عزم حرکت به حج را داشتم که مانعی پیش آمد، اینک مرا به کاری رهنمون باش که مالم را در آن هزینه کنم و به ثواب حاجیان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ابوقبیس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وزن ابوقبیس طلای سرخ در راه خدا هزینه کنی به آنچه حاجیان رسیده اند نمی رسی</w:t>
      </w:r>
      <w:r>
        <w:rPr>
          <w:rFonts w:eastAsia="IRNazanin" w:cs="IRNazanin"/>
          <w:color w:val="111111"/>
          <w:sz w:val="28"/>
          <w:szCs w:val="28"/>
          <w:rtl w:val="true"/>
          <w:lang w:bidi="fa-IR"/>
        </w:rPr>
        <w:t xml:space="preserve">. </w:t>
      </w:r>
      <w:bookmarkStart w:id="422" w:name="pg14257_132449"/>
    </w:p>
    <w:p>
      <w:pPr>
        <w:pStyle w:val="BookText"/>
        <w:rPr/>
      </w:pPr>
      <w:bookmarkEnd w:id="422"/>
      <w:r>
        <w:rPr>
          <w:rFonts w:ascii="IRNazanin" w:hAnsi="IRNazanin" w:eastAsia="IRNazanin"/>
          <w:color w:val="111111"/>
          <w:sz w:val="28"/>
          <w:sz w:val="28"/>
          <w:szCs w:val="28"/>
          <w:rtl w:val="true"/>
          <w:lang w:bidi="fa-IR"/>
        </w:rPr>
        <w:t>با اندکی دقت روشن می شود که هیچ عمل خیری آثار فردی، روحی و روانی، اجتماعی، سیاسی، اقتدار آفرینی، حفاظت از کیان امت، فرهنگی، مردم شناختی، اسلام شناختی حج را ندارد همان طور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w:t>
      </w:r>
    </w:p>
    <w:p>
      <w:pPr>
        <w:pStyle w:val="Heading5"/>
        <w:numPr>
          <w:ilvl w:val="4"/>
          <w:numId w:val="1"/>
        </w:numPr>
        <w:rPr/>
      </w:pPr>
      <w:bookmarkStart w:id="423" w:name="__RefHeading___Toc6021493_3381743652"/>
      <w:bookmarkStart w:id="424" w:name="_Toc158"/>
      <w:bookmarkEnd w:id="423"/>
      <w:r>
        <w:rPr>
          <w:rtl w:val="true"/>
        </w:rPr>
        <w:t>کعبه و قبله</w:t>
      </w:r>
      <w:bookmarkEnd w:id="424"/>
    </w:p>
    <w:p>
      <w:pPr>
        <w:pStyle w:val="BookText"/>
        <w:rPr/>
      </w:pPr>
      <w:r>
        <w:rPr>
          <w:rFonts w:ascii="IRNazanin" w:hAnsi="IRNazanin" w:eastAsia="IRNazanin"/>
          <w:color w:val="111111"/>
          <w:sz w:val="28"/>
          <w:sz w:val="28"/>
          <w:szCs w:val="28"/>
          <w:rtl w:val="true"/>
          <w:lang w:bidi="fa-IR"/>
        </w:rPr>
        <w:t>انسان موجود متکثّر است؛ کثرت ایجاب می کند که جهت گیری ها نیز متکثر شود، و این یک امر مسلّم طبیعیِ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انسان روح فطرت را داده اند که جامعه ساز باشد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افراد در جامعۀ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افراد متکثّر اما شخصیت جامعه ماهیت واحد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مکرر به شرح رفت که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هم آن را اصیل می داند و هم شخصیت فردی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غربی ها هستند که به یک دو آلیسم نکبت دچار شده اند که یا شخصیت جامعه اصیل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شخصیت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نه این و نه آن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هر دو اصالت دارند و هر کدام حقوق مخصوص خودش را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قبله یعنی عاملی که مانع تک روی ها و خود خواهی های غریزی می گردد و انسان را در مسیر و جهت وحدت شخصیت جامعه نگه می دارد که اقتضای فطرت اوست همان طور که فطرت منشأ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همان طور که اولین سمبل مدنیت و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جامعه است نه خانه فردی، همان طور هم از اول قبلۀ جامعه بوده است، تنها در برهه ای از زمان که کعبه را با بت ها انباشتند، بیت المقدس به طور موقت قبله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این موضوع را به کتاب مذکور وا می گذارم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نقش عظیم و سازنده و انسانی به کعبه داده شده که اگر جهانیان واقعاً آن را قبلۀ خود قرار دهند، انسانیت انسان جامعه ساز، و امتیاز بزرگ این مخلوق،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عَجِّلْ فَرَجَ </w:t>
      </w:r>
      <w:bookmarkStart w:id="425" w:name="pg14257_132450"/>
    </w:p>
    <w:p>
      <w:pPr>
        <w:pStyle w:val="BookText"/>
        <w:rPr/>
      </w:pPr>
      <w:bookmarkEnd w:id="425"/>
      <w:r>
        <w:rPr>
          <w:rFonts w:ascii="IRNazanin" w:hAnsi="IRNazanin" w:eastAsia="IRNazanin"/>
          <w:color w:val="111111"/>
          <w:sz w:val="28"/>
          <w:sz w:val="28"/>
          <w:szCs w:val="28"/>
          <w:rtl w:val="true"/>
          <w:lang w:bidi="fa-IR"/>
        </w:rPr>
        <w:t>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جامعۀ واحد جهانی با جهت گیری و قبلۀ واحد و فرهنگ واحد که سزاوار انسانیت آفرینشی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به ما یاد می دهد که در فردیت فردی خودمان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امْنُنْ عَلَیَ بِالْحَجِّ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همه افراد چنین بخواهند چه شکوفائی عظیمی نصیب انسانیت می گردد</w:t>
      </w:r>
      <w:r>
        <w:rPr>
          <w:rFonts w:eastAsia="IRNazanin" w:cs="IRNazanin"/>
          <w:color w:val="111111"/>
          <w:sz w:val="28"/>
          <w:szCs w:val="28"/>
          <w:rtl w:val="true"/>
          <w:lang w:bidi="fa-IR"/>
        </w:rPr>
        <w:t>.</w:t>
      </w:r>
    </w:p>
    <w:p>
      <w:pPr>
        <w:pStyle w:val="Heading5"/>
        <w:numPr>
          <w:ilvl w:val="4"/>
          <w:numId w:val="1"/>
        </w:numPr>
        <w:rPr/>
      </w:pPr>
      <w:bookmarkStart w:id="426" w:name="__RefHeading___Toc6021495_3381743652"/>
      <w:bookmarkStart w:id="427" w:name="_Toc159"/>
      <w:bookmarkEnd w:id="426"/>
      <w:r>
        <w:rPr>
          <w:rtl w:val="true"/>
        </w:rPr>
        <w:t xml:space="preserve">زیارت حرم پیامبر </w:t>
      </w:r>
      <w:r>
        <w:rPr>
          <w:rtl w:val="true"/>
        </w:rPr>
        <w:t>(</w:t>
      </w:r>
      <w:r>
        <w:rPr>
          <w:rtl w:val="true"/>
        </w:rPr>
        <w:t>صلی الله علیه و آله</w:t>
      </w:r>
      <w:r>
        <w:rPr>
          <w:rtl w:val="true"/>
        </w:rPr>
        <w:t xml:space="preserve">) </w:t>
      </w:r>
      <w:r>
        <w:rPr>
          <w:rtl w:val="true"/>
        </w:rPr>
        <w:t>و زیارت حرم آل</w:t>
      </w:r>
      <w:bookmarkEnd w:id="427"/>
    </w:p>
    <w:p>
      <w:pPr>
        <w:pStyle w:val="BookText"/>
        <w:rPr/>
      </w:pPr>
      <w:r>
        <w:rPr>
          <w:rFonts w:ascii="Amiri" w:hAnsi="Amiri" w:eastAsia="Amiri" w:cs="Amiri"/>
          <w:color w:val="111111"/>
          <w:sz w:val="28"/>
          <w:sz w:val="28"/>
          <w:szCs w:val="28"/>
          <w:rtl w:val="true"/>
          <w:lang w:bidi="ar-SA"/>
        </w:rPr>
        <w:t xml:space="preserve">به دنبال حج و عمره بلافاصله زیارت قبر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امْنُنْ عَلَیَّ بِالْحَجِّ وَ الْعُمْرَةِ، وَ زِیَارَةِ قَبْرِ رَسُولِکَ، صَلَواتُکَ عَلَیْهِ وَ رَحْمَتُکَ وَ بَرَکَاتُکَ عَلَیْهِ وَ عَلَی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کلام نکات قابل دقت هست از آن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همیشه در مدینه و در کنار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لحن و نظام این سخن طوری است که گوئی گویندۀ آن در فاصلۀ دور قرار دارد و از آن سوی آفاق شوق زیارت قبر آن حضرت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یکی دیگر از ادلّه ای است که نشان می دهد که در همۀ دعاهای صحیفۀ سجادیه امام علیه السلام در مقام تعلیم و یاد دادن به همگان است؛ با صیغه ها و بیان متکلم وحده می گوید اما مرادش آموزش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مجلد اول آن جا که سخنی از سند صحیفۀ سجادیه رفت، گفته شد که صحیفه به حدّی مستند است که انتساب آن به امام سجاد شبیه انتساب قرآن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آورنده قرآن است می باشد، به طوری که همگان دربارۀ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ابن ابی الحدید معتزلی در شرح نهج البلاغه، یعنی حجیت صحیفه بر همگان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بیان امام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امْنُنْ عَلَیَّ بِالْحَجِّ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زِیَارَةِ قَبْرِ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فهمیم که زیارت آن حضرت اِکمال، تکمیل و کمال حج است و حج بدون آن ناقص است گرچه باطل هم نباشد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به دنبال زیارت آن حضرت، زیارت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آلِ رَسُولِکَ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فهمیم که زیارت آل نیز اِکمال، تکمیل و کمال زیارت آن حضرت است؛ زیارت آل اِکمال زیارت آن حضرت، و زیارت آن حضرت اِکمال زیارت کعبه و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مکه به حاجیان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کَفِعَالِ الْجَاهِلِیَّةِ أَمَا وَ اللَّهِ مَا أُمِرُوا بِهَذَا وَ مَا أُمِرُوا إِلَّا أَنْ یَقْضُوا تَفَثَهُمْ وَ لْیُوفُوا نُذُورَهُمْ فَیَمُرُّوا بِنَا فَیُخْبِرُونَا بِوَلَایَتِهِمْ وَ یَعْرِضُوا عَلَیْنَا نُصْرَتَهُم</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این گونه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بدون ولایت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است مانند رفتار جاهلیت، به خدا سوگند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نشده اند، و مأمور نیستند مگر این که اعمال شان را به جای آورند و نذرهای شان را ادا کنند آن گاه به زیارت ما بیایند، ولایت مداری شان را اعلام کنند و یاری شان را بر ما اعلام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بازهم از آن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إِلَی النَّاسِ یَطُوفُونَ حَوْلَ الْکَعْبَةِ فَقَالَ هَکَذَا کَانُوا یَطُوفُونَ فِی الْجَاهِلِیَّةِ إِنَّمَا أُمِرُوا أَنْ یَطُوفُوا بِهَا ثُمَّ یَنْفِرُوا إِلَیْنَا فَیُعْلِمُونَا وَلَایَتَهُمْ وَ مَوَدَّتَهُمْ وَ یَعْرِضُوا عَلَیْنَا نُصْرَتَهُمْ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به مردم نگاه کرد که به طواف کعبه مشغول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نیز این چنین طواف می کردند، در حالی که موظف هستند که به کعبه طواف کنند سپس به سوی ما حرکت کنند تا ولایت و مودّت شان را بر ما اعلام کنند و یاری شان بر ما را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ابراهیم را خواند که حضرت ابراهیم می گوید خدایا قلب هائی از مردم را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موضوع فرقی میان زیارت امام حیّ و زنده و امامی که وفات کرده است نیست، در زیارت امام رضا علیه السلام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تَشْهَدُ مَقامیَ وَ تَسْمَعُ کَلامِی وَ تَرُّدُ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أتقرّب إلی الله 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جامعه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 لَکُمْ وَ لِأَوْلِیَائِکُم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می‌بینیم امام سجاد علیه السلام در این بخش از دعا رسماً و نصّاً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بر امّت اعلام می کند که زیارت پیامبر پس از رحلتش نیز باید باشد تا حج تکمیل شود و همچنین زیارت آل را به ما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نیز به طور مؤکد و مفصّل آمده است که هر صلوات و سلام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اماکن دور و نزدیک به آن حضرت می رسد و حضرتش جواب سلام ها را می دهد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زیارت امامزادگان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حج به استطاعت منوط است، این زیارت ها نیز منوط به استطاعت است، اگر کسی توان و استطاعت زیارت آن حضرت و آل را نداشته باشد، زیارت آلِ آل، برایش به منزلۀ زیارت آل می شود و از این جهت مصداق پیام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وهابیت ساختۀ دست استعمار راه دیگری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 از شیعه و سنی دربارۀ اهمیت زیارت مؤمنان زنده وارد شده به حدی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های مسلّم پیامبر و اهل بیت و امت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جانب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مُسْلِمٍ زَارَ مُسْلِماً فَلَیْسَ إِیَّاهُ زَارَ إِیَّایَ زَارَ وَ ثَوَابُهُ عَلَیَّ الْجَنَّة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هر مسلمانی مسلمان دیگر را زیارت کند، او را زیارت نکرده بل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 ثوابش نیز به عهدۀ من است که آن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زَارَ مُسْلِمٌ أَخَاهُ الْمُسْلِمَ فِی اللَّهِ وَ لِلَّهِ إِلَّا نَادَاهُ اللَّهُ عَزَّ وَ جَلَّ أَیُّهَا الزَّائِرُ طِبْتَ وَ طَابَتْ لَکَ الْجَنَّة</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مسلمانی مسلمان دیگر را برای خدا و در جهت جلب رضایت خدا زیارت نمی کند مگر این که خدا او را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پاک و گوارا انجام دادی و بهشت برایت پاک و گوارا گشت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غیر انبیاء، خیلی نادر آمده و این نشان دهندۀ ارزش </w:t>
      </w:r>
      <w:bookmarkStart w:id="428" w:name="pg14257_132453"/>
    </w:p>
    <w:p>
      <w:pPr>
        <w:pStyle w:val="BookText"/>
        <w:rPr/>
      </w:pPr>
      <w:bookmarkEnd w:id="428"/>
      <w:r>
        <w:rPr>
          <w:rFonts w:ascii="IRNazanin" w:hAnsi="IRNazanin" w:eastAsia="IRNazanin"/>
          <w:color w:val="111111"/>
          <w:sz w:val="28"/>
          <w:sz w:val="28"/>
          <w:szCs w:val="28"/>
          <w:rtl w:val="true"/>
          <w:lang w:bidi="fa-IR"/>
        </w:rPr>
        <w:t>و اهمیت زیارت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جَنَّةً لَا یَدْخُلُهَا إِلَّا ثَلَاثَةٌ رَجُلٌ حَکَمَ عَلَی نَفْسِهِ بِالْحَقِّ وَ رَجُلٌ زَارَ أَخَاهُ الْمُؤْمِنَ فِی اللَّهِ وَ رَجُلٌ آثَرَ أَخَاهُ الْمُؤْمِنَ فِی اللَّه</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خداوند متعال را بهشتی هست که وارد آن نمی شود مگر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علیه خودش قضاوت کند به حق، و کسی که برادر دینی خود را زیارت کند در جهت الهی، و کسی که به برادر مؤمن خود ایثار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 در متون حدیثی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سنت های مسلّم اسلام و امّت است و متون حدیثی و نیز سنت عملی امت از آغاز تا امروز مؤید آن است گرچه وهابیت که خودش بزرگترین بدعت است، آن را بدعت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انسانیت است، دین مودّت و رحمت است، پیوندها و روابط اجتماعی را از اصول مهم انسانیت می داند همان طور که منشأ جامعه را روح فطرت و ذات درونی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نیز انسان بودند و انسان هستند باید حق انسانی شان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نیازمند شرح بیشتر و مفصّل است که به کتب مربوطه وا می گذارم</w:t>
      </w:r>
      <w:r>
        <w:rPr>
          <w:rFonts w:eastAsia="IRNazanin" w:cs="IRNazanin"/>
          <w:color w:val="111111"/>
          <w:sz w:val="28"/>
          <w:szCs w:val="28"/>
          <w:rtl w:val="true"/>
          <w:lang w:bidi="fa-IR"/>
        </w:rPr>
        <w:t>.</w:t>
      </w:r>
    </w:p>
    <w:p>
      <w:pPr>
        <w:pStyle w:val="Heading5"/>
        <w:numPr>
          <w:ilvl w:val="4"/>
          <w:numId w:val="1"/>
        </w:numPr>
        <w:rPr/>
      </w:pPr>
      <w:bookmarkStart w:id="429" w:name="__RefHeading___Toc6021497_3381743652"/>
      <w:bookmarkStart w:id="430" w:name="_Toc160"/>
      <w:bookmarkEnd w:id="429"/>
      <w:r>
        <w:rPr>
          <w:rtl w:val="true"/>
        </w:rPr>
        <w:t xml:space="preserve">خواستن رحمت بر پیامبر اکرم </w:t>
      </w:r>
      <w:r>
        <w:rPr>
          <w:rtl w:val="true"/>
        </w:rPr>
        <w:t>(</w:t>
      </w:r>
      <w:r>
        <w:rPr>
          <w:rtl w:val="true"/>
        </w:rPr>
        <w:t>صلی الله علیه و آله</w:t>
      </w:r>
      <w:r>
        <w:rPr>
          <w:rtl w:val="true"/>
        </w:rPr>
        <w:t>)</w:t>
      </w:r>
      <w:bookmarkEnd w:id="43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وجدان و به حکم قرآن به دنبال نام آن حضرت صلوات را آورده است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به ما یاد می دهد که همیشه با شنیدن، گفتن و نوشتن نام آن حضرت صلوات را نیز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دوم بحثی دربارۀ صلوات گذشت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معایب فرهنگی ما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 گفت همه مسلمانان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نظر عامّۀ مردم، رحمت را تنها دربارۀ مردگان به زبان می آورند، با این که در محاورات بیشتر شنیده می شود که به همدیگر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ذهن عوام اگر کسی به </w:t>
      </w:r>
      <w:bookmarkStart w:id="431" w:name="pg14257_132454"/>
    </w:p>
    <w:p>
      <w:pPr>
        <w:pStyle w:val="BookText"/>
        <w:rPr/>
      </w:pPr>
      <w:bookmarkEnd w:id="431"/>
      <w:r>
        <w:rPr>
          <w:rFonts w:ascii="IRNazanin" w:hAnsi="IRNazanin" w:eastAsia="IRNazanin"/>
          <w:color w:val="111111"/>
          <w:sz w:val="28"/>
          <w:sz w:val="28"/>
          <w:szCs w:val="28"/>
          <w:rtl w:val="true"/>
          <w:lang w:bidi="fa-IR"/>
        </w:rPr>
        <w:t>دیگری بگوید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مرگ او را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عامیانه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جانب خدا به پیش حضرت ابراهیم و سارا می آیند و به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آمده است که اکثر آن ها دربارۀ رحمت به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کاربرد عظیم در امور اجتماعی و زندگی دنیوی دارد که در این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تک واژۀ الرّحمن در انهدام توتمیسم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انسان متکامل ترین موجود است و پایانی برای تکاملش نیست، انسان مورد نظر قرآن،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شود اما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مطلق هرگز قابل رسیدن نیست، انسان هرگز به آن مقام نخواهد رسید، بر خلاف نظر صوفیان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نیز در سیر کمالش نیازمند رحمت خداوند است و معنی صلوات نیز همین است و در این بخش دعا، مشاهده می کنیم که امام سجاد علیه السلام هم صلوات و هم رحمت خدا را به آن حضرت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صَلَواتُکَ عَلَیْهِ وَ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درجۀ آن حضرت را بالاتر و بالاتر ببرد</w:t>
      </w:r>
      <w:r>
        <w:rPr>
          <w:rFonts w:eastAsia="IRNazanin" w:cs="IRNazanin"/>
          <w:color w:val="111111"/>
          <w:sz w:val="28"/>
          <w:szCs w:val="28"/>
          <w:rtl w:val="true"/>
          <w:lang w:bidi="fa-IR"/>
        </w:rPr>
        <w:t>.</w:t>
      </w:r>
    </w:p>
    <w:p>
      <w:pPr>
        <w:pStyle w:val="Heading5"/>
        <w:numPr>
          <w:ilvl w:val="4"/>
          <w:numId w:val="1"/>
        </w:numPr>
        <w:rPr/>
      </w:pPr>
      <w:bookmarkStart w:id="432" w:name="__RefHeading___Toc6021499_3381743652"/>
      <w:bookmarkStart w:id="433" w:name="_Toc161"/>
      <w:bookmarkEnd w:id="432"/>
      <w:r>
        <w:rPr>
          <w:rtl w:val="true"/>
        </w:rPr>
        <w:t>اشتیاق دائمی برای حج و زیارت پیامبر و آل</w:t>
      </w:r>
      <w:bookmarkEnd w:id="433"/>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 مَا أَبْقَیْتَنِی فِی عَامِی هَذَا وَ فِی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زیارت قبر رسول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نصیب کن همیشه تا روزی که من را زنده نگه می داری، در امسال و در هر سال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است قابل بررسی همه بُعدی؛ کسی که ساکن مکه یا حوالی آن است حج همه ساله برایش آسان است؛ برای مردمانی که مانند مردم مدینه در فاصلۀ نسبتاً نزدیک زندگی می کنند کمی با دشواری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آرزوئی برای مردمان سرزمین های دور دست آنهم در قرون گذشته گاهی نا </w:t>
      </w:r>
    </w:p>
    <w:p>
      <w:pPr>
        <w:pStyle w:val="BookText"/>
        <w:rPr/>
      </w:pPr>
      <w:r>
        <w:rPr>
          <w:rFonts w:ascii="IRNazanin" w:hAnsi="IRNazanin" w:eastAsia="IRNazanin"/>
          <w:color w:val="111111"/>
          <w:sz w:val="28"/>
          <w:sz w:val="28"/>
          <w:szCs w:val="28"/>
          <w:rtl w:val="true"/>
          <w:lang w:bidi="fa-IR"/>
        </w:rPr>
        <w:t xml:space="preserve">ممکن می گشت، مثلاً کسی از شرق ایران یا پاکستان می خواست به حج برود دستکم یک ماه برای رفت و یک ماه برای برگشت و یک ماه نیز برای تنظیم امور حج و اعمال آن و زیارت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سال باید سه ماه از عمر خود را در این راه مصرف می کرد؛ از مدیریت امور فردی و اجتماعی زندگی خود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سرزمین های دورتر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می دانیم که امام علیه السلام در این دعاها برای همگان مشق دعا می دهد یعنی همگان باید چنین آرزوئی داشته باشند و بارها به شرح رفت که امام به نمایندگی از همۀ انسان ها سخن می گوید و همگان را آموزش می دهد که چنین دعائی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به این دشواری برای اهالی سرزمین های دور دست، توجه نمی کرد؟ این درس این معلم گاهی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رسیده، چرا چنین کرده است؟ او که به رای العین می دیده که رسیدن به چنین آرزوئی برای خیلی ها محال است آیا خیلی از مردمان را به آرزوی محال دعوت کرده است؟</w:t>
      </w:r>
    </w:p>
    <w:p>
      <w:pPr>
        <w:pStyle w:val="BookText"/>
        <w:rPr/>
      </w:pPr>
      <w:r>
        <w:rPr>
          <w:rFonts w:ascii="IRNazanin" w:hAnsi="IRNazanin" w:eastAsia="IRNazanin"/>
          <w:color w:val="111111"/>
          <w:sz w:val="28"/>
          <w:sz w:val="28"/>
          <w:szCs w:val="28"/>
          <w:rtl w:val="true"/>
          <w:lang w:bidi="fa-IR"/>
        </w:rPr>
        <w:t>این یک معجزه است؛ اگر آن روز به رأی العین آن محال را می دید، به رأی العلم می دید که زمانی فرا می رسد دوری و نزدیکی راه موضوعیت خود را از دست می دهد؛ هر انسانی از هر گوشۀ جهان می تواند تنها در بیست روز هم مراسم حج را به جای آورد و هم زیارت حرم مدینه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برای فرد مستطیع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بزرگ ترین عاملی که زمان حج را طولانی می کند، تعدد دولت های مدعی استقلال است که پرداختن به امور گذرنامه، ویزا، و نیز مدیریت جداگانۀ هر دولت با فرهنگ های متعدد و مختلف و قوانین رفتاری تحمیلی ناهمگون با همدیگر، به ویژه تعدد زبان ها و ندانستن زبان همدیگر، هم موجب زحمات و مشکلات می شود و هم حج را به یک مسئلۀ بس زمان بر مبدل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جامعۀ آرمانی اسلام؛ جامعۀ واحد جهانی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مرزها، گذرنامه ها، ویزاها و تحمیل مقررات بروکراسی؛ کاغذ بازی و عکس بازی و اندیکاتوریسم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یک سفر بی زحمت و کم هزینه و غیر زمان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می تواند آرزوی حضور در مراسم حیاتبخش حج را داشته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امروز با وجود این همه مقررات، وقتی که در کشور ما اسفندماه فرا می رسد، یک تزلزلی در بیمارستان ها و مطب های پزشکی آغاز می شود، زیرا که پزشکان در فکر سفر سالانه در تعطیلات </w:t>
      </w:r>
      <w:bookmarkStart w:id="434" w:name="pg14257_132456"/>
    </w:p>
    <w:p>
      <w:pPr>
        <w:pStyle w:val="BookText"/>
        <w:rPr/>
      </w:pPr>
      <w:bookmarkEnd w:id="434"/>
      <w:r>
        <w:rPr>
          <w:rFonts w:ascii="IRNazanin" w:hAnsi="IRNazanin" w:eastAsia="IRNazanin"/>
          <w:color w:val="111111"/>
          <w:sz w:val="28"/>
          <w:sz w:val="28"/>
          <w:szCs w:val="28"/>
          <w:rtl w:val="true"/>
          <w:lang w:bidi="fa-IR"/>
        </w:rPr>
        <w:t>نوروزی هستند که بروند پول هائی را که به دست آورده اند در شرق و غرب دنیا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آرزوی سالانه شان هست و هم برنامۀ عملی همه سالۀ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نیز همیشه در اندیشۀ این سفر روز شماری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البته پزشکان محترم تنها به عنوان مثال ذکر شدند و گرنه در میان قشرهای دیگر نیز چنین و لولۀ اسفند ماهی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سفر حج مشکل به نظر می رسد اما سفرهای خارجی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نظر از مزاحمت دولت های مدعی استقلال که جامعه بشری را تکه تکه کرده اند، آنچه آن را آسان و این را سخت می کند اشتیاق و عدم اشتیاق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امیرالؤمنین دربارۀ حج مورد نظر اسلام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فَرَضَ عَلَیْکُمْ حَجَ بَیْتِهِ الْحَرَامِ الَّذِی جَعَلَهُ قِبْلَةً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یَأْلَهُونَ إِلَیْهِ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خداوند حج بیت الله الحرام را بر شما واجب کرده و آن را قبلۀ همۀ مردمان قرار داده تا حاجیان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با شوق کبوتران مشتاقانه حرکت کنند</w:t>
      </w:r>
      <w:r>
        <w:rPr>
          <w:rFonts w:eastAsia="IRNazanin" w:cs="IRNazanin"/>
          <w:color w:val="111111"/>
          <w:sz w:val="28"/>
          <w:szCs w:val="28"/>
          <w:rtl w:val="true"/>
          <w:lang w:bidi="fa-IR"/>
        </w:rPr>
        <w:t>.</w:t>
      </w:r>
    </w:p>
    <w:p>
      <w:pPr>
        <w:pStyle w:val="Heading5"/>
        <w:numPr>
          <w:ilvl w:val="4"/>
          <w:numId w:val="1"/>
        </w:numPr>
        <w:rPr/>
      </w:pPr>
      <w:bookmarkStart w:id="435" w:name="__RefHeading___Toc6021501_3381743652"/>
      <w:bookmarkStart w:id="436" w:name="_Toc162"/>
      <w:bookmarkEnd w:id="435"/>
      <w:r>
        <w:rPr>
          <w:rtl w:val="true"/>
        </w:rPr>
        <w:t>اشتیاق غریزی و اشتیاق فطری</w:t>
      </w:r>
      <w:bookmarkEnd w:id="436"/>
    </w:p>
    <w:p>
      <w:pPr>
        <w:pStyle w:val="BookText"/>
        <w:rPr/>
      </w:pPr>
      <w:r>
        <w:rPr>
          <w:rFonts w:ascii="IRNazanin" w:hAnsi="IRNazanin" w:eastAsia="IRNazanin"/>
          <w:color w:val="111111"/>
          <w:sz w:val="28"/>
          <w:sz w:val="28"/>
          <w:szCs w:val="28"/>
          <w:rtl w:val="true"/>
          <w:lang w:bidi="fa-IR"/>
        </w:rPr>
        <w:t>اشتیاق غریزی را همگان دارند و این خاصیت غرایز است؛ میل به غذا، میل به شهوت جنسی و…، احساس های طبیعی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بشر همیشه غرایز بر فطریات عملاً مقدم هستند، تا شکم پر نشود ایمان متزلزل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طبیعیات حیات، بر اجتماعیات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گردشگری و جهان گردی از امور اجتماعی هستند، اصل این است که اشتیاق به آن نیز فطری باشد زیرا اجتماع و جامعه یک پدیدۀ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غریزه بر فطرت غلبه کرده آن را به محور شوق غریزی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موجودی که انسان نامیده می شود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ارتجاع از اقتضاهای فطری که عامل تکامل بشر است به اقتضاهای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به سفر به پنج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عیاشی که ثمره و ره آورد آن سقوط بیشتر فرد در غرایز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فطری آلوده به انگیزۀ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 به دنبال غرایز است و هم به دنبال مطالعه و بررسی جغرافی طبیعی، جغرافی اجتماعی، مردم شناسی و جامعه 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آن بسته به درصد </w:t>
      </w:r>
    </w:p>
    <w:p>
      <w:pPr>
        <w:pStyle w:val="BookText"/>
        <w:rPr/>
      </w:pPr>
      <w:r>
        <w:rPr>
          <w:rFonts w:ascii="IRNazanin" w:hAnsi="IRNazanin" w:eastAsia="IRNazanin"/>
          <w:color w:val="111111"/>
          <w:sz w:val="28"/>
          <w:sz w:val="28"/>
          <w:szCs w:val="28"/>
          <w:rtl w:val="true"/>
          <w:lang w:bidi="fa-IR"/>
        </w:rPr>
        <w:t>انگیزه است به هر مقدار که اشتیاق فطری داشته باشد به همان مقدار در شخصیت او تاثیرات انسانی و مثبت خواهد داشت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فطری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قرآن و اهل بیت علیهم السلام است که همگان را به سفر، گردشگری و جهان گردی تشویق می کنند و این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آداب السّفر الی الحج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است به ویژه در باب دوم آن، حدیث هائی در تشویق به مسافرت آورده است که در این جا تنها به یک حدیث دو جمله ای که برای دست اندرکاران علوم تجربی و روان شناسان، پیام و معانی مهم دارد، را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أَبِی عَبْدِ اللَّهِ الْبَرْقِیُّ فِی الْمَحَاسِنِ عَنْ عُثْمَانَ بْنِ عِیسَی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سَافِرُوا تَصِحُّوا سَافِرُوا تَغْنَمُوا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سفر کنید تا سالم شوید، سفر کنید تا به غنیمت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یک نواخت عمر، هر نعمتی داشته باشد معمولی و عادی است، در مسافرت است که انسان به نعمت های ویژه، تکان دهنده، تحول آفرین در جسم و جان، می رسد؛ سفر دنیای مشهود و دنیای اندیشۀ آدمی را متحول می کند و این نعمت ها هستند که مصداق غنیمت های عمر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تشویق به مسافرت به حدی رسیده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الْغَرِیبِ شَهَادَة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مخصوصاً اگر سفر به خاطر به دست آوردن علوم باشد که خداوند پیامبر بزرگ خود موسی را مامور می کند که سفر زحمت افزا را تحمل کند تا چند مسئلۀ علمی را از یک عالم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موسی علیه السلام به جوان همراهش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 لَقَدْ لَقینا مِنْ سَفَرِنا هذا نَصَباً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سفرۀ چاشتانۀ مان را بیاور که در این سفر به خستگی شدید رسیدیم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مطالعات جغرافی طبیعی، جغرافی زیستی و شناخت جانداران، و جغرافی اجتماعی در سفر، اساسی ترین اندیشۀ توحیدی است 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فَظَهَرَتْ فِی الْبَدَائِعِ الَّتِی أَحْدَثَهَا </w:t>
      </w:r>
      <w:bookmarkStart w:id="437" w:name="pg14257_132458"/>
    </w:p>
    <w:p>
      <w:pPr>
        <w:pStyle w:val="BookText"/>
        <w:rPr/>
      </w:pPr>
      <w:bookmarkEnd w:id="437"/>
      <w:r>
        <w:rPr>
          <w:rFonts w:ascii="Amiri" w:hAnsi="Amiri" w:eastAsia="Amiri" w:cs="Amiri"/>
          <w:color w:val="111111"/>
          <w:sz w:val="28"/>
          <w:sz w:val="28"/>
          <w:szCs w:val="28"/>
          <w:rtl w:val="true"/>
          <w:lang w:bidi="ar-SA"/>
        </w:rPr>
        <w:t>آثَارُ صَنَعْتِهِ وَ أَعْلَامُ حِکْمَتِهِ فَصَارَ کُلُّ مَا خَلَقَ حُجَّةً لَهُ وَ دَلِیلًا عَلَیْهِ وَ إِنْ کَانَ خَلْقاً صَامِتاً فَحُجَّتُهُ بِالتَّدْبِیرِ نَاطِقَةٌ وَ دَلَالَتُهُ عَلَی الْمُبْدِعِ قَائِمَة</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و آثار صنعت و نشانه های حکمت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مصنوعات که ابداع کرده، آشکار است، پس آن چه آفریده حجت و دلیل بر وجود او است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امور جغرافی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و بی زبان باشند، زیرا که حجت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 گیری اندیشه، گویا و با زبان می شود و دلالتش بر خداوند ابداع کننده، استوار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فرد اندیشمند، همه چیز جهان ناطق و گویای 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سفر بیشتر به همان میزان گفتمان فرد اندیشمند با جهان و پدیده های جهان بیشتر و مفیدتر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انگیزۀ همگان جهت تحکیم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که منشأ آن روح فطرت است افتخاری است که تنها به انسان داده شده؛ سفر از هر دار و دیاری به سوی نقطۀ واحد؛ همایش عظیم 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 است که از پراکندگی روی کرد، پراکندگی هدف سفر، پراکندگی ره آورد سفر، پراکندگی شوق و اشتیاق، رهیده و همۀ ابعاد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می کند؛ انسان هیچ امتیازی بالاتر از حج، بر حیوان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انگیزه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سربازان مستقیم ابلیس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نهیب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هرگز اجازه به این امر شیطانی نمی دهد مگر در موقع اضطرار که جاسوسان ابلیس جامعۀ اسلام را با خطر مواجه کنند</w:t>
      </w:r>
      <w:r>
        <w:rPr>
          <w:rFonts w:eastAsia="IRNazanin" w:cs="IRNazanin"/>
          <w:color w:val="111111"/>
          <w:sz w:val="28"/>
          <w:szCs w:val="28"/>
          <w:rtl w:val="true"/>
          <w:lang w:bidi="fa-IR"/>
        </w:rPr>
        <w:t>.</w:t>
      </w:r>
    </w:p>
    <w:p>
      <w:pPr>
        <w:pStyle w:val="Heading5"/>
        <w:numPr>
          <w:ilvl w:val="4"/>
          <w:numId w:val="1"/>
        </w:numPr>
        <w:rPr/>
      </w:pPr>
      <w:bookmarkStart w:id="438" w:name="__RefHeading___Toc6021503_3381743652"/>
      <w:bookmarkStart w:id="439" w:name="_Toc163"/>
      <w:bookmarkEnd w:id="438"/>
      <w:r>
        <w:rPr>
          <w:rtl w:val="true"/>
        </w:rPr>
        <w:t>نظم در سفر اجتماعی</w:t>
      </w:r>
      <w:bookmarkEnd w:id="43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بالا آن جا که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آوردم میان پرانتز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نقطه چین، گذاشتم زیرا نمی خواستم دو تکه از کلام آن حضرت را در یک سیاق بیاورم؛ یا من از چنین وحدت سیاق عاجز بودم یا بینش ها و فرهنگ امروزی مانع از آن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صورت کامل آن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فَرَضَ عَلَیْکُمْ حَجَ بَیْتِهِ الْحَرَامِ الَّذِی جَعَلَهُ قِبْلَةً لِلْأَنَامِ </w:t>
      </w:r>
    </w:p>
    <w:p>
      <w:pPr>
        <w:pStyle w:val="BookText"/>
        <w:rPr/>
      </w:pPr>
      <w:r>
        <w:rPr>
          <w:rFonts w:ascii="Amiri" w:hAnsi="Amiri" w:eastAsia="Amiri" w:cs="Amiri"/>
          <w:color w:val="111111"/>
          <w:sz w:val="28"/>
          <w:sz w:val="28"/>
          <w:szCs w:val="28"/>
          <w:rtl w:val="true"/>
          <w:lang w:bidi="ar-SA"/>
        </w:rPr>
        <w:t xml:space="preserve">یَرِدُونَهُ وُرُودَ الْأَنْعَامِ وَ یَوْلَهُونَ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خداوند حج بیت الله الحرام را بر شما واجب کرد، و آن را قبلۀ همۀ مردمان قرار داد تا به سوی آن وارد شوند مانند ورود چهارپایان، و با اشتیاق کبوتران مشتاقانه به سوی آن پرواز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دارم هر شنونده ای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حجاج به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تعجب می کند و از خود می پرسد چرا مرد شماره دوی اسلام حاجیان را به انعام شبیه می کند؟ آیا در مقام مدح، ذم می کند؟</w:t>
      </w:r>
    </w:p>
    <w:p>
      <w:pPr>
        <w:pStyle w:val="BookText"/>
        <w:rPr/>
      </w:pPr>
      <w:r>
        <w:rPr>
          <w:rFonts w:ascii="IRNazanin" w:hAnsi="IRNazanin" w:eastAsia="IRNazanin"/>
          <w:color w:val="111111"/>
          <w:sz w:val="28"/>
          <w:sz w:val="28"/>
          <w:szCs w:val="28"/>
          <w:rtl w:val="true"/>
          <w:lang w:bidi="fa-IR"/>
        </w:rPr>
        <w:t>و همین احساس است که شارحان نهج البلاغه را به تاویل و توجیه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اند مراد این است که حاجیان چنان با شوق به سوی کعبه روند که همانند گلّه های تشنه چهارپایان باشند که به سوی آب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توجیهات نه تنها پیام سخن را وجیه نمی کند، بدتر نیز می کند؛ گلۀهای تشنه به شوق آب هر گونه نظم را از دست می دهند حتی نظم غریزی را و بی نظم ترین صحنه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آن حضرت چیست؟ برای شرح پاسخ این پرسش به مبحث زیر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طبیعی و نظم هندسی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آغاز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مبانی حکمت متعالیه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میان این دو نظم را توضیح داده ام و در این جا تکرار نمی کنم، تنها یادآور می شوم که درست است انسان آفریده شده که در طبیعت تصرف کرده و کرۀ زمین را آباد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او شما را از زمین پدید آورد و شما را به آبادانی آن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دخل و تصرف در طبیعت زمین، اگر دچار افراط گرائی شود به جای آباد کردن به تخریب زمین مبدل می شود و این موجود که مأمور آبادی زمین است به مخرب آن مبدل می شود که امروز شده است و محیط زیست را به محیط مرگ مبدل کرده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آری، اما نظمی که انسانیت انسان را در اختیار مهر پلاستیکی قرار 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نباید به حدی برسد که نظام طبیعت را مخدوش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هندسی آری، اما ریشه کن کردن نظم روحی و فطری و حتی ریشه کن کردن نظم غریزی،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این مجلدات گفته شده اسلام با غریزه کشی مخالف است </w:t>
      </w:r>
    </w:p>
    <w:p>
      <w:pPr>
        <w:pStyle w:val="BookText"/>
        <w:rPr/>
      </w:pPr>
      <w:r>
        <w:rPr>
          <w:rFonts w:ascii="IRNazanin" w:hAnsi="IRNazanin" w:eastAsia="IRNazanin"/>
          <w:color w:val="111111"/>
          <w:sz w:val="28"/>
          <w:sz w:val="28"/>
          <w:szCs w:val="28"/>
          <w:rtl w:val="true"/>
          <w:lang w:bidi="fa-IR"/>
        </w:rPr>
        <w:t>خواه به سبک صوفیان باشد و خواه به سبک نظام مدرنیته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و مهاجرت دسته جمعی بوفالوها، گوزن ها، غازها، درناها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نظم غریزی سفر می کنند، سفرهای اجتماعی انسان ها باید با نظم آن ها فرق کند زیرا که انسان روح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در حدی که انسان را از طبیعت غریزی و فطری خود بیگانه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اسیر دست بروکراسی جان کاه و مقررات دولتی دولت های مختلف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دسته جمعی انسان ها باید با بوفالوها و گوزن ها و غازها فرق کند، اما تا کجا؟</w:t>
      </w:r>
    </w:p>
    <w:p>
      <w:pPr>
        <w:pStyle w:val="BookText"/>
        <w:rPr/>
      </w:pPr>
      <w:r>
        <w:rPr>
          <w:rFonts w:ascii="IRNazanin" w:hAnsi="IRNazanin" w:eastAsia="IRNazanin"/>
          <w:color w:val="111111"/>
          <w:sz w:val="28"/>
          <w:sz w:val="28"/>
          <w:szCs w:val="28"/>
          <w:rtl w:val="true"/>
          <w:lang w:bidi="fa-IR"/>
        </w:rPr>
        <w:t>امیرالمؤمنین دقیقاً حدود این فرق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شیوه سفر سمبل صلح و آزادی طبیعت، یعنی کبوتران باشد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نباید عنصر غریزی طبیعی آهوان مهاجر نیز از آن ها ریشه کن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یَرِدُونَهُ وُرُودَ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حریم کعبه شوند مانند ورود آهوان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یَأْلَهُونَ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وُلُوهَ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آن مشتاقانه با اشتیاق کبوتران پرواز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دید که قرآن افراد کودن، بی دین و نفهم را به انعام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پس در این سخنش معنای زیبا و دلنشین را در نظر دارد، و یک حکمت اعلای انسانی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تشبیه مؤمنان به انعام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اذعان کرد امروز سفر حج در اثر تجزیه سرزمین ها و تفکیک جامعه با مرزها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مرزها غریزی ترین و ضد فطری ترین پدیده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سفر دیگر دچار نظم و نظام مهندسی شده و از طبیعت مورد نظر اسلام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تئانس و همگرائی و همشناسی و امت شناسی است که متاسفانه در آن مجمع بزرگ هر دولتی ساز خود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اجتهادها و تقلیدهای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ضرورت اساسی و حیاتی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عنصر تفرقه آمیز نیز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bookmarkStart w:id="440" w:name="pg14257_132461"/>
    </w:p>
    <w:p>
      <w:pPr>
        <w:pStyle w:val="Heading5"/>
        <w:numPr>
          <w:ilvl w:val="4"/>
          <w:numId w:val="1"/>
        </w:numPr>
        <w:rPr/>
      </w:pPr>
      <w:bookmarkStart w:id="441" w:name="__RefHeading___Toc6021505_3381743652"/>
      <w:bookmarkStart w:id="442" w:name="_Toc164"/>
      <w:bookmarkEnd w:id="440"/>
      <w:bookmarkEnd w:id="441"/>
      <w:r>
        <w:rPr>
          <w:rtl w:val="true"/>
        </w:rPr>
        <w:t>کمال حج با زیارت پیامبر و آل است</w:t>
      </w:r>
      <w:bookmarkEnd w:id="442"/>
    </w:p>
    <w:p>
      <w:pPr>
        <w:pStyle w:val="BookText"/>
        <w:rPr/>
      </w:pPr>
      <w:r>
        <w:rPr>
          <w:rFonts w:ascii="IRNazanin" w:hAnsi="IRNazanin" w:eastAsia="IRNazanin"/>
          <w:color w:val="111111"/>
          <w:sz w:val="28"/>
          <w:sz w:val="28"/>
          <w:szCs w:val="28"/>
          <w:rtl w:val="true"/>
          <w:lang w:bidi="fa-IR"/>
        </w:rPr>
        <w:t>یک نگاه دیگر به موضوع بحث مان، یعنی به سخن امام سجاد علیه السلام در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امْنُنْ عَلَیَ بِالْحَجِّ وَ الْعُمْرَةِ، وَ زِیَارَةِ قَبْرِ رَسُولِکَ، صَلَواتُکَ عَلَیْهِ وَ رَحْمَتُکَ وَ بَرَکَاتُکَ عَلَیْهِ وَ عَلَی آلِهِ، وَ آلِ رَسُولِکَ عَلَیْهِمُ السَّلَامُ أَبَداً مَا أَبْقَیْتَنِی فِی عَامِی هَذَا وَ فِی کُلِّ عَامٍ، وَ اجْعَلْ ذَلِکَ مَقْبُولًا مَشْکُوراً، مَذْکُوراً لَدَیْکَ، مَذْخُوراً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دعا به چند اصل دیگر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 مهم دارد؛ زیرا زیارت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و زیارت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زیارت است لیکن آنچه تکمیل کنندۀ حج است زیارت قبر است، گرچه زیارت از دور نیز زیارت است و با فضایل عظیم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که خواستۀ امام حج است، به دنبال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صلوات اکتفا نکرده رحمت و برکات را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صَلَواتُکَ عَلَیْهِ وَ رَحْمَتُکَ وَ بَرَکَاتُکَ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عظیم حج از برکات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خداوند می خواهد که این برکات را افزون کند تا حج مسلمانان با برکت عزّتمداری، وحدت تامّه، حیاتبخش و هدایتگر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خاص که زیارت آن حضرت را با زیارت حج همردیف کرده به ویژه با لفظ قبر، دلالت دارد که زیارت آن حضرت پس از رحلتش همچنان یکی از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آل را به زیارت رسول پیوند می زند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آورد 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قبور آل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همیشه امام حیّ در زمین بوده 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بَقِیَتِ </w:t>
      </w:r>
    </w:p>
    <w:p>
      <w:pPr>
        <w:pStyle w:val="BookText"/>
        <w:rPr/>
      </w:pPr>
      <w:r>
        <w:rPr>
          <w:rFonts w:ascii="Amiri" w:hAnsi="Amiri" w:eastAsia="Amiri" w:cs="Amiri"/>
          <w:color w:val="111111"/>
          <w:sz w:val="28"/>
          <w:sz w:val="28"/>
          <w:szCs w:val="28"/>
          <w:rtl w:val="true"/>
          <w:lang w:bidi="ar-SA"/>
        </w:rPr>
        <w:t>الْأَرْضُ بِغَیْرِ إِمَامٍ لَسَاخَت</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که سنیان نیز این حدیث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را مطلق آورده است تا شامل زیارت ائمۀ متوفّی و امام حیّ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عصر غیبت، زیارت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زیارت از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مأمور هستیم که مدعی زیارت از نزدیک را تکذیب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یَدَّعِی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کَذَّابٌ مُفْتَرٍ</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تا باب فتنه ها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 جُعِلْتُ فِدَاکَ مَا لِمَنْ زَارَ رَسُولَ اللَّهِ صَلَّی اللَّهُ عَلَیْهِ وَ آلِه مُتَعَمِّداً؟ فَقَالَ لَهُ الْجَنَّةُ</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کسی که با قصد و اراده، رسول خدا را زیارت کند چه ثوابی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و اراده، نه با اتفاق و عبوری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آغاز حرکت به خاطر زیارت آن حضرت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مکه و خواه از هر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فرق دارد با زیارت کسی که برای کار دیگر می رود و در ضمن زیارت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حاجیان که از بدو حرکت هم قصد حج و هم نیّت زیارت را دارند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مَنْ أَتَانِی زَائِراً کُنْتُ شَفِیعَهُ یَوْمَ الْقِیَامَةِ</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قصد زیارت به سوی من آید در روز قیامت شفیع او خواهم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مَنْ أَتَی مَکَّةَ حَاجّاً وَ لَمْ یَزُرْنِی إِلَی الْمَدِینَةِ جَفَوْتُهُ یَوْمَ الْقِیَامَةِ وَ مَنْ أَتَانِی زَائِراً وَجَبَتْ لَهُ شَفَاعَتِی وَ مَنْ وَجَبَتْ لَهُ شَفَاعَتِی وَجَبَتْ لَهُ الْجَنَّةُ وَ مَنْ مَاتَ فِی أَحَدِ الْحَرَمَیْنِ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وَ الْمَدِینَةِ لَمْ یُعْرَضْ وَ لَمْ یُحَاسَبْ وَ مَنْ مَاتَ </w:t>
      </w:r>
      <w:bookmarkStart w:id="443" w:name="pg14257_132463"/>
    </w:p>
    <w:p>
      <w:pPr>
        <w:pStyle w:val="BookText"/>
        <w:rPr/>
      </w:pPr>
      <w:bookmarkEnd w:id="443"/>
      <w:r>
        <w:rPr>
          <w:rFonts w:ascii="Amiri" w:hAnsi="Amiri" w:eastAsia="Amiri" w:cs="Amiri"/>
          <w:color w:val="111111"/>
          <w:sz w:val="28"/>
          <w:sz w:val="28"/>
          <w:szCs w:val="28"/>
          <w:rtl w:val="true"/>
          <w:lang w:bidi="ar-SA"/>
        </w:rPr>
        <w:t>مُهَاجِراً إِلَی اللَّهِ عَزَّ وَ جَلَّ حُشِرَ یَوْمَ الْقِیَامَةِ مَعَ أَصْحَابِ بَدْر</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کسی برای حج به مکه بیاید و مرا زیارت نکند، در روز قیامت از او دور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زیارت من بیاید شفاعت او بر من واجب خواهد بود، و کسی که شفاعت من بر او واجب شود بهشت برایش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یکی از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مدینه بمیرد باز جوئی و محاسبه نخواهد داشت، و هر کس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عزّ و جلّ بمیرد در روز قیامت با اصحاب بدر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تَسْمَعُ الْکَلَامَ وَ تَرَدُّ الْجَوَابَ</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و هر تحیت دیگر واجب است، بدیهی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سلام، درود و تحیت را بی پاسخ نمی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دعا است، و دعا یعنی خواستن خیر برای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او خیر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مطابق خود سلام می باشد؛ اگر کسی با اعتقاد نبوت آن حضرت و به امامت آل و نیز به شفاعت شان سلام کند، به شفاعت 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صرفاً یک سلام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پاسخ نیز صرفاً لفظی خواهد بود</w:t>
      </w:r>
      <w:r>
        <w:rPr>
          <w:rFonts w:eastAsia="IRNazanin" w:cs="IRNazanin"/>
          <w:color w:val="111111"/>
          <w:sz w:val="28"/>
          <w:szCs w:val="28"/>
          <w:rtl w:val="true"/>
          <w:lang w:bidi="fa-IR"/>
        </w:rPr>
        <w:t>.</w:t>
      </w:r>
    </w:p>
    <w:p>
      <w:pPr>
        <w:pStyle w:val="Heading5"/>
        <w:numPr>
          <w:ilvl w:val="4"/>
          <w:numId w:val="1"/>
        </w:numPr>
        <w:rPr/>
      </w:pPr>
      <w:bookmarkStart w:id="444" w:name="__RefHeading___Toc6021507_3381743652"/>
      <w:bookmarkStart w:id="445" w:name="_Toc165"/>
      <w:bookmarkEnd w:id="444"/>
      <w:r>
        <w:rPr>
          <w:rtl w:val="true"/>
        </w:rPr>
        <w:t>انسان و شنوائیش پس از مرگ</w:t>
      </w:r>
      <w:bookmarkEnd w:id="445"/>
    </w:p>
    <w:p>
      <w:pPr>
        <w:pStyle w:val="BookText"/>
        <w:rPr/>
      </w:pPr>
      <w:r>
        <w:rPr>
          <w:rFonts w:ascii="IRNazanin" w:hAnsi="IRNazanin" w:eastAsia="IRNazanin"/>
          <w:color w:val="111111"/>
          <w:sz w:val="28"/>
          <w:sz w:val="28"/>
          <w:szCs w:val="28"/>
          <w:rtl w:val="true"/>
          <w:lang w:bidi="fa-IR"/>
        </w:rPr>
        <w:t>امروز به وسیلۀ چند علم از آن جمله هیپنوتیزم و نیز با انواع کهانت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کهانت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کنند که نه فقط معصومان بل هر انسانی پس از مرگش، خطاب های مربوط به خودش را می شنود؛ متاثر شده و واکنش نیز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معصومان و نیکوکاران با دیگران، در بسته بندی درودها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کادو بندی تحیت ها بوسیلۀ فرشتگان و تقدیم آن ها به حضور آنان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یوکّل الله بذلک ملکاً یُدخله فی قبری کما یدخل علیکم الهدایا یخبرنی بمن صلّی علّی باسمه ونسبه إلی عشرة فأثبته عندی فی صحیفة </w:t>
      </w:r>
    </w:p>
    <w:p>
      <w:pPr>
        <w:pStyle w:val="BookText"/>
        <w:rPr/>
      </w:pP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خداوند فرشته ای را می گمارد تا آن درود را در قبر من به من برساند همانطور که هدایا بر شما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نام فرستندۀ درود و نسبش را تا ده نسل به من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در یک نوشتار سفید ثبت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آورده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أَکْثِرُوا الصَّلَاةَ عَلَیَّ یَوْمَ الْجُمُعَةِ فَإِنَّهَا مَعْرُوضَةٌ عَلَیّ</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در روز جمعه درود بر من را افزون کنید، زیرا که آن به من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عند قبری سمعته و من صلّی علیّ نائیاً کفی امر دنیاه و آخرته و کنت له شهیداً و شفیعاً یوم القیامه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هر کس در کنار قبر من به من درود فرستد آن را می شنوم، و هر کس از دیار دور درود فرستد به امر دنیا و آخرتش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شاهد و شفیع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شده است؛ باید معنی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کنار قبر من بر من درود فرستد آن را می شنوم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دیار دور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درود از نزدیک یا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دنیا و آخرت او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معنی ندارد که درود از دور به امر دنیا و آخرت کفایت کند و از نزدیک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هرگاه به شما تحیتی گفته شود، پاسخ آن را بهتر از آن بدهید، یا دستکم، به همان گونه پاسخ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حساب همه چیز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سلام ها و صلوات ها را می شنوند، پس به حکم این آیه لازم است پاسخ آن را بدهند، و صد البته چون کریم هستند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متقیان و غیر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خطاب ها را می شنوند، آیا </w:t>
      </w:r>
      <w:bookmarkStart w:id="446" w:name="pg14257_132465"/>
    </w:p>
    <w:p>
      <w:pPr>
        <w:pStyle w:val="BookText"/>
        <w:rPr/>
      </w:pPr>
      <w:bookmarkEnd w:id="446"/>
      <w:r>
        <w:rPr>
          <w:rFonts w:ascii="IRNazanin" w:hAnsi="IRNazanin" w:eastAsia="IRNazanin"/>
          <w:color w:val="111111"/>
          <w:sz w:val="28"/>
          <w:sz w:val="28"/>
          <w:szCs w:val="28"/>
          <w:rtl w:val="true"/>
          <w:lang w:bidi="fa-IR"/>
        </w:rPr>
        <w:t>همگان نیز به پاسخ آن قادر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همۀ مردگان توان شنیدن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گویندۀ درود، متّقی نباشد، درودش لغو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چیزی که لغو باشد، هیچ اثری ندارد و پاسخ لغو، لغو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مخاطب درود، متقی باشد یا غیر 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متقی باشد لیکن مخاطب غیر متقی باشد، درود به او نمی رسد گرچه آن را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معنی مقابل فاسق و فاجر است، نه متّقی به معنای درجۀ عالی 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معمولی مشمول آن هستند، اگر گویندۀ درود و مخاطب آن از مؤمنان معمولی باشند، در شرط خطاب و جواب،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دارد بر این،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متون حدیثی آمده و نیز احادیثی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حال حیات و خواه پس از وفات، دربارۀ اولاد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درون قلب ها آگاه است و برای انسان ها داوری در این که چه کسی متقی بوده و لایق استرحام و درود است، دشوار است، باید اصل را بر استحقاق طرف به دورد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مته روی خشخاش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زیارتنامۀ اهل قبور به ما یاد داده اند که به صورت مطلق به زبان بیاوریم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آنان اکتفاء کنیم، و صد البته که اهل نبوت و امامت بودن لازمۀ اهل لا اله الا الله بودن است</w:t>
      </w:r>
      <w:r>
        <w:rPr>
          <w:rFonts w:eastAsia="IRNazanin" w:cs="IRNazanin"/>
          <w:color w:val="111111"/>
          <w:sz w:val="28"/>
          <w:szCs w:val="28"/>
          <w:rtl w:val="true"/>
          <w:lang w:bidi="fa-IR"/>
        </w:rPr>
        <w:t>.</w:t>
      </w:r>
    </w:p>
    <w:p>
      <w:pPr>
        <w:pStyle w:val="Heading5"/>
        <w:numPr>
          <w:ilvl w:val="4"/>
          <w:numId w:val="1"/>
        </w:numPr>
        <w:rPr/>
      </w:pPr>
      <w:bookmarkStart w:id="447" w:name="__RefHeading___Toc6021509_3381743652"/>
      <w:bookmarkStart w:id="448" w:name="_Toc166"/>
      <w:bookmarkEnd w:id="447"/>
      <w:r>
        <w:rPr>
          <w:rtl w:val="true"/>
        </w:rPr>
        <w:t>وهابیت و زیارت</w:t>
      </w:r>
      <w:bookmarkEnd w:id="448"/>
    </w:p>
    <w:p>
      <w:pPr>
        <w:pStyle w:val="BookText"/>
        <w:rPr/>
      </w:pPr>
      <w:r>
        <w:rPr>
          <w:rFonts w:ascii="IRNazanin" w:hAnsi="IRNazanin" w:eastAsia="IRNazanin"/>
          <w:color w:val="111111"/>
          <w:sz w:val="28"/>
          <w:sz w:val="28"/>
          <w:szCs w:val="28"/>
          <w:rtl w:val="true"/>
          <w:lang w:bidi="fa-IR"/>
        </w:rPr>
        <w:t>همان طور که در برگ های بالا دیدیم، حج برای عزّت و عظمت جامعۀ اسلامی است و لذا خار بزرگی است در چشم دشمنان اسلام که با هر بهانه ای و با هر منطق ابلیسی در تضعیف آن می 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حدیث ها دیدیم که زیارت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حج است و پیوند اساسی با حج دارد و بخشی از عامل عزّت و عظمت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دیدیم که می فرماید کسی که حج را بدون زیارت من به عمل آورد در روز قیامت از او دور خواهم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که ساختۀ دست استعمار است مأمور بود که زیارت را از فرهنگ مسلمانان حذف کند، </w:t>
      </w:r>
    </w:p>
    <w:p>
      <w:pPr>
        <w:pStyle w:val="BookText"/>
        <w:rPr/>
      </w:pPr>
      <w:r>
        <w:rPr>
          <w:rFonts w:ascii="IRNazanin" w:hAnsi="IRNazanin" w:eastAsia="IRNazanin"/>
          <w:color w:val="111111"/>
          <w:sz w:val="28"/>
          <w:sz w:val="28"/>
          <w:szCs w:val="28"/>
          <w:rtl w:val="true"/>
          <w:lang w:bidi="fa-IR"/>
        </w:rPr>
        <w:t xml:space="preserve">اما نتوانست زیرا با آنهمه ریشه های عمیق و محکم که زیارت در متون دینی و فرهنگ مسلمانان دارد، عملاً در این مأموریت ناتوان ماند و به محدود کردن آن، و زیارت آل و اهل قبور بسنده کرد و تمام قدرتش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توانست صلوات و سلام را نیز فقط به پیامبر اکرم محدود کند و آنان را از آن حضرت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همۀ برادران اهل سنت آنان که وهابی نیستند در صلوات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را به زبان نمی آورند در حالی که بخاری در صحیحش و نیز مسلم در صحیح خود و دیگران از آن جمله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حدیث های فراوان آورده اند که در همۀ آن ها تاکید شده است که در صلوات، آل آن حضرت نیز گفته شود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بذر کنار گذاشتن آل و جدایی انداختن میان پیامبر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رحلت پیامبر کاشته شد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بستن درب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 هدف حذف آل رسول از متن جامعه به مردم القاء شد و وهابیت آن را به نتیجه نهائی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سیاست براندازی ریشه اسلام حقیقی، امام باقر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أَنْ یَأْتُوا هَذِهِ الْأَحْجَارَ فَیَطُوفُوا بِهَا ثُمَّ یَأْتُونَا فَیُخْبِرُونَا بِوَلَایَتِهِمْ وَ یَعْرِضُوا عَلَیْنَا نَصْرَهُمْ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دقیقاً چنین است که مردم مأمور هستند بیایند و به این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 سپس بیایند به پیش ما ولایت و پی روی شان از ما را اعلام کنند و یاری شان را بر ما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بدون زیارت پیامبر و آل، حج بی جان است؛ طوافی است بر سنگ های بی روح، همان که امروز وهابیان چیزی غیر از طواف بر سنگ های کعبه، نمی دانند و نتیجه اش آن مَثَل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عیسی گرش به مکه رود چو برگردد همچنان 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بارکش بار مستکبران گردد که اموال مسلمین را به حضور طواغیت مستکبر و دشمن دین هدیه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Style w:val="FootnoteAnchor"/>
          <w:rtl w:val="true"/>
        </w:rPr>
        <w:footnoteReference w:id="310"/>
      </w:r>
      <w:bookmarkStart w:id="449" w:name="pg14257_132467"/>
    </w:p>
    <w:p>
      <w:pPr>
        <w:pStyle w:val="BookText"/>
        <w:rPr/>
      </w:pPr>
      <w:bookmarkEnd w:id="449"/>
      <w:r>
        <w:rPr>
          <w:rFonts w:ascii="IRNazanin" w:hAnsi="IRNazanin" w:eastAsia="IRNazanin"/>
          <w:color w:val="111111"/>
          <w:sz w:val="28"/>
          <w:sz w:val="28"/>
          <w:szCs w:val="28"/>
          <w:rtl w:val="true"/>
          <w:lang w:bidi="fa-IR"/>
        </w:rPr>
        <w:t xml:space="preserve">یحیی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حَجَجْنَا فَمَرَرْنَا بِأَبِی عَبْدِ اللَّهِ عَلَیْهِ السَّلَامُ فَقَالَ حَاجُّ بَیْتِ اللَّهِ وَ زُوَّارُ قَبْرِ نَبِیِّهِ صَلَّی اللَّهُ عَلَیْهِ وَ آلِه وَ شِیعَةُ آلِ مُحَمَّدٍ هَنِیئاً لَکُم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حج کردیم و به حضور امام صادق علیه السلام 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بیت خدا و زوّار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شیعۀ آل محمد، گوارا باد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Heading5"/>
        <w:numPr>
          <w:ilvl w:val="4"/>
          <w:numId w:val="1"/>
        </w:numPr>
        <w:rPr/>
      </w:pPr>
      <w:bookmarkStart w:id="450" w:name="__RefHeading___Toc6021511_3381743652"/>
      <w:bookmarkStart w:id="451" w:name="_Toc167"/>
      <w:bookmarkEnd w:id="450"/>
      <w:r>
        <w:rPr>
          <w:rtl w:val="true"/>
        </w:rPr>
        <w:t>زیارت اهل بیت زیارت رسول است</w:t>
      </w:r>
      <w:bookmarkEnd w:id="451"/>
    </w:p>
    <w:p>
      <w:pPr>
        <w:pStyle w:val="BookText"/>
        <w:rPr/>
      </w:pPr>
      <w:r>
        <w:rPr>
          <w:rFonts w:ascii="IRNazanin" w:hAnsi="IRNazanin" w:eastAsia="IRNazanin"/>
          <w:color w:val="111111"/>
          <w:sz w:val="28"/>
          <w:sz w:val="28"/>
          <w:szCs w:val="28"/>
          <w:rtl w:val="true"/>
          <w:lang w:bidi="fa-IR"/>
        </w:rPr>
        <w:t xml:space="preserve">هر مصیبتی بر سر اسلام و مسلمین آمده منشأش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میان پیامبر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می باشد، که در روز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بُرندۀ ابلیسی به صورت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قرآن و رسول را از اهل بیت علیهم السلام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شیرین وجود، مبارک عمل، واسطۀ مردم با اهل بیت، او که دست مردم را می گیرد و در دست آل البیت می گذارد؛ شیخ صمیمیت و روح پرور،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دارد مستدل و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مخصوصۀ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گوید که چگونه است در روز مولود پیغمبر صلی الله علیه و آله، یا مبعث آن حضرت، زیارت حضرت امیرالمؤمنین علیه السلام وارد شده و زیارت حضرت رسول صلی الله علیه و آله روایت نشده با این که شایسته بود که زیارت مخصوص برای حضرت رسول صلی الله علیه و آله در این اوقات وارد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جهت شدت اتصال این دو بزرگوار و کمال اتّحاد این دو نور پاک است با هم، که هر که زیارت کند امیرالمؤمنین علیه السلام را زیارت کرده حضرت رسول صلی الله علیه و آله را، و شاهد بر این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آیة التباهل نفس المصطفی لیس غیره ایّاها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اخبار بسیاری از روایات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شیخ محمد بن المشهدی روایت کرده از حضرت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به خدمت حضرت رسول صلی الله علیه و آله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منزل من دور است از منزل تو و من مشتاق زیارت و دیدن تو می شوم؛ می آیم به زیارت جناب تو و ملاقات تو برایم </w:t>
      </w:r>
    </w:p>
    <w:p>
      <w:pPr>
        <w:pStyle w:val="BookText"/>
        <w:rPr/>
      </w:pPr>
      <w:r>
        <w:rPr>
          <w:rFonts w:ascii="IRNazanin" w:hAnsi="IRNazanin" w:eastAsia="IRNazanin"/>
          <w:color w:val="111111"/>
          <w:sz w:val="28"/>
          <w:sz w:val="28"/>
          <w:szCs w:val="28"/>
          <w:rtl w:val="true"/>
          <w:lang w:bidi="fa-IR"/>
        </w:rPr>
        <w:t xml:space="preserve">حاصل نمی شود، و ملاقات می کنم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مرا مأنوس می کند به حدیث و مواعظ خود و من بر می گردم با حال اندوه و حسرت بر ندیدن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علی را مرا زیارت کرده و هر که او را دوست دارد مرا دوست داشته، و کسی که دشمن دارد او را مرا دشمن داشته است، برسان این را به قوم خود 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برود به زیارت او پس به تحقیق که به نزد من آمده و من جزا خواهم داد او را روز قیامت و جبرئیل و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ششم گذشت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امیرالمؤمنین علیه السلام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یَا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هر وقت، و در هر مکان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شیخ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مخصوصه در آن ایام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خودش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تبرکاً خود متن آیۀ مباهله را مشاهده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 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مورد اجماع شیعه و سنّی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تطهیر، حدیث خاصف النّعل، حدیث منزلت، و ده ها حدیث دیگر، بل کلّ روند سیرۀ رسول اکرم قولاً و عملاً دلالت بر تحریم تفکیک میان آن حضرت و آلش 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همین بخش از دعای بیست و سوم صحیفه سجادیه که زیارت آل را به زیارت رسول و زیارت رسول را به زیارت کعبه پیوند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 امْنُنْ عَلَیَ بِالْحَجِ وَ الْعُمْرَةِ، وَ زِیَارَةِ قَبْرِ 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 وَ رَحْمَتُکَ وَ بَرَکَاتُکَ عَلَیْهِ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رَسُولِکَ </w:t>
      </w:r>
      <w:bookmarkStart w:id="452" w:name="pg14257_132469"/>
    </w:p>
    <w:p>
      <w:pPr>
        <w:pStyle w:val="BookText"/>
        <w:rPr/>
      </w:pPr>
      <w:bookmarkEnd w:id="452"/>
      <w:r>
        <w:rPr>
          <w:rFonts w:ascii="Amiri" w:hAnsi="Amiri" w:eastAsia="Amiri" w:cs="Amiri"/>
          <w:color w:val="111111"/>
          <w:sz w:val="28"/>
          <w:sz w:val="28"/>
          <w:szCs w:val="28"/>
          <w:rtl w:val="true"/>
          <w:lang w:bidi="ar-SA"/>
        </w:rPr>
        <w:t>عَلَیْهِمُ السَّلَامُ أَبَداً مَا أَبْقَیْتَنِی فِی عَامِی هَذَا وَ فِی کُلِّ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صحیفه که سنی و شیعه سند آن را به امام سجاد علیه السلام مسلّم می دانند همان طور که در آغاز مجلد اول به شرح رفت</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6021513_3381743652"/>
      <w:bookmarkStart w:id="454" w:name="_Toc168"/>
      <w:bookmarkEnd w:id="453"/>
      <w:r>
        <w:rPr>
          <w:rtl w:val="true"/>
        </w:rPr>
        <w:t>بخش چهارم</w:t>
      </w:r>
      <w:bookmarkEnd w:id="454"/>
    </w:p>
    <w:p>
      <w:pPr>
        <w:pStyle w:val="Heading4"/>
        <w:numPr>
          <w:ilvl w:val="3"/>
          <w:numId w:val="1"/>
        </w:numPr>
        <w:rPr/>
      </w:pPr>
      <w:bookmarkStart w:id="455" w:name="__RefHeading___Toc6021515_3381743652"/>
      <w:bookmarkStart w:id="456" w:name="_Toc16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دین فرهنگی، دین علمی</w:t>
      </w:r>
    </w:p>
    <w:p>
      <w:pPr>
        <w:pStyle w:val="BookText"/>
        <w:rPr/>
      </w:pPr>
      <w:r>
        <w:rPr>
          <w:rFonts w:ascii="IRNazanin" w:hAnsi="IRNazanin" w:eastAsia="IRNazanin"/>
          <w:color w:val="111111"/>
          <w:sz w:val="28"/>
          <w:sz w:val="28"/>
          <w:szCs w:val="28"/>
          <w:rtl w:val="true"/>
          <w:lang w:bidi="fa-IR"/>
        </w:rPr>
        <w:t>حیاء در خدمت بی حیائی</w:t>
      </w:r>
    </w:p>
    <w:p>
      <w:pPr>
        <w:pStyle w:val="BookText"/>
        <w:rPr/>
      </w:pPr>
      <w:r>
        <w:rPr>
          <w:rFonts w:ascii="IRNazanin" w:hAnsi="IRNazanin" w:eastAsia="IRNazanin"/>
          <w:color w:val="111111"/>
          <w:sz w:val="28"/>
          <w:sz w:val="28"/>
          <w:szCs w:val="28"/>
          <w:rtl w:val="true"/>
          <w:lang w:bidi="fa-IR"/>
        </w:rPr>
        <w:t>مراشد دین</w:t>
      </w:r>
    </w:p>
    <w:p>
      <w:pPr>
        <w:pStyle w:val="BookText"/>
        <w:rPr/>
      </w:pPr>
      <w:r>
        <w:rPr>
          <w:rFonts w:ascii="IRNazanin" w:hAnsi="IRNazanin" w:eastAsia="IRNazanin"/>
          <w:color w:val="111111"/>
          <w:sz w:val="28"/>
          <w:sz w:val="28"/>
          <w:szCs w:val="28"/>
          <w:rtl w:val="true"/>
          <w:lang w:bidi="fa-IR"/>
        </w:rPr>
        <w:t>فرق میان شرح صدر و هوشمندی</w:t>
      </w:r>
    </w:p>
    <w:p>
      <w:pPr>
        <w:pStyle w:val="BookText"/>
        <w:rPr/>
      </w:pPr>
      <w:r>
        <w:rPr>
          <w:rFonts w:ascii="IRNazanin" w:hAnsi="IRNazanin" w:eastAsia="IRNazanin"/>
          <w:color w:val="111111"/>
          <w:sz w:val="28"/>
          <w:sz w:val="28"/>
          <w:szCs w:val="28"/>
          <w:rtl w:val="true"/>
          <w:lang w:bidi="fa-IR"/>
        </w:rPr>
        <w:t>برای رسیدن به شرح صدر مقدماتی لازم است</w:t>
      </w:r>
    </w:p>
    <w:p>
      <w:pPr>
        <w:pStyle w:val="BookText"/>
        <w:rPr/>
      </w:pPr>
      <w:r>
        <w:rPr>
          <w:rFonts w:ascii="IRNazanin" w:hAnsi="IRNazanin" w:eastAsia="IRNazanin"/>
          <w:color w:val="111111"/>
          <w:sz w:val="28"/>
          <w:sz w:val="28"/>
          <w:szCs w:val="28"/>
          <w:rtl w:val="true"/>
          <w:lang w:bidi="fa-IR"/>
        </w:rPr>
        <w:t>فرق میان استعداد خلقتی و شرح 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أَنْطِقْ بِحَمْدِکَ وَ شُکْرِکَ وَ ذِکْرِکَ وَ حُسْنِ الثَّنَاءِ عَلَیْکَ لِسَانِی، وَ اشْرَحْ لِمَرَاشِدِ دِینِکَ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ستایش و سپاس و یاد خودت و در زیبائی مدح خودت گویا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بخشی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باز کن</w:t>
      </w:r>
      <w:r>
        <w:rPr>
          <w:rFonts w:eastAsia="IRNazanin" w:cs="IRNazanin"/>
          <w:color w:val="111111"/>
          <w:sz w:val="28"/>
          <w:szCs w:val="28"/>
          <w:rtl w:val="true"/>
          <w:lang w:bidi="fa-IR"/>
        </w:rPr>
        <w:t>.</w:t>
      </w:r>
    </w:p>
    <w:p>
      <w:pPr>
        <w:pStyle w:val="Heading4"/>
        <w:numPr>
          <w:ilvl w:val="3"/>
          <w:numId w:val="1"/>
        </w:numPr>
        <w:rPr/>
      </w:pPr>
      <w:bookmarkStart w:id="457" w:name="__RefHeading___Toc6021517_3381743652"/>
      <w:bookmarkStart w:id="458" w:name="_Toc170"/>
      <w:bookmarkEnd w:id="457"/>
      <w:r>
        <w:rPr>
          <w:rtl w:val="true"/>
        </w:rPr>
        <w:t>شرح</w:t>
      </w:r>
      <w:bookmarkEnd w:id="458"/>
    </w:p>
    <w:p>
      <w:pPr>
        <w:pStyle w:val="Heading5"/>
        <w:numPr>
          <w:ilvl w:val="4"/>
          <w:numId w:val="1"/>
        </w:numPr>
        <w:rPr/>
      </w:pPr>
      <w:bookmarkStart w:id="459" w:name="__RefHeading___Toc6021519_3381743652"/>
      <w:bookmarkStart w:id="460" w:name="_Toc171"/>
      <w:bookmarkEnd w:id="459"/>
      <w:r>
        <w:rPr>
          <w:rtl w:val="true"/>
        </w:rPr>
        <w:t>دین فرهنگی، دین علمی</w:t>
      </w:r>
      <w:bookmarkEnd w:id="460"/>
    </w:p>
    <w:p>
      <w:pPr>
        <w:pStyle w:val="BookText"/>
        <w:rPr/>
      </w:pPr>
      <w:r>
        <w:rPr>
          <w:rFonts w:ascii="IRNazanin" w:hAnsi="IRNazanin" w:eastAsia="IRNazanin"/>
          <w:color w:val="111111"/>
          <w:sz w:val="28"/>
          <w:sz w:val="28"/>
          <w:szCs w:val="28"/>
          <w:rtl w:val="true"/>
          <w:lang w:bidi="fa-IR"/>
        </w:rPr>
        <w:t>آیا دین فرهنگ است، یا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عبارت است از مجموعۀ آداب و رسوم که یک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واقعیت زندگی اش به آن پای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عناصر سازندۀ فرهنگ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فروعی که جامعه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رفتار مطابق آن ها را هنجار و اعمال مخالف ان ها را ناهنجار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ای نیست و نمی تواند باشد مگر این که فرهنگش بر پایه ارزش ها مبتنی است؛ جامعه بدون ارزش 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ضد ارزش ها شعار می دهند، دانسته یا ندانسته می خواهند ارزش های موجود را کنار زده و ارزش های مورد نظر خودشان را جایگزین آن ها کنند، حتی اگر این شعار از موضع علم گرائی و دانش دوستی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یک ماهیت صد در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خواه واقعیتش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یا نباشد؛ فرهنگ عبارت است از شناخت یک سری ارزش ها که در واقعیت رفتاری جامعه به رسمیت شناخته شده اند، و عمل بر طبق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شناخت کاملاً آگاهانه باشد و یا به طور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درصد بیشتری از آگاهی و یا با درصد بیشتری از ناآگاهی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به هر نسبتی که رابطه اش با فرهنگ آگاهانه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فرهنگمند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آگاهی، آگاهی به حقیقت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در قوام خودش،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به شرح رفت منشأ حیاء روح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حیاء بزرگ ترین پشتوانه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فرهنگی که بی حیائی یکی از ارزش 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رفتار بر علیه بی حیائی، ناهنجار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بی حیائی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از شکستن بی حیائی، حیاء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مانند سوئد و دانمارک، وقتی که یک مذکر و مونّث در پارک کنار خیابان علناً مشغول عمل جنسی باشند، کس دیگری حتی فقط با نگاهش مزاحم آن ها باشد،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حیاء نمی کنی که برای شان ایجاد مزاحمت می کنی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حیاء همیشه هست و هرگز از انسان جدا نمی شود گرچه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بر علیه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حیاء ذاتی انسان است و منشاء آن روح فطرت اوست گرچه فطرت توسط غریزه سرکوب شده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سرکوب می شود، مسخ می شود اما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همان طور که عقل را از دست فطرت مصادره کرده و در اهداف خود به کار می گیرد، حیاء را نیز مصادره کرده و در خدمت بی حیائی می گیرد و این جاست که انسان پیچیده ترین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ترین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است؛ هر چیزی که در اثر مرور زمان، یا عادت اجتماعی، به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پایه فرهنگ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و ماهیت فرهنگ الزاماً و لزوماً ضد حقیقت، ضد علم و دانش نیست، علم یکی از منشاء های فرهنگ است؛ صحت و درستی، بیماری و نادرستی هر فرهنگ بسته به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علم و دانش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علم و دانش در آن چه قدر از روح فطرت نیرو می گیرد و چه قدر از نیروی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علمی که در نظام آن نقش دارد، علمی است با جهت گیری غریزی و در خدمت غریزه، یا علمی است با جهت گیری فطری و در خدمت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فرهنگ انسان مانند خود انسان به شدت پیچیده و آمیخته از درست و نادرست، صحیح و ناصحیح،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فرهنگ نیست،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طول تاریخ همیشه به دین با دیدۀ فرهنگی نگریسته شده؛ دین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نه فرهنگ است و نه آئین بل علم است که منشأ فرهنگ علمی و آئین علمی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هدایت است بر حقیقت ها و شناخت حقایق هستی و حقایق انسانی که این شناخت و هدایت، منشأ فرهنگ مبتنی بر حقایق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إِنَّنی هَدانی رَبِّی إِلی صِراطٍ مُسْتَقیمٍ دیناً قِیَماً مِلَّةَ إِبْراهیمَ حَنیفاً</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اندیشه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کرده؛ دین بر پا دارندۀ فرهنگ ابراهیم که فرهنگی تزکیه و پالایش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از مفسرین و مترجمین قرآن این آیه را درست معنی نکرده اند، توجه نکرده اند که باصطلاح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فرهنگ ابراهیمی را بر 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یعنی فرهنگ و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حنیف یعنی فرهنگی که از دین برخاسته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الْقَیِّمِ</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روی خود را به سوی دین بر پادارنده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برخی ها در این آیه دین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در حالی که قیم به معنی برپادارنده و استوار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و مامور نبودند مگر این که خدا را بپرستند دین شان را در جهت الهی خالص کنند،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فرهنگ پاکیزه و پالایش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نماز را برپا دارند و زکات را بپردازند و این است دین برپا 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هستی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استوار باشد تا فرهنگ استواری را برپا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واقعیت عینی زندگی بشر، پیروان همۀ ادیان دین خود را یک فرهنگ می دانند و رابطه شان با دین یک رابطه فرهنگی است، هیچ توقع علمی از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و نگرش در پیروان ادیان تحریف شده، طبیعی است زیرا دینی که تحریف شده از ماهیت علمی خود تخلیه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اسلام که به لطف خدا تحریف نشده چرا باید پیروانش با آن برخورد صرفاً فرهنگی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دین اسلام بویژه قرآن، تحریف نشده، اما فرهنگ مسلمانان دچار تحریفات هولناک شده که در رأس آن ها همین نگرش فرهنگی به دین است که در ضمیر ناخودآگاه همگان کاملاً جای افتاده است که دین،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مدرسان حوزۀ مقدسه علمیه کتاب نوشته و دین علمی را محکوم کردند و رسماً اعلام کردند که دین مسؤلیت علم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بدبختی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سجاد علیه السلام در این بخش از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اشْرَحْ لِمَرَاشِدِ دِینِکَ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قلبم را برای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بخشی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بازکن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شرح صدر ندارند چیزی از علمیّت دین نمی فهمند و علم را از دین جدا می کنند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منحوس تر از آنان کسانی هستند که با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را به دینی و غیر دینی تقسیم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حالی که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 کلّ 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316"/>
      </w:r>
      <w:bookmarkStart w:id="461" w:name="pg14257_132473"/>
    </w:p>
    <w:p>
      <w:pPr>
        <w:pStyle w:val="BookText"/>
        <w:rPr/>
      </w:pPr>
      <w:bookmarkEnd w:id="461"/>
      <w:r>
        <w:rPr>
          <w:rFonts w:ascii="IRNazanin" w:hAnsi="IRNazanin" w:eastAsia="IRNazanin"/>
          <w:color w:val="111111"/>
          <w:sz w:val="28"/>
          <w:sz w:val="28"/>
          <w:szCs w:val="28"/>
          <w:rtl w:val="true"/>
          <w:lang w:bidi="fa-IR"/>
        </w:rPr>
        <w:t>و مضرتر از آنان اشخاصی هستند که خود را عالم و دانشمند می دانند به جای این که به ناتوانی فهم خودشان توجه کنند، به تاویلات سخیف دربارۀ این آیه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احادیث نیز دچار همین بیماری هستند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462" w:name="__RefHeading___Toc6021521_3381743652"/>
      <w:bookmarkStart w:id="463" w:name="_Toc172"/>
      <w:bookmarkEnd w:id="462"/>
      <w:r>
        <w:rPr>
          <w:rtl w:val="true"/>
        </w:rPr>
        <w:t>مراشد دین</w:t>
      </w:r>
      <w:bookmarkEnd w:id="463"/>
    </w:p>
    <w:p>
      <w:pPr>
        <w:pStyle w:val="BookText"/>
        <w:rPr/>
      </w:pPr>
      <w:r>
        <w:rPr>
          <w:rFonts w:ascii="IRNazanin" w:hAnsi="IRNazanin" w:eastAsia="IRNazanin"/>
          <w:color w:val="111111"/>
          <w:sz w:val="28"/>
          <w:sz w:val="28"/>
          <w:szCs w:val="28"/>
          <w:rtl w:val="true"/>
          <w:lang w:bidi="fa-IR"/>
        </w:rPr>
        <w:t xml:space="preserve">مراشد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مَرشَد صیغۀ مصدر میمی، اسم مکان و اسم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مراشد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دینت که رشد دهنده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بحثی مستقل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جای دین و همۀ موارد دین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به مراشد دینت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مراد مراتب و درجات فهم و برداشت افراد است، نه تقسیم دین به موارد رشد و موارد غیر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رابطۀ انسان با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هر بخشی از دین، و همچنین با هر گزاره ای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قلب باز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قلب بسته و بدون 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هر قلبی با هر سخن و متن پر معنی، چنین است و مسئله منحصر به رابطه با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بسته نیز با شنیدن یک سخن و پیام، معنای آن را می فهمد لیکن از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ماند؛ می شنود، می خواند، معنی می کند اما روح پیام آن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نعمت هائی که به پیامبرش داده دو نعمت را به حدی برتر و ارجمند تر شمرده که برای هر کدام از آن ها یک سوره نازل کرده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اهل بیت ارجمند و والامقام؛ که سورۀ کوثر را در تمجید این نعمت فرستاده است</w:t>
      </w:r>
      <w:r>
        <w:rPr>
          <w:rFonts w:eastAsia="IRNazanin" w:cs="IRNazanin"/>
          <w:color w:val="111111"/>
          <w:sz w:val="28"/>
          <w:szCs w:val="28"/>
          <w:rtl w:val="true"/>
          <w:lang w:bidi="fa-IR"/>
        </w:rPr>
        <w:t xml:space="preserve">. </w:t>
      </w:r>
      <w:bookmarkStart w:id="464" w:name="pg14257_132474"/>
    </w:p>
    <w:p>
      <w:pPr>
        <w:pStyle w:val="BookText"/>
        <w:rPr/>
      </w:pPr>
      <w:bookmarkEnd w:id="4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که سورۀ شرح را به آن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سینه ات را برایت باز نکردیم؟</w:t>
      </w:r>
    </w:p>
    <w:p>
      <w:pPr>
        <w:pStyle w:val="BookText"/>
        <w:rPr/>
      </w:pP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سنگین تو را از تو برنداشتیم؟</w:t>
      </w:r>
    </w:p>
    <w:p>
      <w:pPr>
        <w:pStyle w:val="BookText"/>
        <w:rPr/>
      </w:pP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باری که کمرت را می شکست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تو را رسا نکردیم؟</w:t>
      </w:r>
    </w:p>
    <w:p>
      <w:pPr>
        <w:pStyle w:val="BookText"/>
        <w:rPr/>
      </w:pPr>
      <w:r>
        <w:rPr>
          <w:rFonts w:ascii="IRNazanin" w:hAnsi="IRNazanin" w:eastAsia="IRNazanin"/>
          <w:color w:val="111111"/>
          <w:sz w:val="28"/>
          <w:sz w:val="28"/>
          <w:szCs w:val="28"/>
          <w:rtl w:val="true"/>
          <w:lang w:bidi="fa-IR"/>
        </w:rPr>
        <w:t>گشادگی و بستگی قلب، نسبی است از کودن ترین فرد تا گیرنده ترین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بحثی باید به این پرسش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سلامت و نیرومندی پیام مهمتر است یا نیروی گیرندگی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قلب بسته باشد؛ در غلافی غلافمند باشد، نیروی پیام گرچه خیلی قوی باشد، مفید فایده نمی شود، بل در مواردی نتیجۀ معکوس می دهد؛ چه پیامی قوی تر، پر نفوذ تر و بالاتر از کلام الله که خود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 وَ یَهْدی بِهِ کَثیراً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بنابراین گیرندگی پیام از خود پیام در نتیجه دهی و مثمر ثمر بودن، مهمتر است و لذا قرآن را بر انسان نازل کرده اند نه بر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نسبتی که از شرح صدر برخوردار باشد به همان نسبت در درجۀ انسانیت بالاتر است</w:t>
      </w:r>
      <w:r>
        <w:rPr>
          <w:rFonts w:eastAsia="IRNazanin" w:cs="IRNazanin"/>
          <w:color w:val="111111"/>
          <w:sz w:val="28"/>
          <w:szCs w:val="28"/>
          <w:rtl w:val="true"/>
          <w:lang w:bidi="fa-IR"/>
        </w:rPr>
        <w:t>.</w:t>
      </w:r>
    </w:p>
    <w:p>
      <w:pPr>
        <w:pStyle w:val="Heading5"/>
        <w:numPr>
          <w:ilvl w:val="4"/>
          <w:numId w:val="1"/>
        </w:numPr>
        <w:rPr/>
      </w:pPr>
      <w:bookmarkStart w:id="465" w:name="__RefHeading___Toc6021523_3381743652"/>
      <w:bookmarkStart w:id="466" w:name="_Toc173"/>
      <w:bookmarkEnd w:id="465"/>
      <w:r>
        <w:rPr>
          <w:rtl w:val="true"/>
        </w:rPr>
        <w:t>فرق میان شرح صدر و هوشمندی</w:t>
      </w:r>
      <w:bookmarkEnd w:id="466"/>
    </w:p>
    <w:p>
      <w:pPr>
        <w:pStyle w:val="BookText"/>
        <w:rPr/>
      </w:pPr>
      <w:r>
        <w:rPr>
          <w:rFonts w:ascii="IRNazanin" w:hAnsi="IRNazanin" w:eastAsia="IRNazanin"/>
          <w:color w:val="111111"/>
          <w:sz w:val="28"/>
          <w:sz w:val="28"/>
          <w:szCs w:val="28"/>
          <w:rtl w:val="true"/>
          <w:lang w:bidi="fa-IR"/>
        </w:rPr>
        <w:t xml:space="preserve">میان شرح صدر و هوشمندی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شرح صدر دارای هوشمندی است، اما هر هوشمندی دارای شرح صدر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شرح صدر، هوشمندی آور است، اما هر هوشمندی شرح صدر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هوشمندترین موجود است، اما فاقد شرح صدر است، والاّ دچار کبر نمی گشت و از تکریم آدم تمرد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متکبر یا اساساً شرح صدر ندارد و یا شرح صدرش دچار آفت و محدودیت سنگین است گرچه هوشمندترین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بزرگ دانشمندانی که اسلام را نمی پذیرند در همین نقطه و نکته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زاویه، فرق میان علم و شرح صدر معلوم می گردد؛ ابلیس عالم ترین و دانشمندترین موجود است اما به حدی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استفادۀ معکوس از دانش خود می کند، دانشش را </w:t>
      </w:r>
    </w:p>
    <w:p>
      <w:pPr>
        <w:pStyle w:val="BookText"/>
        <w:rPr/>
      </w:pPr>
      <w:r>
        <w:rPr>
          <w:rFonts w:ascii="IRNazanin" w:hAnsi="IRNazanin" w:eastAsia="IRNazanin"/>
          <w:color w:val="111111"/>
          <w:sz w:val="28"/>
          <w:sz w:val="28"/>
          <w:szCs w:val="28"/>
          <w:rtl w:val="true"/>
          <w:lang w:bidi="fa-IR"/>
        </w:rPr>
        <w:t>در خدمت جهل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بی سواد و بدون هر علم تعلیمی، اما در اثر شرح صدری که دارند فرزانه تر، حکیم تر و عاقل تر از افرادی هستند که عمری در تحصیل علم صرف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هوشمندی و علم و دانش، بس ارجمند هستند لیکن بدون شرح صدر بی ثمر بل گاهی مثمر بدی ها و شرّها می شوند و شخص را به سرباز ابلیس و حتی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رسانند که محیط زیست را تخریب می کند؛ دست به تغییرات ژنتیکی گیاه و حیوان و انسان می زند، بمب اتم می سازد، وعدۀ ابلیس را عملی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لَأَتَّخِذَنَّ مِنْ عِبادِکَ 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لَأُضِلَّنَّهُمْ وَ لَأُمَنِّیَنَّهُمْ وَ لَآمُرَنَّهُمْ فَلَیُبَتِّکُنَّ آذانَ الْأَنْعامِ وَ لَآمُرَنَّهُمْ فَلَیُغَیِّرُنَّ خَلْقَ اللَّهِ</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از بندگان تو سهم معینی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گمراه خواهم کرد، و به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دچارشان خواهم کرد، و به آنان دستور خواهم داد که از گوش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وادارشان می کنم که آفرینش الهی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سلول از گوش چهارپایان می گیرند و شبیه 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برنامۀ ضد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جائی و رایج شده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شرح صدر لازم است که اولاً بتواند پیام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و شرح صدر لازم است تا علم، علم انسانی و دانش در خدمت انسانیت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بستگی قلب و عدم شرح صدر بار سنگینی است که کمر انسانیت انسان را می شکند، دانشمند را به ابلیس مبدل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پیامبرش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کمرشکنِ بستگی قلب را از تو برداشتیم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عدم شرح صدر دانشمندان کمر انسانیت انسان جهان را می شکند، بل شکسته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دعا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اشْرَحْ لِمَرَاشِدِ دِینِکَ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همگان به </w:t>
      </w:r>
      <w:bookmarkStart w:id="467" w:name="pg14257_132476"/>
    </w:p>
    <w:p>
      <w:pPr>
        <w:pStyle w:val="BookText"/>
        <w:rPr/>
      </w:pPr>
      <w:bookmarkEnd w:id="467"/>
      <w:r>
        <w:rPr>
          <w:rFonts w:ascii="IRNazanin" w:hAnsi="IRNazanin" w:eastAsia="IRNazanin"/>
          <w:color w:val="111111"/>
          <w:sz w:val="28"/>
          <w:sz w:val="28"/>
          <w:szCs w:val="28"/>
          <w:rtl w:val="true"/>
          <w:lang w:bidi="fa-IR"/>
        </w:rPr>
        <w:t>ویژه دانشمندان به این ندا و نوای انسان ساز گوش می دادند و پیش از تحصیل علم و در دوران تحصیل علم، از خداوند شرح صدر می خواستند، جامعۀ جهانی را به این مصیبت های لاعلاج دچار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دانشمندان به خدا و دین معتقد هستند اما از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مراشد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هستند و برای خودشان مسلّم کرده اند که دین هیچ مراشدی ندارد؛ نه پیام های رشد علمی دارد و نه پیام های مشخص بازدارنده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صرفاً یک امر قلبی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شان راهی به سوی مراشد دین ندارد؛ بسته و قفل شده و به شدت در تنگنای عدم شرح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مراشد به معنی 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مراشد را در سخن امام علیه السلام به هر سه معنی می توان گرفت که شامل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همزمان و همگام با پیشرفت بشر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علمای قدیم معنی آیۀ بالا را نمی فهمیدند و به تفسیرهای نادرست پرداخته اند امروز است که پیام شگفت این آیه برای ما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برای مراشد زمانی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مشاهده می کنیم که هنوز هم برخی ها پیام این آیه را دریافت نمی کنند و تراریخت و شبیه سازی را تحریم نمی کنند،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هستند</w:t>
      </w:r>
      <w:r>
        <w:rPr>
          <w:rFonts w:eastAsia="IRNazanin" w:cs="IRNazanin"/>
          <w:color w:val="111111"/>
          <w:sz w:val="28"/>
          <w:szCs w:val="28"/>
          <w:rtl w:val="true"/>
          <w:lang w:bidi="fa-IR"/>
        </w:rPr>
        <w:t>.</w:t>
      </w:r>
    </w:p>
    <w:p>
      <w:pPr>
        <w:pStyle w:val="Heading5"/>
        <w:numPr>
          <w:ilvl w:val="4"/>
          <w:numId w:val="1"/>
        </w:numPr>
        <w:rPr/>
      </w:pPr>
      <w:bookmarkStart w:id="468" w:name="__RefHeading___Toc6021525_3381743652"/>
      <w:bookmarkStart w:id="469" w:name="_Toc174"/>
      <w:bookmarkEnd w:id="468"/>
      <w:r>
        <w:rPr>
          <w:rtl w:val="true"/>
        </w:rPr>
        <w:t>برای رسیدن به شرح صدر، مقدماتی لازم است</w:t>
      </w:r>
      <w:bookmarkEnd w:id="469"/>
    </w:p>
    <w:p>
      <w:pPr>
        <w:pStyle w:val="BookText"/>
        <w:rPr/>
      </w:pPr>
      <w:r>
        <w:rPr>
          <w:rFonts w:ascii="IRNazanin" w:hAnsi="IRNazanin" w:eastAsia="IRNazanin"/>
          <w:color w:val="111111"/>
          <w:sz w:val="28"/>
          <w:sz w:val="28"/>
          <w:szCs w:val="28"/>
          <w:rtl w:val="true"/>
          <w:lang w:bidi="fa-IR"/>
        </w:rPr>
        <w:t>حمد خدا، شکر خدا، یاد خدا و زیبا ستودن خدا، مقدماتی هستند که شخص را به شرح صدر می رسانند که امام علیه السلام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أَنْطِقْ بِحَمْدِکَ وَ شُکْرِکَ وَ ذِکْرِکَ وَ حُسْنِ الثَّنَاءِ عَلَیْکَ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اشْرَحْ لِمَرَاشِدِ دِینِکَ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راه رسیدن به شرح صدر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ستودن ذات و وجود خدا، عبور از هر نوع شرک اعم از شرک جلی و 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ستودن قدرت و حکمت او، و نفی ظلم و جور از افعال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ستایش در کمال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خدا بودن در هر حال؛ در کامیابی ها و ناکامی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یاد خدا بودن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سرایش های شیرین دربارۀ خداوند آنهم با بیان زیبا</w:t>
      </w:r>
      <w:r>
        <w:rPr>
          <w:rFonts w:eastAsia="IRNazanin" w:cs="IRNazanin"/>
          <w:color w:val="111111"/>
          <w:sz w:val="28"/>
          <w:szCs w:val="28"/>
          <w:rtl w:val="true"/>
          <w:lang w:bidi="fa-IR"/>
        </w:rPr>
        <w:t xml:space="preserve">. </w:t>
      </w:r>
      <w:bookmarkStart w:id="470" w:name="pg14257_132477"/>
    </w:p>
    <w:p>
      <w:pPr>
        <w:pStyle w:val="BookText"/>
        <w:rPr/>
      </w:pPr>
      <w:bookmarkEnd w:id="470"/>
      <w:r>
        <w:rPr>
          <w:rFonts w:ascii="IRNazanin" w:hAnsi="IRNazanin" w:eastAsia="IRNazanin"/>
          <w:color w:val="111111"/>
          <w:sz w:val="28"/>
          <w:sz w:val="28"/>
          <w:szCs w:val="28"/>
          <w:rtl w:val="true"/>
          <w:lang w:bidi="fa-IR"/>
        </w:rPr>
        <w:t>هر چهار مورد هم میتوانند قلبی باشند و هم شفاهی و زبانی</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اما آنچه امام علیه السلام در این جا می خواهد آن است که همۀ آن ها از مرحلۀ قلبی عبور کرده و به زبان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أَنْطِقْ…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شکر و ذکر، اگر صرفاً قلبی باشند و به زبان نیایند، باز هم صحیح و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به زبان نیز برسند یک تعاطی زیبا حاصل می شود؛ حمد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باوری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کرده و آن را بیش از پیش در عرصۀ قلب ریشه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چنین تلقینی نیز بس سازنده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بالاتر از آن پروراندن حمد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شکر و ذکر، به ویژه وقتی که در مرحلۀ شفاهی و زبانی با بیان ثناء و مدح سرائی باشد که صمیمیت را در رابطۀ انسان با خدایش به درجه عالی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ستایشگری امکان ندارد مگر انسان روحیه شاکر و رضایتمندی از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امکان ندارد مگر انسان همواره در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با حالت رضایتمندی امکان ندارد مگر با ثناء و مدح سرائی دربارۀ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مسیر، سرایش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ایجاد 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علیّت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 به حمد قلبی، شکر قلبی و ذکر قلبی، نوعی مغبونیت است، و گاهی شیطان انسان را تشویق می کند که به آن بسنده کند</w:t>
      </w:r>
      <w:r>
        <w:rPr>
          <w:rFonts w:eastAsia="IRNazanin" w:cs="IRNazanin"/>
          <w:color w:val="111111"/>
          <w:sz w:val="28"/>
          <w:szCs w:val="28"/>
          <w:rtl w:val="true"/>
          <w:lang w:bidi="fa-IR"/>
        </w:rPr>
        <w:t>.</w:t>
      </w:r>
    </w:p>
    <w:p>
      <w:pPr>
        <w:pStyle w:val="Heading5"/>
        <w:numPr>
          <w:ilvl w:val="4"/>
          <w:numId w:val="1"/>
        </w:numPr>
        <w:rPr/>
      </w:pPr>
      <w:bookmarkStart w:id="471" w:name="__RefHeading___Toc6021527_3381743652"/>
      <w:bookmarkStart w:id="472" w:name="_Toc175"/>
      <w:bookmarkEnd w:id="471"/>
      <w:r>
        <w:rPr>
          <w:rtl w:val="true"/>
        </w:rPr>
        <w:t>این مسئله تجربی است</w:t>
      </w:r>
      <w:bookmarkEnd w:id="472"/>
    </w:p>
    <w:p>
      <w:pPr>
        <w:pStyle w:val="BookText"/>
        <w:rPr/>
      </w:pPr>
      <w:r>
        <w:rPr>
          <w:rFonts w:ascii="IRNazanin" w:hAnsi="IRNazanin" w:eastAsia="IRNazanin"/>
          <w:color w:val="111111"/>
          <w:sz w:val="28"/>
          <w:sz w:val="28"/>
          <w:szCs w:val="28"/>
          <w:rtl w:val="true"/>
          <w:lang w:bidi="fa-IR"/>
        </w:rPr>
        <w:t xml:space="preserve">در میان مردم بنگرید؛ خواهید دید کسی که این چهار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شکر، ذکر،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کودن نیست؛ شرح صدر دارد؛ روشن بین است؛ هم توان رسانیدن افکار خود به مخاطب را دارد و هم توان دریافت جان شنیده‌ها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توان درک متون نوشتاری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نسبتی که اهل این چهار خصلت است به همان نسبت اهل دادن و گرفتن است؛ همان دادن و گرفتن که اولین امتیاز انسان بر حیوان است و منشاء مدنیت و تمدن و جامعه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عابدان و زاهدان کودن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تنها ذکر زبانی دارد؛ یعنی ذکر او فاقد آن تعاطی و علیّت است، ذکرش در حد لقلقۀ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بودش از نبودش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سازنده و منتج شرح صدر نیست</w:t>
      </w:r>
      <w:r>
        <w:rPr>
          <w:rFonts w:eastAsia="IRNazanin" w:cs="IRNazanin"/>
          <w:color w:val="111111"/>
          <w:sz w:val="28"/>
          <w:szCs w:val="28"/>
          <w:rtl w:val="true"/>
          <w:lang w:bidi="fa-IR"/>
        </w:rPr>
        <w:t xml:space="preserve">. </w:t>
      </w:r>
      <w:bookmarkStart w:id="473" w:name="pg14257_132478"/>
    </w:p>
    <w:p>
      <w:pPr>
        <w:pStyle w:val="BookText"/>
        <w:rPr/>
      </w:pPr>
      <w:bookmarkEnd w:id="473"/>
      <w:r>
        <w:rPr>
          <w:rFonts w:ascii="IRNazanin" w:hAnsi="IRNazanin" w:eastAsia="IRNazanin"/>
          <w:color w:val="111111"/>
          <w:sz w:val="28"/>
          <w:sz w:val="28"/>
          <w:szCs w:val="28"/>
          <w:rtl w:val="true"/>
          <w:lang w:bidi="fa-IR"/>
        </w:rPr>
        <w:t>و همچنین است آن که ذکر زبانی و شکر زبانی را دارد اما این داشته ها او را به حمد و ستایش عمیق توحیدی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هر چهار قسمت در ردیف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موفقیت شخص در این مسیر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زیبائی آن نشان می دهد که منتج شرح صدر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باید طی مسیر رسیدن به شرح صدر را از خداوند خواست زیرا این نعمت از آن الطاف ویژۀ الهی است که گویا جنبۀ قضائی آن به جنبۀ قدری اش، غلبه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أَنْطِقْ بِحَمْدِکَ وَ شُکْرِکَ وَ ذِکْرِکَ وَ حُسْنِ الثَّنَاءِ عَلَیْکَ لِسَانِی</w:t>
      </w:r>
      <w:r>
        <w:rPr>
          <w:rFonts w:eastAsia="IRNazanin" w:cs="IRNazanin"/>
          <w:color w:val="111111"/>
          <w:sz w:val="28"/>
          <w:szCs w:val="28"/>
          <w:rtl w:val="true"/>
          <w:lang w:bidi="fa-IR"/>
        </w:rPr>
        <w:t>».</w:t>
      </w:r>
    </w:p>
    <w:p>
      <w:pPr>
        <w:pStyle w:val="Heading5"/>
        <w:numPr>
          <w:ilvl w:val="4"/>
          <w:numId w:val="1"/>
        </w:numPr>
        <w:rPr/>
      </w:pPr>
      <w:bookmarkStart w:id="474" w:name="__RefHeading___Toc6021529_3381743652"/>
      <w:bookmarkStart w:id="475" w:name="_Toc176"/>
      <w:bookmarkEnd w:id="474"/>
      <w:r>
        <w:rPr>
          <w:rtl w:val="true"/>
        </w:rPr>
        <w:t>فرق میان استعداد خلقتی و شرح صدر</w:t>
      </w:r>
      <w:bookmarkEnd w:id="475"/>
    </w:p>
    <w:p>
      <w:pPr>
        <w:pStyle w:val="BookText"/>
        <w:rPr/>
      </w:pPr>
      <w:r>
        <w:rPr>
          <w:rFonts w:ascii="IRNazanin" w:hAnsi="IRNazanin" w:eastAsia="IRNazanin"/>
          <w:color w:val="111111"/>
          <w:sz w:val="28"/>
          <w:sz w:val="28"/>
          <w:szCs w:val="28"/>
          <w:rtl w:val="true"/>
          <w:lang w:bidi="fa-IR"/>
        </w:rPr>
        <w:t>کسانی که به طور خلقتی دارای استعداد قوی هستند؛ نبوغ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اگر فاقد چهار خصلت مذکور باشند، استعدادشان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می یابد؛ جهان و پدیده های جهان را نیز تک بُعدی می بینند؛ دنیای شان بس محدود و برداشت شان از زندگی در چهارچوبۀ تنگ، و لذت 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حقیر می گردد گرچه در آن عالَم محدود خود دانشمند متبحر هم باشند؛ بینایی دقیق در آن بُعد تنگ، کور و نابینا در ابعاد دیگر؛ شخصیتش دراز و کم 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و هرکس از یاد من رویگردان شود، زندگی تنگ خواهد داشت و در روز قیامت او را نابینا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آخرت، نتیجۀ متناظر زندگی دنیوی است، کسی که در دنیا دچار بینش تک بُعدی و زندگی تنگ باشد در آخرت نیز نسبت به ابعاد متعدد، نابینا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بعدی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لِمَ حَشَرْتَنی أَعْمی وَ قَدْ کُنْتُ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آیاتُنا فَنَسیتَها وَ کَذلِکَ الْیَوْمَ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نابینا محشور کردی من که بینا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آیات ما برای تو آمد و تو آن ها را نادیده انگاشتی، امروز نیز تو نادیده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بی ارزش دانستن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النَّسی و النِّسی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یترکه المرتحلون من رُذال متاعهم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بی ارزش که کوچندگان آن ها را رها کرده و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بخش هائی از این مجلدات دربارۀ تفکیک علوم؛ رشته بندی و تخصص ها، بحثی کرده ام خلاصه اش این است که تخصص لازم است، اما این لزوم به دلیل عجز بشر است، نه افتخار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تخصص در علوم نباید شخصیت اهل علم را نیز تخصصی و تک بعدی کند؛ او را در یک رشته لوله کشی کند و از ابعاد دیگر بریده و منفک کند که نسبت به رشتۀ غیر تخصصی خود کور و نابینا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باید همه بعدی باشد گرچه تخصصش در یک رشته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پاسخ آن شخص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نابینا بودی، بل ادعای او را قبول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دیگر را نادیده گرفتی؛ در دنیا زندگی لوله کشی شده داشتی در این جا نیز همان طور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دانشمندان ما با پیروی از فرهنگ کابالیسم غربی، به هیچ چیزی؛ به هیچ موضوع فکری و اندیشه ای احساس مسئولیت نمی کنند مگر نسبت به رشتۀ تخصصی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خود را از شرح صدر محروم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 بعدی بودن شخصیت،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کسی را که خدا بخواهد هدایتش کند، سینه اش را برای پذیرش اسلام شرح می کند، و کسی را که بخواهد گمراه کند سینه اش را تنگ می کند در تنگنائی که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فشار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آسمان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گردباد بر چیزی فشار می آورد، آن را از زمین بریده و به بالا برده و معلق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هوا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شرح صدر دارد، شخصیت محکم، سنگین و به صورت بخشی از طبیعت و دارای ریشه مستحکم در هستی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فاقد شرح صدر پا در هوا، با هر بادی از خویشتن خویش کنده می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إِذَا أَرَادَ بِعَبْدٍ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نَکَتَ فِی قَلْبِهِ </w:t>
      </w:r>
    </w:p>
    <w:p>
      <w:pPr>
        <w:pStyle w:val="BookText"/>
        <w:rPr/>
      </w:pPr>
      <w:r>
        <w:rPr>
          <w:rFonts w:ascii="Amiri" w:hAnsi="Amiri" w:eastAsia="Amiri" w:cs="Amiri"/>
          <w:color w:val="111111"/>
          <w:sz w:val="28"/>
          <w:sz w:val="28"/>
          <w:szCs w:val="28"/>
          <w:rtl w:val="true"/>
          <w:lang w:bidi="ar-SA"/>
        </w:rPr>
        <w:t>نُکْتَةً مِنْ نُورٍ وَ فَتَحَ مَسَامِعَ قَلْبِهِ وَ وَکَّلَ بِهِ مَلَکاً یُسَدِّدُهُ وَ إِذَا أَرَادَ بِعَبْدٍ سُوءاً نَکَتَ فِی قَلْبِهِ نُکْتَةً سَوْدَاءَ وَ سَدَّ مَسَامِعَ قَلْبِهِ وَ وَکَّلَ بِهِ شَیْطَاناً یُضِلُّهُ ثُمَّ تَلَا هَذِهِ الْآیَةَ فَمَنْ یُرِدِ اللَّهُ أَنْ یَهْدِیَهُ یَشْرَحْ صَدْرَهُ لِلْإِسْلامِ وَ مَنْ یُرِدْ أَنْ یُضِلَّهُ یَجْعَلْ صَدْرَهُ ضَیِّقاً حَرَجاً کَأَنَّما یَصَّعَّدُ فِی السَّماءِ</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وقتی که خداوند بخواهد به بنده ای خیری برساند، در قلب او نکته ای از نور ایجاد می کند و شنوائی های قلب او را باز می کند، و فرشته ای را بر او می گمارد که او را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بخواهد بنده ای را گمراه کند، نکته ای سیاه در قلب او ایجاد می کند، و شنوائی های قلبش را می بندد، و شیطانی را بر او می گمارد که گمراهش می کند، آن 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لَیَتَجَلْجَلُ فِی الْجَوْفِ یَطْلُبُ الْحَقَّ فَإِذَا أَصَابَهُ اطْمَأَنَّ وَ قَرَّ ثُمَّ تَلَا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فَمَنْ یُرِدِ اللَّهُ أَنْ یَهْدِیَهُ یَشْرَحْ صَدْرَهُ</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قلب انسان در درونش مضطربانه می طپد و در صدد یافتن حق است، آن گاه که به حق می رسد آرام 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یُرِدِ اللَّهُ أَنْ یَهْدِیَهُ یَشْرَحْ صَدْرَهُ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 که اگر قلب شرح صدر نداشته باشد به درک حقایق نایل نمی شود و در همان اضطراب می ماند، اضطرابی که هیچ درمانی ندارد؛ برخورداری ها، رفاهمندی ها و عیاشی ها نیز آن را از بین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در افراد معمولی فرد را به تکاپوهای سترون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طلبی های بی فایده در فاز تسلسل که در هر مرحله ای به امید مرحله بعدی دست و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 کند و هرگز به آرام و قرار نمی رسد تا مرگ را مشاهده کند، زندگی اش مصداق سراب متسلسل می گردد</w:t>
      </w:r>
      <w:r>
        <w:rPr>
          <w:rFonts w:eastAsia="IRNazanin" w:cs="IRNazanin"/>
          <w:color w:val="111111"/>
          <w:sz w:val="28"/>
          <w:szCs w:val="28"/>
          <w:rtl w:val="true"/>
          <w:lang w:bidi="fa-IR"/>
        </w:rPr>
        <w:t xml:space="preserve">. </w:t>
      </w:r>
      <w:bookmarkStart w:id="476" w:name="pg14257_132481"/>
    </w:p>
    <w:p>
      <w:pPr>
        <w:pStyle w:val="Heading3"/>
        <w:numPr>
          <w:ilvl w:val="2"/>
          <w:numId w:val="1"/>
        </w:numPr>
        <w:rPr/>
      </w:pPr>
      <w:bookmarkStart w:id="477" w:name="__RefHeading___Toc6021531_3381743652"/>
      <w:bookmarkStart w:id="478" w:name="_Toc177"/>
      <w:bookmarkEnd w:id="476"/>
      <w:bookmarkEnd w:id="477"/>
      <w:r>
        <w:rPr>
          <w:rtl w:val="true"/>
        </w:rPr>
        <w:t>بخش پنجم</w:t>
      </w:r>
      <w:bookmarkEnd w:id="478"/>
    </w:p>
    <w:p>
      <w:pPr>
        <w:pStyle w:val="Heading4"/>
        <w:numPr>
          <w:ilvl w:val="3"/>
          <w:numId w:val="1"/>
        </w:numPr>
        <w:rPr/>
      </w:pPr>
      <w:bookmarkStart w:id="479" w:name="__RefHeading___Toc6021533_3381743652"/>
      <w:bookmarkStart w:id="480" w:name="_Toc178"/>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خیر و شرّ</w:t>
      </w:r>
    </w:p>
    <w:p>
      <w:pPr>
        <w:pStyle w:val="BookText"/>
        <w:rPr/>
      </w:pPr>
      <w:r>
        <w:rPr>
          <w:rFonts w:ascii="IRNazanin" w:hAnsi="IRNazanin" w:eastAsia="IRNazanin"/>
          <w:color w:val="111111"/>
          <w:sz w:val="28"/>
          <w:sz w:val="28"/>
          <w:szCs w:val="28"/>
          <w:rtl w:val="true"/>
          <w:lang w:bidi="fa-IR"/>
        </w:rPr>
        <w:t>بحث ویژۀ فلسفی</w:t>
      </w:r>
    </w:p>
    <w:p>
      <w:pPr>
        <w:pStyle w:val="BookText"/>
        <w:rPr/>
      </w:pPr>
      <w:r>
        <w:rPr>
          <w:rFonts w:ascii="IRNazanin" w:hAnsi="IRNazanin" w:eastAsia="IRNazanin"/>
          <w:color w:val="111111"/>
          <w:sz w:val="28"/>
          <w:sz w:val="28"/>
          <w:szCs w:val="28"/>
          <w:rtl w:val="true"/>
          <w:lang w:bidi="fa-IR"/>
        </w:rPr>
        <w:t>انسان در جامعه و با قشرهای جامعه</w:t>
      </w:r>
    </w:p>
    <w:p>
      <w:pPr>
        <w:pStyle w:val="BookText"/>
        <w:rPr/>
      </w:pPr>
      <w:r>
        <w:rPr>
          <w:rFonts w:ascii="IRNazanin" w:hAnsi="IRNazanin" w:eastAsia="IRNazanin"/>
          <w:color w:val="111111"/>
          <w:sz w:val="28"/>
          <w:sz w:val="28"/>
          <w:szCs w:val="28"/>
          <w:rtl w:val="true"/>
          <w:lang w:bidi="fa-IR"/>
        </w:rPr>
        <w:t>یک اصل بزرگ و پیچیده در جامعه شناسی</w:t>
      </w:r>
    </w:p>
    <w:p>
      <w:pPr>
        <w:pStyle w:val="BookText"/>
        <w:rPr/>
      </w:pPr>
      <w:r>
        <w:rPr>
          <w:rFonts w:ascii="IRNazanin" w:hAnsi="IRNazanin" w:eastAsia="IRNazanin"/>
          <w:color w:val="111111"/>
          <w:sz w:val="28"/>
          <w:sz w:val="28"/>
          <w:szCs w:val="28"/>
          <w:rtl w:val="true"/>
          <w:lang w:bidi="fa-IR"/>
        </w:rPr>
        <w:t>خیر و شرّ به محور حیوان</w:t>
      </w:r>
    </w:p>
    <w:p>
      <w:pPr>
        <w:pStyle w:val="BookText"/>
        <w:rPr/>
      </w:pPr>
      <w:r>
        <w:rPr>
          <w:rFonts w:ascii="IRNazanin" w:hAnsi="IRNazanin" w:eastAsia="IRNazanin"/>
          <w:color w:val="111111"/>
          <w:sz w:val="28"/>
          <w:sz w:val="28"/>
          <w:szCs w:val="28"/>
          <w:rtl w:val="true"/>
          <w:lang w:bidi="fa-IR"/>
        </w:rPr>
        <w:t>شیطان در جهان</w:t>
      </w:r>
    </w:p>
    <w:p>
      <w:pPr>
        <w:pStyle w:val="BookText"/>
        <w:rPr/>
      </w:pPr>
      <w:r>
        <w:rPr>
          <w:rFonts w:ascii="IRNazanin" w:hAnsi="IRNazanin" w:eastAsia="IRNazanin"/>
          <w:color w:val="111111"/>
          <w:sz w:val="28"/>
          <w:sz w:val="28"/>
          <w:szCs w:val="28"/>
          <w:rtl w:val="true"/>
          <w:lang w:bidi="fa-IR"/>
        </w:rPr>
        <w:t>شیطان رجیم و شیطان مَرید</w:t>
      </w:r>
    </w:p>
    <w:p>
      <w:pPr>
        <w:pStyle w:val="BookText"/>
        <w:rPr/>
      </w:pPr>
      <w:r>
        <w:rPr>
          <w:rFonts w:ascii="IRNazanin" w:hAnsi="IRNazanin" w:eastAsia="IRNazanin"/>
          <w:color w:val="111111"/>
          <w:sz w:val="28"/>
          <w:sz w:val="28"/>
          <w:szCs w:val="28"/>
          <w:rtl w:val="true"/>
          <w:lang w:bidi="fa-IR"/>
        </w:rPr>
        <w:t>دعا برای اولاد و ذریّه</w:t>
      </w:r>
    </w:p>
    <w:p>
      <w:pPr>
        <w:pStyle w:val="BookText"/>
        <w:rPr/>
      </w:pPr>
      <w:r>
        <w:rPr>
          <w:rFonts w:ascii="IRNazanin" w:hAnsi="IRNazanin" w:eastAsia="IRNazanin"/>
          <w:color w:val="111111"/>
          <w:sz w:val="28"/>
          <w:sz w:val="28"/>
          <w:szCs w:val="28"/>
          <w:rtl w:val="true"/>
          <w:lang w:bidi="fa-IR"/>
        </w:rPr>
        <w:t>ناصبین</w:t>
      </w:r>
    </w:p>
    <w:p>
      <w:pPr>
        <w:pStyle w:val="BookText"/>
        <w:rPr/>
      </w:pPr>
      <w:r>
        <w:rPr>
          <w:rFonts w:ascii="IRNazanin" w:hAnsi="IRNazanin" w:eastAsia="IRNazanin"/>
          <w:color w:val="111111"/>
          <w:sz w:val="28"/>
          <w:sz w:val="28"/>
          <w:szCs w:val="28"/>
          <w:rtl w:val="true"/>
          <w:lang w:bidi="fa-IR"/>
        </w:rPr>
        <w:t>دعای معصوم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أَعِذْنِی وَ ذُرِّیَّتِی مِنَ الشَّیْطَانِ الرَّجِیمِ، وَ مِنْ شَرِّ السَّامَّةِ وَ الْهَامَّةِ و الْعَامَّةِ وَ اللَّامَّةِ، وَ مِنْ شَرِّ کُلِّ شَیْطَانٍ مَرِیدٍ، وَ مِنْ شَرِّ کُلِّ سُلْطَانٍ عَنِیدٍ، وَ مِنْ شَرِّ کُلِّ مُتْرَفٍ حَفِیدٍ، وَ مِنْ شَرِّ کُلِّ ضَعِیفٍ وَ شَدِیدٍ، وَ مِنْ شَرِّ کُلِّ شَرِیفٍ وَ وَضِیعٍ، وَ مِنْ شَرِّ کُلِّ صَغِیرٍ وَ کَبِیرٍ، وَ مِنْ شَرِّ کُلِّ قَرِیبٍ وَ بَعِیدٍ، وَ مِنْ شَرِّ کُلِّ مَنْ نَصَبَ لِرَسُولِکَ وَ لِأَهْلِ بَیْتِهِ حَرْباً مِنَ الْجِنِّ وَ الْإِنْسِ، وَ مِنْ شَرِّ کُلِّ دَابَّةٍ أَنْتَ آخِذٌ بِناصِیَتِها، 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ذریّه ام را از شرّ شیطان رجیم در پناه خود بگیر، و از شرّ خاصه ای که اراده را می گیرد، و از شرّ عامه، و از شرّ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رفته است، و از شرّ هر شیطان سرکش و سلطان ستمگر خودکام و زود خشم، و از شرّ هر فرو رفته در ناز و نعمت که خدمتگزارانش او را تعظیم نموده و </w:t>
      </w:r>
      <w:bookmarkStart w:id="481" w:name="pg14257_132482"/>
    </w:p>
    <w:p>
      <w:pPr>
        <w:pStyle w:val="BookText"/>
        <w:rPr/>
      </w:pPr>
      <w:bookmarkEnd w:id="481"/>
      <w:r>
        <w:rPr>
          <w:rFonts w:ascii="IRNazanin" w:hAnsi="IRNazanin" w:eastAsia="IRNazanin"/>
          <w:color w:val="111111"/>
          <w:sz w:val="28"/>
          <w:sz w:val="28"/>
          <w:szCs w:val="28"/>
          <w:rtl w:val="true"/>
          <w:lang w:bidi="fa-IR"/>
        </w:rPr>
        <w:t xml:space="preserve">فرمان هایش را به فوریت انجام می دهند، و از شرّ هر ناتوان و توانمند، و از شرّ هر بزرگوار و پست، و از شرّ هر صغیر و کبیر، و از شرّ هر نزدیک و دور، و از شرّ هر کس از جن و انس که با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برخیزد، و از شرّ هر جنبنده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اختیار همۀ شان به دست توست،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راه عدالت و راستی هستی</w:t>
      </w:r>
      <w:r>
        <w:rPr>
          <w:rFonts w:eastAsia="IRNazanin" w:cs="IRNazanin"/>
          <w:color w:val="111111"/>
          <w:sz w:val="28"/>
          <w:szCs w:val="28"/>
          <w:rtl w:val="true"/>
          <w:lang w:bidi="fa-IR"/>
        </w:rPr>
        <w:t>.</w:t>
      </w:r>
    </w:p>
    <w:p>
      <w:pPr>
        <w:pStyle w:val="Heading4"/>
        <w:numPr>
          <w:ilvl w:val="3"/>
          <w:numId w:val="1"/>
        </w:numPr>
        <w:rPr/>
      </w:pPr>
      <w:bookmarkStart w:id="482" w:name="__RefHeading___Toc6021535_3381743652"/>
      <w:bookmarkStart w:id="483" w:name="_Toc179"/>
      <w:bookmarkEnd w:id="482"/>
      <w:r>
        <w:rPr>
          <w:rtl w:val="true"/>
        </w:rPr>
        <w:t>شرح</w:t>
      </w:r>
      <w:bookmarkEnd w:id="483"/>
    </w:p>
    <w:p>
      <w:pPr>
        <w:pStyle w:val="Heading5"/>
        <w:numPr>
          <w:ilvl w:val="4"/>
          <w:numId w:val="1"/>
        </w:numPr>
        <w:rPr/>
      </w:pPr>
      <w:bookmarkStart w:id="484" w:name="__RefHeading___Toc6021537_3381743652"/>
      <w:bookmarkStart w:id="485" w:name="_Toc180"/>
      <w:bookmarkEnd w:id="484"/>
      <w:r>
        <w:rPr>
          <w:rtl w:val="true"/>
        </w:rPr>
        <w:t>خیر و شرّ</w:t>
      </w:r>
      <w:bookmarkEnd w:id="485"/>
    </w:p>
    <w:p>
      <w:pPr>
        <w:pStyle w:val="BookText"/>
        <w:rPr/>
      </w:pPr>
      <w:r>
        <w:rPr>
          <w:rFonts w:ascii="IRNazanin" w:hAnsi="IRNazanin" w:eastAsia="IRNazanin"/>
          <w:color w:val="111111"/>
          <w:sz w:val="28"/>
          <w:sz w:val="28"/>
          <w:szCs w:val="28"/>
          <w:rtl w:val="true"/>
          <w:lang w:bidi="fa-IR"/>
        </w:rPr>
        <w:t>امام علیه السلام در این بخش از دعا از شرّ و شرّها به خداوند پناه می برد و استعاذه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بحثی دربارۀ خیر و شر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مواردی از این مجلدات دربارۀ این که خداوند هم خیر را آفریده و هم شرّ را، بحث هائی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تکمیل آن، مباحث زیر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خیر چیست؟ و مراد از شرّ چیست؟ و کدامیک از دو تعریف زیر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است که به نفع عالَم هستی و کائنات بوده و در جهت تکامل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آن است که به ضرر عالَم هستی و کائنات بوده و در جهت خلاف تکامل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است که به نفع انسان بوده باشد، و شرّ آن است که به ضرر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تعریف درست است اما هر کدام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با هم خلط می شوند، اهل تحقیق و بزرگان علم و اندیشه یا دچار غلط می شوند و یا دچار سرگردانی هلاکت آور، و یا دچار انحراف فکری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ارسطوئیان، و اکثر صوفیان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 و هرگز شرّی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جهان خلقت عین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بنیان گذار شیطان پرستی یعنی محی الدین 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باید شرّ را پرستش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دو تعریف با همدیگر خلط نشوند مسئله به سادگی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چیزی که به ضرر عالَم هستی و کائنات باشد و بر خلاف تکامل کائنات باشد، نیافریده است؛ هر چه خلق کرده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 بنگ ها؛ مهبانگ ها، تولد و مرگ </w:t>
      </w:r>
    </w:p>
    <w:p>
      <w:pPr>
        <w:pStyle w:val="BookText"/>
        <w:rPr/>
      </w:pPr>
      <w:r>
        <w:rPr>
          <w:rFonts w:ascii="IRNazanin" w:hAnsi="IRNazanin" w:eastAsia="IRNazanin"/>
          <w:color w:val="111111"/>
          <w:sz w:val="28"/>
          <w:sz w:val="28"/>
          <w:szCs w:val="28"/>
          <w:rtl w:val="true"/>
          <w:lang w:bidi="fa-IR"/>
        </w:rPr>
        <w:t>خورشیدها، منظومه ها، کهکشان ها، سیاره ها، وجود و نقش جاندارها؛ گیاهان، حشرات، میکروب ها، وجود و مرگ هر چیز، همگی به نفع جهان کائنات و در جهت تکامل آن است حتی کشتن حیوانات همدیگر را و خودرن برخی از آن ها برخ دیگر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إِلَیْکَ الْبَصَرُ خاسِئاً وَ هُوَ حَسیرٌ</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اوست خدائی که هفت آسمان را بر فراز یکدیگر آفرید؛ در آفرینش خداوند رحمان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بینی، پس دوباره چشمت را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کائنات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سستی ای در آن مشاهده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یافتن کمبود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وامانده به سوی تو بر می گردد خسته و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خللی، عیبی، نقصی و کمبودی در آفرینش جهان و پدیده های ریز و درشت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شرّی در آفرینش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چیز جهان به محور انسان بررسی شود، و تعریف دوم از خیر و شرّ موضوع اندیشه، فکر، تحقیق و بحث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مادیات، معنویات، جاندار و غیر جاندار، حوادث و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توانند به نفع انسان و خیر باشند و هم می توانند به ضرر انسان و 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می تواند در جهت کمال و تکامل انسان باشد، و هر چیزی می تواند بر خلاف کمال و تکامل انسان باشد حتی قرآن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بِهِ کَثیراً وَ یَهْدی بِهِ کَثیراً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سورۀ فلق به طور مطلق، عام و شامل همۀ مخلوقات،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 هر آنچه خدا خلق کرده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موجود مبتلیا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حدود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از آن جمله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خَلَقْنَا الْإِنْسانَ مِنْ نُطْفَةٍ أَمْشاجٍ نَبْتَلیهِ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مبتلی است به خیر و شرّ تا کدامیک از این دو را در رابطه اش با کل جهان و با هر پدیدۀ این جهان، انتخاب کند؛ لحظه ای نیست که انسان از چمبرۀ این ابتلاء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و در این تعریف دوم از خیر و شرّ، خداوند هم خیر آفریده و هم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و در حدیث های فراوان، شرّ به عنوان یک واقعیت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که خداوند عالم را برای خیر آفریده است نه برای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الشّر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میان این دو فرق اساسی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شرّی نیافریده این انسان است که با گزینش و رفتار خودش از هر پدیدۀ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واقعه و رابطه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 به هر صورت؛ این شرّی که از گزینش و رفتار آدمی به وجود می آید خارج از سه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ها نام آن را شرّ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ادعا خود توهم است هم همگان با عقل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دارند و هم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واقعیت است لیکن آفریدۀ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با توحید ناسازگار است و دقیقاً با آن تضاد دارد؛ همۀ حقایق و واقعیات آفریدۀ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واقعیت دارد لیکن اصل و اساس هر چیز خیر است و شرّ عارضی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خیر و شرّ به محور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خیر و شرّ نسبت به همدیگر اصالت ندارند، همان طور که گفته شد هر چیز این عالم بدون استثناء هم می تواند برای انسان خیر باشد و هم </w:t>
      </w:r>
    </w:p>
    <w:p>
      <w:pPr>
        <w:pStyle w:val="BookText"/>
        <w:rPr/>
      </w:pPr>
      <w:r>
        <w:rPr>
          <w:rFonts w:ascii="IRNazanin" w:hAnsi="IRNazanin" w:eastAsia="IRNazanin"/>
          <w:color w:val="111111"/>
          <w:sz w:val="28"/>
          <w:sz w:val="28"/>
          <w:szCs w:val="28"/>
          <w:rtl w:val="true"/>
          <w:lang w:bidi="fa-IR"/>
        </w:rPr>
        <w:t>می تواند شر باشد؛ مانند دو کفه 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بنا باشد یکی از دو کفه سنگین تر باشد باید گفت کفه شرّ سنگین تر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سِجْنُ الْمُؤْمِنِ</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یعنی انسانی که مؤمن است و گزینش هایش درست است و رابطه اش با همه چیز عالم رابطه خیری است باز هم دنیا برایش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است که این انسان چون با ابتلاها و شرّها دائماً گلاویز است اگر در این درگیری فائق آید به درجۀ بالاتر از فرشته نایل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 بزرگ و یک حدیث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 گفت که شرّ قبلاً در کائنات بوده لیکن تا پیدایش انسان خودش را بروز نداده، زیرا موجودی نبود که آن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خلقت آدم این شرّ نهفته، کشف گردید؟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زیبا و پر پیام، به ما می گوید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الْخَیْرَ قَبْلَ الشَّرِّ</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خیر را قبل از شرّ آفریده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مانند دیگر حدیث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یک مخلوق است و واقعیت دارد، همان طور که خیر مخلوق است و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اصلی بحث ما در این مسئله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کائنات شرّی وجود نداشت تا زمانی که آدم آفریده شد و انسان به عرصۀ وجود آمد و شرّ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قبل از شرّ آفریده شد آن هم با فاصلۀ زمانی بس طولانی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واقعیت دارد، شرّ هم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شرّ یک مقولۀ عدمی است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مطلقا یا در فاز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دارند هر دو دارند و اگر ندارند هر دو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موارد و مصادیق خیر و شرّ نسبیتی هست، دربارۀ هر دو مساوی است بدون ذرّه ای تفاوت</w:t>
      </w:r>
      <w:r>
        <w:rPr>
          <w:rFonts w:eastAsia="IRNazanin" w:cs="IRNazanin"/>
          <w:color w:val="111111"/>
          <w:sz w:val="28"/>
          <w:szCs w:val="28"/>
          <w:rtl w:val="true"/>
          <w:lang w:bidi="fa-IR"/>
        </w:rPr>
        <w:t xml:space="preserve">. </w:t>
      </w:r>
      <w:bookmarkStart w:id="486" w:name="pg14257_132486"/>
    </w:p>
    <w:p>
      <w:pPr>
        <w:pStyle w:val="BookText"/>
        <w:rPr/>
      </w:pPr>
      <w:bookmarkEnd w:id="486"/>
      <w:r>
        <w:rPr>
          <w:rFonts w:ascii="IRNazanin" w:hAnsi="IRNazanin" w:eastAsia="IRNazanin"/>
          <w:color w:val="111111"/>
          <w:sz w:val="28"/>
          <w:sz w:val="28"/>
          <w:szCs w:val="28"/>
          <w:rtl w:val="true"/>
          <w:lang w:bidi="fa-IR"/>
        </w:rPr>
        <w:t>و اما پرسش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در عالم مخلوقات نبوده سپس خلق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الْخَیْرَ قَبْلَ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تکیه گاه بزرگ ما در این مسئلۀ بزرگ و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مسئلۀ کشف یا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یک مقوله ای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موجودی با موجود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نیز دقیقاً این چنین است؛ رابطه خیری موجودات با همدیگر تا پیدایش انسان، صرفاً یک رابطه خیری بوده است و تا آن روز هیچ رابطه شرّی میان اشیاء جهان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خلقت آدم رابطه شرّی این موجود با جهان نیز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قبلاً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رابطه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واقعیت هستند، و هر شیئ، هر چیز و هر واقعیت در این کائنات مخلوق خداوند است</w:t>
      </w:r>
      <w:r>
        <w:rPr>
          <w:rFonts w:eastAsia="IRNazanin" w:cs="IRNazanin"/>
          <w:color w:val="111111"/>
          <w:sz w:val="28"/>
          <w:szCs w:val="28"/>
          <w:rtl w:val="true"/>
          <w:lang w:bidi="fa-IR"/>
        </w:rPr>
        <w:t>.</w:t>
      </w:r>
    </w:p>
    <w:p>
      <w:pPr>
        <w:pStyle w:val="Heading5"/>
        <w:numPr>
          <w:ilvl w:val="4"/>
          <w:numId w:val="1"/>
        </w:numPr>
        <w:rPr/>
      </w:pPr>
      <w:bookmarkStart w:id="487" w:name="__RefHeading___Toc6021539_3381743652"/>
      <w:bookmarkStart w:id="488" w:name="_Toc181"/>
      <w:bookmarkEnd w:id="487"/>
      <w:r>
        <w:rPr>
          <w:rtl w:val="true"/>
        </w:rPr>
        <w:t>بحث ویژۀ فلسفی</w:t>
      </w:r>
      <w:bookmarkEnd w:id="488"/>
    </w:p>
    <w:p>
      <w:pPr>
        <w:pStyle w:val="BookText"/>
        <w:rPr/>
      </w:pPr>
      <w:r>
        <w:rPr>
          <w:rFonts w:ascii="IRNazanin" w:hAnsi="IRNazanin" w:eastAsia="IRNazanin"/>
          <w:color w:val="111111"/>
          <w:sz w:val="28"/>
          <w:sz w:val="28"/>
          <w:szCs w:val="28"/>
          <w:rtl w:val="true"/>
          <w:lang w:bidi="fa-IR"/>
        </w:rPr>
        <w:t xml:space="preserve">همۀ مباحث مکتب قرآن و اهل بیت علیهم السلام فلسفی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هست ها و 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اسلام خود یک فلسفۀ همه جانبه و همه بعدی است، غیر از فقه و اخلاق که این دو نیز مبتنی بر همان فلسفه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بحث فلسفی در این جا نگرش ویژه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کائنات مجموعاً و پدیده های آن، وجود مطلق ندارند، مطلق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اطلاق، یعنی نقص و نقص یعنی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عالم و همه چیز آن مسبوق به عدم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یعنی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کائنات و پدیده های آن، نیازمند هستند، و نیاز یعنی نقص و نقص یعنی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و پدیده های آن به سوی کمال و تکامل در حرکت هستند، یعنی از نقص به سوی کمال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از ذاتیات این عالم است نه یک مقوله و مفهوم وهمی، خیالی و یا نسبی محض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پرسش و پاسخی هست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یکی از پدیده های این عالم است و نقص از ذاتیات اوست و مشمول هر چهار ردیف بالا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 فکر، اندیشه، رفتار و فاعل در طبیعت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درست است در این اصل با همۀ پدیده های عالم متفاوت است اما فکر و اندیشه و نیز فعل و رفتار او نیز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از این </w:t>
      </w:r>
    </w:p>
    <w:p>
      <w:pPr>
        <w:pStyle w:val="BookText"/>
        <w:rPr/>
      </w:pPr>
      <w:r>
        <w:rPr>
          <w:rFonts w:ascii="IRNazanin" w:hAnsi="IRNazanin" w:eastAsia="IRNazanin"/>
          <w:color w:val="111111"/>
          <w:sz w:val="28"/>
          <w:sz w:val="28"/>
          <w:szCs w:val="28"/>
          <w:rtl w:val="true"/>
          <w:lang w:bidi="fa-IR"/>
        </w:rPr>
        <w:t>دیدگاه یک قلوه سنگ از انسان به درجاتی به اطلاق نزدیک است زیرا از فعل و رفتار شرّی آسوده تر است؛ اگر خودش ناقصتر است ایجاد شرّ نیز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این کائنات و این انسان می توانند منزّه از شرّ باشند تا ارسطوئیان و صوفیان ما شعار دهند که شرّی در عالم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عرفانی که مبتنی بر مبانی قرآن و اهل بیتی نباشد این گونه دچار اِزخرافات و انکار واقعیات مسلّم،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دو دانشمند معاصر</w:t>
      </w:r>
      <w:r>
        <w:rPr>
          <w:rStyle w:val="FootnoteAnchor"/>
          <w:rtl w:val="true"/>
        </w:rPr>
        <w:footnoteReference w:id="335"/>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بروید، به غرب بروید، علم صحیح نمی یابید مگر آنچه از نزد ما اهل بیت صادر شده باشد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فیلسوف یونان زده، صوفی بودیسم زده، عارف مرید محی الدین کابالیست، چیزهائی می دانند، معلوماتی دارند که دیگران آن ها را ندارند اما معلومات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ناصحیح خطرناک تر از جهل محض است؛ علم ناصحیح انسان را منحرف می کند اما جهل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جهل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منحرف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مبحث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به محور جهانِ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آخر، چهار نوع شرّ برای کائنات ردیف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موضوع بحث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شرّی و هیچ نقصی و مانعی برای تکامل عالم آفریده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در جهت تکامل کائنات است، و هر چه آفریده شده به خیر و نفع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که بدون نقص آفریده شده، ذاتش مسبوق به عدم، و نیازمند، غیر مطلق، و در حرکت به سوی کمال است یعنی از نقص به کمال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موضوع هیچ تناقضی با هم ندارند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موجودی به نام انسان و با ماهیت انسان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دارای عقل و اراده، و تصرف کننده در طبیعت، و در صدد جذب و جلب منافع غریزی و فطری خود است، </w:t>
      </w:r>
    </w:p>
    <w:p>
      <w:pPr>
        <w:pStyle w:val="BookText"/>
        <w:rPr/>
      </w:pPr>
      <w:r>
        <w:rPr>
          <w:rFonts w:ascii="IRNazanin" w:hAnsi="IRNazanin" w:eastAsia="IRNazanin"/>
          <w:color w:val="111111"/>
          <w:sz w:val="28"/>
          <w:sz w:val="28"/>
          <w:szCs w:val="28"/>
          <w:rtl w:val="true"/>
          <w:lang w:bidi="fa-IR"/>
        </w:rPr>
        <w:t>جهان در برابر خواسته های او، به ویژه در برابر مطلق خواهی های او تنگ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چنان موجود بزرگی است که این دنیای بزرگ برای جولان اطلاق خواهی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او یک فرد مؤمن باشد و خواه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نواقص ذاتی خود را که نواقص آفرینشی نیستند، در برابر انسان برملا و عرضه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 را به محور انسان معنی و تعریف می کنیم، نفع و ضرر، نقص و عدم کمال با ترازوی خواسته های انسان سنجیده می شوند، و این ترازو دقیقاً نشان می دهد که جهان خیر را در یک کفه و شرّ را در کفۀ دیگر به طور متوازن در برابر انسان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زیاده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فرد مومن باشد و خواه فرد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یک قلوه سنگ یا یک درخت و یا یک حیوان نیست که در مسیر عمومی طبیعت بوده و به آن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تابع طبیعت نیست و می خواهد طبیعت تابع خواسته های او باشد، و چون خواسته هایش مطلق است، طبیعت توان اعطای مطلق را برای او ندارد در نتیجه نقص هایش را برای او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عیب در خود انسان است که مطلق خواه است، نه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سخن را بپذیریم باز باید گفت که این نقص و عیب و شرّ، آفریده و مخلوق خداوند است، زیرا خود انسان مخلوق خدا است تا چه رسد به ماهیت اطلاق گرائی او، پس شرّ یک واقعیت و یک مخلوق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گرائی و مطلق خواهی، از عظمت و والائی ماهیت انسان است، نه نقص و عیب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آفرینش انسان بزرگ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که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انسان یک پدیدۀ صرفاً طبیعی نیست؛ ماهیتش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طبیعی است</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یک پدیده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طبیعت برایش تنگ است و همین تنگنا موجب می شود که نواقص کائنات که نواقص آفرینشی نیستند بل نواقص ذاتی هستند،</w:t>
      </w:r>
    </w:p>
    <w:p>
      <w:pPr>
        <w:pStyle w:val="BookText"/>
        <w:rPr/>
      </w:pPr>
      <w:r>
        <w:rPr>
          <w:rFonts w:ascii="IRNazanin" w:hAnsi="IRNazanin" w:eastAsia="IRNazanin"/>
          <w:color w:val="111111"/>
          <w:sz w:val="28"/>
          <w:sz w:val="28"/>
          <w:szCs w:val="28"/>
          <w:rtl w:val="true"/>
          <w:lang w:bidi="fa-IR"/>
        </w:rPr>
        <w:t>خودشان را به او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دو نوع کار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امری، و کار خلقی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الْخَلْقُ وَ الْأَمْرُ</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به سه ردیف زیر دربارۀ فعل خدا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مادۀ اولیۀ جهان را نه از چیزی آفریده و نه از وجود مقدس خودش صادر کرده، بل آن را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خدا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پدیده ها را از آن مادۀ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نیز فقط با یک دست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وجود آمدن انسان هر دو فعل خدا کار کرده است هم فعل خلقی که انسان را از مواد این جهان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فعل امری که روح فطرت را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و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تصریح می کند که در آفرینش آدم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کار رفته است؛ آن جا که مسئلۀ تولد حضرت عیسی بدون پدر، را بیان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پس انسان از جهت این که جسم دارد موجود طبیعی است و از جهت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فوق طبیعی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ابلیس از سجده به آدم تمرد کرد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إِبْلیسُ ما مَنَعَکَ أَنْ تَسْجُدَ لِما خَلَقْتُ بِیَدَیَّ</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ای ابلیس چه چیز مانع تو شد که سجده نکردی بر موجودی که آن را با دو دستم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bookmarkStart w:id="489" w:name="pg14257_132490"/>
    </w:p>
    <w:p>
      <w:pPr>
        <w:pStyle w:val="BookText"/>
        <w:rPr/>
      </w:pPr>
      <w:bookmarkEnd w:id="489"/>
      <w:r>
        <w:rPr>
          <w:rFonts w:ascii="IRNazanin" w:hAnsi="IRNazanin" w:eastAsia="IRNazanin"/>
          <w:color w:val="111111"/>
          <w:sz w:val="28"/>
          <w:sz w:val="28"/>
          <w:szCs w:val="28"/>
          <w:rtl w:val="true"/>
          <w:lang w:bidi="fa-IR"/>
        </w:rPr>
        <w:t xml:space="preserve">اگر انسان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جزئی از این طبیعت می گشت و هیچ چیزی به ضرر او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روح موجب می شود که همه چیز جهان هم بتواند به نفع او باشد و هم بتواند به ضرر او باشد؛ هم در این جهان خیر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هست و هم شرّ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اصل و دیگری فرع نیستند؛ هر دو متوازن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واقعیت، فعل و کار و آفرینش خدا هستند</w:t>
      </w:r>
      <w:r>
        <w:rPr>
          <w:rFonts w:eastAsia="IRNazanin" w:cs="IRNazanin"/>
          <w:color w:val="111111"/>
          <w:sz w:val="28"/>
          <w:szCs w:val="28"/>
          <w:rtl w:val="true"/>
          <w:lang w:bidi="fa-IR"/>
        </w:rPr>
        <w:t>.</w:t>
      </w:r>
    </w:p>
    <w:p>
      <w:pPr>
        <w:pStyle w:val="Heading5"/>
        <w:numPr>
          <w:ilvl w:val="4"/>
          <w:numId w:val="1"/>
        </w:numPr>
        <w:rPr/>
      </w:pPr>
      <w:bookmarkStart w:id="490" w:name="__RefHeading___Toc6021541_3381743652"/>
      <w:bookmarkStart w:id="491" w:name="_Toc182"/>
      <w:bookmarkEnd w:id="490"/>
      <w:r>
        <w:rPr>
          <w:rtl w:val="true"/>
        </w:rPr>
        <w:t>شیطان در جهان</w:t>
      </w:r>
      <w:bookmarkEnd w:id="49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بخش گفته شد که در تعریف شرّ به محور جهانِ کائنات، خداوند هیچ شرّی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شیطان چیست؟ مگر او یک پدیدۀ مضرّ، مانع و شرور نیست؟</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می بینید که هر دو گروه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غافل اند، و خدای شان عاجز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 از فعل امری است به چنین نکبت و خیره سری دچار شده اند که ملا 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تقدیس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دربارۀ انسان که موجود با اراده و مکلّف است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نیازی به شرح و بسط بیشتر نیست و در یک جمله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نیز درست مانند انسان است، 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ابلیس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 کانَ مِنَ الْجِنِّ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آیه های متعدد از قرآن، انس و جن در ردیف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برخی از انسان ها شرور بل شرّ محض می شوند جنّ ها نیز همینطور هستند برخی از آنان شرور بل شرّ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شان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حدیث دربارۀ این که شرّ یک واقعیت و مخلوق خداوند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مِمَّا أَوْحَی اللَّهُ إِلَی مُوسَی عَلَیْهِ السَّلَامُ وَ أَنْزَلَ عَلَیْهِ فِی التَّوْرَاةِ أَنِّی أَنَا اللَّهُ لا إِلهَ إِلَّا أَنَا خَلَقْتُ الْخَلْقَ وَ خَلَقْتُ الْخَیْرَ وَ أَجْرَیْتُهُ عَلَی یَدَیْ مَنْ أُحِبُّ </w:t>
      </w:r>
    </w:p>
    <w:p>
      <w:pPr>
        <w:pStyle w:val="BookText"/>
        <w:rPr/>
      </w:pPr>
      <w:r>
        <w:rPr>
          <w:rFonts w:ascii="Amiri" w:hAnsi="Amiri" w:eastAsia="Amiri" w:cs="Amiri"/>
          <w:color w:val="111111"/>
          <w:sz w:val="28"/>
          <w:sz w:val="28"/>
          <w:szCs w:val="28"/>
          <w:rtl w:val="true"/>
          <w:lang w:bidi="ar-SA"/>
        </w:rPr>
        <w:t>فَطُوبَی لِمَنْ أَجْرَیْتُهُ عَلَی یَدَیْهِ وَ أَنَا اللَّهُ لا إِلهَ إِلَّا أَنَا خَلَقْتُ الْخَلْقَ وَ خَلَقْتُ الشَّرَّ وَ أَجْرَیْتُهُ عَلَی یَدَیْ مَنْ أُرِیدُهُ فَوَیْلٌ لِمَنْ أَجْرَیْتُهُ عَلَی یَدَیْهِ</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از جمله آنچه خداوند به موسی علیه السلام وحی کرد و در تورات نازل کرد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 و نیست خدائی غیر از من مخلوقات را خلق کردم، و خیر را خلق کردم و آن را در دستان کسی که دوست دارم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خیر را به دستان او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خدا و غیر از من خدائی نیست؛ خلق کردم خلق را و خلق کردم شرّ را و آن را در دستان هر کس که اراده کنم جاری می کنم، پس وای بر کسی که شرّ را به دستان او جاری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بَعْضِ مَا أَنْزَلَ اللَّهُ مِنْ کُتُبِهِ أَنِّی أَنَا اللَّهُ لا إِلهَ إِلَّا أَنَا خَلَقْتُ الْخَیْرَ وَ خَلَقْتُ الشَّرَّ فَطُوبَی لِمَنْ أَجْرَیْتُ عَلَی یَدَیْهِ الْخَیْرَ وَ وَیْلٌ لِمَنْ أَجْرَیْتُ عَلَی یَدَیْهِ الشَّرَّ وَ وَیْلٌ لِمَنْ یَقُولُ کَیْفَ ذَا وَ کَیْفَ ذَا</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در برخی از کتاب هائی که خداوند نازل کرده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 و غیر از من خدائی نیست؛ خیر را خلق کردم و شرّ را خلق کردم، پس خوشابه حال کسی که خیر را به دستان او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حال کسی که شرّ را به دستان او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و آن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اخیر، مراد کسانی هستند که نظام آفرینش را کلاً یا در مواردی به زیر سؤال می برند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أَنَا اللَّهُ لا إِلهَ إِلَّا أَنَا خَالِقُ الْخَیْرِ وَ الشَّرِّ فَطُوبَی لِمَنْ أَجْرَیْتُ عَلَی یَدَیْهِ الْخَیْرَ وَ وَیْلٌ لِمَنْ أَجْرَیْتُ عَلَی یَدَیْهِ الشَّرَّ وَ وَیْلٌ لِمَنْ یَقُولُ کَیْفَ ذَا وَ کَیْفَ هَذَا</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 و غیر از من خدائی نیست، خالق خیر و شرّ هستم، پس خوشا به حال کسی که خیر را به دستان او جاری کنم، و وای بر کسی که شرّ را به دستان او جاری </w:t>
      </w:r>
      <w:bookmarkStart w:id="492" w:name="pg14257_132492"/>
    </w:p>
    <w:p>
      <w:pPr>
        <w:pStyle w:val="BookText"/>
        <w:rPr/>
      </w:pPr>
      <w:bookmarkEnd w:id="492"/>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و آن 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که در ضمن حدیث مشروح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أَنَا اللَّهُ خَالِقُ الْخَیْرِ وَ الشَّرِّ إِنِّی أَنَا اللَّهُ خَالِقُ الْجَنَّةِ وَ النَّار</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منم خدا خالق خیر و شرّ، منم خدا خالق بهشت و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 ضمن دعای مشروح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خَالِقُ الْخَیْرِ وَ الشَّر</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نیست خدائی غیر از تو که خالق خیر و خالق شرّ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یَقُولُ أَنَا إِلَهٌ لَا إِلَهَ إِلَّا أَنَا خَالِقُ الْخَیْرِ وَ الشَّرِّ وَ هُمَا خَلْقَانِ مِنْ خَلْقِی</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منم خدا غیر از من خدائی نیست، خالق خیر و خالق شرّ هستم و این دو، دو مخلوق من هستند</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493" w:name="__RefHeading___Toc6021543_3381743652"/>
      <w:bookmarkStart w:id="494" w:name="_Toc183"/>
      <w:bookmarkEnd w:id="493"/>
      <w:r>
        <w:rPr>
          <w:rtl w:val="true"/>
        </w:rPr>
        <w:t>خیر و شرّ به محور حیوان</w:t>
      </w:r>
      <w:bookmarkEnd w:id="494"/>
    </w:p>
    <w:p>
      <w:pPr>
        <w:pStyle w:val="BookText"/>
        <w:rPr/>
      </w:pPr>
      <w:r>
        <w:rPr>
          <w:rFonts w:ascii="IRNazanin" w:hAnsi="IRNazanin" w:eastAsia="IRNazanin"/>
          <w:color w:val="111111"/>
          <w:sz w:val="28"/>
          <w:sz w:val="28"/>
          <w:szCs w:val="28"/>
          <w:rtl w:val="true"/>
          <w:lang w:bidi="fa-IR"/>
        </w:rPr>
        <w:t>خیر و شرّ به محور کل کائنات را دیدیم، و نیز به محور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خیر و شرّ به محور حیوان در یکی از آن دو محور جای دارد یا ماهیت سوم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به محور حیوان بررسی 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این مسئله مانند جمادات و نباتات است؛ وجودش خیر، زندگی اش خیر، مرگش خیر، کشتنش خیر و کشته شدنش نیز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زمرۀ همان ماهیت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به محور کل عالم و پدیده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 ماهیت سوم ندارد؛ هر حیوان، حشره و گیاه نقش خیر خود را در آفرینش این جهان و در روند تکاملی عالم ایفا می کند؛ دایناسورها باید می آمدند، می خوردند، می کشتند، کشته می شدند و منقرض می شدند تا یک پلّه از نردبان تکامل طی شده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حیوان خیر و شر نسبت به خودش لحاظ نمی شود زیرا حیوان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تکامل 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آفریده شده؛ ابزار، ابزار است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ابزار آفرینش نیست بل هدف آفرینش است و لذا خیر و شرّ درباره اش لحاظ می شود؛ خیر و شرّ برایش حقیقت و واقعیت می گردد حیوان روزی به وجود آمده و روزی خواهد مرد مانند فلان سیّاره و فلان ستاره که روزی به وجود آمده و روزی متلاشی شده از بین می رود، بی تردید از این جهت یک حیوان، برتر از یک خورشید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انسان مجاز است حیوان را بکشد و از گوشت آن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بر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بحث بالا خیلی جنبۀ خشونت گرفت، پس این همه تشویق به ترحم نسبت به حیوانات در آیات بویژه در احادیث به چه معنی است؟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توجه کنید؛ شکستن یک قلوه سنگ بدون هدف عقلانی و بهرۀ عقلانی،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کندن یک بوته گیاه و کشتن یک حیوان و یک حشره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بهرۀ عقلانی انسان، جایز است و بدون آن جایز نیست؟ برای این که در صو رت اول مطابق جریان خیر کل کائنات است و در صورت دوم بر خلاف جریان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 بدیل خود را مییابد؛ کشتن یک مار نیز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فرق میان شکستن غیر عقلانی و بدون لزوم یک قلوه سنگ، و کشتن غیر عقلانی و بدون لزوم یک حیوان، در این است که در کشتن یک حیوان، از بین بردن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که مصداق قساوت قلب و سنگدلی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برای یک قلوه سنگ، یک کار صرفاً فیزیکی و شیمیائی کرده است اما برای یک حیوان علاوه بر آن، یک کار دیگر نیز کرده است که به آن جان داده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جاست که می بینیم کشتن حیوان بر اساس بهره مندی عقلانی و لزوم، نه دلیل قساوت قلب است و نه معنی سنگدلی دارد، بل در مواقعی وظیفۀ واجب نیز می شود که در مراسم حج باید حیوانی را قربانی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عدّه ای در حیوان کشی دچار قساوت قلب هستند، عده ای نیز دچار حیوان پرستی می شوند مانند فلان حزب سبز در فلان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انحراف اندیشه دارند؛ احزاب سبز که مطابق انسان شناسی غربی انسان را حیوان برتر می دانند در نتیجه حیوان را نیز انسان غیر برتر می دانند؛ مسئلۀ ابزار و هدف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طرفداران حیوان در غرب، با خشونت و بی رحمی تمام، انسان های جامعه های دیگر را با بمب های شان می کشند؛ وقتی که مبنا غلط شد این چنین می شود و ترحم بر علیه ترحم، جاندار دوستی بر علیه ارجمندترین جاندار یعنی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دوستی یکی از مصادیق تلبیس ابلیس و از اصول کابالیسم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جهان اعم از جماد و جاندار، ابزار هستند؛ ابزار تکامل جهان، غیر از انسان که هدف آفرینش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آیا نمی بینند که خداوند هر آنچه را که در آسمان ها و در زمین است مسخّر کرده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آشکار و پنهان خود را به طور فراوان بر شما ارزانی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ها در ترجمه این آیه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خداوند آنچه را در آسمان ها و زمین است مسخّر شما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در آسمان ها و زمین است در تسخیر انسان نیست،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آن ها را در جهت پیدایش انسان و منافع انسان،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کائنات در تسخیر انسان نیست؛ انسان اندکی از فرمول های این جهان را شناخته و به اندکی از چیزها سلطه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و آیه هائی که در زیر می آید، مانند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الشَّمْسَ وَ الْقَمَرَ کُلٌّ یَجْری إِلی أَجَلٍ مُسَمًّی</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ما فِی السَّماواتِ وَ ما فِی الْأَرْضِ جَمیعاً مِنْهُ</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سَخَّرَ لَکُمْ ما فِی الْأَرْضِ وَ الْفُلْکَ تَجْری فِی الْبَحْرِ</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آیا نمی بینی که خداوند </w:t>
      </w:r>
    </w:p>
    <w:p>
      <w:pPr>
        <w:pStyle w:val="BookText"/>
        <w:rPr/>
      </w:pPr>
      <w:r>
        <w:rPr>
          <w:rFonts w:ascii="IRNazanin" w:hAnsi="IRNazanin" w:eastAsia="IRNazanin"/>
          <w:color w:val="111111"/>
          <w:sz w:val="28"/>
          <w:sz w:val="28"/>
          <w:szCs w:val="28"/>
          <w:rtl w:val="true"/>
          <w:lang w:bidi="fa-IR"/>
        </w:rPr>
        <w:t>هر آنچه در زمین است در جهت منافع شما تسخیر کرده و کشتی را نیز تسخیر کرده که روان شود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احادیث فراوان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هدف آفرینش است، اما حیوان ابزار تکامل آفرینش است مانند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کردن و از بین بردن هر ابزار بدون استفاده از آن، چیزی است که عقل و دین آن را محکوم می کنند به ویژه دربارۀ حیوان که انسانیت انسان نیز آن را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هدف آفرینش است اما سیر تکاملی کائنات به خاطر انسان ترمز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سخن از ابزار و هدف دربارۀ انسان و کل جهان، به معنی رایج این اصطلاح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مسئله فرق دارد؛ در اصطلاح و در آنچه مشهود بشر است هیچ وقت روا نیست که هدف فدای ابزار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دربارۀ انسان و جهان فرق می کند گاهی جهان آفرینش که ابزاری است برای به وجود آمدن انسان، هدف را فدای حرکت تکاملی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ها، حوادث طبیعی بر علیه بشر، بیماری ها و مرگ ها می آیند و این هدف را که انسان است در هم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سیر و سیل عظیم تکامل کلی جهان، عظیم تر از آن است که به خاطر انسان ترمز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پرسش پیش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رابطۀ میان ابزار و هدف است که هدف را فدای ابزار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آفرینش نه فقط خود انسان بل جای گاه انسان را که کرۀ زمین است از بین خواهد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ماه، خورشید و هر کره ای تا مدت معین بقاء دارند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که هدف آفرینش است در روی زمین مهمان است، جهان که ابزار به وجود آمدن انسان است، انسان را از بین نمی برد بل او را به جایگاه دیگر منتقل می کند که نامش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ابزار هدفش را از بین نمی برد؛ هدف فدای ابزار نمی شود بل که جریان ابزار و هدف ادامه می یابد و ادامه دارد گرچه با اصطلاح رایج فرق داشته باشد</w:t>
      </w:r>
      <w:r>
        <w:rPr>
          <w:rFonts w:eastAsia="IRNazanin" w:cs="IRNazanin"/>
          <w:color w:val="111111"/>
          <w:sz w:val="28"/>
          <w:szCs w:val="28"/>
          <w:rtl w:val="true"/>
          <w:lang w:bidi="fa-IR"/>
        </w:rPr>
        <w:t xml:space="preserve">. </w:t>
      </w:r>
      <w:bookmarkStart w:id="495" w:name="pg14257_132496"/>
    </w:p>
    <w:p>
      <w:pPr>
        <w:pStyle w:val="Heading5"/>
        <w:numPr>
          <w:ilvl w:val="4"/>
          <w:numId w:val="1"/>
        </w:numPr>
        <w:rPr/>
      </w:pPr>
      <w:bookmarkStart w:id="496" w:name="__RefHeading___Toc6021545_3381743652"/>
      <w:bookmarkStart w:id="497" w:name="_Toc184"/>
      <w:bookmarkEnd w:id="495"/>
      <w:bookmarkEnd w:id="496"/>
      <w:r>
        <w:rPr>
          <w:rtl w:val="true"/>
        </w:rPr>
        <w:t>انسان در جامعه و قشرهای جامعه</w:t>
      </w:r>
      <w:bookmarkEnd w:id="497"/>
    </w:p>
    <w:p>
      <w:pPr>
        <w:pStyle w:val="BookText"/>
        <w:rPr/>
      </w:pPr>
      <w:r>
        <w:rPr>
          <w:rFonts w:ascii="IRNazanin" w:hAnsi="IRNazanin" w:eastAsia="IRNazanin"/>
          <w:color w:val="111111"/>
          <w:sz w:val="28"/>
          <w:sz w:val="28"/>
          <w:szCs w:val="28"/>
          <w:rtl w:val="true"/>
          <w:lang w:bidi="fa-IR"/>
        </w:rPr>
        <w:t xml:space="preserve">تا این جا بحث به محور انسان و طبیعت بود که انسان با پیروی افسار گسیخته از غرایز با برخی 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با کل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رابطه داشته باشد که دچار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ابتلای انسان در همین محور محدود می گشت، اما چنین نیست، ابتلاء دیگری به نام شیطان و ابتلاء سوم به نام جامعه، افراد جامعه و قشرهای جامعه نیز هست، پس مشکل، بزرگ و چندین برابر می شود و باید از خداوند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بخش را با استعاذه شروع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أَعِذْنِی وَ ذُرِّیَّتِی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جامعه و قشرهای جامعه توجه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السَّامَّةِ وَ الْهَامَّةِ و الْعَامَّةِ وَ 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خاصه ای که اراده را از انسان می گیرند، و از شرّ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به معنی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انسان با طبیعت، این انسان است که خودش را از استعداد شرّی طبیعت دور نمی کند و دچار 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جامعه هم ممکن است که انسان مانند رابطه اش با طبیعت روشی برگزیند که از استعداد شرّی جامعه دور نماند، و هم جامعه می تواند بر انسان سالم و مؤمن که در گزیشن اشتباه نکرده، شرّ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 جامعه دو گونه است به طوری که شرّ هر فرد انسان نیز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نیز مانند هر موجود این کائنات، می تواند برای انسان شرّ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ناشی از فکر، فعل و رفتار فرد و یا جامعه که کائنات و پدیده های بی جان آن، این شرّ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استعاذه از شرّ 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ذریّه 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خاصّه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مردم عرب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اعتقد به السّامة و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خاصه و عامه به آن معتقد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متون لغوی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ذلکَ السَّامَّة و العَامَّة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قشری از جامعه در کاری از کارهای جامعه تخصص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جامعه </w:t>
      </w:r>
    </w:p>
    <w:p>
      <w:pPr>
        <w:pStyle w:val="BookText"/>
        <w:rPr/>
      </w:pPr>
      <w:r>
        <w:rPr>
          <w:rFonts w:ascii="IRNazanin" w:hAnsi="IRNazanin" w:eastAsia="IRNazanin"/>
          <w:color w:val="111111"/>
          <w:sz w:val="28"/>
          <w:sz w:val="28"/>
          <w:szCs w:val="28"/>
          <w:rtl w:val="true"/>
          <w:lang w:bidi="fa-IR"/>
        </w:rPr>
        <w:t>را به گروه ها و قشرهای خاص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ذریّه ام را از شرّ هر قشر جامعه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 بر دو گونه است؛ گاهی انسان در اثر گزینش رفتار اشتباه خود، به جای بهره مندی از خیر اقشار، دچار شرّ آن ها می شود و آن ها هیچ تقصیری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ها با اراده شان شرّ را به انسان می رسانند،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خاصّه ای که از روی اراده و عمد، همت به شرّ رسانیدن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 یک قشر به دو نوع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بدون قصد و بدون ارادۀ یک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با قصد و ارادۀ یک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شرّ خاصه به خدا پناه می برد بویژه از شرّی که خاصه با اراده متوجه شخص می کند تا او را دچار خواب زدگی و انحراف از حق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هامّه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هامّه، صیغۀ اسم فاعل مؤنث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امام مساوی 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آنان که قصد شرّ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عنوان جامعه، با صرفنظر از اقشار آن، می تواند منشأ شرّ برای شخص باشد آن هم از هر دو نوع شرّ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فاسد بدون این که قصد رساندن شرّ به کسی را داشته باشد، شرّش به او می رسد و لذا در این جا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 که البته باز هم، دو شرّ در سرجای خود هست؛ مثلاً یک فرد می تواند در اثر گزینش شیوه نادرست، دچار شرهای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او گزینش درست داشته باشد باز دچار شرّ جامعه گردد؛ شری که جامعه تصمیم نگرفته به او برساند، بل طبیعت جامعه چنین است که شرّش به افراد سرایت می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مسئلۀ پیچیده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که مردم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مرکزیت بابل، تصمیم </w:t>
      </w:r>
    </w:p>
    <w:p>
      <w:pPr>
        <w:pStyle w:val="BookText"/>
        <w:rPr/>
      </w:pPr>
      <w:r>
        <w:rPr>
          <w:rFonts w:ascii="IRNazanin" w:hAnsi="IRNazanin" w:eastAsia="IRNazanin"/>
          <w:color w:val="111111"/>
          <w:sz w:val="28"/>
          <w:sz w:val="28"/>
          <w:szCs w:val="28"/>
          <w:rtl w:val="true"/>
          <w:lang w:bidi="fa-IR"/>
        </w:rPr>
        <w:t>گرفتند که هیزم جمع کرده و حضرت ابراهیم را به آتش بیندازند، آیا این شرّ تصمیمی و ارادی نبود که جامعه بر علیه ابراهیم گرفته بود؟</w:t>
      </w:r>
    </w:p>
    <w:p>
      <w:pPr>
        <w:pStyle w:val="BookText"/>
        <w:rPr/>
      </w:pPr>
      <w:r>
        <w:rPr>
          <w:rFonts w:ascii="IRNazanin" w:hAnsi="IRNazanin" w:eastAsia="IRNazanin"/>
          <w:color w:val="111111"/>
          <w:sz w:val="28"/>
          <w:sz w:val="28"/>
          <w:szCs w:val="28"/>
          <w:rtl w:val="true"/>
          <w:lang w:bidi="fa-IR"/>
        </w:rPr>
        <w:t>پاسخ منفی است؛ جامعه به افرادش شرّ می رساند اما هرگز نسبت به آنان قاصدانه و مصمّمانه شرّ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ابزار دست گروهی خاصه از جامعه بودند که رئیس آن خاصه نمرود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و گروهش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خاصّۀ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مردم عامّۀ محض،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نکته بس مهم در انسان شناسی و جامعه شناسی است که امام علیه السلام به دنبال خاصه، هامّه را آورده اما به دنبال عامه این لفظ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اصل بزرگ علمی را در ترکیب این سخن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بزرگ دیگر است از علم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شارحان و مترجمان صحیفه، بدون استثناء اعم از نام آوران علم و دانش، و یا کسانی که فقط با انگیزۀ خودخواهانه به شرح یا ترجمۀ صحیفه پرداخته اند، بلای تأسف انگیزی بر سر این کلام امام علیه السلام آورده اند که البته آنان که صلاحیت شرح و ترجمه و نیت پاک داشته اند اجرشان عند الله محفوظ است گرچه به اشتباه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ترجمۀ این سخن امام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أَعِذْنِی وَ ذُرِّیَّتِی مِنَ الشَّیْطَانِ الرَّجِیمِ، وَ مِنْ شَرِّ السَّامَّةِ وَ الْهَامَّةِ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و فرزندان مرا از شیطان رجیم در پناه گیر و از شرّ هر جانور گزنده و کشنده و از هر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فرزندانم را از شیطان رانده شده، و از شرّ و بدی جانور زهردار نکشنده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زنبور و کژدم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جانور زهردار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جانوران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مردمی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شکسته می شود و از کجا صدایش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شکسته می شود باید صدای شکسته شدنش از همان جای شکسته بیاید، وقتی که سخنی از محور خود خارج شود این مَثل را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شیطان که حیثیت، آبرو، انسانیت و آخرت انسان را به باد می دهد کجا و نیش زنبور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نیش زنبور این همه مهم بوده که امام علیه السلام محفوظ ماندن از آن را با ناله و زاری در کنار محفوظ ماند از شرّ شیطان قرار داده و از خداوند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که رسوبات یونانیات و بودائیات مغز و قلب ما را بیمار کرده و از علوم قرآن و </w:t>
      </w:r>
      <w:bookmarkStart w:id="498" w:name="pg14257_132499"/>
    </w:p>
    <w:p>
      <w:pPr>
        <w:pStyle w:val="BookText"/>
        <w:rPr/>
      </w:pPr>
      <w:bookmarkEnd w:id="498"/>
      <w:r>
        <w:rPr>
          <w:rFonts w:ascii="IRNazanin" w:hAnsi="IRNazanin" w:eastAsia="IRNazanin"/>
          <w:color w:val="111111"/>
          <w:sz w:val="28"/>
          <w:sz w:val="28"/>
          <w:szCs w:val="28"/>
          <w:rtl w:val="true"/>
          <w:lang w:bidi="fa-IR"/>
        </w:rPr>
        <w:t>حدیث بازداشته به حدی که شخصیت های علمی که در اصل نه یونان زده هستند و نه بودائی زده، اینان نیز در پشت دیوار مانده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جالب تر این که به دنبال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لغوی دو معنی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بدون قصد شرّ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أُعِیذُه من کلِ هامّةٍ و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او را از هر آنچه با قصد شرّ برساند و از هر آنچه بدون قصد شرّ رساند،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شارحان و مترجمان به معنی اول گرفته اند، در حالی که مراد امام این است که هر دو نوع شرّ جامعه، بدون قصد است به شرحی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سامّه، هامّه را آورده، اما به دنبال عامّه، لامّه را که باز به این اصل بزرگ و این مسئله پیچیدۀ جامعه شناسی اشاره دارد تا به ما بفهماند که هر دو نوع شرّ جامعه بدون قصد است و جامعه با قصد و ارادۀ آگاهانه به افرادش شرّ نمی رساند</w:t>
      </w:r>
      <w:r>
        <w:rPr>
          <w:rFonts w:eastAsia="IRNazanin" w:cs="IRNazanin"/>
          <w:color w:val="111111"/>
          <w:sz w:val="28"/>
          <w:szCs w:val="28"/>
          <w:rtl w:val="true"/>
          <w:lang w:bidi="fa-IR"/>
        </w:rPr>
        <w:t>.</w:t>
      </w:r>
    </w:p>
    <w:p>
      <w:pPr>
        <w:pStyle w:val="Heading5"/>
        <w:numPr>
          <w:ilvl w:val="4"/>
          <w:numId w:val="1"/>
        </w:numPr>
        <w:rPr/>
      </w:pPr>
      <w:bookmarkStart w:id="499" w:name="__RefHeading___Toc6021547_3381743652"/>
      <w:bookmarkStart w:id="500" w:name="_Toc185"/>
      <w:bookmarkEnd w:id="499"/>
      <w:r>
        <w:rPr>
          <w:rtl w:val="true"/>
        </w:rPr>
        <w:t>شیطان رجیم و شیطان مَرید</w:t>
      </w:r>
      <w:bookmarkEnd w:id="500"/>
    </w:p>
    <w:p>
      <w:pPr>
        <w:pStyle w:val="BookText"/>
        <w:rPr/>
      </w:pPr>
      <w:r>
        <w:rPr>
          <w:rFonts w:ascii="IRNazanin" w:hAnsi="IRNazanin" w:eastAsia="IRNazanin"/>
          <w:color w:val="111111"/>
          <w:sz w:val="28"/>
          <w:sz w:val="28"/>
          <w:szCs w:val="28"/>
          <w:rtl w:val="true"/>
          <w:lang w:bidi="fa-IR"/>
        </w:rPr>
        <w:t>بر گردیم به متن دعا؛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کُلِّ 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ذرّیه ام را از شرّ هر شیطان مَرید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این بخش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أَعِذْنِی وَ ذُرِّیَّتِی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شیطان رجیم و شیطان مَرید چیست؟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شیاطین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فرد است که اوّلین رجیم است و اسم خاص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رحمت خدا کاملاً، کلاًّ و قطعاً، دور انداخته شده است، ابلیس در میان مخلوقات اولین رجیم است که کوشیده گروهی برای خود درست کرده و عده ای را نیز رجیم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حَفِظْناها مِنْ کُلِّ شَیْطانٍ رَجیم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پس ابلیس اولین رجیم است اما تنها رجیم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تنها استعاذه از ابلیس نیست بل از هر شیطان رجیم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معرفۀ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اهل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حقیقت و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آیا هر شیطان رجیم فقط از جنس ابلیس هستند یا انسان های رجیم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طبق نصّ قرآن افرادی از انسان نیز شیطان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مبحث قبلی گفته شد که در آیه های متعدد از قرآن، انس و جن در ردیف هم آمده اند هم در تکلیف و هم در هدایت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برخی از جنّ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همنوع خود ابلیس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برخی از انس، شیطان می شوند، از دو گروه نیز برخی ها رجیم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اولین و رجیم ترین شیطان، ابلیس است که از جنس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علما و اساتید حوزه علمیّه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 کنم حتی خداوند شمر را نیز ببخشد؛ بر شخصیت عظیم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شمر را ببخشد تا چه رسد به خدای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جناب استاد که احساسات لیبرالی اش شکفته بود یک سرایش شیوائی هم در این باره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آن را ببخشد، حق جهانیان، حق انسانیت، حق تاریخ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عظیم حسین، چرا ابلیس را رجیم کرد؟ این خدای عظیم، رجیم کننده نیز هست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گونه احساس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رگ 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عارض می شود اما اگر شمر بطور مستقیم مبلغی بر تو ضرر مالی می زد، گمان نمی کنم این احساسات جنابعالی دربارۀ او تحرک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جیب خلیفه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جیب خدا </w:t>
      </w:r>
    </w:p>
    <w:p>
      <w:pPr>
        <w:pStyle w:val="BookText"/>
        <w:rPr/>
      </w:pPr>
      <w:r>
        <w:rPr>
          <w:rFonts w:ascii="IRNazanin" w:hAnsi="IRNazanin" w:eastAsia="IRNazanin"/>
          <w:color w:val="111111"/>
          <w:sz w:val="28"/>
          <w:sz w:val="28"/>
          <w:szCs w:val="28"/>
          <w:rtl w:val="true"/>
          <w:lang w:bidi="fa-IR"/>
        </w:rPr>
        <w:t>می بخشی و توجه نداری که از جیب انسانیت، از جیب عدالت، از جیب آن هدفی که انسان برای آن آفریده شده،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تحت تأثیر سرایش لیبرال ترین و بی مکتب ترین صوفی که مکتبش</w:t>
      </w:r>
      <w:r>
        <w:rPr>
          <w:rStyle w:val="FootnoteAnchor"/>
          <w:rtl w:val="true"/>
        </w:rPr>
        <w:footnoteReference w:id="361"/>
      </w:r>
      <w:r>
        <w:rPr>
          <w:rFonts w:ascii="IRNazanin" w:hAnsi="IRNazanin" w:eastAsia="IRNazanin"/>
          <w:color w:val="111111"/>
          <w:sz w:val="28"/>
          <w:sz w:val="28"/>
          <w:szCs w:val="28"/>
          <w:rtl w:val="true"/>
          <w:lang w:bidi="fa-IR"/>
        </w:rPr>
        <w:t xml:space="preserve">اضمحلال مکتب قرآن و اهل بیت علیهم السلام است قرار گرفته ای آن جا که در مثنوی می سراید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خداشناسی اینان با خدا شناسی اسلام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انسان ها نیز شیطان های رجیم هستند نه فقط آنان که پیامبر یا امامی را کشته اند، بل آنان که با بیان شیوا و شیرین ابلیسی دین خدا را به راه ابلیس تاویل و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 و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 و استمرَّ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عصیانش به طور مستقر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مَرید یعنی کسی که تمرّد کند و در تمرّد خودش مستمر باشد، تمرّد از نوع تمرّد ابلیس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ای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حَفِظْناها مِنْ کُلِّ شَیْطانٍ رَجیم</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آسمان ها را از هر شیطان رجیم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همین سخن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حِفْظاً مِنْ کُلِّ شَیْطانٍ مارِدٍ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 در آیه دیگر منافقان مدینه را مَرید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أَهْلِ الْمَدینَةِ مَرَدُوا عَلَی النِّفاقِ لا تَعْلَمُهُمْ نَحْنُ نَعْلَمُهُمْ سَنُعَذِّبُهُمْ مَرَّتَیْنِ ثُمَّ یُرَدُّونَ إِلی عَذابٍ عَظیم</w:t>
      </w:r>
      <w:r>
        <w:rPr>
          <w:rFonts w:eastAsia="IRNazanin" w:cs="IRNazanin"/>
          <w:color w:val="111111"/>
          <w:sz w:val="28"/>
          <w:szCs w:val="28"/>
          <w:rtl w:val="true"/>
          <w:lang w:bidi="fa-IR"/>
        </w:rPr>
        <w:t>».</w:t>
      </w:r>
      <w:r>
        <w:rPr>
          <w:rStyle w:val="FootnoteAnchor"/>
          <w:rtl w:val="true"/>
        </w:rPr>
        <w:footnoteReference w:id="36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 شیطان مَرید از انس و جن، رجیم است، یا برخی از شیاطین مَرید، رجیم هستند نه همه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باصطلاح؛ میان این دو عنوان تساوی هست یا اعم و اخصّ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تکیه بر ظواهر آیات و احادیث و جریان کلام قرآن و حدیث در این موضوع، می توان ادعا کرد که صورت دوم درست است یعنی همۀ شیطان های مرَید، شیطان رجیم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همین بخش از دعا مشاهده می کنیم که امام سجاد علیه السلام ابتدا از شرّ شیطان رجیم به خداوند پناه می برد سپس از شرّ سامّه، هامّه، عامّه و لامّه، </w:t>
      </w:r>
      <w:bookmarkStart w:id="501" w:name="pg14257_132502"/>
    </w:p>
    <w:p>
      <w:pPr>
        <w:pStyle w:val="BookText"/>
        <w:rPr/>
      </w:pPr>
      <w:bookmarkEnd w:id="501"/>
      <w:r>
        <w:rPr>
          <w:rFonts w:ascii="IRNazanin" w:hAnsi="IRNazanin" w:eastAsia="IRNazanin"/>
          <w:color w:val="111111"/>
          <w:sz w:val="28"/>
          <w:sz w:val="28"/>
          <w:szCs w:val="28"/>
          <w:rtl w:val="true"/>
          <w:lang w:bidi="fa-IR"/>
        </w:rPr>
        <w:t>و آن گاه از شرّ شیطان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کنیم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برخی از شیاطین مَرید از شرّ شیاطین رجیم و از شرّ سامه، هامّه، عامّه و لامّه ضعیفتر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پس شیاطین مَرید از انس و جن دو گروه اند؛ گروهی هم مَرید هستند و هم رجیم، اما گروهی فقط مَرید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کفر و هم ایمان مدرّج است</w:t>
      </w:r>
      <w:r>
        <w:rPr>
          <w:rFonts w:eastAsia="IRNazanin" w:cs="IRNazanin"/>
          <w:color w:val="111111"/>
          <w:sz w:val="28"/>
          <w:szCs w:val="28"/>
          <w:rtl w:val="true"/>
          <w:lang w:bidi="fa-IR"/>
        </w:rPr>
        <w:t>.</w:t>
      </w:r>
    </w:p>
    <w:p>
      <w:pPr>
        <w:pStyle w:val="Heading5"/>
        <w:numPr>
          <w:ilvl w:val="4"/>
          <w:numId w:val="1"/>
        </w:numPr>
        <w:rPr/>
      </w:pPr>
      <w:bookmarkStart w:id="502" w:name="__RefHeading___Toc6021549_3381743652"/>
      <w:bookmarkStart w:id="503" w:name="_Toc186"/>
      <w:bookmarkEnd w:id="502"/>
      <w:r>
        <w:rPr>
          <w:rtl w:val="true"/>
        </w:rPr>
        <w:t>دعا برای اولاد و ذریّه</w:t>
      </w:r>
      <w:bookmarkEnd w:id="503"/>
    </w:p>
    <w:p>
      <w:pPr>
        <w:pStyle w:val="BookText"/>
        <w:rPr/>
      </w:pPr>
      <w:r>
        <w:rPr>
          <w:rFonts w:ascii="Amiri" w:hAnsi="Amiri" w:eastAsia="Amiri" w:cs="Amiri"/>
          <w:color w:val="111111"/>
          <w:sz w:val="28"/>
          <w:sz w:val="28"/>
          <w:szCs w:val="28"/>
          <w:rtl w:val="true"/>
          <w:lang w:bidi="ar-SA"/>
        </w:rPr>
        <w:t>سخن امام علیه السلام را از نو مشاهده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أَعِذْنِی وَ ذُرِّیَّتِی مِنَ الشَّیْطَانِ الرَّجِیمِ، وَ مِنْ شَرِّ السَّامَّةِ وَ الْهَامَّةِ و الْعَامَّةِ وَ اللَّامَّةِ، وَ مِنْ شَرِّ کُلِّ شَیْطَانٍ مَرِیدٍ،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ریشه های این دعا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أَخَّرْتَنِ إِلی یَوْمِ الْقِیامَةِ لَأَحْتَنِکَنَّ ذُرِّیَّتَهُ إِلاَّ قَلیلاً</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اگر به من تا روز قیامت عمر دهی ذریّۀ آدم را افسار خواهم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خود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ای اندک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انسان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فَتَتَّخِذُونَهُ وَ ذُرِّیَّتَهُ أَوْلِیاءَ مِنْ دُونی وَ هُمْ لَکُمْ عَدُوٌّ</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ذریّه اش را به جای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خود قرار می دهید در حالی که آن ها دشمن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اعلام کرده که ذریۀ آدم را منحرف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 خود و ذریۀ مان را با دعا در پناه خدا قرار دهیم تا از شرّ ابلیس در امان باشیم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محور آیۀ دوم لازم است یک بحث مختصر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ابلیس از جن است و آیه به این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فَسَجَدُوا إِلاَّ إِبْلیسَ کانَ مِنَ الْجِن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ولی در آیۀ بالا نکته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و ذریه اش دشمن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ذریّۀ ابلیس چه کسانی هستند؟ آیا همان طور که در آیۀ بالاتر مراد از ذریه آدم نسل او هستند، در این آیه نیز مراد از ذریه ابلیس نسل خود او هستند؟ یا یک تعبیر مجازی است و مراد همدستان او هستند خواه از نسل او باشند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صورت اول است، اما این لازم گرفته که نسل او همگی در میانۀ جن ها شیطان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 حدودی با صفت عظیم و بارز خدا که حاکی از عظمت و قدرت اوست سازگار نمی نماید؛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الْحَیَّ مِنَ الْمَیِّتِ وَ یُخْرِجُ الْمَیِّتَ مِنَ الْحَی</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که همگان آن را چنین معنی کرده اند که از افراد کافر اولاد مؤمن می آفریند و از افراد مؤمن اولاد کافر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آیه شامل ابلیس نمی شود؟ آیا نسل ابلیس به طور جبری همگی کافر و شیطان خواهند شد و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جبر با اصول عقاید ما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ذریّه ابلیس، یک اصطلاح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نتیجۀ بحث بالا مجازی بودن لفظ ذریه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گروه از شیاطین که از نسل خود ابلیس هستند خطرناک تر هستند، لذا واژۀ ذریّه آمده و این دلیل نمی شود که همۀ شیاطین از نسل او باشند و نیز دلیل نمی شود که همۀ نسل ابلیس شیطان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دوم این دعا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همان طور که حضرت ذکریا دربارۀ ذریّه اش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ما هم این چنین دعائی را همیشه از خداوند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سوم این دعا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و حضرت اسماعیل چنین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 وَ مِنْ ذُرِّیَّتِنا أُمَّةً مُسْلِمَةً لَکَ و</w:t>
      </w:r>
      <w:r>
        <w:rPr>
          <w:rFonts w:eastAsia="IRNazanin" w:cs="IRNazanin"/>
          <w:color w:val="111111"/>
          <w:sz w:val="28"/>
          <w:szCs w:val="28"/>
          <w:rtl w:val="true"/>
          <w:lang w:bidi="fa-IR"/>
        </w:rPr>
        <w:t>...».</w:t>
      </w:r>
      <w:r>
        <w:rPr>
          <w:rStyle w:val="FootnoteAnchor"/>
          <w:rtl w:val="true"/>
        </w:rPr>
        <w:footnoteReference w:id="37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مریم وقتی که او را به دنیا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أُعیذُها بِکَ وَ ذُرِّیَّتَها مِنَ </w:t>
      </w:r>
      <w:bookmarkStart w:id="504" w:name="pg14257_132504"/>
    </w:p>
    <w:p>
      <w:pPr>
        <w:pStyle w:val="BookText"/>
        <w:rPr/>
      </w:pPr>
      <w:bookmarkEnd w:id="504"/>
      <w:r>
        <w:rPr>
          <w:rFonts w:ascii="Amiri" w:hAnsi="Amiri" w:eastAsia="Amiri" w:cs="Amiri"/>
          <w:color w:val="111111"/>
          <w:sz w:val="28"/>
          <w:sz w:val="28"/>
          <w:szCs w:val="28"/>
          <w:rtl w:val="true"/>
          <w:lang w:bidi="ar-SA"/>
        </w:rPr>
        <w:t>الشَّیْطانِ الرَّجیم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ریشۀ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 رَبَّنا وَ تَقَبَّلْ دُعاء</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جملۀ اخیر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دعا می کند سپس برای قبول آن دعا، دعا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ریشۀ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6021551_3381743652"/>
      <w:bookmarkStart w:id="506" w:name="_Toc187"/>
      <w:bookmarkEnd w:id="505"/>
      <w:r>
        <w:rPr>
          <w:rtl w:val="true"/>
        </w:rPr>
        <w:t>فصل ویژه</w:t>
      </w:r>
      <w:bookmarkEnd w:id="506"/>
    </w:p>
    <w:p>
      <w:pPr>
        <w:pStyle w:val="Heading6"/>
        <w:numPr>
          <w:ilvl w:val="5"/>
          <w:numId w:val="1"/>
        </w:numPr>
        <w:rPr/>
      </w:pPr>
      <w:bookmarkStart w:id="507" w:name="__RefHeading___Toc6021553_3381743652"/>
      <w:bookmarkStart w:id="508" w:name="_Toc188"/>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امامت و سلطنت</w:t>
      </w:r>
    </w:p>
    <w:p>
      <w:pPr>
        <w:pStyle w:val="BookText"/>
        <w:rPr/>
      </w:pPr>
      <w:r>
        <w:rPr>
          <w:rFonts w:ascii="IRNazanin" w:hAnsi="IRNazanin" w:eastAsia="IRNazanin"/>
          <w:color w:val="111111"/>
          <w:sz w:val="28"/>
          <w:sz w:val="28"/>
          <w:szCs w:val="28"/>
          <w:rtl w:val="true"/>
          <w:lang w:bidi="fa-IR"/>
        </w:rPr>
        <w:t>روح فطرت منشاء حقوق است</w:t>
      </w:r>
    </w:p>
    <w:p>
      <w:pPr>
        <w:pStyle w:val="BookText"/>
        <w:rPr/>
      </w:pPr>
      <w:r>
        <w:rPr>
          <w:rFonts w:ascii="IRNazanin" w:hAnsi="IRNazanin" w:eastAsia="IRNazanin"/>
          <w:color w:val="111111"/>
          <w:sz w:val="28"/>
          <w:sz w:val="28"/>
          <w:szCs w:val="28"/>
          <w:rtl w:val="true"/>
          <w:lang w:bidi="fa-IR"/>
        </w:rPr>
        <w:t>منشأ حقوق سیاسی</w:t>
      </w:r>
    </w:p>
    <w:p>
      <w:pPr>
        <w:pStyle w:val="BookText"/>
        <w:rPr/>
      </w:pPr>
      <w:r>
        <w:rPr>
          <w:rFonts w:ascii="IRNazanin" w:hAnsi="IRNazanin" w:eastAsia="IRNazanin"/>
          <w:color w:val="111111"/>
          <w:sz w:val="28"/>
          <w:sz w:val="28"/>
          <w:szCs w:val="28"/>
          <w:rtl w:val="true"/>
          <w:lang w:bidi="fa-IR"/>
        </w:rPr>
        <w:t>آزادی و حقوق سیاسی</w:t>
      </w:r>
    </w:p>
    <w:p>
      <w:pPr>
        <w:pStyle w:val="BookText"/>
        <w:rPr/>
      </w:pPr>
      <w:r>
        <w:rPr>
          <w:rFonts w:ascii="IRNazanin" w:hAnsi="IRNazanin" w:eastAsia="IRNazanin"/>
          <w:color w:val="111111"/>
          <w:sz w:val="28"/>
          <w:sz w:val="28"/>
          <w:szCs w:val="28"/>
          <w:rtl w:val="true"/>
          <w:lang w:bidi="fa-IR"/>
        </w:rPr>
        <w:t>امام علیه السلام در این بخش از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کُلِ سُلْطَانٍ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و ذریّه ام را از شرّ هر سلطان عنید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تشکیکی دارد؛ سلطان یعنی کسی که بر چیزی یا بر کسی تصدی دارد از تسلط بر کوچکترین چیز تا بزرگترین چیز، و از تسلط بر یک فرد تا یک جامعۀ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انسانی به هر صورت دارای تسلط است دستکم بر وجود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قاعدۀ حقوقی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معنی لغوی آمده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سلطان در قرآن به چند معنی آمده است از آن جمله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بر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کافران در آخر به پشیمانی می رسند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دارائیم نتوانست نجاتم دهد و تسلّطم بر آنچه داشته ام ناکار آمد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بر 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دلیل بر ادعا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یُجادِلُونَ فی آیاتِ اللَّهِ بِغَیْرِ سُلْطانٍ أَتاهُمْ کَبُرَ مَقْتاً عِنْدَ اللَّهِ</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آنان که در آیه های خدا بی آن که دلیل برای شان آمده باشد، مجادله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بزرگ خشم خدا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معجزه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مُوسی بِآیاتِنا وَ سُلْطانٍ مُبین</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ما موسی را با معجزات مان و معجزۀ آشکار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سلطان را در این آیه به معنی معجزۀ خاص که عصا باشد معنی کنیم و می توان آن را به معنی دلیل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دیگر دقیقاً به معنی معجزه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لَنا أَنْ نَأْتِیَکُمْ بِسُلْطانٍ إِلاَّ بِإِذْنِ اللَّهِ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 توانیم معجزه ای بیاوریم مگر با اذن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ای گروه جن و انس اگر می توانید بر قطرهای آسمان و زمین نفوذ کنید، پس نفوذ کنید، اما هرگز نمی توانید نفوذ کنید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هر کس به ناحق و مظلومانه کشته شود برای ولیّ او تسلطی قرار داده ایم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w:t>
      </w:r>
      <w:bookmarkStart w:id="509" w:name="pg14257_132506"/>
    </w:p>
    <w:p>
      <w:pPr>
        <w:pStyle w:val="BookText"/>
        <w:rPr/>
      </w:pPr>
      <w:bookmarkEnd w:id="509"/>
      <w:r>
        <w:rPr>
          <w:rFonts w:ascii="Amiri" w:hAnsi="Amiri" w:eastAsia="Amiri" w:cs="Amiri"/>
          <w:color w:val="111111"/>
          <w:sz w:val="28"/>
          <w:sz w:val="28"/>
          <w:szCs w:val="28"/>
          <w:rtl w:val="true"/>
          <w:lang w:bidi="ar-SA"/>
        </w:rPr>
        <w:t>الَّذینَ هُمْ بِهِ مُشْرِکُونَ</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ایمان دارند و به پروردگارشان توکل می کنند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تنها بر کسانی است که از او پی روی می کنند و آنان که او را در رفتارهای شان شریک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همۀ معانی و کاربردهای بالا عنصری از سلطه و تسلّط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الحق و هو عارف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دانسته و عمداً خلاف حق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آن با صیغۀ مشبهه،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مشبهه معمولاً به خصلت و صفت روانی و شخصیتی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چهار آیه واژه عنید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أَمْرَ کُلِّ جَبَّارٍ عَنید</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و آنان از هر جبار عنید پی روی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 کانَ لِآیاتِنا عَنیداً</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آیه های ما خصلت مخالفت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هر کدام از دو گروه مؤمن و کافر در صدد پیروزی بودند، سرانجام هر جبار عنید مغبون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بیندازید به دوزخ هر کفر ورز عنید را</w:t>
      </w:r>
      <w:r>
        <w:rPr>
          <w:rFonts w:eastAsia="IRNazanin" w:cs="IRNazanin"/>
          <w:color w:val="111111"/>
          <w:sz w:val="28"/>
          <w:szCs w:val="28"/>
          <w:rtl w:val="true"/>
          <w:lang w:bidi="fa-IR"/>
        </w:rPr>
        <w:t>.</w:t>
      </w:r>
    </w:p>
    <w:p>
      <w:pPr>
        <w:pStyle w:val="Heading6"/>
        <w:numPr>
          <w:ilvl w:val="5"/>
          <w:numId w:val="1"/>
        </w:numPr>
        <w:rPr/>
      </w:pPr>
      <w:bookmarkStart w:id="510" w:name="__RefHeading___Toc6021555_3381743652"/>
      <w:bookmarkStart w:id="511" w:name="_Toc189"/>
      <w:bookmarkEnd w:id="510"/>
      <w:r>
        <w:rPr>
          <w:rtl w:val="true"/>
        </w:rPr>
        <w:t>جامعه شناسی سلطنت</w:t>
      </w:r>
      <w:bookmarkEnd w:id="51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شناسی سلطنت</w:t>
      </w:r>
      <w:r>
        <w:rPr>
          <w:rStyle w:val="FootnoteAnchor"/>
          <w:rtl w:val="true"/>
        </w:rPr>
        <w:footnoteReference w:id="385"/>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کُلِ سُلْطَانٍ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و ذریّه 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سلطان عنید حفظ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لغوی سلطان و سلطنت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امام معنی اصطلاحی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یک اصطلاح است به معنی سلطه بر امور سیاسی، اجتماعی و مدیریتی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سلطنت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صرفاً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ای طبعاً و قهراً رئیسی داشته است که در طول تاریخ این سمت را پدر داشته مگر در موارد اندک که قبیله ای دچار مادر سالاری می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سمت خانوادگی در خاندان که از مجموع چند خانواده تشکیل می یافت، در قالب رئیس خاندان و سپس در قالب رئیس قبیله ظهور می یافت و بالاخره در یک جامعه به صورت سلطان در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طبیعی در مواردی از جریان طبیعی خود خارج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به چرائی ریاست پدر، و چرائی ریاست رئیس قبیله و چرائی سلطنت سلطان دقت کرد تا خروج این روند از ماهیت طبیعی خود دربارۀ رئیس قبیله و سلطان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چرا رئیس خانواده می شد؟ برای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مرد است و مرد از نظر جسمی قوی تر از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خانواده مرد قوی تر از زن است هم در تدبیر امور داخلی و هم در تأمین امنیت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 خَلقاً مسئولیت پدر بیش از مسئولیت مادر است</w:t>
      </w:r>
      <w:r>
        <w:rPr>
          <w:rStyle w:val="FootnoteAnchor"/>
          <w:rtl w:val="true"/>
        </w:rPr>
        <w:footnoteReference w:id="386"/>
      </w:r>
      <w:r>
        <w:rPr>
          <w:rFonts w:ascii="IRNazanin" w:hAnsi="IRNazanin" w:eastAsia="IRNazanin"/>
          <w:color w:val="111111"/>
          <w:sz w:val="28"/>
          <w:sz w:val="28"/>
          <w:szCs w:val="28"/>
          <w:rtl w:val="true"/>
          <w:lang w:bidi="fa-IR"/>
        </w:rPr>
        <w:t>و دو ردیف بالا نیز این افزونی مسئولیت را تایید می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ردیف اول دو عامل اقتصادی هستند و نظر اکثریت قریب به اتفاق انسان شناسان و جامعه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ردیف سوم از دایرۀ اقتصاد فراتر رفته و وارد قلمرو روان شناسی می شود و گاهی مورد انکار برخی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دربارۀ منشأ ریاست پدر عامل چهارمی نیز می آورد به شرح زیر</w:t>
      </w:r>
      <w:r>
        <w:rPr>
          <w:rFonts w:eastAsia="IRNazanin" w:cs="IRNazanin"/>
          <w:color w:val="111111"/>
          <w:sz w:val="28"/>
          <w:szCs w:val="28"/>
          <w:rtl w:val="true"/>
          <w:lang w:bidi="fa-IR"/>
        </w:rPr>
        <w:t xml:space="preserve">: </w:t>
      </w:r>
      <w:bookmarkStart w:id="512" w:name="pg14257_132508"/>
    </w:p>
    <w:p>
      <w:pPr>
        <w:pStyle w:val="BookText"/>
        <w:rPr/>
      </w:pPr>
      <w:bookmarkEnd w:id="51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قوّام زن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مردان بر پا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طبع طبیعی مرد و زن را تبیین می کند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آیۀ انسان شناسی است نه فقهی، گرچه یک فقیه در چشم انداز کلی اش می تواند از آن بهرمند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این آیه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که کدامیک از مرد و زن ارزش و شأن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صرفاً یک اصل طبیعی طبیعت هر دو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یعنی چه؟ یک تاک مو را در نظر بگیرید؛ همۀ وجودش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برگش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بهترین هیزم است دودش هیچ تأثیر نامطلوبی بر غذا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درخت بید بی بار و ثمر را در نظر بگیرید که به هیچ دردی نمی خورد اگر سایۀ مطلوب دارد تاک نیز مطلوب ترین هیزم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تاک مو برای قوام و پای داری اش نیازمند آن درخت بید است تا بتواند با تکیه بر آن سرپا بایستد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زن هر چه باشد در قوام خود و در قوام خانواده و جامعه، نیازمند تکیه بر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چهارم که قرآن آن را بیان می کند، یک عامل کاملاً روانی و شخصیتی و غیر اقتصادی است</w:t>
      </w:r>
      <w:r>
        <w:rPr>
          <w:rFonts w:eastAsia="IRNazanin" w:cs="IRNazanin"/>
          <w:color w:val="111111"/>
          <w:sz w:val="28"/>
          <w:szCs w:val="28"/>
          <w:rtl w:val="true"/>
          <w:lang w:bidi="fa-IR"/>
        </w:rPr>
        <w:t>.</w:t>
      </w:r>
      <w:r>
        <w:rPr>
          <w:rStyle w:val="FootnoteAnchor"/>
          <w:rtl w:val="true"/>
        </w:rPr>
        <w:footnoteReference w:id="389"/>
      </w:r>
    </w:p>
    <w:p>
      <w:pPr>
        <w:pStyle w:val="Heading6"/>
        <w:numPr>
          <w:ilvl w:val="5"/>
          <w:numId w:val="1"/>
        </w:numPr>
        <w:rPr/>
      </w:pPr>
      <w:bookmarkStart w:id="513" w:name="__RefHeading___Toc6021557_3381743652"/>
      <w:bookmarkStart w:id="514" w:name="_Toc190"/>
      <w:bookmarkEnd w:id="513"/>
      <w:r>
        <w:rPr>
          <w:rtl w:val="true"/>
        </w:rPr>
        <w:t>یک اصل اساسی</w:t>
      </w:r>
      <w:bookmarkEnd w:id="514"/>
    </w:p>
    <w:p>
      <w:pPr>
        <w:pStyle w:val="BookText"/>
        <w:rPr/>
      </w:pPr>
      <w:r>
        <w:rPr>
          <w:rFonts w:ascii="IRNazanin" w:hAnsi="IRNazanin" w:eastAsia="IRNazanin"/>
          <w:color w:val="111111"/>
          <w:sz w:val="28"/>
          <w:sz w:val="28"/>
          <w:szCs w:val="28"/>
          <w:rtl w:val="true"/>
          <w:lang w:bidi="fa-IR"/>
        </w:rPr>
        <w:t xml:space="preserve">خانواده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می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صورت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مرد و زن طوری است که اگر خانواده مرد قوامی نباشد یعنی اگر این سمت و مسئولیت از مرد گرفته شود او دیگر نمی تواند در عضویت خانواده بماند، زیرا طبیعت او و طبیعت زن او را از عضویت حذف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باید قوّام خانواده باشد و یا خانواده را رها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زن عملاً او را حذف نکند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چنین مردی در اثر ناتوانی و بی چارگی در خانواده بماند، مانند برخی از ابزار بی ارزش خانه،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علاوه بر اصول و فروع نظری در 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شناسی و زن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تجربۀ عینی تاریخی هم هست؛ در برخی بومیان جزایر دور افتاده و بریده از جامعۀ جهانی که زن سالاری حاکم بوده، مردها عضو اصلی خانواده نبوده اند؛ حتی هر فرزند مذکر که به سن رشد می رسید از عضویت خانواده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قول برخی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 و اگر به عنوان یک عضو در تصمیمات امور خانواده دخالت می کرد از محیط خانواده اخراج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قبیله بزرگی که زن سالار بوده و در شمال غرب دریای خزر می زیسته اند و کوروش ایرانی نیز به دست آنان کشته شد، حتی در امور نظامی و جنگ نیز استفادۀ چندانی از مردان نمی شد؛ زنان پستان های خود را می بریدند تا مانع تیر اندازی 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همان ها بودند که داریوش نیز به جنگ آنان رفت لیکن بی نتیجه برگشت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طول مدت دوام و بقای این قبیله زن سالار برای ما معلوم نیست اما مکالمۀ رئیس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زن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اسکندر نشان می دهد که این زن از زن سالاری قومش پشیمان بود و در صدد واگذاری سالاریت به یک مرد بوده است؛ وقتی که اسکندر پس از شکست داریوش سوم به شرق ایران می رود، زن مذکور به پیش او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با تو همبستر شوم تا پسری به دنیا بیاورم مانند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آرزوئی از انگیزۀ تبدیل قبیلۀ زن سالار به قبیلۀ مرد سالار، نشئت می گرفته است؛ او می خواست پسری داشته باشد دارای خصایل اسکندر تا قبیله اش را از باتلاق زن سالاری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بدیهی است که در میان آنان یا اساساً خانواده ای وجود نداشته و اگر داشته مرد در هیچ تصمیمی دخالت نداشته است؛ مرد یا هرزه گرد و بیرون از منظومۀ خانواده بوده و یا در زمرۀ ابزارهای بی ارزش بوده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ما که مادرسالاری گسترش یافته و می یابد و جامعۀ سوئد در این مسیر به بالاترین حد خود رسیده است، نمونۀ خوبی است تا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مرد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به ما روشن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موضوع را در سلسله مقاله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سوئد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که در روزنامه اطلاعات منتشر شد، شرح داده ام در اینجا به اشاره مختصر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اکثریت مردم سوئد بر اساس مادر سالاری زندگی می کنند، مردها هیچ مسئولیتی نسبت به خانواده ندارد؛ هرزه گرد و بدون عضویت رسمی در خانواده عمر خود را سپری می کنند؛ در شناسنامه های شان به نام مادر اکتفا شده حتی جائی برای نام پدر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سوئدی زیر مسئولیت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نام آن را خانواده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کمرش شکسته است، در نتیجه کمتر به آبستن شدن و زایمان تن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سوئد روز به روز به شدت در کاهش است؛ واردات جمعیت از جوامع دیگر یکی از وظایف اولیّه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گونه پیش رود در طی سه دهۀ دیگر اکثریت قریب به اتفاق مردم سوئد مهاجران وارداتی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زمانی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عنوان عروس های واراداتی از شرق آسیا آوردند تا بزایند و بر جمعیت سوئد بیفزایند، اما این عروسان نیز پس از مدتی زیر فشار مسئولیت اداره امور فرزندان، از زایمان خودداری کردند، دولت هر چه کمک مالی و تشویقات دیگر می کند به نتیجه ای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جامعۀ سوئد 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نمونۀ عینی و تجربی زن سالاری در عصر مدرنیته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تجربه تاریخی، ملموس و محسوس و غیر قابل انکار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باشد، زن نه از عضویت خانواده خارج می شود و نه سمت و مسئولیتش حذف می گردد گرچه گاهی بل در اکثر موارد مرد قوامی جای خود را به مرد سالاری می دهد و داده است که مورد امضای مکتب قرآن و اهل بیت علیهم السلام نیست؛ اساساً این مکتب از سالاریت در خانواده بیزار است و نسخۀ طبیعی و فطری ای مطابق انسان شناسی ویژه خود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 حدیث های فراوان به محور خانواده که هر نوع سالاریت را محکوم می کنند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مکتب مرد نه تنها مسئولیت عظیم دربارۀ خانواده و اولاد دارد بل نسبت به نوه ها، نبیره ها و اولاد نسل های بعدی خود احساس مسئولیت دارد؛ دوباره سخن امام سجاد علیه السلام را در این دعا </w:t>
      </w:r>
      <w:bookmarkStart w:id="515" w:name="pg14257_132511"/>
    </w:p>
    <w:p>
      <w:pPr>
        <w:pStyle w:val="BookText"/>
        <w:rPr/>
      </w:pPr>
      <w:bookmarkEnd w:id="515"/>
      <w:r>
        <w:rPr>
          <w:rFonts w:ascii="Amiri" w:hAnsi="Amiri" w:eastAsia="Amiri" w:cs="Amiri"/>
          <w:color w:val="111111"/>
          <w:sz w:val="28"/>
          <w:sz w:val="28"/>
          <w:szCs w:val="28"/>
          <w:rtl w:val="true"/>
          <w:lang w:bidi="ar-SA"/>
        </w:rPr>
        <w:t>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أَعِذْنِی وَ ذُرِّیَّتِی مِنَ الشَّیْطَانِ الرَّجِیمِ، وَ مِنْ شَرِّ السَّامَّةِ وَ الْهَامَّةِ و الْعَامَّةِ وَ اللَّامَّةِ، وَ مِنْ شَرِّ کُلِّ شَیْطَانٍ مَرِیدٍ، وَ مِنْ شَرِّ کُلِّ سُلْطَانٍ عَنِیدٍ، وَ مِنْ شَرِّ کُلِّ مُتْرَفٍ حَفِیدٍ، وَ مِنْ شَرِّ کُلِّ ضَعِیفٍ وَ شَدِیدٍ، وَ مِنْ شَرِّ کُلِّ شَرِیفٍ وَ وَضِیعٍ، وَ مِنْ شَرِّ کُلِّ صَغِیرٍ وَ کَبِیرٍ، وَ مِنْ شَرِّ کُلِّ قَرِیبٍ وَ بَعِیدٍ، وَ مِنْ شَرِّ کُلِّ مَنْ نَصَبَ لِرَسُولِکَ وَ لِأَهْلِ بَیْتِهِ حَرْباً مِنَ الْجِنِّ وَ الْإِنْسِ، وَ مِنْ شَرِّ کُلِّ دَابَّةٍ أَنْتَ آخِذٌ بِناصِیَتِها، إِنَّکَ عَلی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ای انسان، ای مسلمان مؤمن، وقتی که صحیفه را می خوانی آن را با نگاه علمی بخوان؛ امام معصوم وقت خود، وقت فرزند معصوم خود امام باقر علیه السلام را در املاء این متن عظیم، صرفاً برای یاد دادن دعا صرف نکرده است گرچه اگر چنین هم بود خیلی ارزش داشت ارزش اساسی، اما صحیفه علم است در قالب دعا و دعا است در قالب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آنان که خود را انسان شناس، جامعه شناس، رابطه شناس، و سعادت شناس می دانند و در محافل علمی غرب و غرب زده ها مدعی خدمت به انسان هستند و نمی بینند که امام سجاد مرد را مسئول نسل های بعدی خود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شرّی که نفس خودش را پاس می دارد ذریّه اش را نیز از همۀ آن ها پاس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صحیفه چیست؟ و چه راه پرسعادت را در پیش روی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انسان و خانوادۀ انسان و جامعۀ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مدرنیته که افسار فکر و فرهنگ مردم را در دست گرفته اند به کجا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 جامعۀ انسانی را به کجا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تر این که امام علیه السلام این کلام علمی و نسخۀ حیاتی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برد که ما را به جنبۀ آفرینشی و طبیعی بودن مرد قوامی 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احساس مسئولیت در برابر ذریۀ و نسل های بعدی یکی از خصایل پیامبران است و لذا ریشه های این سخن امام را در قرآن شرح دادم</w:t>
      </w:r>
      <w:r>
        <w:rPr>
          <w:rFonts w:eastAsia="IRNazanin" w:cs="IRNazanin"/>
          <w:color w:val="111111"/>
          <w:sz w:val="28"/>
          <w:szCs w:val="28"/>
          <w:rtl w:val="true"/>
          <w:lang w:bidi="fa-IR"/>
        </w:rPr>
        <w:t>.</w:t>
      </w:r>
    </w:p>
    <w:p>
      <w:pPr>
        <w:pStyle w:val="Heading6"/>
        <w:numPr>
          <w:ilvl w:val="5"/>
          <w:numId w:val="1"/>
        </w:numPr>
        <w:rPr/>
      </w:pPr>
      <w:bookmarkStart w:id="516" w:name="__RefHeading___Toc6021559_3381743652"/>
      <w:bookmarkStart w:id="517" w:name="_Toc191"/>
      <w:bookmarkEnd w:id="516"/>
      <w:r>
        <w:rPr>
          <w:rtl w:val="true"/>
        </w:rPr>
        <w:t>طلاق؛ تنها ناهنجار جایز</w:t>
      </w:r>
      <w:bookmarkEnd w:id="51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قرآن و اهل بیت علیهم السلام طلاق را یکی از </w:t>
      </w:r>
    </w:p>
    <w:p>
      <w:pPr>
        <w:pStyle w:val="BookText"/>
        <w:rPr/>
      </w:pPr>
      <w:r>
        <w:rPr>
          <w:rFonts w:ascii="IRNazanin" w:hAnsi="IRNazanin" w:eastAsia="IRNazanin"/>
          <w:color w:val="111111"/>
          <w:sz w:val="28"/>
          <w:sz w:val="28"/>
          <w:szCs w:val="28"/>
          <w:rtl w:val="true"/>
          <w:lang w:bidi="fa-IR"/>
        </w:rPr>
        <w:t xml:space="preserve">ناهنجارترین رفتارها می داند با این همه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طلاق فقط یک عامل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ناسازگاری 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تحلیل عامل آن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با انگیزه غریزی محض؛ غلبۀ شهوت جنسی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طرف مرد و خواه از طرف زن و خواه 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و غیر انسانی ترین و ناهنجارترین عمل است که منشأ آن بیماری روانی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 انگیزۀ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فطرت سالم و شخصیت سالم نمی تواند با همسر غریزه گرای خود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فطرت سالم و شخصیت سالم نمی تواند زندگی با مرد غریزه گرا را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 هر دو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پیچیده ترین صورت مسئله است و از موارد بس پیچیده انسان است که به هیچ 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تربیت، تذکر و مشورت قابل حل نیست، اما در دو ردیف بالا امکان ارشاد، هدایت و تذکرات، امکان حل و برگردانیدن زندگی مشترک به خط سلامت، در مواردی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مسئله از مرحلۀ حلّ اختلاف می گذرد، چاره ای جز طلاق نیست زیرا زندگی مشاجره آمیز آثار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قتل منجر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زندگی مشترک نمی تواند اولاد سالم با شخصیت سالم تربیت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کشیده شدن یک طرف یا هر دو طرف به فحشاء و کمونیسم جنسی پیش می آید که اگر چنین خانواده هائی در جامعه بیشتر شوند جامعه را نیز به کمونیسم جنسی می کشانند و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خطر ها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عمر دو همسر نیز تباه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مردمی و حتی در نظر خیلی از دست اندرکاران علوم انسانی، این ردیف چهارم در اول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گونه بود و ناسازگاری دو همسر فقط عمر خودشان را تباه می کرد یا اولین ضررش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بینش مکتب ما این خطر خیلی کوچک تر از سه ردیف بالا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در اثر مسیحیت پولسی طلاق را ممنوع کرد و دچار فساد شد، سپس نه فقط طلاق بل هرزه </w:t>
      </w:r>
      <w:bookmarkStart w:id="518" w:name="pg14257_132513"/>
    </w:p>
    <w:p>
      <w:pPr>
        <w:pStyle w:val="BookText"/>
        <w:rPr/>
      </w:pPr>
      <w:bookmarkEnd w:id="518"/>
      <w:r>
        <w:rPr>
          <w:rFonts w:ascii="IRNazanin" w:hAnsi="IRNazanin" w:eastAsia="IRNazanin"/>
          <w:color w:val="111111"/>
          <w:sz w:val="28"/>
          <w:sz w:val="28"/>
          <w:szCs w:val="28"/>
          <w:rtl w:val="true"/>
          <w:lang w:bidi="fa-IR"/>
        </w:rPr>
        <w:t>گردی را نیز برای زن و مرد آزاد کرد این بار نیز دچار فساد از این طریق گشت</w:t>
      </w:r>
      <w:r>
        <w:rPr>
          <w:rFonts w:eastAsia="IRNazanin" w:cs="IRNazanin"/>
          <w:color w:val="111111"/>
          <w:sz w:val="28"/>
          <w:szCs w:val="28"/>
          <w:rtl w:val="true"/>
          <w:lang w:bidi="fa-IR"/>
        </w:rPr>
        <w:t>.</w:t>
      </w:r>
      <w:r>
        <w:rPr>
          <w:rStyle w:val="FootnoteAnchor"/>
          <w:rtl w:val="true"/>
        </w:rPr>
        <w:footnoteReference w:id="393"/>
      </w:r>
    </w:p>
    <w:p>
      <w:pPr>
        <w:pStyle w:val="Heading6"/>
        <w:numPr>
          <w:ilvl w:val="5"/>
          <w:numId w:val="1"/>
        </w:numPr>
        <w:rPr/>
      </w:pPr>
      <w:bookmarkStart w:id="519" w:name="__RefHeading___Toc6021561_3381743652"/>
      <w:bookmarkStart w:id="520" w:name="_Toc192"/>
      <w:bookmarkEnd w:id="519"/>
      <w:r>
        <w:rPr>
          <w:rtl w:val="true"/>
        </w:rPr>
        <w:t>حسد؟ یا غیرت؟</w:t>
      </w:r>
      <w:bookmarkEnd w:id="520"/>
    </w:p>
    <w:p>
      <w:pPr>
        <w:pStyle w:val="BookText"/>
        <w:rPr/>
      </w:pPr>
      <w:r>
        <w:rPr>
          <w:rFonts w:ascii="IRNazanin" w:hAnsi="IRNazanin" w:eastAsia="IRNazanin"/>
          <w:color w:val="111111"/>
          <w:sz w:val="28"/>
          <w:sz w:val="28"/>
          <w:szCs w:val="28"/>
          <w:rtl w:val="true"/>
          <w:lang w:bidi="fa-IR"/>
        </w:rPr>
        <w:t>اجازه بدهید از نو تکرار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غربی ها و علوم انسانی 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حیوان است گرچه با پسوند متکامل، پس هیچ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ماند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غیرت مرد دربارۀ همسرش هیچ علتی یافت نمی شود مگر حسادت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 محافل علمی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همۀ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بن بست و بلاتکلیفی مانده و دربارۀ خانواده و غیرت، مات و مبهوت مانده است؛ هیچ نسخه ای به عنوان راه حل ارائه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غیرت همان حسادت است باید ریشه کن شود زیرا حسادت یک انگیزش منفور، محکوم و غیر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در عرصۀ عینی جامعه هر چه غیرت ضعیف و لاغر می شود، جامعه دچار بیماری های گوناگون می گردد که کوچکترین آن ها متلاشی شدن نهاد خانواده است که منشأ فسادهای اجتماعی، اضطراب درونی افراد، عدم بهره مندی از زندگی با وجود امکانات گسترده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باز می رسیم به کلید طلائی که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دانش و دانشمند قرار می دهد؛</w:t>
      </w:r>
      <w:r>
        <w:rPr>
          <w:rStyle w:val="FootnoteAnchor"/>
          <w:rtl w:val="true"/>
        </w:rPr>
        <w:footnoteReference w:id="39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و روح فطرت؛ منشأ حسادت روح غریزه است و منشأ غیرت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غیرت دو چیز مستقل، دو تحرک کاملاً جدا از همدیگر، با دو انگیزه کاملاً مستقل 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این مجلدات به طور مکرر بحث و استدلال شده که منشأ خانواده، تاریخ، حقوق، هنجار و ناهنجار، اخلاق، زیبا شناسی و زیبا خواهی، هنر، حیاء و هر آنچه انسان دارد و حیوان فاقد آن است، روح فطرت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یک پرسش عینی، تجربی و محسوس را عنوان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حسادت، بر علیه همۀ این امور که ناشی از فطرت می شوند، نیست؟ حسادت انگیزشی است که در جهت از هم پاشیدن خانواده، جامعه، تاریخ، حقوق، هنجار و ناهنجار، اخلاق، زیباشناسی و زیبا خواهی، هنر و 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می خواهد همۀ این ها را پای مال کند و می کند؛ هر جا یکی از این ها در سر راهش قرار گیرد آن را </w:t>
      </w:r>
    </w:p>
    <w:p>
      <w:pPr>
        <w:pStyle w:val="BookText"/>
        <w:rPr/>
      </w:pPr>
      <w:r>
        <w:rPr>
          <w:rFonts w:ascii="IRNazanin" w:hAnsi="IRNazanin" w:eastAsia="IRNazanin"/>
          <w:color w:val="111111"/>
          <w:sz w:val="28"/>
          <w:sz w:val="28"/>
          <w:szCs w:val="28"/>
          <w:rtl w:val="true"/>
          <w:lang w:bidi="fa-IR"/>
        </w:rPr>
        <w:t>مضمحل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غیرت حافظ و پاسدار همۀ این امتیازات انسانی و نگهبان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بر علیه خوبی ها و غیرت بر له خوبی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مدافع انسانیت است، اما حسادت غریزی ترین غریزۀ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تشخیص ماهیت این دو و ناتوانی در شناخت ویژگی های این دو، زندگی انسان پیش رفته را آشفته تر و مضطرب تر از زندگی انسان های اولیه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انسان بر ادامه این زندگی پر آشوب، پر استرس، پر از رقابت های غیر انسانی، پر جدال و پر جنگ آفریده شده است؟؟؟…</w:t>
      </w:r>
    </w:p>
    <w:p>
      <w:pPr>
        <w:pStyle w:val="BookText"/>
        <w:rPr/>
      </w:pPr>
      <w:r>
        <w:rPr>
          <w:rFonts w:ascii="IRNazanin" w:hAnsi="IRNazanin" w:eastAsia="IRNazanin"/>
          <w:color w:val="111111"/>
          <w:sz w:val="28"/>
          <w:sz w:val="28"/>
          <w:szCs w:val="28"/>
          <w:rtl w:val="true"/>
          <w:lang w:bidi="fa-IR"/>
        </w:rPr>
        <w:t xml:space="preserve">کجروی های دانشمندان منشاء کجروی فرهنگ جامعه شده و این همه امکانات گستردۀ زندگی را برای مردم در نهایت تلخی قرار داده است در نتیجه علم به بن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فرهنگ به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ایران که یک جامعه دین دار است، آمار طلاق در حد بالائی است؟ عرض می کنم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 با نام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غلط و نادانی را به فرهنگ جامعه تحویل دادید نتیجه اش آمار بالای 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از نادانی غرب در انسان شناسی، همۀ اساتید و دانشجویان تان را فرا گرفته است، و حوزۀ علمیه نیز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اندرزی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علمی بسنده کرده و یا به مزخرفات یونانی و بودائی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نادانی در کنار هم از دانشگاه و حوزه به جامعه رفته و به فرهنگ مبدل می شود؛ علاوه بر صدا و سیما و مطبوعات، به ادبیات کوچه و خیابان کشیده شده نکوهش مرد قوامی با عنوان مرد سالاری و نکوهش غیرت با عنوان حسادت برسر زبان هر زن و مرد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جهالت غیر از آثار جاهلانه چه انتظاری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جریان به جائی رسیده است که در نشریات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کلمات متقاطع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گاه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جوابش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جوابش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 نویسد غیرت باید در جوابش یا حسادت را بنویسی و یا رشک را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دانشگاه شما دانشگاه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نه شناخت درست از انسان </w:t>
      </w:r>
    </w:p>
    <w:p>
      <w:pPr>
        <w:pStyle w:val="BookText"/>
        <w:rPr/>
      </w:pPr>
      <w:r>
        <w:rPr>
          <w:rFonts w:ascii="IRNazanin" w:hAnsi="IRNazanin" w:eastAsia="IRNazanin"/>
          <w:color w:val="111111"/>
          <w:sz w:val="28"/>
          <w:sz w:val="28"/>
          <w:szCs w:val="28"/>
          <w:rtl w:val="true"/>
          <w:lang w:bidi="fa-IR"/>
        </w:rPr>
        <w:t>دارد و نه تعریف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حوزه علمیه به شناخت انسان و تعریف انسان، از متن قرآن و حدیث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خشت اول چون نهد معمار کج تا همه جای ابعاد زندگی و فرهنگ اجتماعی دیوارها کج خواهند رفت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را اسلامی کنید، دانشگاهیان به سه گروه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کجا و علم کجا، به گمان شان اسلام نیز دین فاقد علم مانند مسیحیت</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دارند زیرا نه اطلاعی از مکتب اهل بیت دارند و نه حوزویان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آنان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به اصل مسئله باور دارند و در مواردی کوششی نیز از خودشان نشان می دهند لیکن چون فاقد عقبۀ حوزوی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حوزه نیز فاقد انسان شناسی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نمی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سوم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هائی ارائه می دهند اما عقیم وسترون که هنوز هم هیچ فایده ای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حوزویان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یونانیات بر حوزه حاکم است و اشخاص ارسطوئی یک سر و گردن بالاتر از مکتب گرایان معرفی می شوند و هر روز در صدا و سیما ملاصدرا تبلیغ می گردد و کسان دیگر، و به قول نسیم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کلّه شیخ ما دبنگ است</w:t>
      </w:r>
      <w:r>
        <w:rPr>
          <w:rStyle w:val="FootnoteAnchor"/>
          <w:rtl w:val="true"/>
        </w:rPr>
        <w:footnoteReference w:id="396"/>
      </w:r>
      <w:r>
        <w:rPr>
          <w:rFonts w:ascii="IRNazanin" w:hAnsi="IRNazanin" w:eastAsia="IRNazanin"/>
          <w:color w:val="111111"/>
          <w:sz w:val="28"/>
          <w:sz w:val="28"/>
          <w:szCs w:val="28"/>
          <w:rtl w:val="true"/>
          <w:lang w:bidi="fa-IR"/>
        </w:rPr>
        <w:t>این قافله تا به حشر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مرتاضی گری و کهانت به عنوان عرفان به فکر طلاب قالب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فقه می خوانند که کهانت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 مرتاض و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درد هیچ جامعه ای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نخبه های ایمانی و عرفانی معرفی شده و تبلیغ می شوند، به جائی نخواهیم رسید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ای قرآن که خودت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قَوْمِی اتَّخَذُوا هذَا الْقُرْآنَ مَهْجُوراً</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مهجور مانده ای و آه 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حوزویان به نام مکتب شما به یونانیات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غرب آن ها را به بایگانی تاریخ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بودائیات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هندیان آن را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و از این بی راهه </w:t>
      </w:r>
      <w:bookmarkStart w:id="521" w:name="pg14257_132516"/>
    </w:p>
    <w:p>
      <w:pPr>
        <w:pStyle w:val="BookText"/>
        <w:rPr/>
      </w:pPr>
      <w:bookmarkEnd w:id="521"/>
      <w:r>
        <w:rPr>
          <w:rFonts w:ascii="IRNazanin" w:hAnsi="IRNazanin" w:eastAsia="IRNazanin"/>
          <w:color w:val="111111"/>
          <w:sz w:val="28"/>
          <w:sz w:val="28"/>
          <w:szCs w:val="28"/>
          <w:rtl w:val="true"/>
          <w:lang w:bidi="fa-IR"/>
        </w:rPr>
        <w:t>رفتن چه کیفی هم می کنند و چه قدر به خود می بالند</w:t>
      </w:r>
      <w:r>
        <w:rPr>
          <w:rFonts w:eastAsia="IRNazanin" w:cs="IRNazanin"/>
          <w:color w:val="111111"/>
          <w:sz w:val="28"/>
          <w:szCs w:val="28"/>
          <w:rtl w:val="true"/>
          <w:lang w:bidi="fa-IR"/>
        </w:rPr>
        <w:t>.</w:t>
      </w:r>
    </w:p>
    <w:p>
      <w:pPr>
        <w:pStyle w:val="Heading6"/>
        <w:numPr>
          <w:ilvl w:val="5"/>
          <w:numId w:val="1"/>
        </w:numPr>
        <w:rPr/>
      </w:pPr>
      <w:bookmarkStart w:id="522" w:name="__RefHeading___Toc6021563_3381743652"/>
      <w:bookmarkStart w:id="523" w:name="_Toc193"/>
      <w:bookmarkEnd w:id="522"/>
      <w:r>
        <w:rPr>
          <w:rtl w:val="true"/>
        </w:rPr>
        <w:t>منشأ ریاست خاندان</w:t>
      </w:r>
      <w:bookmarkEnd w:id="523"/>
    </w:p>
    <w:p>
      <w:pPr>
        <w:pStyle w:val="BookText"/>
        <w:rPr/>
      </w:pPr>
      <w:r>
        <w:rPr>
          <w:rFonts w:ascii="IRNazanin" w:hAnsi="IRNazanin" w:eastAsia="IRNazanin"/>
          <w:color w:val="111111"/>
          <w:sz w:val="28"/>
          <w:sz w:val="28"/>
          <w:szCs w:val="28"/>
          <w:rtl w:val="true"/>
          <w:lang w:bidi="fa-IR"/>
        </w:rPr>
        <w:t xml:space="preserve">یادآوری می شود که مقصد آخر این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منشاء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برگ های پیشین و قبل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ریاست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عنوان و تیتر بحث قرار دادیم و در آن جا در پی نویس توضیح داده شد که برای رسیدن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منشاء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همراه خواننده محترم راه درازی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بحث نیز یکی دیگر از مقدمات مسئلۀ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ماهوی آن با سلطنت و جمهوریت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عبارت است از مجموعه ای از خانواده ها که در تبار نزدیک متحد و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منشاء ریاست خاندان، همۀ چهار عامل ریاست پدر، حضور دارند زیرا خاندان بر پایه همان خانواده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تنها به عنوان شرط لازم هستند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درون خانواده شروع می شود، در خاندان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عامل دیگری ضرورت و لزوم خود را نشان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می شود؛ در روند طبیعی، رئیس خاندان کسی است که ثروتمند ترین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منشأ ریاست خاندان، چند عامل دیگر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سن، تجربه، و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را در اول، و سن و تجربه را دوم و علم و دانش را در مرتبه سوم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در روند طبیعی منشاء ریاست است و در این روند عوامل هر چه طبیعی تر همان قدر کارآمدتر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عامل ثروت طبیعی تر است یا عامل سنّ و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تردید سن و تجربۀ سنی طبیعی تر است، لیکن همان طور که در مثل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 چهار ریال هزینه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ریاست به هر معنی و با هر دامنۀ محدود یا بیشتر،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نظر روان شناسی بسی دشوار است که فرد فاقد مال، هوشمند و دارای مدیریت قوی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در روند طبیعی، ثروت نقش مقدم بر سنّ و تجربه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شرایط زمانی، و مکانی، تفاخری و امنیتی خاندان، نیاز به سن و تجربۀ رئیس، را به حدی ایجاب کند که عامل ثروت را تحت الشعاع قرار 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روند طبیعی، علم و دانش هرگز عامل تعیین کننده در ریاست نیست؛ به هر مقدار هم قوی تر باشد تنها شخص را به سمت مشاور می رساند که در کنار رئیس قرار گیرد و نظرهای مشورتی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خود رئیس علم و دانش داشته باشد این عوامل را نیز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خاندان مسئولیت هائی دارد که انجام آن ها معیار توان ریاستی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ها همگی به طور آگاهانه و اعلام شده مشخص هستند غیر از یک مورد ویژه که به ضمایر ناخودآگاه افراد و خانواده ها بر می 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رئیس باید کسی باشد که عنصری از افتخار به ریاست او در ناخودآگاه افراد تحت ریاستش باشد و اگر این احساس به خودآگاه ها هم برسد بهتر و قوی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عرصۀ تفاخر بشری این عنصر به حدی به مرحله آگاهی ها می رسد که سنّ و تجربه را قوی تر از عامل ثروت می کند و گاهی نیز علم و دانش را بر ثروت و سنّ و تجربه نیز فایق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ریاست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عبارت است از مجموعه ای از خاندان ها که در تبار دور متحد و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نیز همۀ عوامل ریاست پدر خانواده، و ریاست رئیس خاندان، حضور دارند اما از نقش شان کاسته شده و عوامل تعیین کنندۀ دیگری تعیین کننده می شوند از</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عامل 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افراد، خانواده ها و خاندان ها در برابر قبایل دیگر به افتخار بیشتر نایل آیند به همان مقدار به ریاست رئیس، بهتر و راحت تر تن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امروزها با تقلید از لغت و فرهنگ غربی گاهی به عامل 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 که باید گفت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این عنصر در رابطۀ قبیله با رئیسش بیشتر باشد، ریسک سرنوشت ساز آن بالاتر می گردد؛ ممکن است در اثر ایجاد مدیریت پذیری، قبیله را به قدرت و توسعه برساند و ممکن است در اثر اشتباه رئیس همه چیز قبیله بر باد رود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و ریاست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روند طبیعی، عبارت است از مجموعۀ قبیله ها که در دورترین تبار متحد و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اتحاد و اشتراک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 کند؛ وحدت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لهجه 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اشتراک در تبار و نژاد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اشتراک زبان هر چه نزدیک تر و قوی تر و هر چه فارغ تر از لهجه ها باشد، به همان میزان به عنوان عامل تعیین‌کننده در سلطنت سلطان،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منشاء سلطنت نیز عوامل ریاست خانواده، خاندان و قبیله همگی حضور دارند و شرط لازم هستند لیکن شرط کافی نیستند؛ در مراحل قبلی نیز زبان بود اما هیچ تأثیر تعیین کننده نداشت، قبایل متعدد با وجود وحدت زبان، کاملاً با همدیگر منفک و مجزا بودند، اینک در تشکّل جامعۀ طبیعی، زبان تعیین کننده ترین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عوامل اجتماعی و غیر طبیعی، یک جامعۀ طبیعی را به چندین جامعۀ کوچک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 قبیله را به بخش های کوچک، و یک خاندان را به گروه های کوچک خانواده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 یا عناصر جغرافی طبیعی نیز با عوامل اجتماعی همدست باشند این تقسیمات بُرش قوی تر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در جامعۀ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عوامل اجتماعی برده شد؛ عوامل مشروح در بالا همگی ماهیت طبیعی داشتند، و منشأ شان روح غریزی بشر است، اما منشأ اجتماعیات روح فطرت است، زیرا که منشأ جامعه روح فطرت است؛</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جامعه هر چه پیش رفته تر، اجتماعی تر و هر چه اجتماعی تر، فطری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روح غریزه روح فطرت را سرکوب نکند و جامعه را نیز به خدمت خود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توسعۀ اجتماعیات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مسیر درست اقتضاهای فطری باشد و خواه در مسیر اقتضاهای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عوامل طبیعی مذکور است و آن ها را از کار می اندازد با این فرق که توسعۀ اجتماعیات هر چه غریزی تر باشد، در براندازی عوامل فطری بیشتر پیش می رود مانند جامعه سوئد که عوامل ایجاد کنندۀ خانواده را نیز از بین برده است و جامعه هر چه از تسلط غریزه و سرکوب شدن فطرت فارغ باشد به همان میزان عوامل طبیعی غریزی را کنترل می کند و عوامل طبیعی فطری را نگه می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طبیعی خانواده دو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جنسیت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w:t>
      </w:r>
    </w:p>
    <w:p>
      <w:pPr>
        <w:pStyle w:val="BookText"/>
        <w:rPr/>
      </w:pP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حیوان فاقد روح فطرت است لذا فاقد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توسعۀ جامعه و اجتماعیات، یک روند جبری است که آفرینش انسان او را برای آن آفریده و جبراً به آن سوی می برد و این کار روح فطرت است همان طور که آتش جبراً و قهراً و ذاتاً سوزاننده است، روح فطرت نیز همان طور ایجاد کننده و پدید آورندۀ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غریزه خود خواه است و حد و مرز نمی شناسد و ذاتاً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دارد اما چون راهی غیر از پذیرش چیزی به نام جامعه ندارد، می کوشد آن را نیز در مسیر اقتضاهای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 ضد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آن گاه بر می گردد و بر علیه عوامل اولیۀ خود کار کرده سلطنت را مخدوش، ریاست قبیله را داغان، ریاست خاندان را مضمحل و ریاست پدر در خانواده را از ریشه بر می کند؛ در نتیجه یک جامعه با اجتماعیات غریزی تشکیل می یابد لیکن با روند طبیعی غریزه، و روح فطرت از عرصۀ ریاست و مدیریت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که منشاش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می رود، محصول فطرت ابزار دست غریزه می گردد، و سلطنت از نوع دیگر پدید می آید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روشش امپریالیسم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جامعه ای که بر علیه منشاء خودش است، آنچه محال است آسودگی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بر علیه توسعۀ انسانی می گردد، جامعه یک جامعۀ بشری می گردد نه جامعۀ انسانی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جامعۀ جهانی هم ضد نژاد پرستی می شود و هم نژاد پرست، هم ضد جنگ می شود و هم جنگ ها را راه می اندازد، هم طرفدار محیط زیست می شود و هم غول تخریب کنندۀ محیط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موارد اساسی که امروز در بن بست و دَوَران تضادها 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فطرت سرکوب نشود، روند مشخص و معلوم را در پیش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و غرایز را سرکوب نمی کند بل آن ها را جهتمند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غریزیات را بر دو نوع تقسیم می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غریزیات اصیل و لازم برای انسان</w:t>
      </w:r>
      <w:r>
        <w:rPr>
          <w:rFonts w:eastAsia="IRNazanin" w:cs="IRNazanin"/>
          <w:color w:val="111111"/>
          <w:sz w:val="28"/>
          <w:szCs w:val="28"/>
          <w:rtl w:val="true"/>
          <w:lang w:bidi="fa-IR"/>
        </w:rPr>
        <w:t xml:space="preserve">. </w:t>
      </w:r>
      <w:bookmarkStart w:id="524" w:name="pg14257_132520"/>
    </w:p>
    <w:p>
      <w:pPr>
        <w:pStyle w:val="BookText"/>
        <w:rPr/>
      </w:pPr>
      <w:bookmarkEnd w:id="52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غریزیات نا اصیل و مزاحم رشد فطریات، از آن جمله مزاحم جامعه؛ نژاد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جامعۀ انسانی به مرزهای زبان، تبار دور، تبار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جامعۀ انسانی به جامعه های سلطنتی، و قبیله و خاندان،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قبیل غرایز مزاحم توسعۀ انسانی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اصیل ها نه تنها مزاحم جامعه نیستند بل مقوّم جامعه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عوامل غریزی که در کنار عوامل فطری خانواده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همان جهت خود که کمک به ایجاد خانواده است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غریزۀ جنسی هرزه گرد، خانواده را که مولود فطرت است از 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شهوت جنسی را با جهتمندی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هرزه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تشویق می کند، آیا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ازدواج های مکرر و متعدد پیامبر اسلام نوعی مبارزۀ عملی و سنتی آن حضرت با پدیدۀ بی خانوادگی آخرالزمانی بوده و حمایت عملی از خانواده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گزافی گفته ایم؟</w:t>
      </w:r>
    </w:p>
    <w:p>
      <w:pPr>
        <w:pStyle w:val="BookText"/>
        <w:rPr/>
      </w:pPr>
      <w:r>
        <w:rPr>
          <w:rFonts w:ascii="IRNazanin" w:hAnsi="IRNazanin" w:eastAsia="IRNazanin"/>
          <w:color w:val="111111"/>
          <w:sz w:val="28"/>
          <w:sz w:val="28"/>
          <w:szCs w:val="28"/>
          <w:rtl w:val="true"/>
          <w:lang w:bidi="fa-IR"/>
        </w:rPr>
        <w:t xml:space="preserve">و دربارۀ خاندان نیز اصل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استحکام و شدت تأسیس و حمایت کرده تا حصاری به محور حریم خانواده باشد و این پدیدۀ اصیل فطری را از هرزه گردی غریزه 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جهانی امروز که افسار توسعه در اختیار غریزه است، برخی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غرایز سلطنت، قبیله گرائی، خاندان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روند و غرایز دیگر جانشین آن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ها رفتند و جمهوریت ها آمدند اما مرزها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مرز غیر از غریزه منشأی دارد؟ تعصبات قبیله ای رفتند اما ناسیونالیسم ها جامعه جهانی را تکه تکه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بین القبایل رفت لیکن جنگ های بین ملت ها گسترده تر، با کشتار بیشتر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جهالت ها رفتند جای شان را به جهالت های انسانیت کش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اضطرابات درونی و روانی پیشین رفت جایش را به اضطرابات انسان کش و انسانیت کش داد و…</w:t>
      </w:r>
    </w:p>
    <w:p>
      <w:pPr>
        <w:pStyle w:val="BookText"/>
        <w:rPr/>
      </w:pP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پر لیوان را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نسبت به قسمت خالی آن کور بود زیرا به تشویق غریزه و ابلیس غریزه پرور، کوس و سرنای بخش پر، تفکر درست را از انسان سلب کرده است</w:t>
      </w:r>
      <w:r>
        <w:rPr>
          <w:rFonts w:eastAsia="IRNazanin" w:cs="IRNazanin"/>
          <w:color w:val="111111"/>
          <w:sz w:val="28"/>
          <w:szCs w:val="28"/>
          <w:rtl w:val="true"/>
          <w:lang w:bidi="fa-IR"/>
        </w:rPr>
        <w:t>.</w:t>
      </w:r>
    </w:p>
    <w:p>
      <w:pPr>
        <w:pStyle w:val="Heading6"/>
        <w:numPr>
          <w:ilvl w:val="5"/>
          <w:numId w:val="1"/>
        </w:numPr>
        <w:rPr/>
      </w:pPr>
      <w:bookmarkStart w:id="525" w:name="__RefHeading___Toc6021565_3381743652"/>
      <w:bookmarkStart w:id="526" w:name="_Toc194"/>
      <w:bookmarkEnd w:id="525"/>
      <w:r>
        <w:rPr>
          <w:rtl w:val="true"/>
        </w:rPr>
        <w:t>سلطنت نه، امامت آری</w:t>
      </w:r>
      <w:bookmarkEnd w:id="526"/>
    </w:p>
    <w:p>
      <w:pPr>
        <w:pStyle w:val="BookText"/>
        <w:rPr/>
      </w:pPr>
      <w:r>
        <w:rPr>
          <w:rFonts w:ascii="IRNazanin" w:hAnsi="IRNazanin" w:eastAsia="IRNazanin"/>
          <w:color w:val="111111"/>
          <w:sz w:val="28"/>
          <w:sz w:val="28"/>
          <w:szCs w:val="28"/>
          <w:rtl w:val="true"/>
          <w:lang w:bidi="fa-IR"/>
        </w:rPr>
        <w:t>فرق میان سلطنت و امامت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غریزی است و امامت فطری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جامعه، دولت هم لازم است و هم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برخی از دست اندرکاران علوم </w:t>
      </w:r>
    </w:p>
    <w:p>
      <w:pPr>
        <w:pStyle w:val="BookText"/>
        <w:rPr/>
      </w:pPr>
      <w:r>
        <w:rPr>
          <w:rFonts w:ascii="IRNazanin" w:hAnsi="IRNazanin" w:eastAsia="IRNazanin"/>
          <w:color w:val="111111"/>
          <w:sz w:val="28"/>
          <w:sz w:val="28"/>
          <w:szCs w:val="28"/>
          <w:rtl w:val="true"/>
          <w:lang w:bidi="fa-IR"/>
        </w:rPr>
        <w:t>انسانی معتقد هستند که جامعه هیچ نیازی به دولت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مفاسد دولت بیش از مضرات و مفاسد بی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مفاسد دولت کمتر از مفاسد بی دولتی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بینش تازگی ندارد خوارج در زمان امیرالمؤمنین علیه السلام وقتی که جنگ های داخلی جمل و صفین را دیدند که خون همدیگر را بر سر تصاحب خلافت می ریختند به فکر فرو رفتند و چون سابقۀ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عرب عدنانی دیده بودند نتیجه گرفتند که اسلام آری، اما دولت نه؛ ما می توانیم مانند عرب عدنانی که قرن ها بدون دولت زندگی کردند،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تمسک کرده و شعار عدم دولت را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پاسخ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کَلِمَةُ حَقٍّ یُرَادُ بِهَا بَاطِلٌ نَعَمْ إِنَّهُ لَا حُکْمَ إِلَّا لِلَّهِ وَ لَکِنَّ هَؤُلَاءِ یَقُولُونَ لَا إِمْرَةَ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لَا بُدَّ لِلنَّاسِ مِنْ أَمِیرٍ بَرٍّ أَوْ فَاجِرٍ</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این سخن حقی است که از آن ارادۀ باطل می شود، آری هیچ حکمی نیست مگر از آنِ خدا باشد، و لیکن 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ریاست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لابّد است برای مردم امیری باشد خواه مؤمن باشد و یا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دولت فاجر بهتر از بی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سلطنت به هر معنی با هر ویژگی، دولت فاجر است، زیرا منشأ آن عوامل غریزی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دولت عبارت است از مدیریت جامعه، و منشأ خود جامعه، روح فطرت است و ادارۀ یک پدیدۀ فطری با مدیریتی که ماهیتاً غریزی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انسان بر علیه انسان؛ تضاد فطرت بر علیه فطرت؛ استخدام فطرت بر علیه خودش</w:t>
      </w:r>
      <w:r>
        <w:rPr>
          <w:rFonts w:eastAsia="IRNazanin" w:cs="IRNazanin"/>
          <w:color w:val="111111"/>
          <w:sz w:val="28"/>
          <w:szCs w:val="28"/>
          <w:rtl w:val="true"/>
          <w:lang w:bidi="fa-IR"/>
        </w:rPr>
        <w:t>.</w:t>
      </w:r>
      <w:r>
        <w:rPr>
          <w:rStyle w:val="FootnoteAnchor"/>
          <w:rtl w:val="true"/>
        </w:rPr>
        <w:footnoteReference w:id="40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آزاد است و باید آزاد باشد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تَکُنْ عَبْدَ غَیْرِکَ وَ قَدْ جَعَلَکَ اللَّهُ حُرّاً</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بردۀ دیگری مباش که خداوند تو را آزاد آفریده است</w:t>
      </w:r>
      <w:r>
        <w:rPr>
          <w:rFonts w:eastAsia="IRNazanin" w:cs="IRNazanin"/>
          <w:color w:val="111111"/>
          <w:sz w:val="28"/>
          <w:szCs w:val="28"/>
          <w:rtl w:val="true"/>
          <w:lang w:bidi="fa-IR"/>
        </w:rPr>
        <w:t xml:space="preserve">. </w:t>
      </w:r>
      <w:bookmarkStart w:id="527" w:name="pg14257_132522"/>
    </w:p>
    <w:p>
      <w:pPr>
        <w:pStyle w:val="BookText"/>
        <w:rPr/>
      </w:pPr>
      <w:bookmarkEnd w:id="527"/>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معنی و با هر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بردگی مردم ملازم است؛ سلطان قانون وضع می کند و آن را به اجرا می گذارد و مردم موظف می شوند که به آن عمل کنند، این غیر از بردگی معنایی ندارد حتی در سلطنت دلسوزترین سلطان تا چه رسد به سلطان عنید</w:t>
      </w:r>
      <w:r>
        <w:rPr>
          <w:rStyle w:val="FootnoteAnchor"/>
          <w:rtl w:val="true"/>
        </w:rPr>
        <w:footnoteReference w:id="405"/>
      </w:r>
      <w:r>
        <w:rPr>
          <w:rFonts w:ascii="IRNazanin" w:hAnsi="IRNazanin" w:eastAsia="IRNazanin"/>
          <w:color w:val="111111"/>
          <w:sz w:val="28"/>
          <w:sz w:val="28"/>
          <w:szCs w:val="28"/>
          <w:rtl w:val="true"/>
          <w:lang w:bidi="fa-IR"/>
        </w:rPr>
        <w:t>که در این دعای امام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بر هیچ کس دیگر حق حکومت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خداوند که آفرینندۀ انسان است و جامعۀ انسانی نیازمند حکم است پس خداوند است که حق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منشأ حکومت، حکم خداوند است و حکم خداوند باید منشأ دولت و اِمارت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دولت حکم الهی نباشد، دولت فاجر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سلطنت، دولت فاجر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عامل آن نژاد و نژاد پرستی می شود، به پدیدۀ اجتماعی صرفاً غریزی مبدل می گردد گرچه روند تدریجی و پله کانی آن از خانواده که یک پدیدۀ فطری است شروع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سلطنت مشروعیت فطری ندارد بل امور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خانواده،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غریزه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هرگز نمی تواند از استبداد و دیکتاتوری فارغ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علاوه بر جنبۀ نظری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تجربی تاریخی مسلّم است</w:t>
      </w:r>
      <w:r>
        <w:rPr>
          <w:rFonts w:eastAsia="IRNazanin" w:cs="IRNazanin"/>
          <w:color w:val="111111"/>
          <w:sz w:val="28"/>
          <w:szCs w:val="28"/>
          <w:rtl w:val="true"/>
          <w:lang w:bidi="fa-IR"/>
        </w:rPr>
        <w:t>.</w:t>
      </w:r>
    </w:p>
    <w:p>
      <w:pPr>
        <w:pStyle w:val="Heading6"/>
        <w:numPr>
          <w:ilvl w:val="5"/>
          <w:numId w:val="1"/>
        </w:numPr>
        <w:rPr/>
      </w:pPr>
      <w:bookmarkStart w:id="528" w:name="__RefHeading___Toc6021567_3381743652"/>
      <w:bookmarkStart w:id="529" w:name="_Toc195"/>
      <w:bookmarkEnd w:id="528"/>
      <w:r>
        <w:rPr>
          <w:rtl w:val="true"/>
        </w:rPr>
        <w:t>سلطنت مشروطه</w:t>
      </w:r>
      <w:bookmarkEnd w:id="52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مسئولیت پذیرترین و در عین حال مسئولیت گریزترین موجود است؛</w:t>
      </w:r>
      <w:r>
        <w:rPr>
          <w:rStyle w:val="FootnoteAnchor"/>
          <w:rtl w:val="true"/>
        </w:rPr>
        <w:footnoteReference w:id="407"/>
      </w:r>
      <w:r>
        <w:rPr>
          <w:rFonts w:ascii="IRNazanin" w:hAnsi="IRNazanin" w:eastAsia="IRNazanin"/>
          <w:color w:val="111111"/>
          <w:sz w:val="28"/>
          <w:sz w:val="28"/>
          <w:szCs w:val="28"/>
          <w:rtl w:val="true"/>
          <w:lang w:bidi="fa-IR"/>
        </w:rPr>
        <w:t>فطرتش او را مسئولیت گرا و غریزه اش او را مسئولیت گریز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بخش اول تاریخ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بازیچۀ دست ابلیس گشته و در مسیر کابالیسم گذشته است تا روزی که بخش دوم آن فرا رسد و دارد می رسد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با این همه، غریزه گرائی بدلیل نادرستی خودش همیشه مفاسد و مضرات خود را به انسان نشان داده است؛ انسان نتوانست پدیدۀ غریزی سلطنت را تحمل کند و در صدد مشروط کردن سلطنت برآمد</w:t>
      </w:r>
      <w:r>
        <w:rPr>
          <w:rFonts w:eastAsia="IRNazanin" w:cs="IRNazanin"/>
          <w:color w:val="111111"/>
          <w:sz w:val="28"/>
          <w:szCs w:val="28"/>
          <w:rtl w:val="true"/>
          <w:lang w:bidi="fa-IR"/>
        </w:rPr>
        <w:t xml:space="preserve">. </w:t>
      </w:r>
      <w:bookmarkStart w:id="530" w:name="pg14257_132523"/>
    </w:p>
    <w:p>
      <w:pPr>
        <w:pStyle w:val="BookText"/>
        <w:rPr/>
      </w:pPr>
      <w:bookmarkEnd w:id="530"/>
      <w:r>
        <w:rPr>
          <w:rFonts w:ascii="IRNazanin" w:hAnsi="IRNazanin" w:eastAsia="IRNazanin"/>
          <w:color w:val="111111"/>
          <w:sz w:val="28"/>
          <w:sz w:val="28"/>
          <w:szCs w:val="28"/>
          <w:rtl w:val="true"/>
          <w:lang w:bidi="fa-IR"/>
        </w:rPr>
        <w:t>مشروطه یک تقلید از یک حشره است؛ تقلید از کندوی زنبور عسل؛ این موجود اجتماعی</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که اجتماعی بودنش نیز غریزی محض است و لذا هزاران سال است که در یک حالت ایستا در جا می زند و یک تحرک کوچک در اجتماعی بودن آن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تقلید در تقلید بودنش نیز نقص اساسی دارد؛ ملکه کندو بیکار و بی مسئولیت نیست بل بزرگترین کار را می کند او همۀ افراد کندو را تولید می کند اما در مشروطه ملکه یا شاه مفتخوار محض، فاقد هر نوع مسئولیت است، یعنی نظام مشروطه از حد نظام این حشره نیز ساقط می شود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البته مراد او از شرف با آنچه در فرهنگ اسلام رایج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هیچ واژه ای از شرف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جای تفکر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قانون در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سلطنت استبدادی، خواست و ارادۀ شخص شاه منشأ قانون است گرچه همیشه در کنارش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مختلف بوده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همیشه میان شاه و سنا نوعی درگیری و کشمکش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اگر سنا قوی تر می شد، منشأ قانون خواست و اراده اشراف و مترفین می گشت که با فطرت عدالت خواه انسان به هیچوجه سازگار نبود؛ استبداد فردی جای خود را به استبداد طبقاتی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سلطنت مشروطه منشأ قانون به روند دموکراتیک جامعه سپرده می شود که در مبحث جمهوریت شرح آن خواهد آمد</w:t>
      </w:r>
      <w:r>
        <w:rPr>
          <w:rFonts w:eastAsia="IRNazanin" w:cs="IRNazanin"/>
          <w:color w:val="111111"/>
          <w:sz w:val="28"/>
          <w:szCs w:val="28"/>
          <w:rtl w:val="true"/>
          <w:lang w:bidi="fa-IR"/>
        </w:rPr>
        <w:t>.</w:t>
      </w:r>
    </w:p>
    <w:p>
      <w:pPr>
        <w:pStyle w:val="Heading6"/>
        <w:numPr>
          <w:ilvl w:val="5"/>
          <w:numId w:val="1"/>
        </w:numPr>
        <w:rPr/>
      </w:pPr>
      <w:bookmarkStart w:id="531" w:name="__RefHeading___Toc6021569_3381743652"/>
      <w:bookmarkStart w:id="532" w:name="_Toc196"/>
      <w:bookmarkEnd w:id="531"/>
      <w:r>
        <w:rPr>
          <w:rtl w:val="true"/>
        </w:rPr>
        <w:t>جمهوریت</w:t>
      </w:r>
      <w:bookmarkEnd w:id="53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مشروطیت نیز به دلیل ماهیت غریزی محضش، ناتوانی خود را نشان داد و انسان دارای روح فطرت را نه اقناع کرد و نه توانست مدیریت شایستۀ انسانی را برای این موضوع فطری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حشره، عقیم و سترون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نطفۀ آن در یونان قدیم به طور موقت بسته شده بود، به عنوان نسخۀ نجات شناخته شد؛ عقلانیت با هوی و هوس مساوی گشت، علم و جهل </w:t>
      </w:r>
      <w:bookmarkStart w:id="533" w:name="pg14257_132524"/>
    </w:p>
    <w:p>
      <w:pPr>
        <w:pStyle w:val="BookText"/>
        <w:rPr/>
      </w:pPr>
      <w:bookmarkEnd w:id="533"/>
      <w:r>
        <w:rPr>
          <w:rFonts w:ascii="IRNazanin" w:hAnsi="IRNazanin" w:eastAsia="IRNazanin"/>
          <w:color w:val="111111"/>
          <w:sz w:val="28"/>
          <w:sz w:val="28"/>
          <w:szCs w:val="28"/>
          <w:rtl w:val="true"/>
          <w:lang w:bidi="fa-IR"/>
        </w:rPr>
        <w:t>برابر شد و رأی هر کس با هر انگیزۀ درست و نادرست، معیار نظام مدیریتی و منشأ قانون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ستم و بیداد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میان نامساوی ها عین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توانست ذهن ها، فکرها و استعدادهای افراد را آزاد کند اما نظر به این که ماهیت غریزی و غیر فطری داشت و دارد، شکوفائی فکر و اندیشه را در بستر غریزیات جاری کرد که باز تمدن بشری یک تمدن صرفاً غریزی گشت؛ آب توسعۀ مدنی را در ذائقه انسانی به سراب مبدل کرد؛ همه چیز هست آنچه نیست آسایش درون و عدالت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هست و همه چیز توسعه یافته ابزار کشت و کشتار، خون ریزی، تجاوز و انهدامات توسعه یافته تر؛ شمشیر به توپ و تانک و توپ به کلاهک اتمی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انسان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وحشی ترین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که ماهیتش غریزی باشد پیشرفتش نیز این چنین می شود؛ پیشرفت در بستر غریزۀ حیوانی انسان</w:t>
      </w:r>
      <w:r>
        <w:rPr>
          <w:rFonts w:eastAsia="IRNazanin" w:cs="IRNazanin"/>
          <w:color w:val="111111"/>
          <w:sz w:val="28"/>
          <w:szCs w:val="28"/>
          <w:rtl w:val="true"/>
          <w:lang w:bidi="fa-IR"/>
        </w:rPr>
        <w:t>.</w:t>
      </w:r>
    </w:p>
    <w:p>
      <w:pPr>
        <w:pStyle w:val="Heading6"/>
        <w:numPr>
          <w:ilvl w:val="5"/>
          <w:numId w:val="1"/>
        </w:numPr>
        <w:rPr/>
      </w:pPr>
      <w:bookmarkStart w:id="534" w:name="__RefHeading___Toc6021571_3381743652"/>
      <w:bookmarkStart w:id="535" w:name="_Toc197"/>
      <w:bookmarkEnd w:id="534"/>
      <w:r>
        <w:rPr>
          <w:rtl w:val="true"/>
        </w:rPr>
        <w:t>امامت</w:t>
      </w:r>
      <w:bookmarkEnd w:id="535"/>
    </w:p>
    <w:p>
      <w:pPr>
        <w:pStyle w:val="BookText"/>
        <w:rPr/>
      </w:pPr>
      <w:r>
        <w:rPr>
          <w:rFonts w:ascii="IRNazanin" w:hAnsi="IRNazanin" w:eastAsia="IRNazanin"/>
          <w:color w:val="111111"/>
          <w:sz w:val="28"/>
          <w:sz w:val="28"/>
          <w:szCs w:val="28"/>
          <w:rtl w:val="true"/>
          <w:lang w:bidi="fa-IR"/>
        </w:rPr>
        <w:t>امامت نه متکی به اشرافیت است و نه متکی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متفاوت آفریده شده اند برتری برخی بر برخ دیگر یک اصل مسلّم، تجربی و عینی و مشهود است؛ این واقعیت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نمی پسندی تغییر ده قضا را</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برتری ها بر دو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 عالم حیوانی به درد می خورد و کارایی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برتری ها هستند که جای گاه و نقش هر فرد را در نظام جامعۀ انسانی تعیین می کنند؛ آن که شخصیت درونی اش سالم تر است با آن که شخصیت بیمار دارد فرق دارد؛ رأی </w:t>
      </w:r>
      <w:bookmarkStart w:id="536" w:name="pg14257_132525"/>
    </w:p>
    <w:p>
      <w:pPr>
        <w:pStyle w:val="BookText"/>
        <w:rPr/>
      </w:pPr>
      <w:bookmarkEnd w:id="536"/>
      <w:r>
        <w:rPr>
          <w:rFonts w:ascii="IRNazanin" w:hAnsi="IRNazanin" w:eastAsia="IRNazanin"/>
          <w:color w:val="111111"/>
          <w:sz w:val="28"/>
          <w:sz w:val="28"/>
          <w:szCs w:val="28"/>
          <w:rtl w:val="true"/>
          <w:lang w:bidi="fa-IR"/>
        </w:rPr>
        <w:t>این دو فرد اگر مساوی باشد عین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دانشمند است با فرد کودن فاصله دارد و مساوات میان این دو در امور اجتماعی، حماقتی است که اصل حماقت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6"/>
        <w:numPr>
          <w:ilvl w:val="5"/>
          <w:numId w:val="1"/>
        </w:numPr>
        <w:rPr/>
      </w:pPr>
      <w:bookmarkStart w:id="537" w:name="__RefHeading___Toc6021573_3381743652"/>
      <w:bookmarkStart w:id="538" w:name="_Toc198"/>
      <w:bookmarkEnd w:id="537"/>
      <w:r>
        <w:rPr>
          <w:rtl w:val="true"/>
        </w:rPr>
        <w:t>خورجین غریزه</w:t>
      </w:r>
      <w:bookmarkEnd w:id="538"/>
    </w:p>
    <w:p>
      <w:pPr>
        <w:pStyle w:val="BookText"/>
        <w:rPr/>
      </w:pPr>
      <w:r>
        <w:rPr>
          <w:rFonts w:ascii="IRNazanin" w:hAnsi="IRNazanin" w:eastAsia="IRNazanin"/>
          <w:color w:val="111111"/>
          <w:sz w:val="28"/>
          <w:sz w:val="28"/>
          <w:szCs w:val="28"/>
          <w:rtl w:val="true"/>
          <w:lang w:bidi="fa-IR"/>
        </w:rPr>
        <w:t>همیشه غریزه دو کیسه دارد و خورجین گونه است؛ انسان می تواند از کیسۀ غریزه خارج شود به شرط آن که به کیسۀ دیگر آن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بزرگ دولت ها در جامعۀ مدرنیته، اداره غریزۀ جنسی و جرم های ناشی از آن بود، دولت ها برای آسایش خود از این مشکل، خود را از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کردند و در فرهنگ مردم غیرت را به حسادت معنی کرده و آزادی جنسی را مشروع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روند از مشکلات ناشی از قانونمندی امور جنسی، خود را راحت کردند و آن را در کیسۀ غریزه یعنی آزادی جنسی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مشکلات بزرگتر و پراکنده تر با گوناگونی جرم و بزه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هائی که نظام اجتماعی امامت بر آن مبتنی می شود برتری های فطری است؛ حتی آن برتری های فطری که در خدمت غریزه باشد نیز ملاک نیست؛ علم و دانش که منشأ آن فطرت است اگر در ساختن ابزار و آلات مدرن سرقت باشد یا به سلاح های پیشرفته منجر شود، برتری غریزی، منفی و محکوم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و اساس آن روح فطرت باشد</w:t>
      </w:r>
      <w:r>
        <w:rPr>
          <w:rFonts w:eastAsia="IRNazanin" w:cs="IRNazanin"/>
          <w:color w:val="111111"/>
          <w:sz w:val="28"/>
          <w:szCs w:val="28"/>
          <w:rtl w:val="true"/>
          <w:lang w:bidi="fa-IR"/>
        </w:rPr>
        <w:t>.</w:t>
      </w:r>
    </w:p>
    <w:p>
      <w:pPr>
        <w:pStyle w:val="Heading6"/>
        <w:numPr>
          <w:ilvl w:val="5"/>
          <w:numId w:val="1"/>
        </w:numPr>
        <w:rPr/>
      </w:pPr>
      <w:bookmarkStart w:id="539" w:name="__RefHeading___Toc6021575_3381743652"/>
      <w:bookmarkStart w:id="540" w:name="_Toc199"/>
      <w:bookmarkEnd w:id="539"/>
      <w:r>
        <w:rPr>
          <w:rtl w:val="true"/>
        </w:rPr>
        <w:t xml:space="preserve">امامت و اصل </w:t>
      </w:r>
      <w:r>
        <w:rPr>
          <w:rtl w:val="true"/>
        </w:rPr>
        <w:t>«</w:t>
      </w:r>
      <w:r>
        <w:rPr>
          <w:rtl w:val="true"/>
        </w:rPr>
        <w:t>اجتباء</w:t>
      </w:r>
      <w:r>
        <w:rPr>
          <w:rtl w:val="true"/>
        </w:rPr>
        <w:t>»</w:t>
      </w:r>
      <w:bookmarkEnd w:id="540"/>
    </w:p>
    <w:p>
      <w:pPr>
        <w:pStyle w:val="BookText"/>
        <w:rPr/>
      </w:pPr>
      <w:r>
        <w:rPr>
          <w:rFonts w:ascii="IRNazanin" w:hAnsi="IRNazanin" w:eastAsia="IRNazanin"/>
          <w:color w:val="111111"/>
          <w:sz w:val="28"/>
          <w:sz w:val="28"/>
          <w:szCs w:val="28"/>
          <w:rtl w:val="true"/>
          <w:lang w:bidi="fa-IR"/>
        </w:rPr>
        <w:t>اجتباء یعنی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هشت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آمده است که هر کدام از آن ها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این آیه ها را مشاهده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دربارۀ حضرت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 حَنیفاً وَ لَمْ یَکُ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شاکِراً لِأَنْعُمِهِ اجْتَباهُ وَ هَداهُ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 متواضع، خالی از هر گونه آفت شخصیت،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نعمت های خدا بود، خدا او را اجتباء کرد و به راه راست هدایتش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برتری های فطری او شمرده شده که دلیل اجتباء و گزینش او بوده و پس از گزینش نیز خداوند به برتری های او افزوده و او را بیش از پیش به راه مستقیم انسانیت هدایت کرده </w:t>
      </w:r>
    </w:p>
    <w:p>
      <w:pPr>
        <w:pStyle w:val="BookText"/>
        <w:rPr/>
      </w:pPr>
      <w:r>
        <w:rPr>
          <w:rFonts w:ascii="Amiri" w:hAnsi="Amiri" w:eastAsia="Amiri" w:cs="Amiri"/>
          <w:color w:val="111111"/>
          <w:sz w:val="28"/>
          <w:sz w:val="28"/>
          <w:szCs w:val="28"/>
          <w:rtl w:val="true"/>
          <w:lang w:bidi="ar-SA"/>
        </w:rPr>
        <w:t xml:space="preserve">است که می رسد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ای ابراهیم من تو را امام مردم قرار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دربارۀ حضرت آدم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اجْتَباهُ رَبُّهُ فَتابَ عَلَیْهِ وَ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پروردگارش او را برگزید و بر او بخشید و هدایتش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قلم دربارۀ حضرت یونس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فَاجْتَباهُ رَبُّهُ فَجَعَلَهُ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برگزید و او را از صالحان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که مراد از صالحین افرادی هستند که به بالاترین درجۀ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 و صلاحیت 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 حضرت می رسد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و او را رسالت دادیم به سوی مردمی که دارای جمعیت یکصدهزار یا بیشتر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أَنْعَمَ اللَّهُ عَلَیْهِمْ مِنَ النَّبِیِّینَ مِنْ ذُرِّیَّةِ آدَمَ وَ مِمَّنْ حَمَلْنا مَعَ نُوحٍ وَ مِنْ ذُرِّیَّةِ إِبْراهیمَ وَ إِسْرائیلَ وَ مِمَّنْ هَدَیْنا وَ 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پیامبرانی بودند که خداوند برای شان نعمت داده؛ از ذریّه آدم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از ذریّه ابراهیم و یعقوب و از کسانی که هدایت کردیم و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آیه ها مراد از نعمت، گاو و گوسفند و باغ و بوستان نیست، مراد برتری های اندیشه ای؛ بینشی؛ شخصیتی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علم و دانش آنان در مرحلۀ نبوت و امامت است، زیرا هدایت عین علم است؛ هدایت به چیزی بدون اعطای علم به آن چیز، امکان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های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کُلاًّ هَدَیْنا وَ نُوحاً هَدَیْنا مِنْ قَبْلُ 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الْیَسَعَ وَ یُونُسَ وَ لُوطاً وَ کلاًّ فَضَّلْنا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یَجْتَبی مِنْ رُسُلِهِ مَنْ یَشاءُ فَآمِنُوا بِاللَّهِ وَ رُسُلِهِ وَ إِنْ تُؤْمِنُوا وَ تَتَّقُوا فَلَکُمْ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ولیکن خداوند اجتباء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اشخاصی را که عبارت باشند 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پیامبرانش، پس به خدا و پیامبرانش ایمان بیاورید و اگر ایمان بیاورید پس برای شما هست اجر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 هم در دنیا که به زندگی فردی و اجتماعی انسانی و انسانیت نایل می شوید و هم در آخرت به بهشت جاودان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برای شما تشریع کرد که به نوح نیز همان را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بر تو وحی کردیم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گران است آنچه شما آنان را به آن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کسی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 می کند و هر کسی را که به سوی او روی نهد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این قبیل آیه ها یعنی برنامۀ علمی و همه بعدی فردی و اجتماعی، سیاسی و اقتصادی، اخلاقی و اجرائی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 النسخه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برای زیست انسانی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 یک مکتب کامل و همه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واژۀ دین که در برخی آیات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فرق دارد، زیرا در این جا سخن از تشریع است نه از عقیده صرفاً باطنی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یَجْتَبیکَ رَبُّکَ وَ یُعَلِّمُکَ مِنْ تَأْویلِ الْأَحادیثِ وَ یُتِمُّ نِعْمَتَهُ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پروردگارت تو را اجتباء کرده و بر می گزیندو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اعطا می کند و نعمتش را بر تو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حدیث به معنی حدیث ها، نقل قول ها و روایت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قول ها، نظریه ها، بینش ها، مکتب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امروزی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ایسم 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کاربرد دوم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اجتباء می کند و توان شناخت و تحلیل نظریه ها و مکتب ها و ایسم ها را به تو می دهد</w:t>
      </w:r>
      <w:r>
        <w:rPr>
          <w:rFonts w:eastAsia="IRNazanin" w:cs="IRNazanin"/>
          <w:color w:val="111111"/>
          <w:sz w:val="28"/>
          <w:szCs w:val="28"/>
          <w:rtl w:val="true"/>
          <w:lang w:bidi="fa-IR"/>
        </w:rPr>
        <w:t xml:space="preserve">. </w:t>
      </w:r>
      <w:bookmarkStart w:id="541" w:name="pg14257_132528"/>
    </w:p>
    <w:p>
      <w:pPr>
        <w:pStyle w:val="BookText"/>
        <w:rPr/>
      </w:pPr>
      <w:bookmarkEnd w:id="541"/>
      <w:r>
        <w:rPr>
          <w:rFonts w:ascii="IRNazanin" w:hAnsi="IRNazanin" w:eastAsia="IRNazanin"/>
          <w:color w:val="111111"/>
          <w:sz w:val="28"/>
          <w:sz w:val="28"/>
          <w:szCs w:val="28"/>
          <w:rtl w:val="true"/>
          <w:lang w:bidi="fa-IR"/>
        </w:rPr>
        <w:t xml:space="preserve">متأسفانه چون در سوره یوسف سخن از خواب دیدن هست،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تأویل خواب ها و رؤیاها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مقامی که به یوسف می دهند تعبیر خواب است که با هیچکدام از دوکاربرد واژه احادیث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متون تفسیری اکثر پیام های سازنده قرآن را به معانی سخیف عوامانه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آری، اما نه انتخاب سلطنتی اریستوکراسی، و نه انتخاب دمکراتیک،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 نیز همیشه به انتخاب الهی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در دوران سلطنت و اریستوکراسی که اکثریت تاریخ گذشته را اشغال کرده و طبقۀ اشراف سلطان را تعیین می کردند باز در سرلوحۀ منشور سلطنت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موهبتی است الهی که به فلان خاندان و فلان کس اعطا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انگیزش و خواستۀ درونی فطرت بود و آنان گرچه به آن عمل نمی کردند و راه غریزه را در پیش می گرفتند، باز تحت فشار روح فطرت انتخاب خود را با اجتباء الهی پشتیبانی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از اجتباء الهی پی روی کنند و انتخاب خودشان را تابع آن کنند، اجتباء را تابع انتخاب خودشان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فطرت سرکوب می شود لیکن از بین نمی رود و همیشه خود را نشان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 لا تَبْدیلَ لِخَلْقِ اللَّهِ</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فطرت الهی که انسان ها را با آن تفطیر کرده است، در این آفرینش خدا امکان تبدیل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سرکوب می شود اما هرگز به غریزه مبدل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و مکتب استوار، ولی اکثریت مردم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اکثریت که پایگاه نظام جمهوریت است</w:t>
      </w:r>
      <w:r>
        <w:rPr>
          <w:rFonts w:eastAsia="IRNazanin" w:cs="IRNazanin"/>
          <w:color w:val="111111"/>
          <w:sz w:val="28"/>
          <w:szCs w:val="28"/>
          <w:rtl w:val="true"/>
          <w:lang w:bidi="fa-IR"/>
        </w:rPr>
        <w:t>.</w:t>
      </w:r>
    </w:p>
    <w:p>
      <w:pPr>
        <w:pStyle w:val="Heading6"/>
        <w:numPr>
          <w:ilvl w:val="5"/>
          <w:numId w:val="1"/>
        </w:numPr>
        <w:rPr/>
      </w:pPr>
      <w:bookmarkStart w:id="542" w:name="__RefHeading___Toc6021577_3381743652"/>
      <w:bookmarkStart w:id="543" w:name="_Toc200"/>
      <w:bookmarkEnd w:id="542"/>
      <w:r>
        <w:rPr>
          <w:rtl w:val="true"/>
        </w:rPr>
        <w:t>دموکراسی و جمهوریت</w:t>
      </w:r>
      <w:bookmarkEnd w:id="54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قبلی کلام امیرالمؤمنین علیه السلام را دیدیم؛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از دانشمندان علوم انسانی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آری، دولت نه،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بُدَّ لِلنَّاسِ مِنْ أَمِیرٍ بَرٍّ أَوْ فَاجِرٍ</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لابد است برای مردم یک امیر؛ امیر نیک سرشت و نیکوکار یا امیر بد سرشت و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دولت فاجر از بی دولتی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او دربارۀ ضرورت و لزوم و اهمیت دولت است که هرچه باشد از بی دولتی بهتر است، بدیهی است که این سخن به معنی تأیید و امضای دولت فاجر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دموکراتیک، دولتی است 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دولتی است 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ماهیتش چیست؟ اگر منشأ دولت سلطنتی خواست و ارادۀ طبقه ستمگر اشراف بود، منشأ دولت دموکراتیک خواست و ارادۀ اکثریت است که بدیهی است همیشه اهل علم و دانش، فهم و ادراک در اقلیت هستند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منشأ دولت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منشأ دولت دموکراتیک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جهلی که عملاً بر علم و دانش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علمی جائی برای تعارف و تعارفات نیست؛ چرا از کنار این حقیقت و واقعیت که آشکار و مسلّم است با تسامح عبور می کنیم؟ چرا به صراحت نمی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جمهوریت حاکمیت جهل و تحقیر علم و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و چرا؟</w:t>
      </w:r>
    </w:p>
    <w:p>
      <w:pPr>
        <w:pStyle w:val="BookText"/>
        <w:rPr/>
      </w:pPr>
      <w:r>
        <w:rPr>
          <w:rFonts w:ascii="IRNazanin" w:hAnsi="IRNazanin" w:eastAsia="IRNazanin"/>
          <w:color w:val="111111"/>
          <w:sz w:val="28"/>
          <w:sz w:val="28"/>
          <w:szCs w:val="28"/>
          <w:rtl w:val="true"/>
          <w:lang w:bidi="fa-IR"/>
        </w:rPr>
        <w:t xml:space="preserve">در آیه های نبوت و امامت دیدیم که رهبری فکری و اجرائی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علم و دانش، هدایت و اجتبای الهی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در این کلام امیرالمؤمنین هست،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امارت است، سلطنت نیز امارت است اما جمهوریت فاقد امارت است؛ فرد منتخب در جمهوریت هرچه هست، امیر نیست، بل مأمور است؛ او نمی تواند خارج از خواسته های اکثریت جاهل،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ماهیت ایده آل جمهوریت و اگر چنین نباشد جمهوریت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اکثریت </w:t>
      </w:r>
    </w:p>
    <w:p>
      <w:pPr>
        <w:pStyle w:val="BookText"/>
        <w:rPr/>
      </w:pPr>
      <w:r>
        <w:rPr>
          <w:rFonts w:ascii="IRNazanin" w:hAnsi="IRNazanin" w:eastAsia="IRNazanin"/>
          <w:color w:val="111111"/>
          <w:sz w:val="28"/>
          <w:sz w:val="28"/>
          <w:szCs w:val="28"/>
          <w:rtl w:val="true"/>
          <w:lang w:bidi="fa-IR"/>
        </w:rPr>
        <w:t>جاهل، اگر عالم هم باشد باید راه جاهلان را برود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 در یکی از روزهای شهریور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مقام معظم رهبری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با دولت اسلامی و جامعۀ اسلامی فاصله داریم، امیدوارم به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دولت دموکراتیک نه دولت برّ است و نه دولت فاجر، بل دولت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هرگز از فسق و فجور فارغ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فسق و فجور جامعۀ جهانی را فرا گرفته و ابلیس بر پالان جهل بر گردۀ جهانیان سوار است؛ همه چیز را مضطرب کرده حتی دانش دانشمندان را بر مبنای جهل گرائی قرار داده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اعتباری و قراردادی است، همچنین منشأ خانواده و منشأ جامعه قراردادها است،</w:t>
      </w:r>
      <w:r>
        <w:rPr>
          <w:rStyle w:val="FootnoteAnchor"/>
          <w:rtl w:val="true"/>
        </w:rPr>
        <w:footnoteReference w:id="418"/>
      </w:r>
      <w:r>
        <w:rPr>
          <w:rFonts w:ascii="IRNazanin" w:hAnsi="IRNazanin" w:eastAsia="IRNazanin"/>
          <w:color w:val="111111"/>
          <w:sz w:val="28"/>
          <w:sz w:val="28"/>
          <w:szCs w:val="28"/>
          <w:rtl w:val="true"/>
          <w:lang w:bidi="fa-IR"/>
        </w:rPr>
        <w:t>منشأ هنجار و ناهنجار نیز عادت ها است، حیاء نوعی نقص روانی و بیماری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فطریات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مصنوعیات دانستند و اینک هم در مدیریت جامعه ها و هم در مدیریت جامعۀ جهانی به بن بست رسیده اند و سازمان ملل شان نیز هیچ کاری نمی تواند بکند زیرا خود ماهیتاً زادۀ این جهل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شرایط آن را دارد؛ علم و دانش، سلامت شخصیت درون، هدایت الهی را دارد و او برگزیده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خدائی که خدای همگان اعم از اقلیت و اکثریت است؛ او به نمایندگی از مردم امیر مردم را انتخاب می کند، آیا نباید به اجتبای او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آنان که هم روح فطرت را نشناخته اند و هم فطرتشان سرکوب شده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چنین گزینش و اجتبائی در برنامۀ خدا نیست، او انسان را خلق کرده و به سر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نتیجۀ این بینش غیر از حاکمیت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جهل در دوران دمکراتیزه نیست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بر علیه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انسان پیشرفت کند، و روز به روز زاویۀ جریان زندگی اش را با حیوان، بازتر کند و فاصله اش را از موجود صرفاً غریزی بیشتر کرده و به توسعۀ انسانی برسد</w:t>
      </w:r>
      <w:r>
        <w:rPr>
          <w:rFonts w:eastAsia="IRNazanin" w:cs="IRNazanin"/>
          <w:color w:val="111111"/>
          <w:sz w:val="28"/>
          <w:szCs w:val="28"/>
          <w:rtl w:val="true"/>
          <w:lang w:bidi="fa-IR"/>
        </w:rPr>
        <w:t xml:space="preserve">. </w:t>
      </w:r>
      <w:bookmarkStart w:id="544" w:name="pg14257_132531"/>
    </w:p>
    <w:p>
      <w:pPr>
        <w:pStyle w:val="BookText"/>
        <w:rPr/>
      </w:pPr>
      <w:bookmarkEnd w:id="544"/>
      <w:r>
        <w:rPr>
          <w:rFonts w:ascii="IRNazanin" w:hAnsi="IRNazanin" w:eastAsia="IRNazanin"/>
          <w:color w:val="111111"/>
          <w:sz w:val="28"/>
          <w:sz w:val="28"/>
          <w:szCs w:val="28"/>
          <w:rtl w:val="true"/>
          <w:lang w:bidi="fa-IR"/>
        </w:rPr>
        <w:t>در آفرینش جهان و انسان، تکامل و پیشرفت، جبری و قهری است و خواهد بود، وقتی که افسار روند توسعه در دست غریزه باشد، انسان در همان خط غریزه و حیوانیت پیشرفت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توسعه بر علیه توسعۀ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هنجار شکنی و لات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بازی سر کوچه و محله تا گروه های تشکیلاتی مافیائی، همگی یا منشأشان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علوم انسانی روز این هر دو منشأ را فربه تر و گشادتر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همۀ فطریات، قراردادی تلقی می شوند، چه جائی برای عدالت و فرقی میان مفهوم حق و ناحق، هنجار و ناهنجار، می ماند؟ لات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او بخورد من نخورم؟ چرا او به هوس هایش برسد من نرسم؟ چرا باید اسیر عادت ها باشم که منشأ هنجار و ناهنجار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عرصۀ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لات ها است و موعظه گران و هیئت های منصفه هم جاهل اند و هم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 و پود، اصول و فروع فرهنگ را علوم انسانی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علوم انسانی این آش را برای جامعۀ جهانی پخته اند، پس چرا خربزه را خورده اند اما پای لرز آن جا خالی می کنند؛ باد در غبغب انداخته و لات ها و گروه های مافیائی را محکوم می کنند و به محاکمه می کشانند؟؟؟</w:t>
      </w:r>
    </w:p>
    <w:p>
      <w:pPr>
        <w:pStyle w:val="Heading6"/>
        <w:numPr>
          <w:ilvl w:val="5"/>
          <w:numId w:val="1"/>
        </w:numPr>
        <w:rPr/>
      </w:pPr>
      <w:bookmarkStart w:id="545" w:name="__RefHeading___Toc6021579_3381743652"/>
      <w:bookmarkStart w:id="546" w:name="_Toc201"/>
      <w:bookmarkEnd w:id="545"/>
      <w:r>
        <w:rPr>
          <w:rtl w:val="true"/>
        </w:rPr>
        <w:t>امامت و ولایت</w:t>
      </w:r>
      <w:bookmarkEnd w:id="546"/>
    </w:p>
    <w:p>
      <w:pPr>
        <w:pStyle w:val="BookText"/>
        <w:rPr/>
      </w:pPr>
      <w:r>
        <w:rPr>
          <w:rFonts w:ascii="IRNazanin" w:hAnsi="IRNazanin" w:eastAsia="IRNazanin"/>
          <w:color w:val="111111"/>
          <w:sz w:val="28"/>
          <w:sz w:val="28"/>
          <w:szCs w:val="28"/>
          <w:rtl w:val="true"/>
          <w:lang w:bidi="fa-IR"/>
        </w:rPr>
        <w:t>دربارۀ ولایت و امامت و ولایت فقیه مباحث زیادی در این مجلدات و در دیگر نوشته ها آورده ام و در این جا از نو تکرار نمی کنم، تنها این موضوع را دوباره و چندباره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طلائی گمشدۀ علوم انسانی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را حیوان می دانند و از روح فطرت انسان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برای همگان آمده و هدفی غیر از نجات اکثریت از ستم اقلیت، ندارد اما همیشه تذکر داده است که باید اکثریت از یک اقلیت پی روی کند؛ نه از اقلیت اشراف بل از اقلّیتی که دانشمندان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اقلیت نه از دانشمندان غریزه گرا بل از دانشمندان فطرت شناس و فطرت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ابلیس دانشنمدترین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غریزه گرا را به شدت نکوهش کرده</w:t>
      </w:r>
      <w:r>
        <w:rPr>
          <w:rStyle w:val="FootnoteAnchor"/>
          <w:rtl w:val="true"/>
        </w:rPr>
        <w:footnoteReference w:id="41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ابلیس را سمبل آنان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bookmarkStart w:id="547" w:name="pg14257_132532"/>
    </w:p>
    <w:p>
      <w:pPr>
        <w:pStyle w:val="BookText"/>
        <w:rPr/>
      </w:pPr>
      <w:bookmarkEnd w:id="547"/>
      <w:r>
        <w:rPr>
          <w:rFonts w:ascii="IRNazanin" w:hAnsi="IRNazanin" w:eastAsia="IRNazanin"/>
          <w:color w:val="111111"/>
          <w:sz w:val="28"/>
          <w:sz w:val="28"/>
          <w:szCs w:val="28"/>
          <w:rtl w:val="true"/>
          <w:lang w:bidi="fa-IR"/>
        </w:rPr>
        <w:t xml:space="preserve">پی روی کردن از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اکثریت که خود برای نجات آن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متعدد گاهی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تعبیرات دیگر، اکثریت را فاقد صلاحیت پی روی کردن، معرفی کرده است بویژه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تُطِعْ أَکْثَرَ مَنْ فِی الْأَرْضِ یُضِلُّوکَ عَنْ سَبیلِ اللَّه</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اگر از اکثریت مردم روی زمین طبعیت کنی تو را از راه خدا منحرف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 این آیه، دمکراسی انحراف از راه درست انسانی و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بحث آن نیست که افلاطون به آن معتقد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فلاسفه بر جامعه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مکتب قرآن و اهل بیت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دانشمند فطرت گرا که فطرت در انسان شناسی او پایه اصلی باشد،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همین دانشمند نیز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نبی است و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مستقیماً اجتباء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امام است 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غیبت امام، جانشین او را دین شناسان فطرت گرا و فطرت شناس کشف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انتخاب، که باز در این جا این مباحث را تکرار نمی کنم</w:t>
      </w:r>
      <w:r>
        <w:rPr>
          <w:rFonts w:eastAsia="IRNazanin" w:cs="IRNazanin"/>
          <w:color w:val="111111"/>
          <w:sz w:val="28"/>
          <w:szCs w:val="28"/>
          <w:rtl w:val="true"/>
          <w:lang w:bidi="fa-IR"/>
        </w:rPr>
        <w:t>.</w:t>
      </w:r>
    </w:p>
    <w:p>
      <w:pPr>
        <w:pStyle w:val="Heading6"/>
        <w:numPr>
          <w:ilvl w:val="5"/>
          <w:numId w:val="1"/>
        </w:numPr>
        <w:rPr/>
      </w:pPr>
      <w:bookmarkStart w:id="548" w:name="__RefHeading___Toc6021581_3381743652"/>
      <w:bookmarkStart w:id="549" w:name="_Toc202"/>
      <w:bookmarkEnd w:id="548"/>
      <w:r>
        <w:rPr>
          <w:rtl w:val="true"/>
        </w:rPr>
        <w:t>سلطان عنید</w:t>
      </w:r>
      <w:bookmarkEnd w:id="549"/>
    </w:p>
    <w:p>
      <w:pPr>
        <w:pStyle w:val="BookText"/>
        <w:rPr/>
      </w:pPr>
      <w:r>
        <w:rPr>
          <w:rFonts w:ascii="IRNazanin" w:hAnsi="IRNazanin" w:eastAsia="IRNazanin"/>
          <w:color w:val="111111"/>
          <w:sz w:val="28"/>
          <w:sz w:val="28"/>
          <w:szCs w:val="28"/>
          <w:rtl w:val="true"/>
          <w:lang w:bidi="fa-IR"/>
        </w:rPr>
        <w:t>برگردیم به متن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أَعِذْنِی وَ ذُرِّیَّتِی مِنَ الشَّیْطَانِ الرَّجِیمِ،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کُلِّ سُلْطَانٍ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ذریّه ام را از شرّ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سلطان عنید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الحق و هو عارف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عمل کرد در حالی که حق را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دانسته و تعمداً حق را نپذیرفتن، و به حق عمل نکردن، مخالفت عامدانه با حق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یک معنی لغوی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کسی یا چیزی اختیار کامل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معنی اصطلاحی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ایا مراد امام علیه السلام در این سخن معنی لغوی است یا اصطلاحی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مرادش معنی اصطلاحی است اما نه به معنی شاه بل به معنی هر کسی که بر جامعه حکومت داشته باشد خواه شاه باشد و خواه رئیس جمهور و خواه هیئت ریاست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بحث مشروحی که گذشت روشن می شود که سلطنت ماهیتاً نمی تواند فارغ از عناد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دموکراتیک ماهیتی منفی تر از آن دارد؛ اگر یک شاه بر اساس تمایلات خود با حق مخالفت کند، یک رئیس جمهور مطابق خواسته اکثریت بی دانش، عمل خواهد کرد، حتی در مواردی بر خلاف دانسته ها و یقین های خود عمل خواهد کرد؛ رئیس جمهور هم عنید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ماهیت جمهوریت غیر از این اقتضائی ندارد، شاه اگر عنید باشد دستکم ماهیتاً عُبید نیست، شاه است دیگران را عُبید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قدرتمندترین رئیس جمهور، بردۀ امیال جاهلان است گرچه خودش عالم و دانشمند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اطاعت کنیم؟ انسان که حرّ آفریده شده و حرّیت شاخص انسانیت اوست، چرا باید از دیگری اطاعت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باید اطاعت کنیم؟ همگان دوست دارند که مطاع باشند نه مطیع، این خصیصۀ ذاتی هر فرد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این حق را از همگان سلب کنیم و به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کنیم؟ پس باید شخص مطاع امتیازاتی داشته باشد که این حق از دیگران سلب شود و در انحصار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سلطنت، زور و غلبه، این انحصار را تعیین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حق ناشی از زور در خانوادۀ او منحصر می‌شود که حتی از مصداق الحق لمن غلب نیز خارج می‌گردد و یک فرد ناتوان نیز حق مطاع بودن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نظام جمهوریت طوری تلقی می شود که گویا همگان، این خواستۀ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بودن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حق خود می‌دانند به یک فرد معین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کسی ذاتاً راضی نیست که حق خودش را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صادق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حق به من نمی رسد و مجبورم از آن صرفنظر کنم و حق خودم را به دیگری بدهم، آن را به فلانی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مجبوریت است نه اختیار، ناچاری است نه انتخاب، زور است نه آزادی، گرفتاری است نه آسایش، بردگی است نه حرّیت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نظام 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ماهیت امامت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حقوقی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تا روشن </w:t>
      </w:r>
    </w:p>
    <w:p>
      <w:pPr>
        <w:pStyle w:val="BookText"/>
        <w:rPr/>
      </w:pPr>
      <w:r>
        <w:rPr>
          <w:rFonts w:ascii="IRNazanin" w:hAnsi="IRNazanin" w:eastAsia="IRNazanin"/>
          <w:color w:val="111111"/>
          <w:sz w:val="28"/>
          <w:sz w:val="28"/>
          <w:szCs w:val="28"/>
          <w:rtl w:val="true"/>
          <w:lang w:bidi="fa-IR"/>
        </w:rPr>
        <w:t>شود منشأ حق حکومت حاکم چیست؟ و جایگاه حق افراد تحت حکومت حاکم کجاست؟</w:t>
      </w:r>
    </w:p>
    <w:p>
      <w:pPr>
        <w:pStyle w:val="BookText"/>
        <w:rPr/>
      </w:pPr>
      <w:r>
        <w:rPr>
          <w:rFonts w:ascii="IRNazanin" w:hAnsi="IRNazanin" w:eastAsia="IRNazanin"/>
          <w:color w:val="111111"/>
          <w:sz w:val="28"/>
          <w:sz w:val="28"/>
          <w:szCs w:val="28"/>
          <w:rtl w:val="true"/>
          <w:lang w:bidi="fa-IR"/>
        </w:rPr>
        <w:t xml:space="preserve">برای تبیین این مسئله که یک مسئلۀ مهم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 است ابتدا به حقوق اقتصادی به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نظام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بینش فردی و با هر بینش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بینش ضد مکتبی لیبرالیسم، خواسته ها و امیال فردی افراد، آزاد نیست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که افراد حق ندارند مالک همه چیز شوند گرچه غریزۀ شان این گونه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حق و حقوقی دارد؛ راه ها و جاده ها و آنچه امروز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قابل تملک فردی افراد نیست، گرچه گاهی فردی احساس می کند که حق دارد در آن ها تصرف کرده و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او غریزی است نه فطری در حالی که منشأ حقوق، روح فطرت است نه روح غریزه و لذا حیوان که فاقد روح فطرت است، نظام حقوقی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 معبدها،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جمله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فردی از افراد حق تملک آن ها را ندارد و اگر چنین احساس داشته باشد احساس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امروزی به این موارد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معنی سلب حق جامعه نیست،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در عرصۀ حقوق، نه اصالت را به فرد می دهد و نه به جامعه،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حقوق جامعه، خدا را نمایندۀ جامعه می داند؛ نمایندگی ذاتی،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اعطائی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این نمایندگی را به خدا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اساسی و آفرینشی آفرینندۀ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 وَ هُوَ عَلی کُلِّ شَیْ‌ءٍ وَکیل</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لا إِلهَ إِلاَّ هُوَ خالِقُ کُلِّ شَیْ‌ءٍ فَاعْبُدُوهُ وَ هُوَ عَلی کُلِّ شَیْ‌ءٍ وَکیل</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 وکیل تکوینی و هم وکیل تشریعی و اجتماعی است، او در بخشی از امور به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در بخش دیگر حقی نداده است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در مواردی از اقتصادیات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نه فقط تملک آن ها ممنوع است بل اساساً هیچ فردی حق تملک ندارد؛ یعنی این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کردن حق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اساساً فرد در این امور حق نداشته و ندارد تا محدود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است میان این که حقی بوده و محدود شده است و میان این که اساساً حقی نبوده تا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مسئلۀ حکومت، این که هر کسی دوست دارد که مطاع باشد نه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از حقوق هیچ کسی نیست صرفاً یک انگیزش غریزی است پس باید میان انگیزش های غریزی که هرگز صلاحیت انشاء و ایجاد حقوق ندارند، و میان انگیزش های فطری که منشأ حقوق هستند، دقت کرد و آن ها را در هم نیامیخت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و آمیختگی بزرگ ترین اشتباه بشر امروزی است که در علم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مراکز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طلائی را گم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طور که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معرض حقوق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فرد در آن راه ندارد،</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حکومت نیز چنین است و هیچ فردی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در آن ندارد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ذاتی و تکوینی خداوند در این قبیل امور سرجای خود هست و به هیچ فردی در این امور اختیاری و حقی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اما انسان ها و تاریخ انسان راه و جریان دیگر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عَصَوْا رُسُلَهُ وَ اتَّبَعُوا أَمْرَ کُلِّ جَبَّارٍ عَنیدٍ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جالب این که این آیه دربارۀ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 اکدیان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بنیانگذاران تمدن و نظام اجتماعی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جَعَلْنا مَنْسَکاً هُمْ ناسِکُوهُ فَلا یُنازِعُنَّکَ فِی الْأَمْرِ وَ ادْعُ إِلی رَبِّکَ إِنَّکَ لَعَلی هُدیً مُسْتَقیم</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برای هر امّتی برنامۀ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تا به طور برنامه ای و نظاممند به آن عمل کنند، پس نباید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منازعه کنند، به سوی پروردگارت دعوت کن که تو بر هدایت مستقیم هستی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حق لله تعالی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کرد</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ادامۀ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جادَلُوکَ فَقُلِ اللَّهُ أَعْلَمُ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یَحْکُمُ بَیْنَکُمْ یَوْمَ الْقِیامَةِ فیما کُنْتُمْ فیهِ 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روشن می شود که حق امارت، چه بوده و اطاعت از آنِ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ادبیات قرآن، به جای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مصطلح شود که 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کرده است، نه با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فقط از آن خداوند است و فقط باید از خداوند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اولاً برای شناخت و تبیین، آنگاه برای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قُرْآناً سُیِّرَتْ بِهِ الْجِبالُ أَوْ قُطِّعَتْ بِهِ الْأَرْضُ أَوْ کُلِّمَ بِهِ الْمَوْتی بَلْ لِلَّهِ الْأَمْرُ جَمیعاً</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بوسیلۀ آن کوه ها به حرکت در آیند، یا زمین ها قطعه قطعه شوند، یا بوسیلۀ آن با مردگان سخن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خواستۀ نابه جائی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خداوند است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آرزو و خواستۀ آنان بی هوده و باطل و غیر عقلانی است، این قرآن برای شناخت و تبیین و برای این که روشن کند که امر فقط از آن خداوند است، آمده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قرآن کوه ها به حرکت درآیند یا زمین ها قطعه قطعه شوند، یا بوسیله آن با مردگان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مانده اند که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ناچار جواب را مقدّر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آن 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کردند هیچ نیازی به تقدیر جواب نبود، زیرا لو در کاربرد تمنّی، نیازمند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آیه بالا و در چندین آیه مانند آن، سخن تمام و کلام منعقد می شود و نیازی به مقدر کردن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تمنی نیز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ماقبل حرف لو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أَنَّ قُرْآناً سُیِّرَتْ بِهِ الْجِبالُ… همان طور که در آیه های متعدد کلمۀ ودّوا، یَودّ، یودوّن به همراه لو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شرطیه ای که جوابش نیامده باشد در قرآن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تقدیر یک کلمه در قرآن شایع و رایج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تفسیر آنان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 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سازگار نیست؛ قرآناً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خواستۀ آنان یک قرآن دیگر به جای این قرآن است که بوسیلۀ آن کوه ها حرکت کنند و زمین تکه تکه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معنی مورد نظر مفسرین درست می شود که آیه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لوانّ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حکومت فقط حق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نظام سلطنتی، زور و غلبه، مردم را به اطاعت وادار و مجبور می کند، و در نظام جمهوری نیز فرد می بیند که مجبور است از خواستۀ خود و حق مطاع بودن که برای خودش تصور می کرد، صرفنظر کند و آن را به فرد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امامت نیز فرد و افراد مجبور هستند که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طرف خدا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از آن تخطی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اجبار با آن اجباری که در سلطنت یا جمهوری هست فرق دارد؛ خداوند از این اجبارها بسیار دارد مثلاً انسان را طوری آفریده که مجبور است غذا بخورد، مجبور است از هوا تنفس کند، مجبور است هر ازگاهی بخوابد، ازدواج کند و… و…</w:t>
      </w:r>
    </w:p>
    <w:p>
      <w:pPr>
        <w:pStyle w:val="BookText"/>
        <w:rPr/>
      </w:pPr>
      <w:r>
        <w:rPr>
          <w:rFonts w:ascii="IRNazanin" w:hAnsi="IRNazanin" w:eastAsia="IRNazanin"/>
          <w:color w:val="111111"/>
          <w:sz w:val="28"/>
          <w:sz w:val="28"/>
          <w:szCs w:val="28"/>
          <w:rtl w:val="true"/>
          <w:lang w:bidi="fa-IR"/>
        </w:rPr>
        <w:t>حرّیت و آزادی و نیز حقوق، بدون زندگی معنی ندارد، زندگی نیز به این اجبارها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اجبارها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تشریع یک اجبار دیگر می آید تا آن آزادی که محصول تکوینی وجود انسان است،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هماهنگی تشریع با تکوین، بل تشریک مساعی تکوین و تشریع برای حصول و بقای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سه نظام تخلف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اجبار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آزادی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اجباری که آزادی را حفظ و تضمین می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صدالبته اگر در مفهوم و معنی و ماهیت آزادی، بی راهه نرویم و از کلید طلائی غافل نشویم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آزادی حیوانیت و سزاوار حیوان است</w:t>
      </w:r>
      <w:r>
        <w:rPr>
          <w:rFonts w:eastAsia="IRNazanin" w:cs="IRNazanin"/>
          <w:color w:val="111111"/>
          <w:sz w:val="28"/>
          <w:szCs w:val="28"/>
          <w:rtl w:val="true"/>
          <w:lang w:bidi="fa-IR"/>
        </w:rPr>
        <w:t xml:space="preserve">. </w:t>
      </w:r>
      <w:bookmarkStart w:id="550" w:name="pg14257_132538"/>
    </w:p>
    <w:p>
      <w:pPr>
        <w:pStyle w:val="BookText"/>
        <w:rPr/>
      </w:pPr>
      <w:bookmarkEnd w:id="550"/>
      <w:r>
        <w:rPr>
          <w:rFonts w:ascii="IRNazanin" w:hAnsi="IRNazanin" w:eastAsia="IRNazanin"/>
          <w:color w:val="111111"/>
          <w:sz w:val="28"/>
          <w:sz w:val="28"/>
          <w:szCs w:val="28"/>
          <w:rtl w:val="true"/>
          <w:lang w:bidi="fa-IR"/>
        </w:rPr>
        <w:t xml:space="preserve">بنابراین لازم است که خواننده گرامی از نو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مقالۀ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مجلدات آمده، نگاهی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آزادی غریزی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یُفْسِدُ فیها وَ یَسْفِکُ الدِّماءَ</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است و آزادی فطری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است که درباره آفرینش آدم هر دو اعلام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فطرت یعنی همان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به انسان داده شده تا روح غریزه را جهتمند کند و آن را به سر خود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ازآنِ خداوند است که آن را در ماهیت امامت به پیامبران می دهد و آنان را مأمور به اجرای آن می کند، و در فواصل انبیاء به امامان، و در عصر غیبت نایب امام علیه السلام مأمور اجرای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در این بحث حقوقی و سیاسی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آن چند سؤال بود به ویژه به محور آزادی، وگرنه شرح امامت و حکومت و مسائل دامنۀ آن نیازمند یک مجلد دیگر است</w:t>
      </w:r>
      <w:r>
        <w:rPr>
          <w:rFonts w:eastAsia="IRNazanin" w:cs="IRNazanin"/>
          <w:color w:val="111111"/>
          <w:sz w:val="28"/>
          <w:szCs w:val="28"/>
          <w:rtl w:val="true"/>
          <w:lang w:bidi="fa-IR"/>
        </w:rPr>
        <w:t>.</w:t>
      </w:r>
    </w:p>
    <w:p>
      <w:pPr>
        <w:pStyle w:val="Heading6"/>
        <w:numPr>
          <w:ilvl w:val="5"/>
          <w:numId w:val="1"/>
        </w:numPr>
        <w:rPr/>
      </w:pPr>
      <w:bookmarkStart w:id="551" w:name="__RefHeading___Toc6021583_3381743652"/>
      <w:bookmarkStart w:id="552" w:name="_Toc203"/>
      <w:bookmarkEnd w:id="551"/>
      <w:r>
        <w:rPr>
          <w:rtl w:val="true"/>
        </w:rPr>
        <w:t>برگردیم به متن دعا</w:t>
      </w:r>
      <w:bookmarkEnd w:id="552"/>
    </w:p>
    <w:p>
      <w:pPr>
        <w:pStyle w:val="BookText"/>
        <w:rPr/>
      </w:pPr>
      <w:r>
        <w:rPr>
          <w:rFonts w:ascii="IRNazanin" w:hAnsi="IRNazanin" w:eastAsia="IRNazanin"/>
          <w:color w:val="111111"/>
          <w:sz w:val="28"/>
          <w:sz w:val="28"/>
          <w:szCs w:val="28"/>
          <w:rtl w:val="true"/>
          <w:lang w:bidi="fa-IR"/>
        </w:rPr>
        <w:t>کوشش بر این بود که مراد امام علیه السلام در این بخش از دعا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کُلِّ سُلْطَانٍ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عنید چیست؟ و حاکم که عنید نباشد کیست؟ عنید حاکمی است که آزادی های فطری را مخدوش کند یا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عنید کسی است که از آزادی های فطری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حاکم عنید نباشد مگر در ماهیت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طاهرین علیهم السلام سیاستمداران و سیاستگذاران و اجرا کنندگان امور سیاسی امت هستند که یکی از لقب های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علیه السلام اگر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و به معنی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bookmarkStart w:id="553" w:name="pg14257_132539"/>
    </w:p>
    <w:p>
      <w:pPr>
        <w:pStyle w:val="BookText"/>
        <w:rPr/>
      </w:pPr>
      <w:bookmarkEnd w:id="553"/>
      <w:r>
        <w:rPr>
          <w:rFonts w:ascii="IRNazanin" w:hAnsi="IRNazanin" w:eastAsia="IRNazanin"/>
          <w:color w:val="111111"/>
          <w:sz w:val="28"/>
          <w:sz w:val="28"/>
          <w:szCs w:val="28"/>
          <w:rtl w:val="true"/>
          <w:lang w:bidi="fa-IR"/>
        </w:rPr>
        <w:t>بگیریم، وصف عنید یک قید تخصیصی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بگوئیم اساساً و اصلاً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نیست،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نه تخصیصی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فصل ویژه را به پایان ببریم و بپردازیم به ادامۀ سخن امام علیه السلام</w:t>
      </w:r>
      <w:r>
        <w:rPr>
          <w:rFonts w:eastAsia="IRNazanin" w:cs="IRNazanin"/>
          <w:color w:val="111111"/>
          <w:sz w:val="28"/>
          <w:szCs w:val="28"/>
          <w:rtl w:val="true"/>
          <w:lang w:bidi="fa-IR"/>
        </w:rPr>
        <w:t>:</w:t>
      </w:r>
    </w:p>
    <w:p>
      <w:pPr>
        <w:pStyle w:val="Heading6"/>
        <w:numPr>
          <w:ilvl w:val="5"/>
          <w:numId w:val="1"/>
        </w:numPr>
        <w:rPr/>
      </w:pPr>
      <w:bookmarkStart w:id="554" w:name="__RefHeading___Toc6021585_3381743652"/>
      <w:bookmarkStart w:id="555" w:name="_Toc204"/>
      <w:bookmarkEnd w:id="554"/>
      <w:r>
        <w:rPr>
          <w:rtl w:val="true"/>
        </w:rPr>
        <w:t xml:space="preserve">اتراف و مترفین </w:t>
      </w:r>
      <w:r>
        <w:rPr>
          <w:rtl w:val="true"/>
        </w:rPr>
        <w:t xml:space="preserve">- </w:t>
      </w:r>
      <w:r>
        <w:rPr>
          <w:rtl w:val="true"/>
        </w:rPr>
        <w:t>فئودالیسم و سرمایه داری غریزی</w:t>
      </w:r>
      <w:bookmarkEnd w:id="555"/>
    </w:p>
    <w:p>
      <w:pPr>
        <w:pStyle w:val="BookText"/>
        <w:rPr/>
      </w:pPr>
      <w:r>
        <w:rPr>
          <w:rFonts w:ascii="IRNazanin" w:hAnsi="IRNazanin" w:eastAsia="IRNazanin"/>
          <w:color w:val="111111"/>
          <w:sz w:val="28"/>
          <w:sz w:val="28"/>
          <w:szCs w:val="28"/>
          <w:rtl w:val="true"/>
          <w:lang w:bidi="fa-IR"/>
        </w:rPr>
        <w:t>امام علیه السلام پس از استعاذه از شرّ سلطان عنید،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کُلِّ مُتْرَفٍ 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و ذریّه 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مترف سرعتمند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کردم، به اهل معانی و بیان، حق می دهم ایراد بگیرند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غرابت خلاف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خواهد شد که غیر از این معادل فارسی برای این واژه در این سخن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حَفْداً و حُفُوداً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گرفت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اَترَفَ یُترِفُ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 اسم مفعول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اَتْرَفَه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اَبطره، اَفسده، اطغاه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مال، او را بَطَر، فاسد، طغیانگر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چیز را برای خود می خواهد از هر طریقی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 علی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خواستن همه چیز برای خود اصرار ورزید؛ با کلّ توان کوشش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مُترِف یعنی کسی که با سعی و جدیت تمام همه چیز را برای خود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مال و ثروت او را بطر، فاسد و طغیانگر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 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خصلت منفی علاوه بر جدیت، سرعت هم دارد؛ بشدت شتاب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p>
    <w:p>
      <w:pPr>
        <w:pStyle w:val="BookText"/>
        <w:rPr/>
      </w:pPr>
      <w:r>
        <w:rPr>
          <w:rFonts w:ascii="IRNazanin" w:hAnsi="IRNazanin" w:eastAsia="IRNazanin"/>
          <w:color w:val="111111"/>
          <w:sz w:val="28"/>
          <w:sz w:val="28"/>
          <w:szCs w:val="28"/>
          <w:rtl w:val="true"/>
          <w:lang w:bidi="fa-IR"/>
        </w:rPr>
        <w:t>دقیق و کامل این واژه در برگ های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معمولاً مترف را</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رفاهمند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در حالی که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فاعل از باب استفعال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رفاه و فراخی نعمت و عیش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مُترَف حفید یعنی ثروتمند حریص سیری ناپذیر که روح و روانش همیشه در حال شتاب و دوندگی برای جمع مال از راه بغی، فساد، طغیان است و در نظر او نظام حقوقی آن است که مطابق حرص و خود خواهی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بعدی معنی حفید به طور کامل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اِتراف یک خصلت روانی است؛ ممکن است کسی این خصلت را داشته باشد اما از ثروتمندان طراز اول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ادبیات قرآن مترفینی که بالاترین سطح ثروت را در جامعه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اینان کسانی هستند که سرنوشت جامعه را در دست می گیرند؛ خود را منشأ حقوق و قانون می دانند و مطابق امیال خود قانون گزاری کرده و جامعه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نظام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تاریخ تا به امروز مجلس سنا و سناتورها مصداق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مجلس سنا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 فَاخْرُجْ إِنِّی لَکَ مِنَ النَّاصِحین</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مردی از دور دست شهر شتابان آمد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سناتورها 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که اعدام تو را تصویب کنند، فوراً از شهر خارج شو که من از خیرخواهان تو ام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www.binesheno.com</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دنبال استعاذه از شرّ سلطان، از شرّ مترَفین استعاذه می کند اعم از مترفینی که به سمت مَلَأ رسیده باشند یا نرسیده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حفید نیز مانند عنید،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تقییدی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توضیحی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اول هر مترف دارای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امام علیه السلام از آن گروه مترف که تنها صفت اِتراف را دارند و خصلت حفید را ندارند استعاذه نمی کند، زیرا آنان شری به دیگران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دوم، هر مترف، حفید هم می شود؛ یعنی میان مترف بودن و حفید بودن ملازمه هست؛ هیچ مترفی یافت نمی شود مگر این که حفید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معنائی که ما از مترف داشتیم و چنین معنی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 کسی است که ثروتش او را فاسد و باغی کرده که همه چیز را برای خود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دوم صحیح می شود، زیرا بغی و فساد و خود خواهی همیشه با شتاب زدگی و علاقمندی به زودتر رسیدن به هر چیز،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صورت اول درست باشد و نمی توان در این جا با قاطعیت سخنی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کفائی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مَلَأ و غیر 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پیامبران ایستاده و با جدّ تمام با تمام قوای شان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واژۀ ملأ آمده که تنها سه مورد آن در معانی دیگر است، بقیه همگی دربارۀ سران ثروتمند جامعه است که در برابر انبیاء بشدت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آیه، از واژۀ اِتراف آمده که قشر رفاهمند و برخوردار جامعه پیام پیامبران را رد کرده و مردم را بر علیه انبیاء شورانیده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قَوْمِهِ الَّذینَ کَفَرُوا وَ کَذَّبُوا بِلِقاءِ الْآخِرَةِ وَ أَتْرَفْناهُمْ فِی الْحَیاةِ الدُّنْیا ما هذا إِلاَّ بَشَرٌ مِثْلُکُمْ</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در این آیه هم ملأ آمده و هم اهل اِتراف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أَرْسَلْنا مِنْ قَبْلِکَ فی قَرْیَةٍ مِنْ نَذیرٍ إِلاَّ قالَ مُتْرَفُوها إِنَّا وَجَدْنا آباءَنا عَلی أُمَّةٍ وَ إِنَّا عَلی آثارِهِمْ مُقْتَدُون</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و همین طور در هیچ قریه ای پیامبری نفرستادیم مگر این که مترفین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خویش را بر فرهنگی یافتیم و به آثار آنان اقتدا می 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فی قَرْیَةٍ مِنْ نَذیرٍ إِلاَّ قالَ مُتْرَفُوها إِنَّا بِما أُرْسِلْتُمْ بِهِ کافِرُون</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اگر این سه آیه را در کنار هم بخوانیم، یک استدلال مشترک و یک نتیجه گیری مشترک و یک گزینه مشترک، میان همۀ مسلک هائی که منکر نبوت هستند،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مانند دیگر بشرها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راه را که گذشتگان مان رفته اند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هائی که قبیله گرائی و نژادها تعیین کننده بودند، راه پدران شان را بر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مدرنیته، به جای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به دنبال سران متفکر گذشته که تفکر بشری محض دارند،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هیچ نیازی به نبوت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اشتراکات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کفر گرچه با صورت های مختلف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تعریف می شود، اما همگی اجاق هائی هستند که دود همۀ شان از یک دودکش خارج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کانَ مِنَ الْقُرُونِ مِنْ قَبْلِکُمْ أُولُوا بَقِیَّةٍ یَنْهَوْنَ عَنِ الْفَسادِ فِی الْأَرْضِ إِلاَّ قَلیلاً مِمَّنْ أَنْجَیْنا مِنْهُمْ وَ اتَّبَعَ الَّذینَ ظَلَمُوا ما أُتْرِفُوا فیهِ وَ کانُوا مُجْرِمین</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چرا در قرون قبل از شما، دانشمندان صاحب قدرتی نبودند که از فساد در زمین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اندکی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نجات شان دادیم، و آنان که ستم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اِتراف گرائی پیروی کردند و مجرم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را نیز به دنبال سه آیۀ بالا بخوانید ابطال آن استدلال مشترک، نتیجه گیری مشترک و گزینۀ مشترک را در می یابید؛ می گوید اگر پیروی از پیشینیان نژادی یا پیروی از دانشمندان پیشین، بشر را خودکفا کرده و از نبوت بی نیاز می کرد، بشر این همه در فساد فرو نمی رفت، اما علم و دانش بشری رفاه و اِتراف را می آورد، لیکن در عین حال دامنۀ فساد را گسترده تر، بازهم گسترده تر می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همه تجربۀ قرون کافی نیست تا انسان بفهمد که نیازمند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دانشمندان پیشین را نجات دادیم، یعنی به وسیلۀ نبوت نجات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هر جامعه ای در اثر اِتراف مترفین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نُهْلِکَ قَرْیَةً أَمَرْنا مُتْرَفیها فَفَسَقُوا فیها فَحَقَّ عَلَیْهَا الْقَوْلُ فَدَمَّرْناها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بخواهیم قریه ای</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را هلاک کنیم، وقتی است که اوامر خود را برای مترفین آنجا، بیان می کنیم، سپس هنگامی که مخالفت کردند و مستحق مجازات شدند، آنان را بشدت در هم می کوبیم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تودۀ مردم نیز دنباله رو مترفین می شوند و وقتی که جامعه در اثر فساد مترفین ساقط می شود، به آه و زاری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أَخَذْنا مُتْرَفیهِمْ بِالْعَذابِ إِذا هُمْ یَجْأَرُونَ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تَجْأَرُوا الْیَوْمَ إِنَّکُمْ مِنَّا لا تُنْصَرُون</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تا زمانی که مترفین آنان را دچار مجازات کردیم، در این هنگام ناله های دردناک و کمک خواهی از 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نالۀ کمک خواهی سرندهید، زیرا از سوی ما کمکی به شما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ظهور و افول جامعه ها، از دیدگاه روان شناسی اجتماعی و جامعه شناسی بحث می کند، و پیروی تودۀ مردم از مترفین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بدون نبوت قهراً و جبراً چنین جامعه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بدون نبوت غیر از پذیرش دلخواسته های مترفین،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مارکسیسم برای تودۀ مردم راهی را پیشنهاد کرد لیکن خود همان راه منشأ 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 از نوع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غیر از دو راه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پیروی از نبوت ها، و یا پیروی از مترفین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دربارۀ اهل دوزخ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آنان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زندگی </w:t>
      </w:r>
    </w:p>
    <w:p>
      <w:pPr>
        <w:pStyle w:val="BookText"/>
        <w:rPr/>
      </w:pP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اِتراف گرا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اتراف رسیدند و یا برای رسیدن به آن می کوشیدند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مترفین به محض احساس خطر، جامعه را رها کرده و فرار می کنند و تودۀ مردم را در درون خطر وا می گذارند و بدون احساس مسؤلیت، مردم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خصیصۀ درونی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أَحَسُّوا بَأْسَنا إِذا هُمْ مِنْها 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تَرْکُضُوا وَ ارْجِعُوا إِلی ما أُتْرِفْتُمْ فیهِ وَ مَساکِنِکُمْ لَعَلَّکُمْ تُسْئَلُونَ</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هنگامی که عذاب ما را احساس کردند به سرعت از آن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نکنید و به زندگی اترافی خود برگردید، شاید مسؤلیت پس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بینیم به هدایت و تربیت و فرهنگ صحیفۀ سجادیه، به شدت نیازمندیم، باید از امام علیه السلام یاد بگیریم و از شرّ مترفین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مان و پناه بردن مان مستجاب نشود، دستکم عملاً می فهمیم که مترفین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شرارت در ردیف ابلیس قرار دارند که باید از شرشان به خداوند استعاذه کرد و با امام هم آواز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أَعِذْنِی وَ ذُرِّیَّتِی مِنَ الشَّیْطَانِ الرَّجِیمِ،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شَرِّ کُلِّ مُتْرَفٍ حَفِید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به معنی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حافد یعنی خدمتکار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حفید صیغه صفت مشبهه است که هم به معنی اسم فاعل می آید و هم به معنی اسم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یعنی خدمت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یعنی کسی که به او خدمت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های مختلف صفت مشبهه، به حالات و صفات درونی و شخصیتی انسان دلالت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 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مترفی که خصلت درونی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خدمت مردم بر خود را عین حق و حقیقت می داند؛ دیگران را مانند ابزارهای مختلف اِتراف خود، ابزار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همیشه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یعنی از خود گذشتگی به خاطر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استئثار یعنی توقع از خود گذشتگی از دیگران، به نفع </w:t>
      </w:r>
      <w:bookmarkStart w:id="556" w:name="pg14257_132545"/>
    </w:p>
    <w:p>
      <w:pPr>
        <w:pStyle w:val="BookText"/>
        <w:rPr/>
      </w:pPr>
      <w:bookmarkEnd w:id="556"/>
      <w:r>
        <w:rPr>
          <w:rFonts w:ascii="IRNazanin" w:hAnsi="IRNazanin" w:eastAsia="IRNazanin"/>
          <w:color w:val="111111"/>
          <w:sz w:val="28"/>
          <w:sz w:val="28"/>
          <w:szCs w:val="28"/>
          <w:rtl w:val="true"/>
          <w:lang w:bidi="fa-IR"/>
        </w:rPr>
        <w:t>شخص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ای که از یک ریشه اند، لیکن به دو معنای ضد هم</w:t>
      </w:r>
      <w:r>
        <w:rPr>
          <w:rFonts w:eastAsia="IRNazanin" w:cs="IRNazanin"/>
          <w:color w:val="111111"/>
          <w:sz w:val="28"/>
          <w:szCs w:val="28"/>
          <w:rtl w:val="true"/>
          <w:lang w:bidi="fa-IR"/>
        </w:rPr>
        <w:t>.</w:t>
      </w:r>
    </w:p>
    <w:p>
      <w:pPr>
        <w:pStyle w:val="Heading6"/>
        <w:numPr>
          <w:ilvl w:val="5"/>
          <w:numId w:val="1"/>
        </w:numPr>
        <w:rPr/>
      </w:pPr>
      <w:bookmarkStart w:id="557" w:name="__RefHeading___Toc6021587_3381743652"/>
      <w:bookmarkStart w:id="558" w:name="_Toc205"/>
      <w:bookmarkEnd w:id="557"/>
      <w:r>
        <w:rPr>
          <w:rtl w:val="true"/>
        </w:rPr>
        <w:t xml:space="preserve">شر ضعیفان </w:t>
      </w:r>
      <w:r>
        <w:rPr>
          <w:rtl w:val="true"/>
        </w:rPr>
        <w:t xml:space="preserve">- </w:t>
      </w:r>
      <w:r>
        <w:rPr>
          <w:rtl w:val="true"/>
        </w:rPr>
        <w:t>جامعه شناسی</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کُلِّ ضَعِیفٍ وَ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من و ذریۀ من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 هر ضعیف و قوی حفظ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جمله از دعا، تصریح می کند که ضعیفان نیز می توانند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همگنان خود، یا ضعیف تر از خود و یا قوی تر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از شر ضعیفان چیست؟ ضعف کجا و شر رسانی کجا؟</w:t>
      </w:r>
    </w:p>
    <w:p>
      <w:pPr>
        <w:pStyle w:val="BookText"/>
        <w:rPr/>
      </w:pPr>
      <w:r>
        <w:rPr>
          <w:rFonts w:ascii="IRNazanin" w:hAnsi="IRNazanin" w:eastAsia="IRNazanin"/>
          <w:color w:val="111111"/>
          <w:sz w:val="28"/>
          <w:sz w:val="28"/>
          <w:szCs w:val="28"/>
          <w:rtl w:val="true"/>
          <w:lang w:bidi="fa-IR"/>
        </w:rPr>
        <w:t xml:space="preserve">می دانیم از یک نگاه هر چیزی که در این جهان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بی جان و جان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منشأ خیر باشد و هم می تواند منشأ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امام این نیست، زیرا جریان کلامش، بل موضوع سخنش، اجتماعیات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ضعیف است و قدرت شر رسانی ندارد، چگونه شرش به دیگران می رسد آنهم در حدی که باید از آن به خدا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را در مبحث بالا از زبان قرآن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تودۀ مردم از مترفین پی روی می کنند؛ این پی روی شان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خود و همگنان و همۀ مردم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 روی است که نظام جامعه را مطابق دلخواه ملأ و مترف، جامعه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 روی است که در طول تاریخ موجب واپس زدن نبوت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نوح، دلیل عدم موفقیت حضرت نوح را با دیدگاه جامعه شناختی، مشخص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نُوحٌ رَبِّ إِنَّهُمْ عَصَوْنی وَ اتَّبَعُوا مَنْ لَمْ یَزِدْهُ مالُهُ وَ وَلَدُهُ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گفت پروردگار من، این مردم بر من عاصی شدند و پی روی کردند از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و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ثروت و فرزندان شان چیزی جز زیان کاری بر آنها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مَکْراً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کردند مکر سترگ و سنگین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نبوت حضرت نوح در هدایت آن مردم تنها یک عامل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روی تودۀ مردم از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 روی بزرگترین شری است که از ضعیفان صادر می شود؛ همۀ نبوت ها در اثر این شر ضعیفان واپس زده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با نمرود و ملأ و مترفان، مبارزه می کند، آنان که آنهمه </w:t>
      </w:r>
    </w:p>
    <w:p>
      <w:pPr>
        <w:pStyle w:val="BookText"/>
        <w:rPr/>
      </w:pPr>
      <w:r>
        <w:rPr>
          <w:rFonts w:ascii="IRNazanin" w:hAnsi="IRNazanin" w:eastAsia="IRNazanin"/>
          <w:color w:val="111111"/>
          <w:sz w:val="28"/>
          <w:sz w:val="28"/>
          <w:szCs w:val="28"/>
          <w:rtl w:val="true"/>
          <w:lang w:bidi="fa-IR"/>
        </w:rPr>
        <w:t>هیزم را از کوه و صحرا برای سوزاندن ابراهیم جمع کردند، فقراء بودند، نه مترفین ناز پرورده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صفت است بر مترف، لیکن صفت توضیحی است نه تقییدی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کُلِّ شَرِیفٍ وَ وَضِیع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من و ذریۀ من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 هر شریف و وضیع، حفظ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جامعه جایگاه خاندانی و احترام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جامعه جایگاه خاندانی و آن احترام عرفی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شارحان، این کلمه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اول،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ترجمۀ دوم حاکی از تأیید اشرافیت، آنهم از زبان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کلام در مقام تأیید اشرافیت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جایگاه خاندانی هیچ ارزشی ندارد؛ بلال حبشی افضل از ابوسفیان قریشی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دربارۀ جامعه ای سخن می گوید که مطابق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جامعه ای است که فقرا و ضعیفانش از مترفین پی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و کهتر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آن جامعه سازگارتر است، زیرا مهتر بودن اعم از آن است که کسی به دلیل بزرگواریش مهتر شود یا به هر دلیل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کُلِّ صَغِیرٍ 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فسادهائی که در اثر خواسته های فرزندان صغیر مترفین و ملأ، در جامعه ها و در طول تاریخ، پدید شده است، گاهی به خاطر هوس یک شاهزاده جنگ هائی رخ داده و خون هائی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رسد به هوا و هوس دیگر ملأ و مترفان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کُلِّ قَرِیبٍ 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خطرها و شرهای نزدیک می ترسد، لیکن با خطرها و شرهای دور با مسامحه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فرق است میان شنیدن صدای یک انفجار نزدیک با شنیدن صدای انفجار دور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دوری و نزدیکی، گاهی مکانی است و گاهی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دربارۀ سود و ضرر شخصی خود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خواهی می 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اندیشی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سرنوشت جامعه معمولاً نه زود خواه </w:t>
      </w:r>
      <w:bookmarkStart w:id="559" w:name="pg14257_132547"/>
    </w:p>
    <w:p>
      <w:pPr>
        <w:pStyle w:val="BookText"/>
        <w:rPr/>
      </w:pPr>
      <w:bookmarkEnd w:id="559"/>
      <w:r>
        <w:rPr>
          <w:rFonts w:ascii="IRNazanin" w:hAnsi="IRNazanin" w:eastAsia="IRNazanin"/>
          <w:color w:val="111111"/>
          <w:sz w:val="28"/>
          <w:sz w:val="28"/>
          <w:szCs w:val="28"/>
          <w:rtl w:val="true"/>
          <w:lang w:bidi="fa-IR"/>
        </w:rPr>
        <w:t>است و نه دور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محمود افغان بر علیه دولت صفوی شورش کرد، مکانش دور بود و سران جامعه به آن اهمیت لازم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نیز دور بود چنین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لازم است تا شورش او به اصفهان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بیان می خواهد ما را به هر شر دور مکانی و زمانی، 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اندیشه ها را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لازم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بیان امام تنها در امور مدیریتی و یا جامعه ای منحصر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شر دور و نزدیک است</w:t>
      </w:r>
      <w:r>
        <w:rPr>
          <w:rFonts w:eastAsia="IRNazanin" w:cs="IRNazanin"/>
          <w:color w:val="111111"/>
          <w:sz w:val="28"/>
          <w:szCs w:val="28"/>
          <w:rtl w:val="true"/>
          <w:lang w:bidi="fa-IR"/>
        </w:rPr>
        <w:t>.</w:t>
      </w:r>
    </w:p>
    <w:p>
      <w:pPr>
        <w:pStyle w:val="Heading6"/>
        <w:numPr>
          <w:ilvl w:val="5"/>
          <w:numId w:val="1"/>
        </w:numPr>
        <w:rPr/>
      </w:pPr>
      <w:bookmarkStart w:id="560" w:name="__RefHeading___Toc6021589_3381743652"/>
      <w:bookmarkStart w:id="561" w:name="_Toc206"/>
      <w:bookmarkEnd w:id="560"/>
      <w:r>
        <w:rPr>
          <w:rtl w:val="true"/>
        </w:rPr>
        <w:t>مترفین و ملأ در تقابل با نبوت ها</w:t>
      </w:r>
      <w:bookmarkEnd w:id="561"/>
    </w:p>
    <w:p>
      <w:pPr>
        <w:pStyle w:val="BookText"/>
        <w:rPr/>
      </w:pPr>
      <w:r>
        <w:rPr>
          <w:rFonts w:ascii="IRNazanin" w:hAnsi="IRNazanin" w:eastAsia="IRNazanin"/>
          <w:color w:val="111111"/>
          <w:sz w:val="28"/>
          <w:sz w:val="28"/>
          <w:szCs w:val="28"/>
          <w:rtl w:val="true"/>
          <w:lang w:bidi="fa-IR"/>
        </w:rPr>
        <w:t xml:space="preserve">امام علیه السلام در این بخش از دعا گام به گام پیش می رود و زمینه های آفات و آسیب هائی را که نبوت را تهدید می کنند و آن را واپس می زنند، با روند جامعه شناسانه بررسی می کند، آن گاه مسئله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کُلِّ مَنْ نَصَبَ لِرَسُولِکَ وَ لِأَهْلِ بَیْتِهِ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کسی که با رسول تو و خاندان او، عملاً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یعنی دشمنی عملی خواه به صورت عمل کوچک باشد و خواه به صورت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عمل لفظی و شفاهی باشد، و خواه عمل فیزیکی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 گروه ها و یا جریان های سیاسی که بر علیه پیامبر و آلش، بر خورد ناصبانه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با بار منفی که دارد، در برابر یک اصطلاح دیگر است که دارای بار مثبت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اصطلاح در جامعۀ مسلمانان رایج و به عنوان یک اصل دینی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منشأ آن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پیام آیه هائی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آمده و دوستی و مودت اهل بیت علیهم السلام را واجب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با آن، کاربرد یافته است و به کسانی گفته می شود که موضع گیری فکری و قلبی شان، شفاهاً یا عملاً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فتحۀ ص،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با کسرۀ حرف ص،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اسلام همۀ مردم بویژه افراد سرشناس جامعه همیشه سعی می کردند که شائبۀ نصب درباره شان نباشد حتی افرادی مانند ابوموسی اشعری، عمروعاص، معاویه 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 اصطلاح متقابل بود که یزید را وادار کرد تا در برابر اسرای کربلا و امام سجاد علیه السلام رفتارش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ناصبی بودن کسی مسلّم می گشت در واقع ناصبی بودن و دشمن بودن او با آیه و قرآن مسلّم می گشت و از عنوان مسلمان خارج می شد و کفرش ثابت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کُلِّ مَنْ نَصَبَ لِرَسُولِکَ وَ لِأَهْلِ بَیْتِهِ 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حرف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چون دربارۀ بر پاداشتن جنگ سخن می گوید هر دو معنی را یکجا دارد؛ کسی که بر علیه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برپا کند لابد اول کینه ای داشته؛ کینه ای شدید که او را به اقامۀ جنگ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بطن خود دارد، بل کاربردی می یابد بیش از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غیبت کبرای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تا همین امروز، هر بلایی 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و اولاد آن حضرت آوردند در عین حال همیشه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به این حد وقیح و بی حیا می شود با این که حیاء از ذاتیات روح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غریزه فطرت را سرکوب کند این موجود فطری بدتر از بی شرم ترین حیوان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 ناصبین،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دارندگان جنگ جمل را ناکثین می نامند، زیرا آنان قبلاً بیعت کرده بودند و بیعت شان را نکث کرده و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جنودش را ناصبی نامیدند زیرا که بر علیه امیرالمؤمنین علیه السلام جنگ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نهروانیان مارقین گشت زیرا که پیامبر دربارۀ شان پیشگویی کرده و فرموده بود آنان از دین خارج می شوند مانند تیری که از کمان خارج شود</w:t>
      </w:r>
      <w:r>
        <w:rPr>
          <w:rFonts w:eastAsia="IRNazanin" w:cs="IRNazanin"/>
          <w:color w:val="111111"/>
          <w:sz w:val="28"/>
          <w:szCs w:val="28"/>
          <w:rtl w:val="true"/>
          <w:lang w:bidi="fa-IR"/>
        </w:rPr>
        <w:t>.</w:t>
      </w:r>
      <w:r>
        <w:rPr>
          <w:rStyle w:val="FootnoteAnchor"/>
          <w:rtl w:val="true"/>
        </w:rPr>
        <w:footnoteReference w:id="44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سجاد علیه السلام در این فراز از سخنش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برای این که سه عنوان و سه لقب بالا نیازمند تکمیل بود و اگر تکمیل نمی‌شد به نفع ناکثین بود به طوری که نسل زبیر حتی در قرن های بعدی نیز خود را ناصب نمی دانستند و از ضربات این اصطلاح خود را کنار می </w:t>
      </w:r>
    </w:p>
    <w:p>
      <w:pPr>
        <w:pStyle w:val="BookText"/>
        <w:rPr/>
      </w:pP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بیان ناصبی بودن آنان را روشن می کند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زبیر بن بکار از نسل زبیر به عنوان مورخ، یک موضوع تاریخی را جعل کرد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عمر با زینب دختر علی</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به سر زبان ها انداخت انگیزۀ او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کینه ای که نسبت به اهل 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توجیح قیام جدش بر علیه امیرالمؤمنین بود؛ می خواست به ذهن مردم القاء کند که ادعای خلافت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خلیفه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ناصبی بودن نیست؛ عمر هم عملاً خلافت را از اهل بیت گرفت و ناصبی نگشت، زیرا علی دخترش را به یک ناصبی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دلالت دارند که خلافت همۀ خلیفه ها، از این جهت نیز مخالف نصّ قرآن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عبارت،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نقش جن ها به ویژه ابلیس را در تاریخ کابالا و مخصوصاً در عصر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کُلِّ دَابَّةٍ أَنْتَ آخِذٌ بِناصِیَتِها، 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من و ذریّۀ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 هر جنبنده ای که ناصیه اش در دست توست، حفظ کن که تو بر صراط مستقیم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ناصیه دو معنی دارد هم به معنی پیشانی است و هم به معنی موی جلوی سر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کسی که کس دیگر را عاجز کرده و در اختیار خود بگیرد می گویند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 بِناصِیَتِه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یا موی جلوی سر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استعاری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کسی طرز تفکر کسی را در اختیار داشته باشد و به اندیشۀ او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هر دو معنی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عاجز کردن و در اختیار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لَئِنْ لَمْ یَنْتَهِ لَنَسْفَعاً بِالنَّاصِیَةِ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ناصِیَةٍ کاذِبَةٍ خاطِئَةٍ</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خیال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رفتار خود برندارد، ناصیه اش را گرفته و می 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ناصیه ای که دروغ گرا و خطا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فکر و اندیشۀ کسی را در اختیار 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توکل کرده ام بر الله که پرورندۀ من و شما است، هیچ جنبنده ای نیست مگر این که او ناصیۀ آن را گرفته است، و پروردگار من بر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باصطلاح ادبی؛ امام علیه السلام در سخنش از این آیه اقتباس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جاندار و هر جنبنده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نوعی اراده نیز برخوردار است، مگر برخی جنبندگان ریز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میکروسکوپی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حیات گیاهی و حیات حیوانی هستند گرچه ظاهراً دارای حیات حیوانی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انسان است که دارای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قرار است که فکرش تحت مدیریت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مجلدات تکرار شده که عقل ابزار روح فطرت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روح غریزه است، و تنها انسان است که دارای روح فطرت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دستکم بنده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اصطلاح ناصیه قبلاً در ادبیات عرب بوده، یا قرآن مبدع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هر صورت، چون در قرآن آمده، قابل توجه فیزیولوژیست ها است که گویا بخش جلوی مغز نقش ویژه ای در تفکر دارد، که خداوند در تفکر موجودات نیز دخالت دارد و اگر حکمتش اقتضا کند، هدایت قضائی هم می کند</w:t>
      </w:r>
      <w:r>
        <w:rPr>
          <w:rFonts w:eastAsia="IRNazanin" w:cs="IRNazanin"/>
          <w:color w:val="111111"/>
          <w:sz w:val="28"/>
          <w:szCs w:val="28"/>
          <w:rtl w:val="true"/>
          <w:lang w:bidi="fa-IR"/>
        </w:rPr>
        <w:t>.</w:t>
      </w:r>
      <w:r>
        <w:rPr>
          <w:rStyle w:val="FootnoteAnchor"/>
          <w:rtl w:val="true"/>
        </w:rPr>
        <w:footnoteReference w:id="45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آمده که خداوند اگر بخواهد، در انگیزه های درونی انسان دخالت می کند</w:t>
      </w:r>
      <w:r>
        <w:rPr>
          <w:rFonts w:eastAsia="IRNazanin" w:cs="IRNazanin"/>
          <w:color w:val="111111"/>
          <w:sz w:val="28"/>
          <w:szCs w:val="28"/>
          <w:rtl w:val="true"/>
          <w:lang w:bidi="fa-IR"/>
        </w:rPr>
        <w:t xml:space="preserve">. </w:t>
      </w:r>
      <w:bookmarkStart w:id="562" w:name="pg14257_132551"/>
    </w:p>
    <w:p>
      <w:pPr>
        <w:pStyle w:val="BookText"/>
        <w:rPr/>
      </w:pPr>
      <w:bookmarkEnd w:id="562"/>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 وَ أَنَّهُ إِلَیْهِ تُحْشَرُون</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و بدانید که خداوند میان شخص و قلبش حائل می شود، و بدانید که به سوی او محشور خواهید شد</w:t>
      </w:r>
      <w:r>
        <w:rPr>
          <w:rFonts w:eastAsia="IRNazanin" w:cs="IRNazanin"/>
          <w:color w:val="111111"/>
          <w:sz w:val="28"/>
          <w:szCs w:val="28"/>
          <w:rtl w:val="true"/>
          <w:lang w:bidi="fa-IR"/>
        </w:rPr>
        <w:t>.</w:t>
      </w:r>
    </w:p>
    <w:p>
      <w:pPr>
        <w:pStyle w:val="Heading3"/>
        <w:numPr>
          <w:ilvl w:val="2"/>
          <w:numId w:val="1"/>
        </w:numPr>
        <w:rPr/>
      </w:pPr>
      <w:bookmarkStart w:id="563" w:name="__RefHeading___Toc6021591_3381743652"/>
      <w:bookmarkStart w:id="564" w:name="_Toc207"/>
      <w:bookmarkEnd w:id="563"/>
      <w:r>
        <w:rPr>
          <w:rtl w:val="true"/>
        </w:rPr>
        <w:t>بخش ششم</w:t>
      </w:r>
      <w:bookmarkEnd w:id="564"/>
    </w:p>
    <w:p>
      <w:pPr>
        <w:pStyle w:val="Heading4"/>
        <w:numPr>
          <w:ilvl w:val="3"/>
          <w:numId w:val="1"/>
        </w:numPr>
        <w:rPr/>
      </w:pPr>
      <w:bookmarkStart w:id="565" w:name="__RefHeading___Toc6021593_3381743652"/>
      <w:bookmarkStart w:id="566" w:name="_Toc208"/>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شناخت صحیفۀ سجادیه</w:t>
      </w:r>
    </w:p>
    <w:p>
      <w:pPr>
        <w:pStyle w:val="BookText"/>
        <w:rPr/>
      </w:pPr>
      <w:r>
        <w:rPr>
          <w:rFonts w:ascii="Amiri" w:hAnsi="Amiri" w:eastAsia="Amiri" w:cs="Amiri"/>
          <w:color w:val="111111"/>
          <w:sz w:val="28"/>
          <w:sz w:val="28"/>
          <w:szCs w:val="28"/>
          <w:rtl w:val="true"/>
          <w:lang w:bidi="ar-SA"/>
        </w:rPr>
        <w:t>شرّ بالقوّه و شرّ بالفعل</w:t>
      </w:r>
    </w:p>
    <w:p>
      <w:pPr>
        <w:pStyle w:val="BookText"/>
        <w:rPr/>
      </w:pPr>
      <w:r>
        <w:rPr>
          <w:rFonts w:ascii="IRNazanin" w:hAnsi="IRNazanin" w:eastAsia="IRNazanin"/>
          <w:color w:val="111111"/>
          <w:sz w:val="28"/>
          <w:sz w:val="28"/>
          <w:szCs w:val="28"/>
          <w:rtl w:val="true"/>
          <w:lang w:bidi="fa-IR"/>
        </w:rPr>
        <w:t>تربیت انسان به وسیلۀ دعا</w:t>
      </w:r>
    </w:p>
    <w:p>
      <w:pPr>
        <w:pStyle w:val="BookText"/>
        <w:rPr/>
      </w:pPr>
      <w:r>
        <w:rPr>
          <w:rFonts w:ascii="IRNazanin" w:hAnsi="IRNazanin" w:eastAsia="IRNazanin"/>
          <w:color w:val="111111"/>
          <w:sz w:val="28"/>
          <w:sz w:val="28"/>
          <w:szCs w:val="28"/>
          <w:rtl w:val="true"/>
          <w:lang w:bidi="fa-IR"/>
        </w:rPr>
        <w:t>شناخت ماهیت زندگی دنیوی</w:t>
      </w:r>
    </w:p>
    <w:p>
      <w:pPr>
        <w:pStyle w:val="BookText"/>
        <w:rPr/>
      </w:pPr>
      <w:r>
        <w:rPr>
          <w:rFonts w:ascii="IRNazanin" w:hAnsi="IRNazanin" w:eastAsia="IRNazanin"/>
          <w:color w:val="111111"/>
          <w:sz w:val="28"/>
          <w:sz w:val="28"/>
          <w:szCs w:val="28"/>
          <w:rtl w:val="true"/>
          <w:lang w:bidi="fa-IR"/>
        </w:rPr>
        <w:t>امر بین امرین</w:t>
      </w:r>
    </w:p>
    <w:p>
      <w:pPr>
        <w:pStyle w:val="BookText"/>
        <w:rPr/>
      </w:pPr>
      <w:r>
        <w:rPr>
          <w:rFonts w:ascii="IRNazanin" w:hAnsi="IRNazanin" w:eastAsia="IRNazanin"/>
          <w:color w:val="111111"/>
          <w:sz w:val="28"/>
          <w:sz w:val="28"/>
          <w:szCs w:val="28"/>
          <w:rtl w:val="true"/>
          <w:lang w:bidi="fa-IR"/>
        </w:rPr>
        <w:t>برابر شرّها نباید تسلیم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مَنْ أَرَادَنِی بِسُوءٍ فَاصْرِفْهُ عَنِّی، وَ ادْحَرْ عَنِّی مَکْرَهُ، وَ ادْرَأْ عَنِّی شَرَّهُ، وَ رُدَّ کَیْدَهُ فِی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هر کس دربارۀ من ارادۀ بد کند، او را از ارادۀ خود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او را از من دور گردان، و شر او را از من دفع کن، و کید او را به سینه اش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امر مخاطب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 یَدْحَرُ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دفع کن،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امر مخاطب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دَرَأیَدْرَاُ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بازگردان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بالای سینه</w:t>
      </w:r>
      <w:r>
        <w:rPr>
          <w:rFonts w:eastAsia="Amiri" w:cs="Amiri" w:ascii="Amiri" w:hAnsi="Amiri"/>
          <w:color w:val="111111"/>
          <w:sz w:val="28"/>
          <w:szCs w:val="28"/>
          <w:rtl w:val="true"/>
          <w:lang w:bidi="ar-SA"/>
        </w:rPr>
        <w:t xml:space="preserve">. </w:t>
      </w:r>
      <w:bookmarkStart w:id="567" w:name="pg14257_132552"/>
    </w:p>
    <w:p>
      <w:pPr>
        <w:pStyle w:val="Heading4"/>
        <w:numPr>
          <w:ilvl w:val="3"/>
          <w:numId w:val="1"/>
        </w:numPr>
        <w:rPr/>
      </w:pPr>
      <w:bookmarkStart w:id="568" w:name="__RefHeading___Toc6021595_3381743652"/>
      <w:bookmarkStart w:id="569" w:name="_Toc209"/>
      <w:bookmarkEnd w:id="567"/>
      <w:bookmarkEnd w:id="568"/>
      <w:r>
        <w:rPr>
          <w:rtl w:val="true"/>
        </w:rPr>
        <w:t>شرح</w:t>
      </w:r>
      <w:bookmarkEnd w:id="569"/>
    </w:p>
    <w:p>
      <w:pPr>
        <w:pStyle w:val="Heading5"/>
        <w:numPr>
          <w:ilvl w:val="4"/>
          <w:numId w:val="1"/>
        </w:numPr>
        <w:rPr/>
      </w:pPr>
      <w:bookmarkStart w:id="570" w:name="__RefHeading___Toc6021597_3381743652"/>
      <w:bookmarkStart w:id="571" w:name="_Toc210"/>
      <w:bookmarkEnd w:id="570"/>
      <w:r>
        <w:rPr>
          <w:rtl w:val="true"/>
        </w:rPr>
        <w:t>شرّ بالقوّه و شرّ بالفعل</w:t>
      </w:r>
      <w:bookmarkEnd w:id="571"/>
    </w:p>
    <w:p>
      <w:pPr>
        <w:pStyle w:val="BookText"/>
        <w:rPr/>
      </w:pPr>
      <w:r>
        <w:rPr>
          <w:rFonts w:ascii="IRNazanin" w:hAnsi="IRNazanin" w:eastAsia="IRNazanin"/>
          <w:color w:val="111111"/>
          <w:sz w:val="28"/>
          <w:sz w:val="28"/>
          <w:szCs w:val="28"/>
          <w:rtl w:val="true"/>
          <w:lang w:bidi="fa-IR"/>
        </w:rPr>
        <w:t>آیا محتوای این بخش تکرار محتوای بخش قبلی است؟ بدیهی است که چنین نیست، زیرا امام علیه السلام وقت خود را و وقت دیگران را برای تکرار تلف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شرهای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بزرگترین مصادیق شان، و تعیین بزرگترین منشأهای شان، در نظر دارد و در پایان آن، استعاذه را شامل شر هر جنبنده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بخش اولاً تنها دربارۀ شر انسان ها استعاذه می کند و ثانیاً شرهای بالفعل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به تفصیل به ما یاد می دهد که هم از شرهای بالقوّه غافل نباشیم و هم از شرهای بالفعل؛ محفوظ ماندن از همۀ آن ها را از خداوند بخواهیم، این خواستن مان یا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گذشته به شرح رفت هیچ دعائی بی فایده نیست حتی دعای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مستجاب نمی شود، در صورت دوم دستکم باعث می شود که نسبت به شرها حساس باشیم و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همه استعاذه از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نمی شود بل برای شناخت است؛ شناخت جایگاه انسان و رابطه اش با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 بیان مفصّل و مشروح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در برخی نظرها تکرار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غفلت انسان خیلی سنگین و همه بعدی می شود حتی محیط طبیعی و محیط اجتماعی خود را نیز شناسائی نمی کند تا چه رسد بر این که ماهیتِ بودن و زیستن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غفلت موجب می گردد که با زندگی طوری برخورد کند که گوئی عمر ابدی خواهد داشت، و توقعش از زندگی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در این دنیا امکان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غفلت است که انسان را برای رسیدن به یک زندگی خیالی به هر گناهی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این جهان آمیزه ای از خیر و شر است، آنچه دل مان می خواهد، در این جهان امکان ندارد و آن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از شرها باید مشروح و مفصل باشد تا رابطۀ انسان با این جهان را بهتر بشناسیم و در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ناممکن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آنچه وجود ندارد، راحتی و آسایش است آسایشی که از حد توان این دنیا خارج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أَرَادَنِی بِسُوءٍ فَاصْرِفْهُ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شر بالقوّه به مرحله ای از </w:t>
      </w:r>
      <w:bookmarkStart w:id="572" w:name="pg14257_132553"/>
    </w:p>
    <w:p>
      <w:pPr>
        <w:pStyle w:val="BookText"/>
        <w:rPr/>
      </w:pPr>
      <w:bookmarkEnd w:id="572"/>
      <w:r>
        <w:rPr>
          <w:rFonts w:ascii="IRNazanin" w:hAnsi="IRNazanin" w:eastAsia="IRNazanin"/>
          <w:color w:val="111111"/>
          <w:sz w:val="28"/>
          <w:sz w:val="28"/>
          <w:szCs w:val="28"/>
          <w:rtl w:val="true"/>
          <w:lang w:bidi="fa-IR"/>
        </w:rPr>
        <w:t>فعلیت می رسد که مرحلۀ اراده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ادْحَرْ عَنِّی مَکْرَهُ، وَ ادْرَأْ عَنِّی شَرَّهُ، وَ رُدَّ کَیْدَهُ فِی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می دهد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که به مرحلۀ اراده برسد، قابل برگرداندن است و به قول معروف؛ مشکلی نیست که آسان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است که پریشان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 تواند آن اراده در سینۀ طرف بماند و هرگز به عمل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بخش پنجم شرحی است که امام علیه السلام 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که استعاذه از شر کل مخلوقات است اعم از فیزیکیات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محتوای این بخش تفسیری است که بر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کند که استعاذه از شر شیطان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هر دو سوره در این مجلدات گذشت و نیازی به تکرار آن نیست، با یادآوری اینکه آنچه دربارۀ پیام سوره فلق در متون تفسیری آمده و آن را به جادو و افسون معنی کرده اند،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شناسی در کل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بالقوه دارای شر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شناسی در دو موجود درّاک 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ارادۀ شان شر می رسانند؛ شیطان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دو سوره، تکرار همدیگر نیستند، این دو بخش از دعا نیز تکرار همدیگر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ما یاد می دهد که برای دفع شرها از خداوند کمک بگیرید؛ در این جهان پر از خطر به توان خود بسنده نکنید و به قدرت لایزال خدا تکیه کنید</w:t>
      </w:r>
      <w:r>
        <w:rPr>
          <w:rFonts w:eastAsia="IRNazanin" w:cs="IRNazanin"/>
          <w:color w:val="111111"/>
          <w:sz w:val="28"/>
          <w:szCs w:val="28"/>
          <w:rtl w:val="true"/>
          <w:lang w:bidi="fa-IR"/>
        </w:rPr>
        <w:t>.</w:t>
      </w:r>
    </w:p>
    <w:p>
      <w:pPr>
        <w:pStyle w:val="Heading5"/>
        <w:numPr>
          <w:ilvl w:val="4"/>
          <w:numId w:val="1"/>
        </w:numPr>
        <w:rPr/>
      </w:pPr>
      <w:bookmarkStart w:id="573" w:name="__RefHeading___Toc6021599_3381743652"/>
      <w:bookmarkStart w:id="574" w:name="_Toc211"/>
      <w:bookmarkEnd w:id="573"/>
      <w:r>
        <w:rPr>
          <w:rtl w:val="true"/>
        </w:rPr>
        <w:t>شناخت صحیفۀ سجادیه</w:t>
      </w:r>
      <w:bookmarkEnd w:id="574"/>
    </w:p>
    <w:p>
      <w:pPr>
        <w:pStyle w:val="BookText"/>
        <w:rPr/>
      </w:pPr>
      <w:r>
        <w:rPr>
          <w:rFonts w:ascii="IRNazanin" w:hAnsi="IRNazanin" w:eastAsia="IRNazanin"/>
          <w:color w:val="111111"/>
          <w:sz w:val="28"/>
          <w:sz w:val="28"/>
          <w:szCs w:val="28"/>
          <w:rtl w:val="true"/>
          <w:lang w:bidi="fa-IR"/>
        </w:rPr>
        <w:t xml:space="preserve">متأسفانه آنچه از ماهیت صحیفۀ سجادیه در ذهن ها جای گرفته، نادرست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یکصدو هشتاد درجه بر خلاف ماهیت آن است؛ علاوه بر این که به عنوان یک کتاب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به ویژه توقع هستی شناسی و انسان شناسی از آن نمی شود، یک متنی تلقّی می شود که گوئی غیر از عجز و لابه، چیزی ندارد؛ همّت را بایگانی کرده و همه چیز را به عهدۀ خدا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پیامش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هیچ کاری نکن و همه چیز را از خدا بخواه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با اصل مشهور و نامدار شیعه سازگار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همّت کن و هم از خداوند کمک به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بنی اسرائیل نباش که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خدایت </w:t>
      </w:r>
    </w:p>
    <w:p>
      <w:pPr>
        <w:pStyle w:val="BookText"/>
        <w:rPr/>
      </w:pPr>
      <w:r>
        <w:rPr>
          <w:rFonts w:ascii="IRNazanin" w:hAnsi="IRNazanin" w:eastAsia="IRNazanin"/>
          <w:color w:val="111111"/>
          <w:sz w:val="28"/>
          <w:sz w:val="28"/>
          <w:szCs w:val="28"/>
          <w:rtl w:val="true"/>
          <w:lang w:bidi="fa-IR"/>
        </w:rPr>
        <w:t>بروید با دشمن بجنگید و ما از جای مان تکان نمی 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بار دیگر به این دعا به ویژه به بخش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بخش هفتم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نه از زاویه ای که عوامانه است، خواهیم دید آنچه در این دعا آمده یک پیام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شرها تسلیم نشوید و برای دفع آن ها همت کنید و از خداوند نیز یاری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شر را و جزئیات آن ها را می شمارد تا جائی برای دفع، ناشناخته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بردباری آری، اما تسلیم شدن در برابر شرها،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وقتی پسندیده است که نتیجه اش دفع شر باشد، والاّ، غیر از تسلیم شدن در برابر شر و عمل کردن به خواستۀ ابلیس معنائی ندارد به ویژه در برابر شر انسان های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جملۀ این دعا ما را به دفع و دفاع دعوت می کند، یک جمله در آن پیدا نمی شود که ما را به تسلیم توصیه کند، می گوید در برابر شرها بی تفاوت نباشید و با همت تمام عملی و دعائی در صدد دفع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 شری غیر از عجز، تملق، دوروئی و رذالت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شرهای طبیعت باید راه علم، صنعت، بهداشت و درمان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شر انسان ها باید راه اصلاح و امر به معروف و نهی از منکر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دو راه باید توفیق الهی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مهم است و در شناختن ماهیت صحیفه اولین مسئله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خواستن از خدا، به لزوم و ضرورت آن خواسته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یعنی کتابی که اول بایدها و ضرورت ها را یک به یک می شمارد؛ چه باید کردها را شناسائی می کند، سپس می گوید برای ایفای نقش انسانی، و حرّیت آمیز در این امور از خداوند نیز کمک بطلبید و این گونه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نحوۀ طلب از خدا را جزء به جزء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کتاب همت و اهتمام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صاحب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نظر عامۀ مردم امام سجاد علیه السلام یک </w:t>
      </w:r>
    </w:p>
    <w:p>
      <w:pPr>
        <w:pStyle w:val="BookText"/>
        <w:rPr/>
      </w:pPr>
      <w:r>
        <w:rPr>
          <w:rFonts w:ascii="IRNazanin" w:hAnsi="IRNazanin" w:eastAsia="IRNazanin"/>
          <w:color w:val="111111"/>
          <w:sz w:val="28"/>
          <w:sz w:val="28"/>
          <w:szCs w:val="28"/>
          <w:rtl w:val="true"/>
          <w:lang w:bidi="fa-IR"/>
        </w:rPr>
        <w:t>شخصیت منزوی، و غیر فعال و گوشه گرفته از امور اجتماعی،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می شود که او نیز مانند سران صوفیه هیچ کاری با چگونگی جامعه و امور سیاسی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به امام یک عامل جامعه شناختی در تاریخ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مسلمانان در طول قرون گذشته، سیاست مساوی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قیام نظامی و لشکرکشی اقدام نمی کرد، غیرسیاسی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بینش ها در برابر امام سجاد، سخت وارونه گشته است و این بینش موجب شده که صحیفه یک متن انزوا گرائی و بی تحرکی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این اواخر همگان فهمیده اند که سیاست، نظامی 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سیاست است که می تواند نظامی گری را موفق یا سترون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یک فرد سیاسی بزرگ نبود چرا دربارهای امپراتوری خلافت، بیش از هر کسی از او می ترسیدند و به شهید کردنش اقدام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کسی با جنید بغدادی، با یزید بسطامی، مولوی، محی الدین عربی و دیگر سران صوفیه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همۀ ارادت که به مرحوم سید علیخان شیرازی دارم، به صراحت عرض می کنم که صحیفه فقط ریاض السالکین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شر پذیر نیست که این همه از شرها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ظلم پذیر نیست که این همه شر انسان ها را فراز کرده و دربارۀ شان، به شرح و بیان می پردازد؛ فرد شر پذیر سخن از شر نمی گوید بل تسلیم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انسان را نسبت به شرها، حساس می کند؛ بالاترین حساسیت که ممکن است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علم پرور و فرهنگ ساز است که امروز زنده است در حالی که نظامی گران معاصرش رفته و به بایگانی تاریخ پیوسته 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همۀ این ها، جنبۀ دعائی و راز و نیازی آن سر جای خود هست؛ به ما یاد می دهد چگونه دعا کنیم، چه طور با خداوند گفتگو کنیم، کدام خواسته ها را در اولویت قرار دهیم</w:t>
      </w:r>
      <w:r>
        <w:rPr>
          <w:rFonts w:eastAsia="IRNazanin" w:cs="IRNazanin"/>
          <w:color w:val="111111"/>
          <w:sz w:val="28"/>
          <w:szCs w:val="28"/>
          <w:rtl w:val="true"/>
          <w:lang w:bidi="fa-IR"/>
        </w:rPr>
        <w:t xml:space="preserve">. </w:t>
      </w:r>
      <w:bookmarkStart w:id="575" w:name="pg14257_132556"/>
    </w:p>
    <w:p>
      <w:pPr>
        <w:pStyle w:val="Heading3"/>
        <w:numPr>
          <w:ilvl w:val="2"/>
          <w:numId w:val="1"/>
        </w:numPr>
        <w:rPr/>
      </w:pPr>
      <w:bookmarkStart w:id="576" w:name="__RefHeading___Toc6021601_3381743652"/>
      <w:bookmarkStart w:id="577" w:name="_Toc212"/>
      <w:bookmarkEnd w:id="575"/>
      <w:bookmarkEnd w:id="576"/>
      <w:r>
        <w:rPr>
          <w:rtl w:val="true"/>
        </w:rPr>
        <w:t>بخش هفتم</w:t>
      </w:r>
      <w:bookmarkEnd w:id="577"/>
    </w:p>
    <w:p>
      <w:pPr>
        <w:pStyle w:val="Heading4"/>
        <w:numPr>
          <w:ilvl w:val="3"/>
          <w:numId w:val="1"/>
        </w:numPr>
        <w:rPr/>
      </w:pPr>
      <w:bookmarkStart w:id="578" w:name="__RefHeading___Toc6021603_3381743652"/>
      <w:bookmarkStart w:id="579" w:name="_Toc213"/>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ریشه در قرآن</w:t>
      </w:r>
    </w:p>
    <w:p>
      <w:pPr>
        <w:pStyle w:val="BookText"/>
        <w:rPr/>
      </w:pPr>
      <w:r>
        <w:rPr>
          <w:rFonts w:ascii="IRNazanin" w:hAnsi="IRNazanin" w:eastAsia="IRNazanin"/>
          <w:color w:val="111111"/>
          <w:sz w:val="28"/>
          <w:sz w:val="28"/>
          <w:szCs w:val="28"/>
          <w:rtl w:val="true"/>
          <w:lang w:bidi="fa-IR"/>
        </w:rPr>
        <w:t>روان شناسی و رفتار شناسی</w:t>
      </w:r>
    </w:p>
    <w:p>
      <w:pPr>
        <w:pStyle w:val="BookText"/>
        <w:rPr/>
      </w:pPr>
      <w:r>
        <w:rPr>
          <w:rFonts w:ascii="IRNazanin" w:hAnsi="IRNazanin" w:eastAsia="IRNazanin"/>
          <w:color w:val="111111"/>
          <w:sz w:val="28"/>
          <w:sz w:val="28"/>
          <w:szCs w:val="28"/>
          <w:rtl w:val="true"/>
          <w:lang w:bidi="fa-IR"/>
        </w:rPr>
        <w:t>غمز، همز، لمز</w:t>
      </w:r>
    </w:p>
    <w:p>
      <w:pPr>
        <w:pStyle w:val="BookText"/>
        <w:rPr/>
      </w:pPr>
      <w:r>
        <w:rPr>
          <w:rFonts w:ascii="IRNazanin" w:hAnsi="IRNazanin" w:eastAsia="IRNazanin"/>
          <w:color w:val="111111"/>
          <w:sz w:val="28"/>
          <w:sz w:val="28"/>
          <w:szCs w:val="28"/>
          <w:rtl w:val="true"/>
          <w:lang w:bidi="fa-IR"/>
        </w:rPr>
        <w:t>هنر منفی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بَیْنَ یَدَیْهِ سُدّاً حَتَّی تُعْمِیَ عَنِّی بَصَرَهُ، وَ تُصِمَّ عَنْ ذِکْرِی سَمْعَهُ، وَ تُقْفِلَ دُونَ إِخْطَارِی قَلْبَهُ، وَ تُخْرِسَ عَنِّی لِسَانَهُ، وَ تَقْمَعَ رَأْسَهُ، وَ تُذِلَّ عِزَّهُ، وَ تَکْسُرَ جَبَرُوتَهُ، وَ تُذِلَّ رَقَبَتَهُ، وَ تَفْسَخَ کِبْرَهُ، وَ تُؤْمِنَنِی مِنْ جَمِیعِ ضَرِّهِ وَ شَرِّهِ وَ غَمْزِهِ وَ هَمْزِهِ وَ لَمْزِهِ وَ حَسَدِهِ وَ عَدَاوَتِهِ وَ حَبَائِلِهِ وَ مَصَایِدِهِ وَ رَجِلِهِ وَ خَیْلِهِ، إِنَّکَ عَزِیزٌ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 قرارده در برابر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ارادۀ شر به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تا نابینا گردانی او را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ناشنوا کنی گوشش را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قفل کنی قلبش از این که دربارۀ من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سرکوب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عزتش را خوار گردانی، و بزرگیش را درهم شکنی، و گردن فرازی اش را به ذلت مبدل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تکبرش را برهم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همۀ زیان، شر، طعنه، غیبت، عیب جویی، و حسد، دشمنی، بندها، دام ها، پیاده گان و سواران او ایمن گردانی که تو توانمندی و چیزی تو را ناتوان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شکست ناپذیر</w:t>
      </w:r>
      <w:r>
        <w:rPr>
          <w:rFonts w:eastAsia="IRNazanin" w:cs="IRNazanin"/>
          <w:color w:val="111111"/>
          <w:sz w:val="28"/>
          <w:szCs w:val="28"/>
          <w:rtl w:val="true"/>
          <w:lang w:bidi="fa-IR"/>
        </w:rPr>
        <w:t>.</w:t>
      </w:r>
    </w:p>
    <w:p>
      <w:pPr>
        <w:pStyle w:val="Heading4"/>
        <w:numPr>
          <w:ilvl w:val="3"/>
          <w:numId w:val="1"/>
        </w:numPr>
        <w:rPr/>
      </w:pPr>
      <w:bookmarkStart w:id="580" w:name="__RefHeading___Toc6021605_3381743652"/>
      <w:bookmarkStart w:id="581" w:name="_Toc214"/>
      <w:bookmarkEnd w:id="580"/>
      <w:r>
        <w:rPr>
          <w:rtl w:val="true"/>
        </w:rPr>
        <w:t>شرح</w:t>
      </w:r>
      <w:bookmarkEnd w:id="581"/>
    </w:p>
    <w:p>
      <w:pPr>
        <w:pStyle w:val="Heading5"/>
        <w:numPr>
          <w:ilvl w:val="4"/>
          <w:numId w:val="1"/>
        </w:numPr>
        <w:rPr/>
      </w:pPr>
      <w:bookmarkStart w:id="582" w:name="__RefHeading___Toc6021607_3381743652"/>
      <w:bookmarkStart w:id="583" w:name="_Toc215"/>
      <w:bookmarkEnd w:id="582"/>
      <w:r>
        <w:rPr>
          <w:rtl w:val="true"/>
        </w:rPr>
        <w:t>ریشۀ قرآنی</w:t>
      </w:r>
      <w:bookmarkEnd w:id="58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بَیْنَ یَدَیْهِ سُدّاً حَتَّی تُعْمِیَ عَنِّی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صحیفه از آن جمله در نسخۀ خطی، به خط کاظم بن حاجی علی، که در تاریخ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نسخه برداری شده و از اجداد بنده به جای مانده و مهر مرحوم آیت الله شیخ رضا قلی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هست، </w:t>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ضمّه سین،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در قرآن با فتحۀ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در پیش روی آنان سدّی قراردادیم، و در پشت سرشان سدّی، و چشمان شان را پوشانیده 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لغت، هر دو را به یک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الْحَاجِزُ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لیکن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اند که به سدهای ویژه از قبیل سد شدن ابرها، سایه و تاریکی، و کثرت ملخ‌ها که در پروازشان مانع دید آن سوی 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سَدّ با فتحۀ سین به هر مانع گفته می شود، و نیز به هر ترمیم، سَدّ گفته می شود اما سُدّ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سَدّ اعم از 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چشمان کسی باز و بینا باشد با این وجود چیزی را نبیند، مصداق 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 صحیفه با ضمّه و در قرآن با فتحه آمده است؟ این به خاطر آن است که در آیه، حاجز و مانعی که مورد نظر است اعم است؛ شامل چهار جانب است؛ راست، چپ، پشت سر، رو 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آیه بینش و شناخت حقایق است؛ یعنی آنان توان درک حقیقت 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سخن امام علیه السلام، ندیدن شخص شرور شخص دعا کننده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موضوع خیلی اخصّ است و با معنای اعم فرق دارد، لذا با ضمّۀ 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اینهمه باز سخن امام ریشۀ قرآنی دارد و بخشی از پیام آیه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چشم و ابرو به قصد عیبجوئی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کسی را نیشگون بگیرد تا او را به عیب فرد سوم متوجه کند؛ کاری که بت پرستان قریش قبل از هجرت با تازه مؤمنان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أَجْرَمُوا کانُوا مِنَ الَّذینَ آمَنُوا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بِهِمْ یَتَغامَزُونَ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انْقَلَبُوا إِلی أَهْلِهِمُ انْقَلَبُوا فَکِهینَ</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آنان که مجرم بودند بر مؤمنان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کنارشان می گذشتند آنان را با اشاره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سوی خانوادۀ خود باز می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رفتار مجرمانۀ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بشاش بودند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شر غمّازان نیز به خداوند پناه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کسی را حضوراً یا غیاباً مورد تعرض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 اعم از غمز است؛ غمز نوعی از انواع همز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غمز شامل هرگونه تعرض به حیثیت دیگران نمی شود؛ به آن تعرض صدق می کند که تهاجمی نباشد،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هنرمندانه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غرض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همز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کسی را خدشه دار کردن، خواه با غمز و خواه با همز، و یا به هر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 نیز رفتار تهاجمی</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نیست، رفتار منفی هنرمندانه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جَمَعَ مالاً وَ عَدَّدَهُ</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وای بر هر همزگر و لمزگر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مال را جمع کرده و فراهم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محافظه کار به غمز، همز و لمز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برخورد علنی و صریح می ترسند؛ مال پرستان می کوشند که مال و ثروت شان محفوظ بماند و ضرری از ناحیۀ کسی متوجه شان نشود در عین حال نمی توانند از کینه به دیگران دست بردارند، لذا به غمز، همز و لمز می پردازند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از افراد غمّاز، همّاز و لماّز، شجاعت برخورد صریح با مخالفان یا دشمنان خود را ندارند</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4257_132560"/>
      <w:bookmarkStart w:id="585" w:name="pg14257_132560"/>
      <w:bookmarkEnd w:id="585"/>
    </w:p>
    <w:p>
      <w:pPr>
        <w:pStyle w:val="Heading2"/>
        <w:numPr>
          <w:ilvl w:val="1"/>
          <w:numId w:val="1"/>
        </w:numPr>
        <w:rPr/>
      </w:pPr>
      <w:bookmarkStart w:id="586" w:name="pg14257_132560"/>
      <w:bookmarkStart w:id="587" w:name="__RefHeading___Toc6021609_3381743652"/>
      <w:bookmarkStart w:id="588" w:name="_Toc216"/>
      <w:bookmarkEnd w:id="586"/>
      <w:bookmarkEnd w:id="587"/>
      <w:r>
        <w:rPr>
          <w:rtl w:val="true"/>
        </w:rPr>
        <w:t>دعای بیست و چهارم</w:t>
      </w:r>
      <w:bookmarkEnd w:id="58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6021611_3381743652"/>
      <w:bookmarkStart w:id="590" w:name="_Toc217"/>
      <w:bookmarkEnd w:id="589"/>
      <w:r>
        <w:rPr>
          <w:rtl w:val="true"/>
        </w:rPr>
        <w:t>اشاره</w:t>
      </w:r>
      <w:bookmarkEnd w:id="59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14257_132562"/>
      <w:bookmarkStart w:id="592" w:name="pg14257_132562"/>
      <w:bookmarkEnd w:id="592"/>
    </w:p>
    <w:p>
      <w:pPr>
        <w:pStyle w:val="Heading3"/>
        <w:numPr>
          <w:ilvl w:val="2"/>
          <w:numId w:val="1"/>
        </w:numPr>
        <w:rPr/>
      </w:pPr>
      <w:bookmarkStart w:id="593" w:name="pg14257_132562"/>
      <w:bookmarkStart w:id="594" w:name="__RefHeading___Toc6021613_3381743652"/>
      <w:bookmarkStart w:id="595" w:name="_Toc218"/>
      <w:bookmarkEnd w:id="593"/>
      <w:bookmarkEnd w:id="594"/>
      <w:r>
        <w:rPr>
          <w:rtl w:val="true"/>
        </w:rPr>
        <w:t>متن دعا</w:t>
      </w:r>
      <w:bookmarkEnd w:id="595"/>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لِأَبَوَیْهِ عَلَیْهِمَا السَّلَامُ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 رَسُولِکَ، وَ أَهْلِ بَیْتِهِ الطَّاهِرِینَ، وَ اخْصُصْهُمْ بِأَفْضَلِ صَلَوَاتِکَ وَ رَحْمَتِکَ وَ بَرَکَاتِکَ وَ سَلَامِکَ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اخْصُصِ اللَّهُمَّ وَالِدَیَّ بِالْکَرَامَةِ لَدَیْکَ، وَ الصَّلَاةِ مِنْکَ، یَا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فِیمَا أَلْهَمْتَنِیهِ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کَمَا شَرَّفْتَنَا بِهِ، وَ صَلِّ عَلَی مُحَمَّدٍ وَ آلِهِ، کَمَا أَوْجَبْتَ لَنَا الْحَقَّ عَلَی الْخَلْقِ بِسَبَبِهِ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أَهَابُهُمَا هَیْبَةَ السُّلْطَانِ الْعَسُوفِ، وَ أَبَرُّهُمَا بِرَّ الْأُمِّ الرَّءُوفِ، وَ اجْعَلْ طَاعَتِی لِوَالِدَیَّ وَ بِرِّی بِهِمَا أَقَرَّ لِعَیْنِی مِنْ رَقْدَةِ الْوَسْنَانِ، وَ أَثْلَجَ لِصَدْرِی مِنْ شَرْبَةِ الظَّمْآنِ حَتَّی أُوثِرَ عَلَی هَوَایَ هَوَاهُمَا، وَ أُقَدِّمَ عَلَی رِضَایَ رِضَاهُمَا وَ أَسْتَکْثِرَ بِرَّهُمَا بِی وَ إِنْ قَلَّ، وَ أَسْتَقِلَّ بِرِّی بِهِمَا وَ إِنْ کَثُرَ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خَفِّضْ لَهُمَا صَوْتِی، وَ أَطِبْ لَهُمَا کَلَامِی، وَ أَلِنْ لَهُمَا عَرِیکَتِی، وَ اعْطِفْ عَلَیْهِمَا قَلْبِی، وَ صَیِّرْنِی بِهِمَا رَفِیقاً، وَ عَلَیْهِمَا شَفِیقاً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اشْکُرْ لَهُمَا تَرْبِیَتِی، وَ أَثِبْهُمَا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تَکْرِمَتِی، وَ احْفَظْ لَهُمَا مَا حَفِظَاهُ مِنِّی فِی صِغَرِی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مَسَّهُمَا مِنِّی مِنْ أَذًی، أَوْ خَلَصَ إِلَیْهِمَا عَنِّی مِنْ مَکْرُوهٍ، أَوْ ضَاعَ قِبَلِی لَهُمَا مِنْ حَقٍّ فَاجْعَلْهُ حِطَّةً لِذُنُوبِهِمَا، وَ عُلُوّاً فِی دَرَجَاتِهِمَا، وَ زِیَادَةً فِی حَسَنَاتِهِمَا، یَا مُبَدِّلَ السَّیِّئَاتِ بِأَضْعَافِهَا مِنَ الْحَسَنَاتِ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أَوْجَبُ حَقّاً عَلَیَّ، وَ أَقْدَمُ إِحْسَاناً إِلَیَّ، وَ أَعْظَمُ مِنَّةً لَدَیَّ مِنْ أَنْ أُقَاصَّهُمَا بِعَدْلٍ، أَوْ أُجَازِیَهُمَا عَلَی مِثْلٍ، أَیْنَ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شُغْلِهِمَا بِتَرْبِیَتِی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شِدَّةُ تَعَبِهِمَا فِی حِرَاسَتِی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إِقْتَارُهُمَا عَلَی أَنْفُسِهِمَا لِلتَّوْسِعَةِ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مَا یَسْتَوْفِیَانِ مِنِّی حَقَّهُمَا، وَ لَا أُدْرِکُ مَا یَجِبُ عَلَیَّ لَهُمَا، وَ لَا أَنَا بِقَاضٍ وَظِیفَةَ خِدْمَتِهِمَا، فَصَلِّ عَلَی مُحَمَّدٍ وَ آلِهِ، وَ أَعِنِّی یَا خَیْرَ مَنِ اسْتُعِینَ بِهِ، وَ وَفِّقْنِی یَا أَهْدَی مَنْ رُغِبَ إِلَیْهِ، وَ لَا تَجْعَلْنِی فِی أَهْلِ الْعُقُوقِ لِلْآبَاءِ وَ الْأُمَّهَاتِ یَوْمَ تُجْزی کُلُّ نَفْسٍ بِما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ذُرِّیَّتِهِ، وَ اخْصُصْ أَبَوَیَّ بِأَفْضَلِ مَا خَصَصْتَ بِهِ آبَاءَ عِبَادِکَ الْمُؤْمِنِینَ وَ أُمَّهَاتِهِمْ، یَا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تُنْسِنِی ذِکْرَهُمَا فِی أَدْبَارِ صَلَوَاتِی، وَ فِی إِنًی مِنْ آنَاءِ لَیْلِی، وَ فِی کُلِّ سَاعَةٍ مِنْ سَاعَاتِ نَهَارِی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اغْفِرْ لِی بِدُعَائِی لَهُمَا، وَ اغْفِرْ لَهُمَا بِبِرِّهِمَا بِی مَغْفِرَةً حَتْماً، وَ ارْضَ عَنْهُمَا بِشَفَاعَتِی لَهُمَا رِضًی عَزْماً، وَ بَلِّغْهُمَا بِالْکَرَامَةِ مَوَاطِنَ السَّلَامَةِ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 سَبَقَتْ مَغْفِرَتُکَ لَهُمَا فَشَفِّعْهُمَا فِیَّ، وَ إِنْ سَبَقَتْ مَغْفِرَتُکَ لِی فَشَفِّعْنِی فِیهِمَا حَتَّی نَجْتَمِعَ بِرَأْفَتِکَ فِی دَارِ کَرَامَتِکَ وَ مَحَلِّ مَغْفِرَتِکَ وَ رَحْمَتِکَ، إِنَّکَ ذُو الْفَضْلِ الْعَظِیمِ، وَ الْمَنِّ الْقَدِیمِ، وَ أَنْتَ أَرْحَمُ الرَّاحِمِینَ</w:t>
      </w:r>
      <w:r>
        <w:rPr>
          <w:rFonts w:eastAsia="Amiri" w:cs="Amiri" w:ascii="Amiri" w:hAnsi="Amiri"/>
          <w:color w:val="111111"/>
          <w:sz w:val="28"/>
          <w:szCs w:val="28"/>
          <w:rtl w:val="true"/>
          <w:lang w:bidi="ar-SA"/>
        </w:rPr>
        <w:t xml:space="preserve">. </w:t>
      </w:r>
      <w:bookmarkStart w:id="596" w:name="pg14257_132564"/>
    </w:p>
    <w:p>
      <w:pPr>
        <w:pStyle w:val="Heading3"/>
        <w:numPr>
          <w:ilvl w:val="2"/>
          <w:numId w:val="1"/>
        </w:numPr>
        <w:rPr/>
      </w:pPr>
      <w:bookmarkStart w:id="597" w:name="__RefHeading___Toc6021615_3381743652"/>
      <w:bookmarkStart w:id="598" w:name="_Toc219"/>
      <w:bookmarkEnd w:id="596"/>
      <w:bookmarkEnd w:id="597"/>
      <w:r>
        <w:rPr>
          <w:rtl w:val="true"/>
        </w:rPr>
        <w:t>عنوان دعا</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دُعَائِهِ عَلَیْهِ السَّلَامُ لِأَبَوَیْهِ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حضرت علیه السلام، برای پدر و مادرش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امام حسین علیه السلام و مادرش شهربانو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یزدگرد سوم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چون دربارۀ این بانو هر دو عنوان را دیده اند، گمان کرده اند که یکی از آن ها نام اوست و دیگری مردود است، لذا در نام آن حضرت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نکرده اند که مطابق رسم دربار ساسانی، بانوان بزرگ و محترم علاوه بر اسم شان، یک عنوان و لقب دیگر نیز داشتند که در مقام احترام با آن لقب از او تعبیر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رسم مرسوم است که امروز هم رواج دارد که در مقام احترام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بانوان را به زبان نمی آورند و او را با نام خانوادگی مخاطب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فرقی که رخ داده جایگزین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جائی برای اختلاف در نام این بانوی مکرّمه،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حضور حضرت شهربانو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معروف و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 به سینه در جامعۀ مسلمانان به نسل های بعدی منتقل شده تا زمانی که کسانی آمدند و تاریخ اسلام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فرزندان یزدگرد در زمان عمر اسیر شده و به مدینه آورده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در این باور تشکیک کرده اند و برای تردیدشان دو دلیل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امام حسین در آن زمان کمتر از آن بود که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گمان کرده اند که اولاد شاه ایران در ماجرای فتح مداین 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هیچوجه درست نیست، زیرا خود یزدگرد و درباریانش در آن واقعه از مداین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اسارت پس از چند سال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جنگ نهاوند که عرب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چند سال پس از فتح مداین رخ داده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فتح نهاوند چهار قول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امام حسین علیه </w:t>
      </w:r>
    </w:p>
    <w:p>
      <w:pPr>
        <w:pStyle w:val="BookText"/>
        <w:rPr/>
      </w:pPr>
      <w:r>
        <w:rPr>
          <w:rFonts w:ascii="IRNazanin" w:hAnsi="IRNazanin" w:eastAsia="IRNazanin"/>
          <w:color w:val="111111"/>
          <w:sz w:val="28"/>
          <w:sz w:val="28"/>
          <w:szCs w:val="28"/>
          <w:rtl w:val="true"/>
          <w:lang w:bidi="fa-IR"/>
        </w:rPr>
        <w:t xml:space="preserve">السلام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که با رقم اول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داشته و با رقم دوم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با رقم سوم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رقم چهارم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رسم آن روز و سنت اهل بیت علیهم السلام ازدواج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رایج بوده است تا چه رسد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فرضی است که اسارت در فتح الفتوح باشد، در حالی که می تواند پس از آن در یکی از مناطق دیگر ایران رخ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سن امام سجاد علیه السلام نشان می دهد که این ماجرا در زمان عمر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متولد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عمر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حضرت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مرگ عمر به دنیا آمده و در این مدت، فرزندی برای مادرش نمی شناسیم و ظاهراً امام سجاد بزرگترین فرزند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گرچه یک دلیل قاطع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از زنان به فاصلۀ هفت سال فرزند می آورند، و هیچ دلیلی نداریم که امام علیه السلام اولین فرزند آن بانو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به آسانی از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این اسارت در زمان عثمان بوده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یک حدیث باور دارد که آنان در زمان خلافت امیرالمؤمنین 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بعید اندر بعید است، زیرا علی علیه السلام در دورۀ خلافتش به جنگ و جهاد خارجی توجه نکرده است و به قول آن مرد دانشمند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شیعه وصایتی نه ولایتی</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علی نمی خواست اسلامی را که دچار بیماری شده، توسعۀ سرزمینی بدهد، او به اصلاح درون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عینیت تاریخ نیز گواه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با تکیه بر این اختلاف اقوال، گفته اند که شهربانو دختر یزدگرد نبوده، دختر یکی از بزرگان ایران بوده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نیز گمان کرده اند که فرزندان یزگرد نمی توانستند سال ها پس از سقوط مداین یا سقوط نهاوند، اسیر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ذهنیت نادرست است و با واقعیت تاریخی سازگار نیست؛ خود یزدگرد پی در پی عقب نشینی کرده تا چندین سال پس از سقوط نهاوند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مرو رسیده و در آن جا به دست آسیابان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شاه ایران می توانست در این عقب نشینی ها خانواده اش را تا زمانی به همراه خود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بیت زیر را دربارۀ امام سجاد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غُلَاماً بَیْنَ کِسْرَی وَ هَاشم</w:t>
      </w:r>
    </w:p>
    <w:p>
      <w:pPr>
        <w:pStyle w:val="BookText"/>
        <w:rPr/>
      </w:pPr>
      <w:r>
        <w:rPr>
          <w:rFonts w:ascii="Amiri" w:hAnsi="Amiri" w:eastAsia="Amiri" w:cs="Amiri"/>
          <w:color w:val="111111"/>
          <w:sz w:val="28"/>
          <w:sz w:val="28"/>
          <w:szCs w:val="28"/>
          <w:rtl w:val="true"/>
          <w:lang w:bidi="ar-SA"/>
        </w:rPr>
        <w:t>لَأَکْرَمُ</w:t>
      </w:r>
    </w:p>
    <w:p>
      <w:pPr>
        <w:pStyle w:val="BookText"/>
        <w:rPr/>
      </w:pPr>
      <w:r>
        <w:rPr>
          <w:rFonts w:ascii="Amiri" w:hAnsi="Amiri" w:eastAsia="Amiri" w:cs="Amiri"/>
          <w:color w:val="111111"/>
          <w:sz w:val="28"/>
          <w:sz w:val="28"/>
          <w:szCs w:val="28"/>
          <w:rtl w:val="true"/>
          <w:lang w:bidi="ar-SA"/>
        </w:rPr>
        <w:t>مَنْ نِیطَتْ عَلَیْهِ التَّمَائم‌</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نوجوانی</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که از میان کسری و هاشم برخاسته</w:t>
      </w:r>
    </w:p>
    <w:p>
      <w:pPr>
        <w:pStyle w:val="BookText"/>
        <w:rPr/>
      </w:pP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بزرگوارتر از هر آن که تمیمه ها بر او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از روی محبت و گاهی برای دفع چشم زخم، چیزهائی را بر سینۀ لباس کودک می دوختند یا آویزان می کردند و به آن تمیمه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یافت نمی شد که تمیمه نداشته باشد مگر برخی یتیمان بی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شاعر این است که این نوجوان از همگان بزرگوارتر و والا گهرتر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مرحوم کلینی و دیگران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ابولاسود دئلی است، لیکن در دیوان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متولد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ابولاسود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 بنابراین در اوج شکوفائی شعری ابوالاسود، امام در سن نوجوانی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حذف این شعر از دیوان او به دلیل ترس از قدرت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نظر عامّۀ مردم، چنین نسبی افتخار بزرگی بود گرچه از دیدگاه شیعه فرقی میان افراد و خاندان ها نیست مگر 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حضرت شهر بانو به دلیل تقوایش در نزد خداوند صلاحیت مادری امام را داشته است، والاّ، مادر برخی از امامان، برده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بیت از ابولاسود نباشد، دلالتش بر مطلب ما قوی تر می شود، زیرا در این صورت یک شعر مردمی می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سینه به سینه منتقل شده تا به دست تاریخ نویسان رسیده،</w:t>
      </w:r>
      <w:r>
        <w:rPr>
          <w:rStyle w:val="FootnoteAnchor"/>
          <w:rtl w:val="true"/>
        </w:rPr>
        <w:footnoteReference w:id="46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و شهربانو دختر یزدگرد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تردیدها اولاً ناشی از قدرت </w:t>
      </w:r>
      <w:bookmarkStart w:id="599" w:name="pg14257_132567"/>
    </w:p>
    <w:p>
      <w:pPr>
        <w:pStyle w:val="BookText"/>
        <w:rPr/>
      </w:pPr>
      <w:bookmarkEnd w:id="599"/>
      <w:r>
        <w:rPr>
          <w:rFonts w:ascii="IRNazanin" w:hAnsi="IRNazanin" w:eastAsia="IRNazanin"/>
          <w:color w:val="111111"/>
          <w:sz w:val="28"/>
          <w:sz w:val="28"/>
          <w:szCs w:val="28"/>
          <w:rtl w:val="true"/>
          <w:lang w:bidi="fa-IR"/>
        </w:rPr>
        <w:t>امویان، و ثانیاً ناشی از زمینه های ذهنی شخصی برخی افراد است که گمان کرده اند فرزندان شاه ایران در همان سقوط مداین اسیر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مترجمان صحیفه که هر از گاهی در پی نویس، شرحی هم 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این دعا معلوم می شود که مادر آن حضرت در وقت دعا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این دعا دربارۀ پدر بزرگوارش نیز چنین است، ولی این به جهت آن نیست که آن دو حضرت زنده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همان طور که قبلاً نیز به شرح رفته، امام علیه السلام در این دعا و در هر دعائی، در مقام تعلیم به دیگران نیز هست و لذا عبارات را طوری آورده که شامل هر کس باشد و وظیفۀ همگان را دربارۀ پدر و مادرشان،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صحیفه، املای آن حضرت است بر دو فرزندش امام باقر علیه السلام و زید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سال ها از شهادت امام حسین علیه السلام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متن دعا می بینیم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والدینم دربارۀ من اسراف کرده و حقم را ضایع کرده، یا دربارۀ من تقصیر کرده اند، بر آنان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پدر و مادر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پدرش که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نه اسراف کرده اند و نه تقصیر، پس مرادش تعلیم و تربیت ما است که پدر و مادرمان معصوم نیستند و حتماً گاهی حق ما را ضایع کرده اند؛ گاهی دربارۀ ما اسراف و زیاده روی کرده اند، گاهی هم تقصیر کرده اند، که باید از خداوند برای شان بخشش بخواهیم</w:t>
      </w:r>
      <w:r>
        <w:rPr>
          <w:rFonts w:eastAsia="IRNazanin" w:cs="IRNazanin"/>
          <w:color w:val="111111"/>
          <w:sz w:val="28"/>
          <w:szCs w:val="28"/>
          <w:rtl w:val="true"/>
          <w:lang w:bidi="fa-IR"/>
        </w:rPr>
        <w:t>.</w:t>
      </w:r>
    </w:p>
    <w:p>
      <w:pPr>
        <w:pStyle w:val="Heading3"/>
        <w:numPr>
          <w:ilvl w:val="2"/>
          <w:numId w:val="1"/>
        </w:numPr>
        <w:rPr/>
      </w:pPr>
      <w:bookmarkStart w:id="600" w:name="__RefHeading___Toc6021617_3381743652"/>
      <w:bookmarkStart w:id="601" w:name="_Toc220"/>
      <w:bookmarkEnd w:id="600"/>
      <w:r>
        <w:rPr>
          <w:rtl w:val="true"/>
        </w:rPr>
        <w:t>بخش اول</w:t>
      </w:r>
      <w:bookmarkEnd w:id="601"/>
    </w:p>
    <w:p>
      <w:pPr>
        <w:pStyle w:val="Heading4"/>
        <w:numPr>
          <w:ilvl w:val="3"/>
          <w:numId w:val="1"/>
        </w:numPr>
        <w:rPr/>
      </w:pPr>
      <w:bookmarkStart w:id="602" w:name="__RefHeading___Toc6021619_3381743652"/>
      <w:bookmarkStart w:id="603" w:name="_Toc221"/>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فرق میان صلوات و 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عَبْدِکَ وَ رَسُولِکَ، وَ أَهْلِ بَیْتِهِ الطَّاهِرِینَ، وَ اخْصُصْهُمْ بِأَفْضَلِ </w:t>
      </w:r>
      <w:bookmarkStart w:id="604" w:name="pg14257_132568"/>
    </w:p>
    <w:p>
      <w:pPr>
        <w:pStyle w:val="BookText"/>
        <w:rPr/>
      </w:pPr>
      <w:bookmarkEnd w:id="604"/>
      <w:r>
        <w:rPr>
          <w:rFonts w:ascii="IRNazanin" w:hAnsi="IRNazanin" w:eastAsia="IRNazanin"/>
          <w:color w:val="111111"/>
          <w:sz w:val="28"/>
          <w:sz w:val="28"/>
          <w:szCs w:val="28"/>
          <w:rtl w:val="true"/>
          <w:lang w:bidi="fa-IR"/>
        </w:rPr>
        <w:t>صَلَوَاتِکَ وَ رَحْمَتِکَ وَ بَرَکَاتِکَ وَ سَلَامِک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که بندۀ تو و رسول تو است درود فرست، و بر اهل بیت او که پاکان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بهترین و والاترین دوردها، رحمت ها، برکت ها و درود خودت مختص کن</w:t>
      </w:r>
      <w:r>
        <w:rPr>
          <w:rFonts w:eastAsia="IRNazanin" w:cs="IRNazanin"/>
          <w:color w:val="111111"/>
          <w:sz w:val="28"/>
          <w:szCs w:val="28"/>
          <w:rtl w:val="true"/>
          <w:lang w:bidi="fa-IR"/>
        </w:rPr>
        <w:t>.</w:t>
      </w:r>
    </w:p>
    <w:p>
      <w:pPr>
        <w:pStyle w:val="Heading4"/>
        <w:numPr>
          <w:ilvl w:val="3"/>
          <w:numId w:val="1"/>
        </w:numPr>
        <w:rPr/>
      </w:pPr>
      <w:bookmarkStart w:id="605" w:name="__RefHeading___Toc6021621_3381743652"/>
      <w:bookmarkStart w:id="606" w:name="_Toc222"/>
      <w:bookmarkEnd w:id="605"/>
      <w:r>
        <w:rPr>
          <w:rtl w:val="true"/>
        </w:rPr>
        <w:t>شرح</w:t>
      </w:r>
      <w:bookmarkEnd w:id="606"/>
    </w:p>
    <w:p>
      <w:pPr>
        <w:pStyle w:val="Heading5"/>
        <w:numPr>
          <w:ilvl w:val="4"/>
          <w:numId w:val="1"/>
        </w:numPr>
        <w:rPr/>
      </w:pPr>
      <w:bookmarkStart w:id="607" w:name="__RefHeading___Toc6021623_3381743652"/>
      <w:bookmarkStart w:id="608" w:name="_Toc223"/>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 xml:space="preserve">دربارۀ صلوات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از این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شرح 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هائی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چند نکته اشاره می شود</w:t>
      </w:r>
      <w:r>
        <w:rPr>
          <w:rFonts w:eastAsia="IRNazanin" w:cs="IRNazanin"/>
          <w:color w:val="111111"/>
          <w:sz w:val="28"/>
          <w:szCs w:val="28"/>
          <w:rtl w:val="true"/>
          <w:lang w:bidi="fa-IR"/>
        </w:rPr>
        <w:t>:</w:t>
      </w:r>
    </w:p>
    <w:p>
      <w:pPr>
        <w:pStyle w:val="Heading5"/>
        <w:numPr>
          <w:ilvl w:val="4"/>
          <w:numId w:val="1"/>
        </w:numPr>
        <w:rPr/>
      </w:pPr>
      <w:bookmarkStart w:id="609" w:name="__RefHeading___Toc6021625_3381743652"/>
      <w:bookmarkStart w:id="610" w:name="_Toc224"/>
      <w:bookmarkEnd w:id="609"/>
      <w:r>
        <w:rPr/>
        <w:t>1</w:t>
      </w:r>
      <w:r>
        <w:rPr>
          <w:rtl w:val="true"/>
        </w:rPr>
        <w:t xml:space="preserve">- </w:t>
      </w:r>
      <w:r>
        <w:rPr>
          <w:rtl w:val="true"/>
        </w:rPr>
        <w:t>فرق میان صلوات و سلام</w:t>
      </w:r>
      <w:bookmarkEnd w:id="610"/>
    </w:p>
    <w:p>
      <w:pPr>
        <w:pStyle w:val="BookText"/>
        <w:rPr/>
      </w:pPr>
      <w:r>
        <w:rPr>
          <w:rFonts w:ascii="IRNazanin" w:hAnsi="IRNazanin" w:eastAsia="IRNazanin"/>
          <w:color w:val="111111"/>
          <w:sz w:val="28"/>
          <w:sz w:val="28"/>
          <w:szCs w:val="28"/>
          <w:rtl w:val="true"/>
          <w:lang w:bidi="fa-IR"/>
        </w:rPr>
        <w:t xml:space="preserve">صلوات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پنج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کسی نسبت به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 کسی که به کس دیگری خیر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عملی خیر رسانی به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خدا و فرشتگانش بر پیامبر صلاة می کنند، ای کسانی که ایمان آورده اید بر او صلاة کنید و سلام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که می گوید خدا بر پیامبر صلاة می کند، یعنی ارادۀ خیر و 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بعدی که می گوید فرشتگان نیز به او صلاة می کنند، یعنی از خدا برای او خیر و رحمت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صلاة مومنان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بر محمد و آل محمد صلاة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برسان؛ رحمت کن؛ درجات شان را بالا و بالاتر ببر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را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کنیم، اما این ترجمه خالی از تسامح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bookmarkStart w:id="611" w:name="pg14257_132569"/>
    </w:p>
    <w:p>
      <w:pPr>
        <w:pStyle w:val="BookText"/>
        <w:rPr/>
      </w:pPr>
      <w:bookmarkEnd w:id="611"/>
      <w:r>
        <w:rPr>
          <w:rFonts w:ascii="IRNazanin" w:hAnsi="IRNazanin" w:eastAsia="IRNazanin"/>
          <w:color w:val="111111"/>
          <w:sz w:val="28"/>
          <w:sz w:val="28"/>
          <w:szCs w:val="28"/>
          <w:rtl w:val="true"/>
          <w:lang w:bidi="fa-IR"/>
        </w:rPr>
        <w:t>معین در فرهنگش سه کاربرد برای کلمۀ درود،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ثناء، ستایش،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 صلاة، چیزی از ثناء و ستایش نیست، خداوند در آیه های متعدد خودش را ستوده است اما در زبان عربی به آن صلاة گفته نمی شود و در هیچ آیه نیامده است که خداوند بر خودش صلاة کرده 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صلاة به معنی سلام نیست و با آن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 وجود این تسامح، واژه ای بهتر از درود برای ترجمۀ صلاة به فارسی،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سالم بودن از عیب، نقص، آفت و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استعمال چهار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سالم بودن کسی یا کسانی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خواهی و عدم بد خواهی نسبت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مرسوم که مردم به همدیگر می کنند،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رسانی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اخْصُصْهُمْ بِأَفْضَلِ صَلَوَاتِکَ وَ رَحْمَتِکَ وَ بَرَکَاتِکَ وَ سَلَامِکَ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 کسی که به کسی خیر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مومنان از خدا می خواهند که به پیامبر خیر برساند</w:t>
      </w:r>
      <w:r>
        <w:rPr>
          <w:rFonts w:eastAsia="IRNazanin" w:cs="IRNazanin"/>
          <w:color w:val="111111"/>
          <w:sz w:val="28"/>
          <w:szCs w:val="28"/>
          <w:rtl w:val="true"/>
          <w:lang w:bidi="fa-IR"/>
        </w:rPr>
        <w:t>.</w:t>
      </w:r>
    </w:p>
    <w:p>
      <w:pPr>
        <w:pStyle w:val="Heading5"/>
        <w:numPr>
          <w:ilvl w:val="4"/>
          <w:numId w:val="1"/>
        </w:numPr>
        <w:rPr/>
      </w:pPr>
      <w:bookmarkStart w:id="612" w:name="__RefHeading___Toc6021627_3381743652"/>
      <w:bookmarkStart w:id="613" w:name="_Toc225"/>
      <w:bookmarkEnd w:id="612"/>
      <w:r>
        <w:rPr/>
        <w:t>2</w:t>
      </w:r>
      <w:r>
        <w:rPr>
          <w:rtl w:val="true"/>
        </w:rPr>
        <w:t xml:space="preserve">- </w:t>
      </w:r>
      <w:r>
        <w:rPr>
          <w:rtl w:val="true"/>
        </w:rPr>
        <w:t>توضیح یک شبهۀ احتمالی</w:t>
      </w:r>
      <w:bookmarkEnd w:id="613"/>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اخْصُصْهُمْ بِأَفْضَلِ صَلَوَاتِکَ وَ رَحْمَتِکَ وَ بَرَکَاتِکَ وَ سَلَامِکَ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آل او را به بهترین صلوات هایت و رحمت هایت و برکاتت و سلام هایت، مختصّ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چیزی به کسی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آن چیز از دیگران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چیزی به کسی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کسی در چیزی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اختصاص نمرۀ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 اول کلاس که استحقاق آن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باید به این سخن امام از این دیدگاه نگریسته شود، نه از دیدگاه اختصاص طلبی به معنی سلب یا مضایقه کردن چیزی از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کلمه دربارۀ صلوات بر آن حضرت و آلش، آمده است؛ در این 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بِأَفْضَلِ 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و بالاترین صلواتت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دعای بیستم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صَلِّ عَلَی مُحَمَّدٍ وَ آلِهِ، کَأَفْضَلِ مَا صَلَّیْتَ عَلَی أَحَدٍ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چهل و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اللَّهُمَّ عَلَی مُحَمَّدٍ وَ آلِهِ، صَلَاةً تُبَلِّغُهُ بِهَا أَفْضَلَ مَا یَأْمُلُ مِنْ خَیْرِکَ وَ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متون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کَأَفْضَلِ مَا صَلَّیْتَ عَلَی إِبْرَاهِیمَ وَ آلِ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که بالاترین صلوات را برای آن حضرت و آلش می خواهد؛ بالاتر از هر صلواتی که به مخلوقی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بحثی نیست، بحث در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کَأَفْضَلِ مَا صَلَّیْتَ عَلَی إِبْرَاهِیمَ وَ 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می شود که بالاتر از صلواتی که به حضرت ابراهیم رسیده است،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اجماع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مواردی که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خواستار صلوات برتر از صلواتی که بر حضرت ابراهیم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تشبیه است و ظاهر معنایش این است که خدایا برترین صلواتی که بر ابراهیم کرده ای مانند آن را به پیامبر اسلام نیز بکن، نه بیش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ناسازگاری مذکور،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تعبیر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تعارض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شیئ نفی ماعدا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خواستن بالاترین حدی که به ابراهیم داده شده، دلیل نمیشود که بیش از آن خواسته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صلوات که بر ابراهیم کرده ای همان را به پیامبر اسلام نیز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افضل تر از آن را می خواهیم و هیچ تعارضی در این میان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الحرف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کَیْفَ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ها گفته اند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bookmarkStart w:id="614" w:name="pg14257_132571"/>
    </w:p>
    <w:p>
      <w:pPr>
        <w:pStyle w:val="BookText"/>
        <w:rPr/>
      </w:pPr>
      <w:bookmarkEnd w:id="6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ثابت نشده که کاف به معنی باء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گوئیم همین مثال های صلوات، دلالت دارد که کاف به معنی باء آمده است و اجماع امّت بر افضلیت رسول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بخش دوم همین دعا خواهیم دید که حرف کاف به معنی حرف باء آمده است و کلام امام که افصح الفصحاء است، دلیل صحت آن افراد ادیب است که گفته اند کاف به معنی باء نیز می آید</w:t>
      </w:r>
      <w:r>
        <w:rPr>
          <w:rFonts w:eastAsia="IRNazanin" w:cs="IRNazanin"/>
          <w:color w:val="111111"/>
          <w:sz w:val="28"/>
          <w:szCs w:val="28"/>
          <w:rtl w:val="true"/>
          <w:lang w:bidi="fa-IR"/>
        </w:rPr>
        <w:t>.</w:t>
      </w:r>
    </w:p>
    <w:p>
      <w:pPr>
        <w:pStyle w:val="Heading5"/>
        <w:numPr>
          <w:ilvl w:val="4"/>
          <w:numId w:val="1"/>
        </w:numPr>
        <w:rPr/>
      </w:pPr>
      <w:bookmarkStart w:id="615" w:name="__RefHeading___Toc6021629_3381743652"/>
      <w:bookmarkStart w:id="616" w:name="_Toc226"/>
      <w:bookmarkEnd w:id="615"/>
      <w:r>
        <w:rPr>
          <w:rtl w:val="true"/>
        </w:rPr>
        <w:t>برکات</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و شایسته است تعریف آن از نو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یعنی بهره مندی کامل از یک نعمت یا از وقت و عمر، یا از یک فعل و کاری، به طوری که چیزی از آن هدر نرود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پس از مرگ نیز در عالم برزخ و بهشت، تکامل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و در آخرت هرگز در حالت رکود راکد نمی شود، یا در تکامل است و بر کمالش افزوده می شود و یا در تساقط است که افراد گمراه هم در دنیا از شأن انسانیت رو به سقوط می روند و هم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صالح هم در دنیا به شأن فطری انسانیت خود می افزایند و هم در آخرت و بهشت</w:t>
      </w:r>
      <w:r>
        <w:rPr>
          <w:rFonts w:eastAsia="IRNazanin" w:cs="IRNazanin"/>
          <w:color w:val="111111"/>
          <w:sz w:val="28"/>
          <w:szCs w:val="28"/>
          <w:rtl w:val="true"/>
          <w:lang w:bidi="fa-IR"/>
        </w:rPr>
        <w:t>.</w:t>
      </w:r>
    </w:p>
    <w:p>
      <w:pPr>
        <w:pStyle w:val="Heading5"/>
        <w:numPr>
          <w:ilvl w:val="4"/>
          <w:numId w:val="1"/>
        </w:numPr>
        <w:rPr/>
      </w:pPr>
      <w:bookmarkStart w:id="617" w:name="__RefHeading___Toc6021631_3381743652"/>
      <w:bookmarkStart w:id="618" w:name="_Toc227"/>
      <w:bookmarkEnd w:id="617"/>
      <w:r>
        <w:rPr>
          <w:rtl w:val="true"/>
        </w:rPr>
        <w:t>برکت در سیر کمال</w:t>
      </w:r>
      <w:bookmarkEnd w:id="618"/>
    </w:p>
    <w:p>
      <w:pPr>
        <w:pStyle w:val="BookText"/>
        <w:rPr/>
      </w:pPr>
      <w:r>
        <w:rPr>
          <w:rFonts w:ascii="IRNazanin" w:hAnsi="IRNazanin" w:eastAsia="IRNazanin"/>
          <w:color w:val="111111"/>
          <w:sz w:val="28"/>
          <w:sz w:val="28"/>
          <w:szCs w:val="28"/>
          <w:rtl w:val="true"/>
          <w:lang w:bidi="fa-IR"/>
        </w:rPr>
        <w:t>این برکت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اختیار انسان است که طوری با نعمت ها و وقت و عمر خود، در افعال خود، رفتار کند که چیزی را به هدر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خداوند نیز او را در رفتارها و گزینش ها، یاری کند که چیزی از نعمت ها، عمر و افعال نیک خود را به هدر ندهد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دعا برای برکت، خواستن همین کمک و یاری خداوند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مقدمه است بر بخش دوم دعا که در آن، چند مصداق از برکت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دست اندرکاران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bookmarkStart w:id="619" w:name="pg14257_132572"/>
    </w:p>
    <w:p>
      <w:pPr>
        <w:pStyle w:val="Heading3"/>
        <w:numPr>
          <w:ilvl w:val="2"/>
          <w:numId w:val="1"/>
        </w:numPr>
        <w:rPr/>
      </w:pPr>
      <w:bookmarkStart w:id="620" w:name="__RefHeading___Toc6021633_3381743652"/>
      <w:bookmarkStart w:id="621" w:name="_Toc228"/>
      <w:bookmarkEnd w:id="619"/>
      <w:bookmarkEnd w:id="620"/>
      <w:r>
        <w:rPr>
          <w:rtl w:val="true"/>
        </w:rPr>
        <w:t>بخش دوم</w:t>
      </w:r>
      <w:bookmarkEnd w:id="621"/>
    </w:p>
    <w:p>
      <w:pPr>
        <w:pStyle w:val="Heading4"/>
        <w:numPr>
          <w:ilvl w:val="3"/>
          <w:numId w:val="1"/>
        </w:numPr>
        <w:rPr/>
      </w:pPr>
      <w:bookmarkStart w:id="622" w:name="__RefHeading___Toc6021635_3381743652"/>
      <w:bookmarkStart w:id="623" w:name="_Toc229"/>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حقوق والدین</w:t>
      </w:r>
    </w:p>
    <w:p>
      <w:pPr>
        <w:pStyle w:val="BookText"/>
        <w:rPr/>
      </w:pPr>
      <w:r>
        <w:rPr>
          <w:rFonts w:ascii="IRNazanin" w:hAnsi="IRNazanin" w:eastAsia="IRNazanin"/>
          <w:color w:val="111111"/>
          <w:sz w:val="28"/>
          <w:sz w:val="28"/>
          <w:szCs w:val="28"/>
          <w:rtl w:val="true"/>
          <w:lang w:bidi="fa-IR"/>
        </w:rPr>
        <w:t>کرامت انسان در نزد خدا</w:t>
      </w:r>
    </w:p>
    <w:p>
      <w:pPr>
        <w:pStyle w:val="BookText"/>
        <w:rPr/>
      </w:pPr>
      <w:r>
        <w:rPr>
          <w:rFonts w:ascii="IRNazanin" w:hAnsi="IRNazanin" w:eastAsia="IRNazanin"/>
          <w:color w:val="111111"/>
          <w:sz w:val="28"/>
          <w:sz w:val="28"/>
          <w:szCs w:val="28"/>
          <w:rtl w:val="true"/>
          <w:lang w:bidi="fa-IR"/>
        </w:rPr>
        <w:t>دعا به دیگران، کاربرد دو جانبه دارد</w:t>
      </w:r>
    </w:p>
    <w:p>
      <w:pPr>
        <w:pStyle w:val="BookText"/>
        <w:rPr/>
      </w:pPr>
      <w:r>
        <w:rPr>
          <w:rFonts w:ascii="IRNazanin" w:hAnsi="IRNazanin" w:eastAsia="IRNazanin"/>
          <w:color w:val="111111"/>
          <w:sz w:val="28"/>
          <w:sz w:val="28"/>
          <w:szCs w:val="28"/>
          <w:rtl w:val="true"/>
          <w:lang w:bidi="fa-IR"/>
        </w:rPr>
        <w:t>دانش الهامی و دانش کسبی</w:t>
      </w:r>
    </w:p>
    <w:p>
      <w:pPr>
        <w:pStyle w:val="BookText"/>
        <w:rPr/>
      </w:pPr>
      <w:r>
        <w:rPr>
          <w:rFonts w:ascii="IRNazanin" w:hAnsi="IRNazanin" w:eastAsia="IRNazanin"/>
          <w:color w:val="111111"/>
          <w:sz w:val="28"/>
          <w:sz w:val="28"/>
          <w:szCs w:val="28"/>
          <w:rtl w:val="true"/>
          <w:lang w:bidi="fa-IR"/>
        </w:rPr>
        <w:t>نفوذ در بصیرت</w:t>
      </w:r>
    </w:p>
    <w:p>
      <w:pPr>
        <w:pStyle w:val="BookText"/>
        <w:rPr/>
      </w:pPr>
      <w:r>
        <w:rPr>
          <w:rFonts w:ascii="IRNazanin" w:hAnsi="IRNazanin" w:eastAsia="IRNazanin"/>
          <w:color w:val="111111"/>
          <w:sz w:val="28"/>
          <w:sz w:val="28"/>
          <w:szCs w:val="28"/>
          <w:rtl w:val="true"/>
          <w:lang w:bidi="fa-IR"/>
        </w:rPr>
        <w:t>عمل به علم، مشکل تر از خود علم است</w:t>
      </w:r>
    </w:p>
    <w:p>
      <w:pPr>
        <w:pStyle w:val="BookText"/>
        <w:rPr/>
      </w:pPr>
      <w:r>
        <w:rPr>
          <w:rFonts w:ascii="IRNazanin" w:hAnsi="IRNazanin" w:eastAsia="IRNazanin"/>
          <w:color w:val="111111"/>
          <w:sz w:val="28"/>
          <w:sz w:val="28"/>
          <w:szCs w:val="28"/>
          <w:rtl w:val="true"/>
          <w:lang w:bidi="fa-IR"/>
        </w:rPr>
        <w:t>نفوذ در علم، عمل را می آورد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اخْصُصِ اللَّهُمَّ وَالِدَیَّ بِالْکَرَامَةِ لَدَیْکَ، وَ الصَّلَاةِ مِنْکَ،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فِیمَا أَلْهَمْتَنِیهِ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پدر و مادر مرا به ارجمندی در نزد خودت، و به درود از خودت، مختصّ گرادن ای بخشنده 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او درود فرست، و دانش آنچه بر من واجب است دربارۀ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من الهام کن، و علم این وظیفه را به طور همه بُعدی و تمام برایم جمع کن، سپس مرا در آنچه الهام کردی به کارگیر، و در علمی که بصیرت آن را به من می دهی توفیق نفوذ هم بده تا هیچ چیزی از آنچه به من یاد داده ای بدون عمل به فوت نرود، و اندام هایم در آنچه به من الهام کرده ای سنگین نشود</w:t>
      </w:r>
      <w:r>
        <w:rPr>
          <w:rFonts w:eastAsia="IRNazanin" w:cs="IRNazanin"/>
          <w:color w:val="111111"/>
          <w:sz w:val="28"/>
          <w:szCs w:val="28"/>
          <w:rtl w:val="true"/>
          <w:lang w:bidi="fa-IR"/>
        </w:rPr>
        <w:t xml:space="preserve">. </w:t>
      </w:r>
      <w:bookmarkStart w:id="624" w:name="pg14257_132573"/>
    </w:p>
    <w:p>
      <w:pPr>
        <w:pStyle w:val="Heading4"/>
        <w:numPr>
          <w:ilvl w:val="3"/>
          <w:numId w:val="1"/>
        </w:numPr>
        <w:rPr/>
      </w:pPr>
      <w:bookmarkStart w:id="625" w:name="__RefHeading___Toc6021637_3381743652"/>
      <w:bookmarkStart w:id="626" w:name="_Toc230"/>
      <w:bookmarkEnd w:id="624"/>
      <w:bookmarkEnd w:id="625"/>
      <w:r>
        <w:rPr>
          <w:rtl w:val="true"/>
        </w:rPr>
        <w:t>شرح</w:t>
      </w:r>
      <w:bookmarkEnd w:id="626"/>
    </w:p>
    <w:p>
      <w:pPr>
        <w:pStyle w:val="Heading5"/>
        <w:numPr>
          <w:ilvl w:val="4"/>
          <w:numId w:val="1"/>
        </w:numPr>
        <w:rPr/>
      </w:pPr>
      <w:bookmarkStart w:id="627" w:name="__RefHeading___Toc6021639_3381743652"/>
      <w:bookmarkStart w:id="628" w:name="_Toc231"/>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زدن؛ چرخیدن؛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همواره به دور پدر و مادرش می چرخد، یعنی در خدمت آن ها است</w:t>
      </w:r>
      <w:r>
        <w:rPr>
          <w:rFonts w:eastAsia="IRNazanin" w:cs="IRNazanin"/>
          <w:color w:val="111111"/>
          <w:sz w:val="28"/>
          <w:szCs w:val="28"/>
          <w:rtl w:val="true"/>
          <w:lang w:bidi="fa-IR"/>
        </w:rPr>
        <w:t>.</w:t>
      </w:r>
    </w:p>
    <w:p>
      <w:pPr>
        <w:pStyle w:val="Heading5"/>
        <w:numPr>
          <w:ilvl w:val="4"/>
          <w:numId w:val="1"/>
        </w:numPr>
        <w:rPr/>
      </w:pPr>
      <w:bookmarkStart w:id="629" w:name="__RefHeading___Toc6021641_3381743652"/>
      <w:bookmarkStart w:id="630" w:name="_Toc232"/>
      <w:bookmarkEnd w:id="629"/>
      <w:r>
        <w:rPr>
          <w:rtl w:val="true"/>
        </w:rPr>
        <w:t>کرامت انسان در نزد خدا</w:t>
      </w:r>
      <w:bookmarkEnd w:id="630"/>
    </w:p>
    <w:p>
      <w:pPr>
        <w:pStyle w:val="BookText"/>
        <w:rPr/>
      </w:pPr>
      <w:r>
        <w:rPr>
          <w:rFonts w:ascii="IRNazanin" w:hAnsi="IRNazanin" w:eastAsia="IRNazanin"/>
          <w:color w:val="111111"/>
          <w:sz w:val="28"/>
          <w:sz w:val="28"/>
          <w:szCs w:val="28"/>
          <w:rtl w:val="true"/>
          <w:lang w:bidi="fa-IR"/>
        </w:rPr>
        <w:t xml:space="preserve">چه کسی در نزد خدا ارزش دارد و ارجمند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آیۀ دیگر داریم که بیان می کند چه کسی مورد اعتنای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چه اعتنائی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قائل است اگر دعای تان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پیام دو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پیشگاه خدا ارجمند است که متّقی باشد و اولین گام تقوی،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می فهمیم که امام سجاد علیه السلام چرا علوم را در قالب دعا آورده است؛ علم بدون تقوی ارزش و ارج نمی آورد، و تقوی امکان ندارد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صمیمانۀ دعائی 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تقوی با دعا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خود و هم به دیگران به ویژه به پدر و مادر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اخْصُصِ اللَّهُمَ وَالِدَیَ بِالْکَرَامَةِ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ما یاد می دهد که به وسیلۀ دعا برای دیگران و پدر و مادر نیز می توان ارج و کرامت در نزد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دعا تنها حصول ارجمندی دعا کننده، نیست بل کاربرد دو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پدر و مادرت دعا می کنی اولاً با همین دعا باب تقوی و ارجمندی را برای خودت باز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ارج پدر و مادر افزوده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دعا برای هر کس دیگر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خواهی بر 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 مِنْکَ،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از این مجلدات به شرح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شرح 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منحصر به پیامبر و آل نیست، بر </w:t>
      </w:r>
      <w:bookmarkStart w:id="631" w:name="pg14257_132574"/>
    </w:p>
    <w:p>
      <w:pPr>
        <w:pStyle w:val="BookText"/>
        <w:rPr/>
      </w:pPr>
      <w:bookmarkEnd w:id="631"/>
      <w:r>
        <w:rPr>
          <w:rFonts w:ascii="IRNazanin" w:hAnsi="IRNazanin" w:eastAsia="IRNazanin"/>
          <w:color w:val="111111"/>
          <w:sz w:val="28"/>
          <w:sz w:val="28"/>
          <w:szCs w:val="28"/>
          <w:rtl w:val="true"/>
          <w:lang w:bidi="fa-IR"/>
        </w:rPr>
        <w:t>دیگران نیز می توان درود خداوند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دربارۀ پیامبر و آل، واجب است و دربارۀ دیگران،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متون سنی را دیدیم که می گویند صلوات بر پیامبر باید با صلوات بر آل،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خواهی بر پدر و مادر، ارج آن ها را در پیشگاه خداوند، افزون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آمرزش و مغفرت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کاری مشغول نیست</w:t>
      </w:r>
      <w:r>
        <w:rPr>
          <w:rStyle w:val="FootnoteAnchor"/>
          <w:rtl w:val="true"/>
        </w:rPr>
        <w:footnoteReference w:id="473"/>
      </w:r>
      <w:r>
        <w:rPr>
          <w:rFonts w:ascii="IRNazanin" w:hAnsi="IRNazanin" w:eastAsia="IRNazanin"/>
          <w:color w:val="111111"/>
          <w:sz w:val="28"/>
          <w:sz w:val="28"/>
          <w:szCs w:val="28"/>
          <w:rtl w:val="true"/>
          <w:lang w:bidi="fa-IR"/>
        </w:rPr>
        <w:t>و همیشه آماده است که بنده اش دعا کند و او هم مستجاب کند</w:t>
      </w:r>
      <w:r>
        <w:rPr>
          <w:rFonts w:eastAsia="IRNazanin" w:cs="IRNazanin"/>
          <w:color w:val="111111"/>
          <w:sz w:val="28"/>
          <w:szCs w:val="28"/>
          <w:rtl w:val="true"/>
          <w:lang w:bidi="fa-IR"/>
        </w:rPr>
        <w:t>.</w:t>
      </w:r>
    </w:p>
    <w:p>
      <w:pPr>
        <w:pStyle w:val="Heading5"/>
        <w:numPr>
          <w:ilvl w:val="4"/>
          <w:numId w:val="1"/>
        </w:numPr>
        <w:rPr/>
      </w:pPr>
      <w:bookmarkStart w:id="632" w:name="__RefHeading___Toc6021643_3381743652"/>
      <w:bookmarkStart w:id="633" w:name="_Toc233"/>
      <w:bookmarkEnd w:id="632"/>
      <w:r>
        <w:rPr>
          <w:rtl w:val="true"/>
        </w:rPr>
        <w:t>علم الهامی و علم کسبی</w:t>
      </w:r>
      <w:bookmarkEnd w:id="633"/>
    </w:p>
    <w:p>
      <w:pPr>
        <w:pStyle w:val="BookText"/>
        <w:rPr/>
      </w:pPr>
      <w:r>
        <w:rPr>
          <w:rFonts w:ascii="IRNazanin" w:hAnsi="IRNazanin" w:eastAsia="IRNazanin"/>
          <w:color w:val="111111"/>
          <w:sz w:val="28"/>
          <w:sz w:val="28"/>
          <w:szCs w:val="28"/>
          <w:rtl w:val="true"/>
          <w:lang w:bidi="fa-IR"/>
        </w:rPr>
        <w:t>علم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الهامی و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وحیی منحصر به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کسبی آن است که انسان با به کارگیری استعداد خودش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الهامی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درکی که از طریق تعلیم و تعلّم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برخی افراد بی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 و درک شان در امور زندگی، بهتر و بیشتر از افراد دانشمند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درکی که از طریق تعلیم و تعلّم نباشد، لیکن بر تعلّم شخص نیز، انرژی و توان مضاعف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الهام غیر از نبوغ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هم نابغه 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الهام نیز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نعمت دیگر، و توان دیگر است که از بخشش های ویژۀ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منشأ آن، یا یکی از عوامل منشأی آن، الهام باشد، علمی است که اطمینان بخش است و بر جان آدمی می نشیند، به هر نسبتی که از الهام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دربارۀ علم به حقوق پدر و مادر، علم الهامی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أَلْهِمْنِی عِلْمَ مَا یَجِبُ لَهُمَا عَلَیَّ إِلْهَاماً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الهام کن دانستن آنچه که حق واجب آن ها است بر عهدۀ من، یک الهامی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الهامی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الهام ویژه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حقوق والدین به حدّی مهم است که باید دربارۀ آن ویژه ترین الهام را برای درک آن، درخواست کرد</w:t>
      </w:r>
      <w:r>
        <w:rPr>
          <w:rFonts w:eastAsia="IRNazanin" w:cs="IRNazanin"/>
          <w:color w:val="111111"/>
          <w:sz w:val="28"/>
          <w:szCs w:val="28"/>
          <w:rtl w:val="true"/>
          <w:lang w:bidi="fa-IR"/>
        </w:rPr>
        <w:t xml:space="preserve">. </w:t>
      </w:r>
      <w:bookmarkStart w:id="634" w:name="pg14257_132575"/>
    </w:p>
    <w:p>
      <w:pPr>
        <w:pStyle w:val="BookText"/>
        <w:rPr/>
      </w:pPr>
      <w:bookmarkEnd w:id="634"/>
      <w:r>
        <w:rPr>
          <w:rFonts w:ascii="IRNazanin" w:hAnsi="IRNazanin" w:eastAsia="IRNazanin"/>
          <w:color w:val="111111"/>
          <w:sz w:val="28"/>
          <w:sz w:val="28"/>
          <w:szCs w:val="28"/>
          <w:rtl w:val="true"/>
          <w:lang w:bidi="fa-IR"/>
        </w:rPr>
        <w:t xml:space="preserve">در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های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عرصه آمده بود؛ درخشش آن موجب شگفتی مردم بود، یک مَثَل رواج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کبریت به زنبوری گفت هر چه داری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وسایل الکتریکی به عرصه آمدند، این مَثَل زمینۀ خویش را از دست داد و فراموش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زنبوری روشن شد و نور افشانی کرد، نگاه کرد چوب کبریتی را دید که در کنارش افتاده و می رود که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 ناتوانی هستی؟ اندکی نور داری آن هم در شرف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از من است؛ من این همه نور و درخشش را به تو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برای فرزندانی می زدند که پیری، ناتوانی جسمی وفکری والدین را می دیدند و با نظر تحقیر آمیز به آن ها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داری از پدر و مادر است، حتی آن نبوغ یا الهامی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تو را به دنیا نمی آوردند، نه وجود داشتی و نه به چیزی می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ارجمندی داری، ارجمندی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صادق نیست، یعنی تو نمی توانی هیچ ارجی به والدین بدهی، زیرا هر چه بدهی از آن خودشان است؛ دادۀ خودشان را به خودشان برمی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برای کرامت و ارج والدین است؛ که از خدا می گیری و به والدین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ماهیت حقوق والدین، از طریق صرفاً تعلیم و تعلّمی، به دست نمی آید، بسا افراد دانشمندی که چیزی از حقوق والدین را نشناختند،</w:t>
      </w:r>
      <w:r>
        <w:rPr>
          <w:rStyle w:val="FootnoteAnchor"/>
          <w:rtl w:val="true"/>
        </w:rPr>
        <w:footnoteReference w:id="474"/>
      </w:r>
      <w:r>
        <w:rPr>
          <w:rFonts w:ascii="IRNazanin" w:hAnsi="IRNazanin" w:eastAsia="IRNazanin"/>
          <w:color w:val="111111"/>
          <w:sz w:val="28"/>
          <w:sz w:val="28"/>
          <w:szCs w:val="28"/>
          <w:rtl w:val="true"/>
          <w:lang w:bidi="fa-IR"/>
        </w:rPr>
        <w:t>وقتی انسان به دانش ماهیت حقوق والدین می رسد که یا آن را کلاً از الهام بگیرد، یا عنصر قوی ای از الهام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علیه السلام در این دعا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جهان غرب که باصطلاح مهد علم و دانش است، هیچ فرد دانشمندی یافت نمی شود که والدینش را به خانه سالمندان نسپرده باشد، پس از سپردن نیز نفس راحتی نکشیده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مزاحمت شان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یافت شود که در خدمت والدین باشد، بی تردید این احساس وظیفه را از الهام گرفته است نه از علم تعلیمی و تعلمی</w:t>
      </w:r>
      <w:r>
        <w:rPr>
          <w:rFonts w:eastAsia="IRNazanin" w:cs="IRNazanin"/>
          <w:color w:val="111111"/>
          <w:sz w:val="28"/>
          <w:szCs w:val="28"/>
          <w:rtl w:val="true"/>
          <w:lang w:bidi="fa-IR"/>
        </w:rPr>
        <w:t>.</w:t>
      </w:r>
    </w:p>
    <w:p>
      <w:pPr>
        <w:pStyle w:val="Heading5"/>
        <w:numPr>
          <w:ilvl w:val="4"/>
          <w:numId w:val="1"/>
        </w:numPr>
        <w:rPr/>
      </w:pPr>
      <w:bookmarkStart w:id="635" w:name="__RefHeading___Toc6021645_3381743652"/>
      <w:bookmarkStart w:id="636" w:name="_Toc234"/>
      <w:bookmarkEnd w:id="635"/>
      <w:r>
        <w:rPr>
          <w:rtl w:val="true"/>
        </w:rPr>
        <w:t>یک در باز را به روی خود بسته ایم</w:t>
      </w:r>
      <w:bookmarkEnd w:id="63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ابلیس این است که ما را از الهام خواهی باز می دارد؛ همه چیز را آرزو می کنیم، هر چیز را دعا می کنیم، اما کمتر به الهام خواهی </w:t>
      </w:r>
    </w:p>
    <w:p>
      <w:pPr>
        <w:pStyle w:val="BookText"/>
        <w:rPr/>
      </w:pPr>
      <w:r>
        <w:rPr>
          <w:rFonts w:ascii="IRNazanin" w:hAnsi="IRNazanin" w:eastAsia="IRNazanin"/>
          <w:color w:val="111111"/>
          <w:sz w:val="28"/>
          <w:sz w:val="28"/>
          <w:szCs w:val="28"/>
          <w:rtl w:val="true"/>
          <w:lang w:bidi="fa-IR"/>
        </w:rPr>
        <w:t>توجه می کنیم و یا اصلاً توجهی به آن نداریم و این در باز را به روی خود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خواهی دربارۀ حقوق والدین، مصداق اعلای آن و مصداق نیازمندترین مورد آن است، اما به آن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چیز و دربارۀ فهم و درک همۀ حقایق، الهام 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از دعا سه بار واژۀ الهام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دانشی که بیگانه از الهام باشد، بی تردید به نوعی دچار لنگی و نارسائی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هیچ عنصری از الهام نداشته باشد، خشک، غیر منعطف است، که انسان دانشمند را شبیه یک ربات و ماشین بی جان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اجْمَعْ لِی عِلْمَ ذَلِکَ کُلِّهِ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علم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کلاً و تماماً برایم جمع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عبارت سه واژه در توصیف دانستن حقوق والدین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جامع، کلّ و همه بُعدی، و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باشد یعنی به همۀ اصول و فروع آن دانا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باشد، یعنی کلّی نباشد، در این جا باید به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امام علیه السلام دربارۀ حقوق والدین، علم کلّی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 یعنی بر جزئیات و ذرّه، ذرۀ مسئله آشنا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کلّی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بدون 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می خواهد که هیچ اشتباهی، نقصی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باصطلاح امروزی؛ دربارۀ حقوق والدین، شناخت و علمی را می 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گرچه علم انسان در هیچ چیزی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باید برای به دست آوردن هر علمی کوشید؛ کوشش برای علم شرط اول 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باید علم را از خداوند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یَقْذِفُهُ اللَّهُ فِی قَلْبِ مَنْ یَشَاءُ</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علم نوری است که خداوند آن را در قلب هر کسی که بخواهد می آفکند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عبارت است از کوشش برای عمل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چهارم باز خواستن توفیق عمل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اسْتَعْمِلْنِی بِمَا تُلْهِمُنِی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آنچه علمش را به من الهام می کنی به کارگیر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فاصلۀ انسان با عمل به علم، چهار مرحله هست؛ دو مرحلۀ آن کوشش و سعی است، و دو مرحلۀ آن دعا و از خدا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بدون دعا نیز به علمی برسد و دانشمند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البته چنین کسانی خیلی اندک هستند و اگر بیوگرافی دانشمندان را به دقت مطالعه کنید می بینید اکثریت قریب به اتفاق شان، مطابق دین خودشان اهل دعا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نویسندگان تاریخ علم کمتر به جنبۀ معنوی دانشمندان پرداخته اند</w:t>
      </w:r>
      <w:r>
        <w:rPr>
          <w:rStyle w:val="FootnoteAnchor"/>
          <w:rtl w:val="true"/>
        </w:rPr>
        <w:footnoteReference w:id="476"/>
      </w:r>
      <w:r>
        <w:rPr>
          <w:rFonts w:ascii="IRNazanin" w:hAnsi="IRNazanin" w:eastAsia="IRNazanin"/>
          <w:color w:val="111111"/>
          <w:sz w:val="28"/>
          <w:sz w:val="28"/>
          <w:szCs w:val="28"/>
          <w:rtl w:val="true"/>
          <w:lang w:bidi="fa-IR"/>
        </w:rPr>
        <w:t>و این یکی از زاویه هائی است که میان علم مدرنیته و فرهنگ مدرنیته،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نادر که بدون دعا، یا بدون دعا در حد لازم، به علم می رسند، علم شان علم ابلیسی است؛ همان طور که ابلیس از همۀ انسان ها دانشمندتر است، علم اینان نیز از همان سنخ است که نتیجه اش بی چاره کردن جامعۀ انسانی است؛ محصولش یا بمب اتم است و یا سلاح های شیمیائی، و یا تراریخت های ضد بشر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طلبه ها و دانشجویان از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در علم و دانش موفّق باشیم؟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کوشش، ثانیاً خواستن از خدا به ویژه با توسل به اهل بیت علیهم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از این حرم های اهل بیت علیهم السلام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اگر دو کلمه معلومات ناقص که دارم، آن را از حضرت معصومه علیها سلام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توفیق کوشش را نیز باید از خدا خواست؛ مستقیماً و یا با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علم را نیز باید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نمونۀ عالم بی عمل، ابلیس است که البته ابلیس هرگز بی عمل نیست؛ همواره فعال است که علمش را بر علیه حقایق به کار گیرد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تعاطی میان علم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میان علم و عمل تعاطی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و 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علم، عمل را می آورد و عمل علم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این تعاطی، جبری نیست و حتمیت ندارد و این انسان است که باید آن را به حتمیت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مَقْرُونٌ إِلَی الْعَمَلِ فَمَنْ عَلِمَ عَمِلَ وَ مَنْ عَمِلَ عَلِمَ وَ الْعِلْمُ </w:t>
      </w:r>
      <w:bookmarkStart w:id="637" w:name="pg14257_132578"/>
    </w:p>
    <w:p>
      <w:pPr>
        <w:pStyle w:val="BookText"/>
        <w:rPr/>
      </w:pPr>
      <w:bookmarkEnd w:id="637"/>
      <w:r>
        <w:rPr>
          <w:rFonts w:ascii="Amiri" w:hAnsi="Amiri" w:eastAsia="Amiri" w:cs="Amiri"/>
          <w:color w:val="111111"/>
          <w:sz w:val="28"/>
          <w:sz w:val="28"/>
          <w:szCs w:val="28"/>
          <w:rtl w:val="true"/>
          <w:lang w:bidi="ar-SA"/>
        </w:rPr>
        <w:t>یَهْتِفُ بِالْعَمَلِ فَإِنْ أَجَابَهُ وَ إِلَّا ارْتَحَلَ عَنْهُ</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علم و عمل همراه همدیگرند؛ پس هر کس علم داشته باشد، عمل به آن را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عمل کند، علمش را نیز به دست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مانند کبوتر با آوازخوانی به دور عمل می چرخد تا جواب مثبت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آن را رها کرده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زیبائی این تشبیه را نمی دانید، از یک کفترباز بپرسید؛ او معنی این حدیث را به شما توضیح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بغبغو کنان به دور کبوتر ماده می چرخد و این کار را تکرار می کند، اگر پاسخ مساعد نیافت، رها کرده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را به کبوتری تشبیه می کند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خوانی به دور کبوتر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مایوس شود، رها کرده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صاحب علم است که باید این دو کبوتر را از هم جدا نکند</w:t>
      </w:r>
      <w:r>
        <w:rPr>
          <w:rFonts w:eastAsia="IRNazanin" w:cs="IRNazanin"/>
          <w:color w:val="111111"/>
          <w:sz w:val="28"/>
          <w:szCs w:val="28"/>
          <w:rtl w:val="true"/>
          <w:lang w:bidi="fa-IR"/>
        </w:rPr>
        <w:t>.</w:t>
      </w:r>
    </w:p>
    <w:p>
      <w:pPr>
        <w:pStyle w:val="Heading5"/>
        <w:numPr>
          <w:ilvl w:val="4"/>
          <w:numId w:val="1"/>
        </w:numPr>
        <w:rPr/>
      </w:pPr>
      <w:bookmarkStart w:id="638" w:name="__RefHeading___Toc6021647_3381743652"/>
      <w:bookmarkStart w:id="639" w:name="_Toc235"/>
      <w:bookmarkEnd w:id="638"/>
      <w:r>
        <w:rPr>
          <w:rtl w:val="true"/>
        </w:rPr>
        <w:t>انباشتگی علم در سینۀ انسان خطرناک است مگر با دعا</w:t>
      </w:r>
      <w:bookmarkEnd w:id="639"/>
    </w:p>
    <w:p>
      <w:pPr>
        <w:pStyle w:val="BookText"/>
        <w:rPr/>
      </w:pPr>
      <w:r>
        <w:rPr>
          <w:rFonts w:ascii="Amiri" w:hAnsi="Amiri" w:eastAsia="Amiri" w:cs="Amiri"/>
          <w:color w:val="111111"/>
          <w:sz w:val="28"/>
          <w:sz w:val="28"/>
          <w:szCs w:val="28"/>
          <w:rtl w:val="true"/>
          <w:lang w:bidi="ar-SA"/>
        </w:rPr>
        <w:t>از 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الْعِلْمَ فَاسْتَعْمِلُوهُ وَ لْتَتَّسِعْ قُلُوبُکُمْ فَإِنَ الْعِلْمَ إِذَا کَثُرَ فِی قَلْبِ رَجُلٍ لَا یَحْتَمِلُهُ قَدَرَ، الشَّیْطَانُ عَلَیْهِ فَإِذَا خَاصَمَکُمُ الشَّیْطَانُ فَأَقْبِلُوا عَلَیْهِ بِمَا تَعْرِفُونَ فَاِنَّ کَیْدَ الشَّیْطانِ کانَ ضَعِیفاً</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زمانی که علم را آموختید، به آن عمل کنید، و باید قلب های تان گشاده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علم در قلب کسی که تاب تحمل آن را ندارد انباشته شود، شیطان بر او غالب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شیطان به مخاصمۀ علمی با شما بپردازد، با آنچه شناخت دارید با او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کید شیطان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انباشته، با دو شرط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بدون عمل، خواستۀ شیطان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گسترش دادن به شخصیت خود به وسیلۀ دعا، که حضرت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لی </w:t>
      </w:r>
    </w:p>
    <w:p>
      <w:pPr>
        <w:pStyle w:val="BookText"/>
        <w:rPr/>
      </w:pPr>
      <w:r>
        <w:rPr>
          <w:rFonts w:ascii="Amiri" w:hAnsi="Amiri" w:eastAsia="Amiri" w:cs="Amiri"/>
          <w:color w:val="111111"/>
          <w:sz w:val="28"/>
          <w:sz w:val="28"/>
          <w:szCs w:val="28"/>
          <w:rtl w:val="true"/>
          <w:lang w:bidi="ar-SA"/>
        </w:rPr>
        <w:t>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خدایا سینه ام را برایم گسترده کن و کارم را برایم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ظرفیت می خواهد وگرنه، خود عالم را فاسد و مفسد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شرط در شخص دانشمند نباشد، او در خطر غلبۀ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علم شان را در گمراهی خود و مردم به کار گرفتند؛ بدعت ها آفریدند، یا جامعه را به وسیله محصولات علمی شان دچار تباهی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این دو شرط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دانشمندان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مشتری شما است و هرازگاهی به سراغ تان خواهد آمد، هر وقت با شما درگیر شد با آنچه شناخت دارید و می دانید، با او مقابله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یک نکتۀ بس ظریف هست،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دانش خودتان اعتماد و اطمینان داشته باشید و ثانیاً شیطان جزئیاتی را با شما در میان می گذارد و شما را از اصول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چنین کرد، جزئیات را رها کرده و به اصول بپردازید تا او را شکست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ادامۀ حدیث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Style w:val="FootnoteAnchor"/>
          <w:rtl w:val="true"/>
        </w:rPr>
        <w:footnoteReference w:id="48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الَّذِی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از آنچه ما شناخت داریم،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ظَهَرَ لَکُمْ مِنْ قُدْرَةِ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از قدرت خداوند برای تان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اصول و مسلّمات دانش تان، با شیطان مقابله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را می آورد که اگر این روش را داشته باشید، بر شیطان پیروز می شوید زیرا کید شیطان در این صورت ضعیف می شود و نمی تواند بر شما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برخی از دانشمندان شیعۀ معاصر که در همین جامعۀ خودمان در خانواده شیعه متولد شده و تربیت یافته، لیک در اثر انباشت علم و فقدان ظرفیت شخصیتی، به دام شیطان افتاده تا جائی که در نبوت و قرآن به انتفاد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قبیل افراد با افرادی ژورنالیست و سطحی اندیش منحرف، فرق دارند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چیز باید با نخ معماری دعا، نظام یابد، دعا، آری دعا؛ رابطۀ صمیمی با خداوند که امام سجاد در این جای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اسْتَعْمِلْنِی بِمَا تُلْهِمُنِی مِنْهُ، وَ وَفِّقْنِی لِلنُّفُوذِ فِیمَا تُبَصِّرُنِی مِنْ </w:t>
      </w:r>
    </w:p>
    <w:p>
      <w:pPr>
        <w:pStyle w:val="BookText"/>
        <w:rPr/>
      </w:pP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آنچه علمش را به من الهام می کنی به کارگیر، و به من برای فرو رفتن در آنچه بصیرت علمی آن را به من داده ای توفیق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دربارۀ علم و عمل به حقوق والدین، اموری را با ترتیب چینش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توأم با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عمل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نفوذ خودش در علم و علمش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و مترجمان،</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کلام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علاوه بر این که به مصدر ثلاثی مجرد، معنی مصدر باب اِفعال را داده اند، توجه نکرده اند که چرا امام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امثال آن، 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نکته ای در این جای سخن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دربارۀ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خودشناسی و شناخت رابطۀ خود با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مباحث پیشین دربارۀ علم، بحثی داشتیم</w:t>
      </w:r>
      <w:r>
        <w:rPr>
          <w:rStyle w:val="FootnoteAnchor"/>
          <w:rtl w:val="true"/>
        </w:rPr>
        <w:footnoteReference w:id="483"/>
      </w:r>
      <w:r>
        <w:rPr>
          <w:rFonts w:ascii="IRNazanin" w:hAnsi="IRNazanin" w:eastAsia="IRNazanin"/>
          <w:color w:val="111111"/>
          <w:sz w:val="28"/>
          <w:sz w:val="28"/>
          <w:szCs w:val="28"/>
          <w:rtl w:val="true"/>
          <w:lang w:bidi="fa-IR"/>
        </w:rPr>
        <w:t>که علم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انسلاخی، و علمی که با شخصیت خود شخص عجین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استفاده از بیان امام علیه السلام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انسلاخی، و علمی که شخصیت عالم بر آن نافذ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انسلاخی، یعنی علمی که رابطه اش با عالم رابطۀ پوستی است که مانند پوست مار دچار پوست اندازی می شود، نه شخصیت عالم در آن نفوذ دارد و نه آن در شخصیت عالم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منسلخ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 که در این سخن امام قابل دقت بیشتر است، این است که امام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پیش از این سخن، در جمله 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همراه با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است، و علم الهامی بی تردید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نافذ بودن جانب دیگر را می خواهد و آن نفوذ شخصیت بر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امام صادق علیه السلام دیدیم که تعاطی میان علم و عمل هست و این تعاطی وقتی فعال می شود که شخصیت نیز در علم نفوذ داشته باشد و نفوذ دو جانبه محقق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خودشناسی لازم است، همان طور که در حدیث امام باقر علیه السلام دیدیم که اخطار و هشدار می </w:t>
      </w:r>
      <w:bookmarkStart w:id="640" w:name="pg14257_132581"/>
    </w:p>
    <w:p>
      <w:pPr>
        <w:pStyle w:val="BookText"/>
        <w:rPr/>
      </w:pPr>
      <w:bookmarkEnd w:id="640"/>
      <w:r>
        <w:rPr>
          <w:rFonts w:ascii="IRNazanin" w:hAnsi="IRNazanin" w:eastAsia="IRNazanin"/>
          <w:color w:val="111111"/>
          <w:sz w:val="28"/>
          <w:sz w:val="28"/>
          <w:szCs w:val="28"/>
          <w:rtl w:val="true"/>
          <w:lang w:bidi="fa-IR"/>
        </w:rPr>
        <w:t>دهد که دانشمند باید بر دانشش مدیریت داشته باشد تا به دام شیطان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مدیریت یعنی نفوذ شخص بر دانش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نافذ بر شخصیت و شخصیت نافذ بر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نفوذ باشد، عمل به همۀ ابعاد علم،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بیان امام یاد می گیریم که در زمینۀ کامل عمل به هر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علم به حقوق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نفوذ علم بر شخصیت درون، لازم است و هم نفوذ شخصیت 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به همۀ اصول، فروع و جزئیات علم می توان عمل کرد،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یَفُوتَنِی اسْتِعْمَالُ شَیْ‌ءٍ عَلَّمْتَنِیهِ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کارگیری چیزی از آنچه برایم یاد داده ای از من فوت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تَثْقُلَ أَرْکَانِی عَنِ الْحَفُوفِ فِیمَا أَلْهَمْتَنِیهِ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سنگین نشود اندام های بدنم از حفوف در آنچه که الهامم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چرخیدن، حلقه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اندام های جسمم برای عمل به آن، جمع و هماهنگ شوند</w:t>
      </w:r>
      <w:r>
        <w:rPr>
          <w:rFonts w:eastAsia="IRNazanin" w:cs="IRNazanin"/>
          <w:color w:val="111111"/>
          <w:sz w:val="28"/>
          <w:szCs w:val="28"/>
          <w:rtl w:val="true"/>
          <w:lang w:bidi="fa-IR"/>
        </w:rPr>
        <w:t>.</w:t>
      </w:r>
    </w:p>
    <w:p>
      <w:pPr>
        <w:pStyle w:val="Heading5"/>
        <w:numPr>
          <w:ilvl w:val="4"/>
          <w:numId w:val="1"/>
        </w:numPr>
        <w:rPr/>
      </w:pPr>
      <w:bookmarkStart w:id="641" w:name="__RefHeading___Toc6021649_3381743652"/>
      <w:bookmarkStart w:id="642" w:name="_Toc236"/>
      <w:bookmarkEnd w:id="641"/>
      <w:r>
        <w:rPr>
          <w:rtl w:val="true"/>
        </w:rPr>
        <w:t>رابطۀ علم با عمل</w:t>
      </w:r>
      <w:bookmarkEnd w:id="642"/>
    </w:p>
    <w:p>
      <w:pPr>
        <w:pStyle w:val="BookText"/>
        <w:rPr/>
      </w:pPr>
      <w:r>
        <w:rPr>
          <w:rFonts w:ascii="IRNazanin" w:hAnsi="IRNazanin" w:eastAsia="IRNazanin"/>
          <w:color w:val="111111"/>
          <w:sz w:val="28"/>
          <w:sz w:val="28"/>
          <w:szCs w:val="28"/>
          <w:rtl w:val="true"/>
          <w:lang w:bidi="fa-IR"/>
        </w:rPr>
        <w:t>نتیجۀ مباحث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علم با عمل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علم در جهت مثبت؛ یعنی علم در خدمت انسانیت باشد، اعم از علم تجربی یا علم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علم در جهت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پزشکی که از علم خود برای کشتن افراد استفاده کند و یا در هر علم دیگر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این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و توضیحی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چنین علمی،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بزرگ است از اصول انسان شناسی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بخش پنجم از دعای هفدهم </w:t>
      </w:r>
    </w:p>
    <w:p>
      <w:pPr>
        <w:pStyle w:val="BookText"/>
        <w:rPr/>
      </w:pPr>
      <w:r>
        <w:rPr>
          <w:rFonts w:ascii="IRNazanin" w:hAnsi="IRNazanin" w:eastAsia="IRNazanin"/>
          <w:color w:val="111111"/>
          <w:sz w:val="28"/>
          <w:sz w:val="28"/>
          <w:szCs w:val="28"/>
          <w:rtl w:val="true"/>
          <w:lang w:bidi="fa-IR"/>
        </w:rPr>
        <w:t>گذشت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آن است که در خدمت فطرت باشد نه در خدمت غریزۀ عصیانگر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آن است که از دو نوع جهل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عقل گرا نیست، بی تردید غریزه اش بر فطرتش عاصی شده است، چرا که عقل ابزار کار فطرت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ذاتاً و شخصیتاً جاهل است گرچه دانش گسترده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سمبل این جهل، ابلیس است که با همۀ دانش و علمش جاهل است؛ عقل 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آن است که از این مخمصۀ شخصیتی عبور کرده و عقل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جهل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خنثی است که نه در جهت مثبت به کار گرفته می شود و نه در جهت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خنثی دو پس آمد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مباحث قبلی به شرح رفت که در اسلام، عُطله به هر معنی حرام و جرم است؛ عُطله در مال غیر منقول و منقول، عطله در سرمایه، عطله در نیروی بدنی، عطله در نیروی فکری و علطه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یعنی عاطل و باطل گذاشتن نعمت؛ هر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عالم با عمل، بیش از افراد غیر عالم است تا چه رسد به مسئولیت عالم بی عمل، خواه در دنیا و خواه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موجب عمل به علم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 یاد گرفتیم که آن دانشمندی می تواند دانشش علم باشد، کسی است که عقل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مخترع بمب اتم عالم نیست،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یاد گرفتیم عواملی که موجب می شوند شخص دانشمند عقل گرا به علمش عمل کند،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علم بر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بر شخصیت درونش نفوذ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شخصیت 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قوی داشته باشد و شخصیتش علمش را مدیریت 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اندام های بدن برای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و تن آسا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یکی از اندام ها </w:t>
      </w:r>
    </w:p>
    <w:p>
      <w:pPr>
        <w:pStyle w:val="BookText"/>
        <w:rPr/>
      </w:pPr>
      <w:r>
        <w:rPr>
          <w:rFonts w:ascii="IRNazanin" w:hAnsi="IRNazanin" w:eastAsia="IRNazanin"/>
          <w:color w:val="111111"/>
          <w:sz w:val="28"/>
          <w:sz w:val="28"/>
          <w:szCs w:val="28"/>
          <w:rtl w:val="true"/>
          <w:lang w:bidi="fa-IR"/>
        </w:rPr>
        <w:t>موجب تنبلی باشد، و گاهی دو یا سه اندام و گاهی کل اندام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وقتی امکان دارد که همۀ اندام ها برای آن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الْکَسَلَ وَ الضَّجَرَ فَإِنَّکَ إِنْ کَسِلْتَ لَمْ تَعْمَلْ وَ إِنْ ضَجِرْتَ لَمْ تُعْطِ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دور باش از تنبلی و بی تابی، چون اگر تنبل باشی عمل نمی کنی، و اگر بی تاب باشی حقت به تو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لَأُبْغِضُ الرَّجُلَ أَوْ أُبْغِضُ لِلرَّجُلِ أَنْ یَکُونَ کَسْلَاناً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دُنْیَاهُ وَ مَنْ کَسِلَ عَنْ أَمْرِ دُنْیَاهُ فَهُوَ عَنْ أَمْرِ آخِرَتِهِ أَکْسَلُ</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من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است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در امور دنیائی اش تنبل باشد، و هر کس در امور دنیایش تنبل باشد، دربارۀ امور آخرتش تنبل 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تَسْتَعِنْ بِکَسْلَانَ، وَ لَا تَسْتَشِیرَنَّ عَاجِزاً</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از آدم تنبل کمک نخواه، و با آدم عاجز مشورت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مراد از علم و دانش و عمل به آن، تنها اشخاصی که اصطلاحاً سرآمد علم هستند و عنوان دانشمند را یدک می کشند،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شامل هر کسی است که در کاری علم و مهارت داشته باشد، اعم از معمار، بنّا، آهنگر، کشاورز، دامدار، حتی پیله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عبادات نیز به هر مقداری که معلومات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مصداق عمل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علم است که عمل به آن ها بالاترین مصداق عمل به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دانستن احکام شرع واجب است یا اجتهاداً و یا تقلیداً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دانند که خدا هست و باید به او عبادت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دانند و علم دارند که پدر و مادر حقوق مسلّم دارند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w:t>
      </w:r>
      <w:bookmarkStart w:id="643" w:name="pg14257_132584"/>
    </w:p>
    <w:p>
      <w:pPr>
        <w:pStyle w:val="BookText"/>
        <w:rPr/>
      </w:pPr>
      <w:bookmarkEnd w:id="643"/>
      <w:r>
        <w:rPr>
          <w:rFonts w:ascii="Amiri" w:hAnsi="Amiri" w:eastAsia="Amiri" w:cs="Amiri"/>
          <w:color w:val="111111"/>
          <w:sz w:val="28"/>
          <w:sz w:val="28"/>
          <w:szCs w:val="28"/>
          <w:rtl w:val="true"/>
          <w:lang w:bidi="ar-SA"/>
        </w:rPr>
        <w:t>ارْحَمْهُما کَما رَبَّیانی صَغیراً</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و پروردگارت فرمان داده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آن ها یا هر دوی آن ها، نزد تو به سنّ پیری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بر آنان مگو، و با آنان به درشتی حرف نزن،</w:t>
      </w:r>
      <w:r>
        <w:rPr>
          <w:rStyle w:val="FootnoteAnchor"/>
          <w:rtl w:val="true"/>
        </w:rPr>
        <w:footnoteReference w:id="490"/>
      </w:r>
      <w:r>
        <w:rPr>
          <w:rFonts w:ascii="IRNazanin" w:hAnsi="IRNazanin" w:eastAsia="IRNazanin"/>
          <w:color w:val="111111"/>
          <w:sz w:val="28"/>
          <w:sz w:val="28"/>
          <w:szCs w:val="28"/>
          <w:rtl w:val="true"/>
          <w:lang w:bidi="fa-IR"/>
        </w:rPr>
        <w:t>و با آنان گفتار سنجیده و روح افزا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های تواضع خویش را با دلسوزی و کوچکانه، در برابر آن ها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 گونه که آن ها مرا در کودکی تربیت و بالنده کردند، مشمول رحمت 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انسان معصوم نیست و ممکن است در برابر والدین، لغزشی داشته باشد،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أَعْلَمُ بِما فی نُفُوسِکُمْ إِنْ تَکُونُوا صالِحینَ فَإِنَّهُ کانَ لِلْأَوَّابینَ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از دورن قلب های تان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لغزشی دربارۀ والدین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صالح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کنندگان را دوست دارد</w:t>
      </w:r>
      <w:r>
        <w:rPr>
          <w:rFonts w:eastAsia="IRNazanin" w:cs="IRNazanin"/>
          <w:color w:val="111111"/>
          <w:sz w:val="28"/>
          <w:szCs w:val="28"/>
          <w:rtl w:val="true"/>
          <w:lang w:bidi="fa-IR"/>
        </w:rPr>
        <w:t>.</w:t>
      </w:r>
    </w:p>
    <w:p>
      <w:pPr>
        <w:pStyle w:val="Heading3"/>
        <w:numPr>
          <w:ilvl w:val="2"/>
          <w:numId w:val="1"/>
        </w:numPr>
        <w:rPr/>
      </w:pPr>
      <w:bookmarkStart w:id="644" w:name="__RefHeading___Toc6021651_3381743652"/>
      <w:bookmarkStart w:id="645" w:name="_Toc237"/>
      <w:bookmarkEnd w:id="644"/>
      <w:r>
        <w:rPr>
          <w:rtl w:val="true"/>
        </w:rPr>
        <w:t>بخش سوم</w:t>
      </w:r>
      <w:bookmarkEnd w:id="645"/>
    </w:p>
    <w:p>
      <w:pPr>
        <w:pStyle w:val="Heading4"/>
        <w:numPr>
          <w:ilvl w:val="3"/>
          <w:numId w:val="1"/>
        </w:numPr>
        <w:rPr/>
      </w:pPr>
      <w:bookmarkStart w:id="646" w:name="__RefHeading___Toc6021653_3381743652"/>
      <w:bookmarkStart w:id="647" w:name="_Toc238"/>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پیامبر و علی پدران این امّت هستند</w:t>
      </w:r>
    </w:p>
    <w:p>
      <w:pPr>
        <w:pStyle w:val="BookText"/>
        <w:rPr/>
      </w:pPr>
      <w:r>
        <w:rPr>
          <w:rFonts w:ascii="IRNazanin" w:hAnsi="IRNazanin" w:eastAsia="IRNazanin"/>
          <w:color w:val="111111"/>
          <w:sz w:val="28"/>
          <w:sz w:val="28"/>
          <w:szCs w:val="28"/>
          <w:rtl w:val="true"/>
          <w:lang w:bidi="fa-IR"/>
        </w:rPr>
        <w:t>مقام مربّی عقلی و روحی</w:t>
      </w:r>
    </w:p>
    <w:p>
      <w:pPr>
        <w:pStyle w:val="BookText"/>
        <w:rPr/>
      </w:pPr>
      <w:r>
        <w:rPr>
          <w:rFonts w:ascii="IRNazanin" w:hAnsi="IRNazanin" w:eastAsia="IRNazanin"/>
          <w:color w:val="111111"/>
          <w:sz w:val="28"/>
          <w:sz w:val="28"/>
          <w:szCs w:val="28"/>
          <w:rtl w:val="true"/>
          <w:lang w:bidi="fa-IR"/>
        </w:rPr>
        <w:t>ذکر الخاص بعد العام</w:t>
      </w:r>
    </w:p>
    <w:p>
      <w:pPr>
        <w:pStyle w:val="BookText"/>
        <w:rPr/>
      </w:pPr>
      <w:r>
        <w:rPr>
          <w:rFonts w:ascii="IRNazanin" w:hAnsi="IRNazanin" w:eastAsia="IRNazanin"/>
          <w:color w:val="111111"/>
          <w:sz w:val="28"/>
          <w:sz w:val="28"/>
          <w:szCs w:val="28"/>
          <w:rtl w:val="true"/>
          <w:lang w:bidi="fa-IR"/>
        </w:rPr>
        <w:t>حق امّت اسلام بر ذمّه دیگر امّت ها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کَمَا شَرَّفْتَنَا بِهِ، وَ صَلِ عَلَی مُحَمَّدٍ وَ آلِهِ، کَمَا أَوْجَبْتَ لَنَا الْحَقَ عَلَی الْخَلْقِ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چنانکه ما را به سبب او شرافت دادی، و درود بر محمد و آل او فرست چنانکه به برکت او حقی برای ما بر عهدۀ دیگران ثابت کردی</w:t>
      </w:r>
      <w:r>
        <w:rPr>
          <w:rFonts w:eastAsia="IRNazanin" w:cs="IRNazanin"/>
          <w:color w:val="111111"/>
          <w:sz w:val="28"/>
          <w:szCs w:val="28"/>
          <w:rtl w:val="true"/>
          <w:lang w:bidi="fa-IR"/>
        </w:rPr>
        <w:t xml:space="preserve">. </w:t>
      </w:r>
      <w:bookmarkStart w:id="648" w:name="pg14257_132585"/>
    </w:p>
    <w:p>
      <w:pPr>
        <w:pStyle w:val="Heading4"/>
        <w:numPr>
          <w:ilvl w:val="3"/>
          <w:numId w:val="1"/>
        </w:numPr>
        <w:rPr/>
      </w:pPr>
      <w:bookmarkStart w:id="649" w:name="__RefHeading___Toc6021655_3381743652"/>
      <w:bookmarkStart w:id="650" w:name="_Toc239"/>
      <w:bookmarkEnd w:id="648"/>
      <w:bookmarkEnd w:id="649"/>
      <w:r>
        <w:rPr>
          <w:rtl w:val="true"/>
        </w:rPr>
        <w:t>شرح</w:t>
      </w:r>
      <w:bookmarkEnd w:id="650"/>
    </w:p>
    <w:p>
      <w:pPr>
        <w:pStyle w:val="Heading5"/>
        <w:numPr>
          <w:ilvl w:val="4"/>
          <w:numId w:val="1"/>
        </w:numPr>
        <w:rPr/>
      </w:pPr>
      <w:bookmarkStart w:id="651" w:name="__RefHeading___Toc6021657_3381743652"/>
      <w:bookmarkStart w:id="652" w:name="_Toc240"/>
      <w:bookmarkEnd w:id="651"/>
      <w:r>
        <w:rPr>
          <w:rtl w:val="true"/>
        </w:rPr>
        <w:t>مقام مربّی عقلی و روحی</w:t>
      </w:r>
      <w:bookmarkEnd w:id="652"/>
    </w:p>
    <w:p>
      <w:pPr>
        <w:pStyle w:val="BookText"/>
        <w:rPr/>
      </w:pPr>
      <w:r>
        <w:rPr>
          <w:rFonts w:ascii="IRNazanin" w:hAnsi="IRNazanin" w:eastAsia="IRNazanin"/>
          <w:color w:val="111111"/>
          <w:sz w:val="28"/>
          <w:sz w:val="28"/>
          <w:szCs w:val="28"/>
          <w:rtl w:val="true"/>
          <w:lang w:bidi="fa-IR"/>
        </w:rPr>
        <w:t>اگر اشتباه نکنم، این تنها جائی از صحیفه است که صلوات به این صورت پشت سرهم دو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ویژگی دیگر این بخش این است که در وسط سخن از حقوق والدین، جریان کلام را بریده و این دو جمله را آورده و سپس به ادامۀ حقوق والدین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طورکه در بخش بالا از زبان قرآن شنیدیم که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جسم و جان فرزند را تربیت کرده و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مقام بیان شأن و جایگاه والدین در برابر فرزند، ناگهان روند سخن را قطع کرده و دوبار پشت سر هم به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می فرستد، برای این که گرچه والدین جسم فرزند را به دنیا می آورند و تربیت می کنند و تا حد توان شان در تربیت روح و جان او نیز می کوشند، اما تربیت روحی و شخصیتی انسان هرگز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مگر به وسیلۀ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تجربۀ مسلّم تاریخی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وَ أَنْتَ أَبَوَا هَذِهِ الْأُمَّةِ</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ای علی من و تو پدران این امّت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علیه السلام در مقام بیان حقوق والدین است، جریان سخن را قطع کرده و به این حقیقت بزرگ توجّه می دهد تا بدانیم که حق نبوت و امامت در عهدۀ ما عظیم تر از حق والدین است، زیرا انسان منهای انسانیت مساوی است با انسان منهای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انسانیت را فقط نبوت و امامت به ما می دهد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بل اصل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امام یک مسئلۀ بزرگ دیگر برای ما توجه داده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غلوّ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دوباره به این دو جمله نگاه کنید؛ در پایان هر دو جمله، ضمیر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شرفتنا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شرافت امت </w:t>
      </w:r>
    </w:p>
    <w:p>
      <w:pPr>
        <w:pStyle w:val="BookText"/>
        <w:rPr/>
      </w:pPr>
      <w:r>
        <w:rPr>
          <w:rFonts w:ascii="IRNazanin" w:hAnsi="IRNazanin" w:eastAsia="IRNazanin"/>
          <w:color w:val="111111"/>
          <w:sz w:val="28"/>
          <w:sz w:val="28"/>
          <w:szCs w:val="28"/>
          <w:rtl w:val="true"/>
          <w:lang w:bidi="fa-IR"/>
        </w:rPr>
        <w:t xml:space="preserve">در اثر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اصل در این موضوع، خود پیامبر است؛ نبوت اصل است و امامت اصل دیگر است که متفرع بر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پیامبر هر دو سمت نبوت و امامت را با هم دارد، و نبوتش بر امامتش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پیامبری اول باید نبی باشد آنگاه در اجرای همان نبوتش،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نبوت پیامبر، بر امامت امامان، اصل و پایه 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عَبِیدِ مُحَمَّدٍ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من عبدی از عبدهای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اوست در مقایسه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ائمّۀ طاهرین در مقایسه با دیگران،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یُقَاسُ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أَحَدٌ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از این امت هیچ کسی قابل مقایسه با آل محمد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لَا یُقَاسُ بِنَا أَحَدٌ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ما اهل بیتی هستیم که هیچ کسی با ما مقایسه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دعا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الخاصّ بعد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الخاصّ قبل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ماقبلش عام است و هم مابعدش، تا ارزش، اهمیت و حیاتی بودن نبوت و امامت را به ما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صلوات تشکری است از رسول و آلش که راه انسانیت، علم و دانش را به روی ما گشوده اند و به کرامت و شرافت رسانیده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کَمَا شَرَّفْتَنَا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انسان بر حیوان، تنها به وسیلۀ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 مُحَمَّدٍ وَ آلِهِ، کَمَا أَوْجَبْتَ لَنَا الْحَقَّ عَلَی الْخَلْقِ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است که امت اسلام را دارای حق بر گردن دیگر امت ها، کرده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امت اسلام در زندگی دیگر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امت ها دچار بت پرستی شدند، غیر 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شرف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همۀ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هندوئی، بودائی، یهودی، مسیحی و خرده امّت </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 کوشند که با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بودن خود را ثابت کنند و از شرک به توحید برسند در حدی که مسیحیان دیگر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عیسی را پسر خدا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بودائیان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کرده موحّد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که می توان گفت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 پرستان آسیای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موحد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آئین شرک آلود در جهان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 است که مسلمانان در گردن دیگر امّت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در حوزۀ توحید نیست، فراتر از آن است و فرهنگ اهل بیتی اسلام می رود که جامعه جهانی را بگیرد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این دعا،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بافضل، کافضل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بحثی دربارۀ کاربردهای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گفته شد که 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کَیْفَ أَصْبَحْتَ؟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دانشمندان ادیب گفته اند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کاف به معنی باء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مقام انتقاد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که حرف کاف به معنی حرف باء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بخش از دعا دقیقاً می بینیم که در کلام امام سجاد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کَمَا شَرَّفْتَنَا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باء آمده است،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بمعنی المقابله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در مقابل و در برابر شرفی که از محمد به ما رسیده، بر او صلوات کن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عادت دارد که موارد شاهد ادبی را از شعرای عرب پیدا کند، براستی اینان چه قدر از اهل بیت دور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شخصیت هائی که افصح الفصحاء هستند، چه قدر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این سخن امام علیه السلام هیچ ادیبی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که حرف کاف به معنی حرف باء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ادیبی با تبحّر مثل ابن هشام باشد</w:t>
      </w:r>
      <w:r>
        <w:rPr>
          <w:rFonts w:eastAsia="IRNazanin" w:cs="IRNazanin"/>
          <w:color w:val="111111"/>
          <w:sz w:val="28"/>
          <w:szCs w:val="28"/>
          <w:rtl w:val="true"/>
          <w:lang w:bidi="fa-IR"/>
        </w:rPr>
        <w:t xml:space="preserve">. </w:t>
      </w:r>
      <w:bookmarkStart w:id="653" w:name="pg14257_132588"/>
    </w:p>
    <w:p>
      <w:pPr>
        <w:pStyle w:val="Heading3"/>
        <w:numPr>
          <w:ilvl w:val="2"/>
          <w:numId w:val="1"/>
        </w:numPr>
        <w:rPr/>
      </w:pPr>
      <w:bookmarkStart w:id="654" w:name="__RefHeading___Toc6021659_3381743652"/>
      <w:bookmarkStart w:id="655" w:name="_Toc241"/>
      <w:bookmarkEnd w:id="653"/>
      <w:bookmarkEnd w:id="654"/>
      <w:r>
        <w:rPr>
          <w:rtl w:val="true"/>
        </w:rPr>
        <w:t>بخش چهارم</w:t>
      </w:r>
      <w:bookmarkEnd w:id="655"/>
    </w:p>
    <w:p>
      <w:pPr>
        <w:pStyle w:val="Heading4"/>
        <w:numPr>
          <w:ilvl w:val="3"/>
          <w:numId w:val="1"/>
        </w:numPr>
        <w:rPr/>
      </w:pPr>
      <w:bookmarkStart w:id="656" w:name="__RefHeading___Toc6021661_3381743652"/>
      <w:bookmarkStart w:id="657" w:name="_Toc242"/>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عقلانیت و احساسات</w:t>
      </w:r>
    </w:p>
    <w:p>
      <w:pPr>
        <w:pStyle w:val="BookText"/>
        <w:rPr/>
      </w:pPr>
      <w:r>
        <w:rPr>
          <w:rFonts w:ascii="IRNazanin" w:hAnsi="IRNazanin" w:eastAsia="IRNazanin"/>
          <w:color w:val="111111"/>
          <w:sz w:val="28"/>
          <w:sz w:val="28"/>
          <w:szCs w:val="28"/>
          <w:rtl w:val="true"/>
          <w:lang w:bidi="fa-IR"/>
        </w:rPr>
        <w:t>کلید طلائی</w:t>
      </w:r>
    </w:p>
    <w:p>
      <w:pPr>
        <w:pStyle w:val="BookText"/>
        <w:rPr/>
      </w:pPr>
      <w:r>
        <w:rPr>
          <w:rFonts w:ascii="IRNazanin" w:hAnsi="IRNazanin" w:eastAsia="IRNazanin"/>
          <w:color w:val="111111"/>
          <w:sz w:val="28"/>
          <w:sz w:val="28"/>
          <w:szCs w:val="28"/>
          <w:rtl w:val="true"/>
          <w:lang w:bidi="fa-IR"/>
        </w:rPr>
        <w:t>جایگاه احساسات فطری در این دعا</w:t>
      </w:r>
    </w:p>
    <w:p>
      <w:pPr>
        <w:pStyle w:val="BookText"/>
        <w:rPr/>
      </w:pPr>
      <w:r>
        <w:rPr>
          <w:rFonts w:ascii="IRNazanin" w:hAnsi="IRNazanin" w:eastAsia="IRNazanin"/>
          <w:color w:val="111111"/>
          <w:sz w:val="28"/>
          <w:sz w:val="28"/>
          <w:szCs w:val="28"/>
          <w:rtl w:val="true"/>
          <w:lang w:bidi="fa-IR"/>
        </w:rPr>
        <w:t>پشیمان شدن از کار نیک</w:t>
      </w:r>
    </w:p>
    <w:p>
      <w:pPr>
        <w:pStyle w:val="BookText"/>
        <w:rPr/>
      </w:pPr>
      <w:r>
        <w:rPr>
          <w:rFonts w:ascii="IRNazanin" w:hAnsi="IRNazanin" w:eastAsia="IRNazanin"/>
          <w:color w:val="111111"/>
          <w:sz w:val="28"/>
          <w:sz w:val="28"/>
          <w:szCs w:val="28"/>
          <w:rtl w:val="true"/>
          <w:lang w:bidi="fa-IR"/>
        </w:rPr>
        <w:t>تمایلات</w:t>
      </w:r>
    </w:p>
    <w:p>
      <w:pPr>
        <w:pStyle w:val="BookText"/>
        <w:rPr/>
      </w:pPr>
      <w:r>
        <w:rPr>
          <w:rFonts w:ascii="IRNazanin" w:hAnsi="IRNazanin" w:eastAsia="IRNazanin"/>
          <w:color w:val="111111"/>
          <w:sz w:val="28"/>
          <w:sz w:val="28"/>
          <w:szCs w:val="28"/>
          <w:rtl w:val="true"/>
          <w:lang w:bidi="fa-IR"/>
        </w:rPr>
        <w:t>خود سازی آری، خود فریبی،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أَهَابُهُمَا هَیْبَةَ السُّلْطَانِ الْعَسُوفِ، وَ أَبَرُّهُمَا بِرَّ الْأُمِّ الرَّءُوفِ، وَ اجْعَلْ طَاعَتِی لِوَالِدَیَّ وَ بِرِّی بِهِمَا أَقَرَّ لِعَیْنِی مِنْ رَقْدَةِ الْوَسْنَانِ، وَ أَثْلَجَ لِصَدْرِی مِنْ شَرْبَةِ الظَّمْآنِ حَتَّی أُوثِرَ عَلَی هَوَایَ هَوَاهُمَا، وَ أُقَدِّمَ عَلَی رِضَایَ رِضَاهُمَا وَ أَسْتَکْثِرَ بِرَّهُمَا بِی وَ إِنْ قَلَّ، وَ أَسْتَقِلَّ بِرِّی بِهِمَا وَ إِنْ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کن که هیبت پدر و مادر در قلب من چون هیبت سلطان خودکام، باشد و من مانند مادر مهربان به آنان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به آنان را برایم شیرین تر از خواب بر چشمان خسته از بی خوابی، و گواراتر از آب خنک در کام تشنه،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تمایلات آنان را بر تمایلات خودم ترجیح دهم، و رضای آنان را به رضای خودم مقدم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آنان را دربارۀ خودم گرچه اندک باشد بسیار شمارم، و نیکی خودم بر آنان را گرچه بسیار باشد اندک ببینم</w:t>
      </w:r>
      <w:r>
        <w:rPr>
          <w:rFonts w:eastAsia="IRNazanin" w:cs="IRNazanin"/>
          <w:color w:val="111111"/>
          <w:sz w:val="28"/>
          <w:szCs w:val="28"/>
          <w:rtl w:val="true"/>
          <w:lang w:bidi="fa-IR"/>
        </w:rPr>
        <w:t>.</w:t>
      </w:r>
    </w:p>
    <w:p>
      <w:pPr>
        <w:pStyle w:val="Heading4"/>
        <w:numPr>
          <w:ilvl w:val="3"/>
          <w:numId w:val="1"/>
        </w:numPr>
        <w:rPr/>
      </w:pPr>
      <w:bookmarkStart w:id="658" w:name="__RefHeading___Toc6021663_3381743652"/>
      <w:bookmarkStart w:id="659" w:name="_Toc243"/>
      <w:bookmarkEnd w:id="658"/>
      <w:r>
        <w:rPr>
          <w:rtl w:val="true"/>
        </w:rPr>
        <w:t>شرح</w:t>
      </w:r>
      <w:bookmarkEnd w:id="659"/>
    </w:p>
    <w:p>
      <w:pPr>
        <w:pStyle w:val="Heading5"/>
        <w:numPr>
          <w:ilvl w:val="4"/>
          <w:numId w:val="1"/>
        </w:numPr>
        <w:rPr/>
      </w:pPr>
      <w:bookmarkStart w:id="660" w:name="__RefHeading___Toc6021665_3381743652"/>
      <w:bookmarkStart w:id="661" w:name="_Toc244"/>
      <w:bookmarkEnd w:id="660"/>
      <w:r>
        <w:rPr>
          <w:rtl w:val="true"/>
        </w:rPr>
        <w:t>اشاره</w:t>
      </w:r>
      <w:bookmarkEnd w:id="66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 خود کام؛ مستبد با قدرت</w:t>
      </w:r>
      <w:r>
        <w:rPr>
          <w:rFonts w:eastAsia="IRNazanin" w:cs="IRNazanin"/>
          <w:color w:val="111111"/>
          <w:sz w:val="28"/>
          <w:szCs w:val="28"/>
          <w:rtl w:val="true"/>
          <w:lang w:bidi="fa-IR"/>
        </w:rPr>
        <w:t xml:space="preserve">. </w:t>
      </w:r>
      <w:bookmarkStart w:id="662" w:name="pg14257_132589"/>
    </w:p>
    <w:p>
      <w:pPr>
        <w:pStyle w:val="BookText"/>
        <w:rPr/>
      </w:pPr>
      <w:bookmarkEnd w:id="662"/>
      <w:r>
        <w:rPr>
          <w:rFonts w:ascii="IRNazanin" w:hAnsi="IRNazanin" w:eastAsia="IRNazanin"/>
          <w:color w:val="111111"/>
          <w:sz w:val="28"/>
          <w:sz w:val="28"/>
          <w:szCs w:val="28"/>
          <w:rtl w:val="true"/>
          <w:lang w:bidi="fa-IR"/>
        </w:rPr>
        <w:t>الوسنان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خوابی را تحمل کرده و سخت نیازمند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اسم تفصیل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برف و گاهی به معنی تگرگ و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63" w:name="__RefHeading___Toc6021667_3381743652"/>
      <w:bookmarkStart w:id="664" w:name="_Toc245"/>
      <w:bookmarkEnd w:id="663"/>
      <w:r>
        <w:rPr>
          <w:rtl w:val="true"/>
        </w:rPr>
        <w:t>عقلانیت و احساسات</w:t>
      </w:r>
      <w:bookmarkEnd w:id="664"/>
    </w:p>
    <w:p>
      <w:pPr>
        <w:pStyle w:val="BookText"/>
        <w:rPr/>
      </w:pPr>
      <w:r>
        <w:rPr>
          <w:rFonts w:ascii="IRNazanin" w:hAnsi="IRNazanin" w:eastAsia="IRNazanin"/>
          <w:color w:val="111111"/>
          <w:sz w:val="28"/>
          <w:sz w:val="28"/>
          <w:szCs w:val="28"/>
          <w:rtl w:val="true"/>
          <w:lang w:bidi="fa-IR"/>
        </w:rPr>
        <w:t xml:space="preserve">برای شرح این دعا، لازم است بحثی اساسی و عمیق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احساساتش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و با این بحث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های بزرگ انسان شناسی در علوم انسانی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در بینش علمی و فرهنگی دست اندرکاران علوم انسانی غربی، عقلانیت و احساسات هرگز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رفتاری که بر اساس احساسات باشد حتماً بر ضد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یکی از مسلمات علوم انسانی غرب است، لیکن برخی از آنان به انسان اجازه می دهند که گاه گاهی عقل را کنار بگذارد و به احساساتش عمل کند، و برخی دیگر این اجازه را محدودتر می کنند، تا می رسد به بینش پاراتو ایتالیائی و همشهری او ماکیاول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اصلِ غلط است که نهاد خانواده را در اروپا منهدم کرد، و همین بینش است که فرهنگ غربیان را، فرهنگ مستکبر، خود خواه، ستمگر، جنگ افروز و خون ریز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آن همان تعریف غلط از انسان است که انسان را حیوان می دانند گرچه با پسوند برتر</w:t>
      </w:r>
      <w:r>
        <w:rPr>
          <w:rFonts w:eastAsia="IRNazanin" w:cs="IRNazanin"/>
          <w:color w:val="111111"/>
          <w:sz w:val="28"/>
          <w:szCs w:val="28"/>
          <w:rtl w:val="true"/>
          <w:lang w:bidi="fa-IR"/>
        </w:rPr>
        <w:t>.</w:t>
      </w:r>
    </w:p>
    <w:p>
      <w:pPr>
        <w:pStyle w:val="Heading5"/>
        <w:numPr>
          <w:ilvl w:val="4"/>
          <w:numId w:val="1"/>
        </w:numPr>
        <w:rPr/>
      </w:pPr>
      <w:bookmarkStart w:id="665" w:name="__RefHeading___Toc6021669_3381743652"/>
      <w:bookmarkStart w:id="666" w:name="_Toc246"/>
      <w:bookmarkEnd w:id="665"/>
      <w:r>
        <w:rPr>
          <w:rtl w:val="true"/>
        </w:rPr>
        <w:t>کلید طلائی</w:t>
      </w:r>
      <w:bookmarkEnd w:id="666"/>
    </w:p>
    <w:p>
      <w:pPr>
        <w:pStyle w:val="BookText"/>
        <w:rPr/>
      </w:pPr>
      <w:r>
        <w:rPr>
          <w:rFonts w:ascii="IRNazanin" w:hAnsi="IRNazanin" w:eastAsia="IRNazanin"/>
          <w:color w:val="111111"/>
          <w:sz w:val="28"/>
          <w:sz w:val="28"/>
          <w:szCs w:val="28"/>
          <w:rtl w:val="true"/>
          <w:lang w:bidi="fa-IR"/>
        </w:rPr>
        <w:t>باز هم در این جا می رسیم به آن کلید طلائی که همۀ مشکلات علوم انسانی روز را حل می کند و آن را از بن بستی که دچار شده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ذاتاً حیوان نیست و یک ماهیت کاملاً ویژه دارد؛ انسان علاوه بر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نیز دارای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را نیز دارد 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احساسات نیز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احساسات، بر خلاف عقل است و عقل راهی به آن ندارد و این احساسات عقل را به شدت کنار می زند و ضد آن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احساسات نه تنها عقلانی هستند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آن مساوی است با انسان منهای انسانیت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فرمول را به دو صورت می‌توان ادامه داد یکی غلط و دیگری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پست تر از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انسان یا موجودی 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که بدتر از او موجودی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ای که در آن احساسات فطری نباشد، خانواده نیست یک قرارداد صرفاً سودجویانه و خود محورانه است که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می نامد و آن را تحریم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تکریم و تشویق می کند که پایه و اساس اصلی آن احساسات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احساسات های فطری آنچه پایه اصلی خانواده است سه احساس است آرامش روانی، مودت و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از نو بخوانیم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از نشانه های اوست که برای شما همسرانی از جنس خودتان آفرید تا در کنار آنان آرامش یابید، و در میان تان مودت و دلسوزی قرار داد، در این، نشانه هائی هست برای گروه متفکران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خانواده نهادی است که تار و پودش، و علل دوامش، احساس ها هستند و این سه احساس عامل اساسی هستند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در وجود انسان، بی دلیل و بیهوده و بی فایده نیست، هر چه در آفرینش انسان به او داده اند، لازم و ضروری و برای هدف مهم است، حتی احساسات غریزی به شرط این که همۀ انگیزش های </w:t>
      </w:r>
      <w:bookmarkStart w:id="667" w:name="pg14257_132591"/>
    </w:p>
    <w:p>
      <w:pPr>
        <w:pStyle w:val="BookText"/>
        <w:rPr/>
      </w:pPr>
      <w:bookmarkEnd w:id="667"/>
      <w:r>
        <w:rPr>
          <w:rFonts w:ascii="IRNazanin" w:hAnsi="IRNazanin" w:eastAsia="IRNazanin"/>
          <w:color w:val="111111"/>
          <w:sz w:val="28"/>
          <w:sz w:val="28"/>
          <w:szCs w:val="28"/>
          <w:rtl w:val="true"/>
          <w:lang w:bidi="fa-IR"/>
        </w:rPr>
        <w:t>غریزی تحت مدیریت روح فطرت قرار گیرند و مدیریت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غربی‌ها دربارۀ احساسات انسان سه اشتباه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آفرینش به انسان داده،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هر نوع احساسات را ضد عقل و عقلانیت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احساسات را ضد عقلانیت می دانند، به احساسات غریزی آزادی کامل می دهند، و نتیجۀ این، سرکوبی روح فطرت به وسیلۀ روح غریزه، مشروع و رایج می گردد؛ انسانیت تضعیف بل منکوب می شود و جنگ همه جا 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اصل توجه ندارند که آزادی احساسات غریزی دقیقاً مساوی است با سرکوبی احساسات فطری و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اشتباهات اساسی و فروعات مبتنی بر آن ها، همگی از تعریف نادرست انسان،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ها است که علوم انسانی مدرنیته را به بن بست کشانده است</w:t>
      </w:r>
      <w:r>
        <w:rPr>
          <w:rFonts w:eastAsia="IRNazanin" w:cs="IRNazanin"/>
          <w:color w:val="111111"/>
          <w:sz w:val="28"/>
          <w:szCs w:val="28"/>
          <w:rtl w:val="true"/>
          <w:lang w:bidi="fa-IR"/>
        </w:rPr>
        <w:t>.</w:t>
      </w:r>
    </w:p>
    <w:p>
      <w:pPr>
        <w:pStyle w:val="Heading5"/>
        <w:numPr>
          <w:ilvl w:val="4"/>
          <w:numId w:val="1"/>
        </w:numPr>
        <w:rPr/>
      </w:pPr>
      <w:bookmarkStart w:id="668" w:name="__RefHeading___Toc6021671_3381743652"/>
      <w:bookmarkStart w:id="669" w:name="_Toc247"/>
      <w:bookmarkEnd w:id="668"/>
      <w:r>
        <w:rPr>
          <w:rtl w:val="true"/>
        </w:rPr>
        <w:t>عظمت علمی این دعا</w:t>
      </w:r>
      <w:bookmarkEnd w:id="669"/>
    </w:p>
    <w:p>
      <w:pPr>
        <w:pStyle w:val="BookText"/>
        <w:rPr/>
      </w:pPr>
      <w:r>
        <w:rPr>
          <w:rFonts w:ascii="IRNazanin" w:hAnsi="IRNazanin" w:eastAsia="IRNazanin"/>
          <w:color w:val="111111"/>
          <w:sz w:val="28"/>
          <w:sz w:val="28"/>
          <w:szCs w:val="28"/>
          <w:rtl w:val="true"/>
          <w:lang w:bidi="fa-IR"/>
        </w:rPr>
        <w:t>محتوای این دعا بس عظیم، شگفت و با ژرفای عمیق علمی است که اگر شخص متفکر در آن اندیشه کند سه مطلب را کاملاً شناخت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خانواده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احساسات غریزی و احساسات فطری، و فرق میان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احساسات غریزی را تحت مدیریت احساسات فطری قرار داد؟</w:t>
      </w:r>
    </w:p>
    <w:p>
      <w:pPr>
        <w:pStyle w:val="BookText"/>
        <w:rPr/>
      </w:pPr>
      <w:r>
        <w:rPr>
          <w:rFonts w:ascii="IRNazanin" w:hAnsi="IRNazanin" w:eastAsia="IRNazanin"/>
          <w:color w:val="111111"/>
          <w:sz w:val="28"/>
          <w:sz w:val="28"/>
          <w:szCs w:val="28"/>
          <w:rtl w:val="true"/>
          <w:lang w:bidi="fa-IR"/>
        </w:rPr>
        <w:t>هر دانشمند متفکری، پس از مطالعۀ این دعا، متون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در می یابد که جان مسئله کجا و نوشته های غربیان کجا، که نه تنها ره آورد مفیدی ندارند بل فکر انسان را منحرف می کنند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محققین ما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داشت زبیگانه تمنّا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کتاب های غربی علم خالص را آورده اند و توجه نمی کنند که آن ها در اصول علوم انسانی در تنگنای شدید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و اندیشه را خفه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اینان یک دهم زحماتی که در مطالعۀ منابع غربی متحمل می شوند، در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گیرند، پی می برند که در علوم انسانی غربی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مَثَل آذربایجانی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جانقلی پدر ندیده گمان می کند که خانقلی </w:t>
      </w:r>
      <w:bookmarkStart w:id="670" w:name="pg14257_132592"/>
    </w:p>
    <w:p>
      <w:pPr>
        <w:pStyle w:val="BookText"/>
        <w:rPr/>
      </w:pPr>
      <w:bookmarkEnd w:id="670"/>
      <w:r>
        <w:rPr>
          <w:rFonts w:ascii="IRNazanin" w:hAnsi="IRNazanin" w:eastAsia="IRNazanin"/>
          <w:color w:val="111111"/>
          <w:sz w:val="28"/>
          <w:sz w:val="28"/>
          <w:szCs w:val="28"/>
          <w:rtl w:val="true"/>
          <w:lang w:bidi="fa-IR"/>
        </w:rPr>
        <w:t>هم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ممانعت از مطالعه نیست، و معتقدم همانطور که گفته اند، هر کتابی دست کم به قیمت مالی خود و به وقت مطالعه اش،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زدودن آن غفلتی است که واقعاً عرصۀ فکری ما را گرفته است</w:t>
      </w:r>
      <w:r>
        <w:rPr>
          <w:rFonts w:eastAsia="IRNazanin" w:cs="IRNazanin"/>
          <w:color w:val="111111"/>
          <w:sz w:val="28"/>
          <w:szCs w:val="28"/>
          <w:rtl w:val="true"/>
          <w:lang w:bidi="fa-IR"/>
        </w:rPr>
        <w:t>.</w:t>
      </w:r>
    </w:p>
    <w:p>
      <w:pPr>
        <w:pStyle w:val="Heading5"/>
        <w:numPr>
          <w:ilvl w:val="4"/>
          <w:numId w:val="1"/>
        </w:numPr>
        <w:rPr/>
      </w:pPr>
      <w:bookmarkStart w:id="671" w:name="__RefHeading___Toc6021673_3381743652"/>
      <w:bookmarkStart w:id="672" w:name="_Toc248"/>
      <w:bookmarkEnd w:id="671"/>
      <w:r>
        <w:rPr>
          <w:rtl w:val="true"/>
        </w:rPr>
        <w:t>جایگاه احساسات فطری در این دعا؛</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أَهَابُهُمَا هَیْبَةَ السُّلْطَانِ الْعَسُوف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کن که هیبت پدر و مادر در قلب من چون هیبت سلطان خودکام،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پنج اصل را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یک حس غریزی است که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غریزه، صرفاً غریزی عمل کند، غیر عقلانی است مانند هیبت غریزه گرایان از سلطان خودکام و مستبد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هیبت غریزی تحت مدیریت فطرت عمل کند، جایگاه خود و کارکرد درست خود را می یابد که از آن جمله است هیبت از پدر و مادر</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از نارضائی پدر و مادر، نه هیبت از سلطۀ مجازاتی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تشخیص نقش هیبت و کارکرد درست آن، باید توفیق این تشخیص را نیز در قالب دعا از خدا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أَبَرُّهُمَا بِرَّ الْأُمِّ الرَّءُوفِ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بر پدر و مادرم نیکی کنم مانند نیکی مادر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نیز سه موضوع را دربارۀ فراز قبلی، شرح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هیبتی می خواهم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خدمت کردن از ته دل با نگیزۀ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ترس غریزی و با انگیزۀ ناچاری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بکنم از سنخ برّ مادرانه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مادری دچار نقص شخصیتی باشد و برّش به فرزندش، خشونت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برّ به والدین را به من بده که رؤفانه باشد</w:t>
      </w:r>
      <w:r>
        <w:rPr>
          <w:rFonts w:eastAsia="IRNazanin" w:cs="IRNazanin"/>
          <w:color w:val="111111"/>
          <w:sz w:val="28"/>
          <w:szCs w:val="28"/>
          <w:rtl w:val="true"/>
          <w:lang w:bidi="fa-IR"/>
        </w:rPr>
        <w:t xml:space="preserve">. </w:t>
      </w:r>
      <w:bookmarkStart w:id="673" w:name="pg14257_132593"/>
    </w:p>
    <w:p>
      <w:pPr>
        <w:pStyle w:val="BookText"/>
        <w:rPr/>
      </w:pPr>
      <w:bookmarkEnd w:id="6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طَاعَتِی لِوَالِدَیَ وَ بِرِّی بِهِمَا أَقَرَّ لِعَیْنِی مِنْ رَقْدَةِ الْوَسْنَان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اطاعت من و نیکی من به آنان، شیرین تر از خواب برای کسی که به شدت نیازمند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مدتی نخوابیده و سخت نیازمند آن است، بالاترین لذت جسمی و روانی را از خواب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کسی مدت درازی را بخوابد، به وقت بیدار شدن، آن لذت وافر را نخواهد داشت، زیرا از شیرینی آن خواب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رقود الوسنان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رقدة الوسنان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رقود، یعنی خوابیدن، اما رقدۀ،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به مدت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از خوابیدن طولانی، و همین خوابک است که بالاترین لذت را به انسان می 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أَثْلَجَ لِصَدْرِی مِنْ شَرْبَةِ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 کن که نیکی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سینۀ من خنک تر از آب در کام تشنه،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گزاره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آدم تشنه اگر بیشتر بخورد در حال خوردن آب، احساس لذت می کند، لیکن بلافاصله به دنبال آن دچار دل درد می شود، و یا دستکم آن لذتش زود گذر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لذت شربة، تداوم می یابد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 نیز این مسئله مثال خوبی است بر این که ابزار 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ابزار کار فطرت، عقل است</w:t>
      </w:r>
      <w:r>
        <w:rPr>
          <w:rFonts w:eastAsia="IRNazanin" w:cs="IRNazanin"/>
          <w:color w:val="111111"/>
          <w:sz w:val="28"/>
          <w:szCs w:val="28"/>
          <w:rtl w:val="true"/>
          <w:lang w:bidi="fa-IR"/>
        </w:rPr>
        <w:t>.</w:t>
      </w:r>
    </w:p>
    <w:p>
      <w:pPr>
        <w:pStyle w:val="Heading5"/>
        <w:numPr>
          <w:ilvl w:val="4"/>
          <w:numId w:val="1"/>
        </w:numPr>
        <w:rPr/>
      </w:pPr>
      <w:bookmarkStart w:id="674" w:name="__RefHeading___Toc6021675_3381743652"/>
      <w:bookmarkStart w:id="675" w:name="_Toc249"/>
      <w:bookmarkEnd w:id="674"/>
      <w:r>
        <w:rPr>
          <w:rtl w:val="true"/>
        </w:rPr>
        <w:t>پشیمان شدن از کار نیک</w:t>
      </w:r>
      <w:bookmarkEnd w:id="675"/>
    </w:p>
    <w:p>
      <w:pPr>
        <w:pStyle w:val="BookText"/>
        <w:rPr/>
      </w:pPr>
      <w:r>
        <w:rPr>
          <w:rFonts w:ascii="IRNazanin" w:hAnsi="IRNazanin" w:eastAsia="IRNazanin"/>
          <w:color w:val="111111"/>
          <w:sz w:val="28"/>
          <w:sz w:val="28"/>
          <w:szCs w:val="28"/>
          <w:rtl w:val="true"/>
          <w:lang w:bidi="fa-IR"/>
        </w:rPr>
        <w:t>یک اصل روان شناختی دربارۀ انسان هست که برای شناخت آن بهتر است در قالب یک سؤال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از هیچ کار نیک مان پشیمان نشویم؟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دربارۀ کسی نیکوکاری می کند، پس از مدتی با مشاهدۀ رفتاری از او، پشیمان می شود و مانند فرد مال باخته ای احساس خسران می کند، حتی برخی ها در مواردی از این قبیل، احساس حماقت هم می کنند و خود را سرزنش می کنند که چرا فلان خوبی را دربارۀ فلان کس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کارنیک، نیکوکاری، هرگز ملازم پشیمانی نیست اگر زمینه اش انگیزش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هیچ شرایطی به پشیمانی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پشیمانی ها ناشی از غریزه گرائی است؛ نیّت، نیت غریزی بوده و چون پاسخش را در رفتار طرف مقابل دریافت نکرده،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فطری، عقلانی و الهی باشد، نیکی کننده پاسخش را در همان ساعتی که نیکی را انجام داده، دریافت می کند و هرگز پشیمان نمی شود، حتی اگر روزی طرف مقابل بدترین رفتار را با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پشیمانی ها، غیر از فرسایش روح و جسم هیچ فایده ای ندارد؛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است، باید رهچارۀ آن را شناخت، هم نیکی به دیگران را با نیت الهی انجام داد و هم توفیق این نیت را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آری دعا 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صحیفۀ سجادیه هم علم است و هم دعا، هم آسایش دنیا است و هم آسایش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کارنیک، صرفاً به خاطر نیک بودنش، انجام یابد و بر اساس انگیزش انسانی و الهی باشد، انجام دهندۀ آن، توقعی از طرف مقابل ندارد تا در صورت عدم تحقق توقعش،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انگیزه و نیت، درست نباشد، توقعات غریزی را ایجاد خواهد کرد</w:t>
      </w:r>
      <w:r>
        <w:rPr>
          <w:rStyle w:val="FootnoteAnchor"/>
          <w:rtl w:val="true"/>
        </w:rPr>
        <w:footnoteReference w:id="501"/>
      </w:r>
      <w:r>
        <w:rPr>
          <w:rFonts w:ascii="IRNazanin" w:hAnsi="IRNazanin" w:eastAsia="IRNazanin"/>
          <w:color w:val="111111"/>
          <w:sz w:val="28"/>
          <w:sz w:val="28"/>
          <w:szCs w:val="28"/>
          <w:rtl w:val="true"/>
          <w:lang w:bidi="fa-IR"/>
        </w:rPr>
        <w:t>و با اندک چیزی، پشیمانی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کارنیک با توقع شخصی، کارنیک نیست، یک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احساس مغبونیت در معامله، پشیمانی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کارنیک دربارۀ دیگران، قرضی است که به خدا داده می شود، و عوضش نیز از خدا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تُقْرِضُوا اللَّهَ قَرْضاً حَسَناً یُضاعِفْهُ لَکُمْ وَ یَغْفِرْ لَکُمْ وَ اللَّهُ شَکُورٌ حَلیم</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اگر به خدا قرض بدهید؛ قرض نیکی، آن را برای شما مضاعف می سازد و شما را می بخشد، و خداوند شاکر است و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توقع تشکر از طرف مقابل نداشته باشید، تشکر خدا را بخواهید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کیست که به خدا قرض </w:t>
      </w:r>
      <w:bookmarkStart w:id="676" w:name="pg14257_132595"/>
    </w:p>
    <w:p>
      <w:pPr>
        <w:pStyle w:val="BookText"/>
        <w:rPr/>
      </w:pPr>
      <w:bookmarkEnd w:id="676"/>
      <w:r>
        <w:rPr>
          <w:rFonts w:ascii="IRNazanin" w:hAnsi="IRNazanin" w:eastAsia="IRNazanin"/>
          <w:color w:val="111111"/>
          <w:sz w:val="28"/>
          <w:sz w:val="28"/>
          <w:szCs w:val="28"/>
          <w:rtl w:val="true"/>
          <w:lang w:bidi="fa-IR"/>
        </w:rPr>
        <w:t>نیکو بدهد، تا خدا آن را برای او چندین برابر کند، و برای او پاداش پر ارزش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نیکوکار عوض کارش را از خداوند به بهترین و بالاترین وجه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جائی برای پشیمانی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 وَ آتُوا الزَّکاةَ وَ أَقْرِضُوا اللَّهَ قَرْضاً حَسَناً وَ ما تُقَدِّمُوا لِأَنْفُسِکُمْ مِنْ خَیْرٍ تَجِدُوهُ عِنْدَ اللَّهِ هُوَ خَیْراً وَ أَعْظَمَ أَجْراً وَ اسْتَغْفِرُوا اللَّهَ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را در حقیقت برای نفع خودتان انجام می دهید نه برای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توقعی از طرف مقابل داشته باشید گرچه انسانیت، روح فطرت، عقل و شرع به طرف مقابل نیز حکم می کند که در برابر نیکی دیگران شاکر و قدردان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الخلق، لم یشکر الخالق</w:t>
      </w:r>
      <w:r>
        <w:rPr>
          <w:rFonts w:eastAsia="IRNazanin" w:cs="IRNazanin"/>
          <w:color w:val="111111"/>
          <w:sz w:val="28"/>
          <w:szCs w:val="28"/>
          <w:rtl w:val="true"/>
          <w:lang w:bidi="fa-IR"/>
        </w:rPr>
        <w:t>».</w:t>
      </w:r>
    </w:p>
    <w:p>
      <w:pPr>
        <w:pStyle w:val="Heading5"/>
        <w:numPr>
          <w:ilvl w:val="4"/>
          <w:numId w:val="1"/>
        </w:numPr>
        <w:rPr/>
      </w:pPr>
      <w:bookmarkStart w:id="677" w:name="__RefHeading___Toc6021677_3381743652"/>
      <w:bookmarkStart w:id="678" w:name="_Toc250"/>
      <w:bookmarkEnd w:id="677"/>
      <w:r>
        <w:rPr>
          <w:rtl w:val="true"/>
        </w:rPr>
        <w:t>تمایلات</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اوثر علی هوای هواهما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تمایلات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تمایلات خودم ترجیح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به چند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شدن؛ رو به سقوط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معنی جهل</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تمایل؛ اعم از میل عقلانی و میل هوسی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فارسی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مراد امام تمایلات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تمایلات عقلانی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عقلانی محض، که می شود تمایلات فطری محض</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غریزی که تحت مدیریت روح غریزه و عقل قرار گیرند، در این صورت آن ها نیز عقلانی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هیبت یک حالت غریزی است که اگر با امضاء و مدیریت فطرت و عقل باشد، عقلانی می شود مانند هیبت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شهوت جنسی تحت مدیریت فطرت و 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های غریزی وقتی که به مرحلۀ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بر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امضای عقل،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هوسی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امضای عقل می شوند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اصل مهم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 امام شامل هر دو نوع تمایلات عقلانی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توفیق بده که خواستۀ والدینم را بر خواستۀ خودم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توفیق بده که تمایلات آنان را بر تمایلات خودم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تمایل مرحلۀ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اول میل می آید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سوم است که خواستن به خواستن شفاهی یا اقدام عملی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انگیزشی است که منشاء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اصل منشأ و ریشۀ انگیزش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بر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انگیزه ای می خواهد که به وسیلۀ آن، انگیزه های شخصی خودش را متوقف و بایگانی کند و انگیزه های پدر و مادر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در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گیرد، یعنی امام یک شخصیت درون می خواهد که این توان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است که عمل به تمایلات والدین شیرین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دلچسب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مسئله تنها در مرحلۀ عمل باشد، مقدم داشتن تمایلات والدین بر تمایلات خود، مصداق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هیچ لذتی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عقلانی از جهت دیگر نیز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مطابق حکم عقل با میل غریزی کلنجار رود در کشمکش میان هوس و عقل، مطابق وظیفۀ عقل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عقلانی گاهی برترین و انسانی ترین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هیچ شیرینی درونی و روحی ندارد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گرچه عمل به وظیفه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المیل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باطنی انسان طوری باشد که به احکام عقل، با میل و محبت قلبی،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عملی مطابق آن، لذت انسان بودن را به ذائقۀ انسان می رساند که امام علیه السلام آن را به خوابک شیرین و شربة گوارا تشبیه کرده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 یاد می دهد که از خدا بخواهیم شخصیت درون مان طوری باشد که تمایلات والدین را بر تمایلات شخصی خودمان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ترجیح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تنها ترجیح را نمی خواهد بل </w:t>
      </w:r>
      <w:bookmarkStart w:id="679" w:name="pg14257_132597"/>
    </w:p>
    <w:p>
      <w:pPr>
        <w:pStyle w:val="BookText"/>
        <w:rPr/>
      </w:pPr>
      <w:bookmarkEnd w:id="679"/>
      <w:r>
        <w:rPr>
          <w:rFonts w:ascii="IRNazanin" w:hAnsi="IRNazanin" w:eastAsia="IRNazanin"/>
          <w:color w:val="111111"/>
          <w:sz w:val="28"/>
          <w:sz w:val="28"/>
          <w:szCs w:val="28"/>
          <w:rtl w:val="true"/>
          <w:lang w:bidi="fa-IR"/>
        </w:rPr>
        <w:t>ترجیحی را می خواهد که منشأ آن کمال شخصیت درون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مرادش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أُقَدِّمَ عَلَی رِضَایَ رِضَاهُمَا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بدارم رضای آنان را به رضای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مبحث زیر بهتر و بیشتر روشن می شود</w:t>
      </w:r>
      <w:r>
        <w:rPr>
          <w:rFonts w:eastAsia="IRNazanin" w:cs="IRNazanin"/>
          <w:color w:val="111111"/>
          <w:sz w:val="28"/>
          <w:szCs w:val="28"/>
          <w:rtl w:val="true"/>
          <w:lang w:bidi="fa-IR"/>
        </w:rPr>
        <w:t>:</w:t>
      </w:r>
    </w:p>
    <w:p>
      <w:pPr>
        <w:pStyle w:val="Heading5"/>
        <w:numPr>
          <w:ilvl w:val="4"/>
          <w:numId w:val="1"/>
        </w:numPr>
        <w:rPr/>
      </w:pPr>
      <w:bookmarkStart w:id="680" w:name="__RefHeading___Toc6021679_3381743652"/>
      <w:bookmarkStart w:id="681" w:name="_Toc251"/>
      <w:bookmarkEnd w:id="680"/>
      <w:r>
        <w:rPr>
          <w:rtl w:val="true"/>
        </w:rPr>
        <w:t>خودسازی، آری</w:t>
      </w:r>
      <w:r>
        <w:rPr>
          <w:rtl w:val="true"/>
        </w:rPr>
        <w:t xml:space="preserve">. </w:t>
      </w:r>
      <w:r>
        <w:rPr>
          <w:rtl w:val="true"/>
        </w:rPr>
        <w:t>خود فریبی، نه</w:t>
      </w:r>
      <w:bookmarkEnd w:id="681"/>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أَسْتَکْثِرَ بِرَّهُمَا بِی وَ إِنْ قَلَّ، وَ أَسْتَقِلَّ بِرِّی بِهِمَا وَ إِنْ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پدر و مادر بر خودم را بسیار بدانم گرچه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خودم به والدین را اندک ببینم گرچه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نیست که خودم را گول بزنم و نیکی های اندک والدین را زیاد ببینم و نیکی های زیاد خودم را اندک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معنی فرار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زدن خود از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انسان دربارۀ نیکی های خودش همیشه خود را گول می زند،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همیشه نیکی های خود به دیگران را بزرگ و پر اهمیت می داند، و نیکی های دیگران بر خود را اندک و کم اهمیت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خصایص ذاتی انسان است مگر در افرادی که به کمال شخصیت درون رسیده باشند؛ اینان اشخاصی هستند که نیکی دیگران را در حد واقعی و حقیقی آن، با اهمیت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کمال انسانیت رسیده اند، نیکی خود به دیگران را اندک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خوبی و نیکی درجات بسیاری دارد، حتی تا بی نهایت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گرچه مطلق فقط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حرف که نشان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وضعیت درونی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آن وضعیت درونی باشم که دربارۀ کثرت و قلّت، داوری درست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دربارۀ خوبی های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دربارۀ نیکی 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همیشه در این باره خودش را گول می زند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معیار نادرست، امام معیار درست را می خواهد که وضعیت درون به آن معیار مجهز شود و نیکی های پدر و مادر که در واقع و در حقیقت بسیار هستند، ونیکی های فرزند که در حقیقت و واقعیت در هر حدی باشند به حد آن نمی رسند، با آن معیار درست سنجیده شوند</w:t>
      </w:r>
      <w:r>
        <w:rPr>
          <w:rFonts w:eastAsia="IRNazanin" w:cs="IRNazanin"/>
          <w:color w:val="111111"/>
          <w:sz w:val="28"/>
          <w:szCs w:val="28"/>
          <w:rtl w:val="true"/>
          <w:lang w:bidi="fa-IR"/>
        </w:rPr>
        <w:t xml:space="preserve">. </w:t>
      </w:r>
      <w:bookmarkStart w:id="682" w:name="pg14257_132598"/>
    </w:p>
    <w:p>
      <w:pPr>
        <w:pStyle w:val="BookText"/>
        <w:rPr/>
      </w:pPr>
      <w:bookmarkEnd w:id="682"/>
      <w:r>
        <w:rPr>
          <w:rFonts w:ascii="IRNazanin" w:hAnsi="IRNazanin" w:eastAsia="IRNazanin"/>
          <w:color w:val="111111"/>
          <w:sz w:val="28"/>
          <w:sz w:val="28"/>
          <w:szCs w:val="28"/>
          <w:rtl w:val="true"/>
          <w:lang w:bidi="fa-IR"/>
        </w:rPr>
        <w:t>و این یعنی خودسازی و رهائی از خود فریبی ناشی از خود دوستی</w:t>
      </w:r>
      <w:r>
        <w:rPr>
          <w:rFonts w:eastAsia="IRNazanin" w:cs="IRNazanin"/>
          <w:color w:val="111111"/>
          <w:sz w:val="28"/>
          <w:szCs w:val="28"/>
          <w:rtl w:val="true"/>
          <w:lang w:bidi="fa-IR"/>
        </w:rPr>
        <w:t>.</w:t>
      </w:r>
    </w:p>
    <w:p>
      <w:pPr>
        <w:pStyle w:val="Heading3"/>
        <w:numPr>
          <w:ilvl w:val="2"/>
          <w:numId w:val="1"/>
        </w:numPr>
        <w:rPr/>
      </w:pPr>
      <w:bookmarkStart w:id="683" w:name="__RefHeading___Toc6021681_3381743652"/>
      <w:bookmarkStart w:id="684" w:name="_Toc252"/>
      <w:bookmarkEnd w:id="683"/>
      <w:r>
        <w:rPr>
          <w:rtl w:val="true"/>
        </w:rPr>
        <w:t>بخش پنجم</w:t>
      </w:r>
      <w:bookmarkEnd w:id="684"/>
    </w:p>
    <w:p>
      <w:pPr>
        <w:pStyle w:val="Heading4"/>
        <w:numPr>
          <w:ilvl w:val="3"/>
          <w:numId w:val="1"/>
        </w:numPr>
        <w:rPr/>
      </w:pPr>
      <w:bookmarkStart w:id="685" w:name="__RefHeading___Toc6021683_3381743652"/>
      <w:bookmarkStart w:id="686" w:name="_Toc253"/>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تفسیر یک جمله از قرآن</w:t>
      </w:r>
    </w:p>
    <w:p>
      <w:pPr>
        <w:pStyle w:val="BookText"/>
        <w:rPr/>
      </w:pPr>
      <w:r>
        <w:rPr>
          <w:rFonts w:ascii="IRNazanin" w:hAnsi="IRNazanin" w:eastAsia="IRNazanin"/>
          <w:color w:val="111111"/>
          <w:sz w:val="28"/>
          <w:sz w:val="28"/>
          <w:szCs w:val="28"/>
          <w:rtl w:val="true"/>
          <w:lang w:bidi="fa-IR"/>
        </w:rPr>
        <w:t>مؤمن ذلّت پذیر نیست مگر در برابر والدین</w:t>
      </w:r>
    </w:p>
    <w:p>
      <w:pPr>
        <w:pStyle w:val="BookText"/>
        <w:rPr/>
      </w:pPr>
      <w:r>
        <w:rPr>
          <w:rFonts w:ascii="IRNazanin" w:hAnsi="IRNazanin" w:eastAsia="IRNazanin"/>
          <w:color w:val="111111"/>
          <w:sz w:val="28"/>
          <w:sz w:val="28"/>
          <w:szCs w:val="28"/>
          <w:rtl w:val="true"/>
          <w:lang w:bidi="fa-IR"/>
        </w:rPr>
        <w:t xml:space="preserve">یک اصل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خَفِّضْ لَهُمَا صَوْتِی، وَ أَطِبْ لَهُمَا کَلَامِی، وَ أَلِنْ لَهُمَا عَرِیکَتِی، وَ اعْطِفْ عَلَیْهِمَا قَلْبِی، وَ صَیِّرْنِی بِهِمَا رَفِیقاً، وَ عَلَیْهِمَا شَفِیقاً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صدایم را در برابر ایشان آهسته گردان، و سخنم را خوشایند کن، و خویم را نرم، و قلبم را بر آن ها پر عاطفه کن، و مرا با ایشان سازگار و بر آنان دلسوز کن</w:t>
      </w:r>
      <w:r>
        <w:rPr>
          <w:rFonts w:eastAsia="IRNazanin" w:cs="IRNazanin"/>
          <w:color w:val="111111"/>
          <w:sz w:val="28"/>
          <w:szCs w:val="28"/>
          <w:rtl w:val="true"/>
          <w:lang w:bidi="fa-IR"/>
        </w:rPr>
        <w:t>.</w:t>
      </w:r>
    </w:p>
    <w:p>
      <w:pPr>
        <w:pStyle w:val="Heading4"/>
        <w:numPr>
          <w:ilvl w:val="3"/>
          <w:numId w:val="1"/>
        </w:numPr>
        <w:rPr/>
      </w:pPr>
      <w:bookmarkStart w:id="687" w:name="__RefHeading___Toc6021685_3381743652"/>
      <w:bookmarkStart w:id="688" w:name="_Toc254"/>
      <w:bookmarkEnd w:id="687"/>
      <w:r>
        <w:rPr>
          <w:rtl w:val="true"/>
        </w:rPr>
        <w:t>شرح</w:t>
      </w:r>
      <w:bookmarkEnd w:id="688"/>
    </w:p>
    <w:p>
      <w:pPr>
        <w:pStyle w:val="Heading5"/>
        <w:numPr>
          <w:ilvl w:val="4"/>
          <w:numId w:val="1"/>
        </w:numPr>
        <w:rPr/>
      </w:pPr>
      <w:bookmarkStart w:id="689" w:name="__RefHeading___Toc6021687_3381743652"/>
      <w:bookmarkStart w:id="690" w:name="_Toc255"/>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نرم و ملایم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نرم و ملایم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یَرفُقُ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سازگاری در رفتار؛ رفتار ملاطفت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دیگری رفتار منعطف و دلسوزانه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 خیره و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شدت در خیر و صلاح کسی بکوشد</w:t>
      </w:r>
      <w:r>
        <w:rPr>
          <w:rFonts w:eastAsia="IRNazanin" w:cs="IRNazanin"/>
          <w:color w:val="111111"/>
          <w:sz w:val="28"/>
          <w:szCs w:val="28"/>
          <w:rtl w:val="true"/>
          <w:lang w:bidi="fa-IR"/>
        </w:rPr>
        <w:t>.</w:t>
      </w:r>
    </w:p>
    <w:p>
      <w:pPr>
        <w:pStyle w:val="Heading5"/>
        <w:numPr>
          <w:ilvl w:val="4"/>
          <w:numId w:val="1"/>
        </w:numPr>
        <w:rPr/>
      </w:pPr>
      <w:bookmarkStart w:id="691" w:name="__RefHeading___Toc6021689_3381743652"/>
      <w:bookmarkStart w:id="692" w:name="_Toc256"/>
      <w:bookmarkEnd w:id="691"/>
      <w:r>
        <w:rPr>
          <w:rtl w:val="true"/>
        </w:rPr>
        <w:t>تفسیر یک جمله از قرآن</w:t>
      </w:r>
      <w:bookmarkEnd w:id="69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بخش از اول تا آخر تفسیر یک جمله از قرآن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و بال های خود را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آور پائین آوردن </w:t>
      </w:r>
    </w:p>
    <w:p>
      <w:pPr>
        <w:pStyle w:val="BookText"/>
        <w:rPr/>
      </w:pPr>
      <w:r>
        <w:rPr>
          <w:rFonts w:ascii="IRNazanin" w:hAnsi="IRNazanin" w:eastAsia="IRNazanin"/>
          <w:color w:val="111111"/>
          <w:sz w:val="28"/>
          <w:sz w:val="28"/>
          <w:szCs w:val="28"/>
          <w:rtl w:val="true"/>
          <w:lang w:bidi="fa-IR"/>
        </w:rPr>
        <w:t>ذلیلانه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بال های انسان چیست؟ و چگونه می توان آن ها را پائین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قرآنی، یک تشبیه و استعاره است؛ وقتی که دو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بوقلمون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رقابت یا جنگ می کنند،</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آن که شکست می خورد، پاها را خم و قد خودش را پائین می آورد و بال هایش را شُل کرده و به زمین فرو می اندازد و حالت ذلّت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انسان می خواهد که در برابر پدر و مادر این گونه تواضع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همه جا و در هر شرایطی، ذلّت و حالت ذلیلانه را منفور و نکوهیده، دانسته مگر دربارۀ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مؤمنان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 وَ لا یَرْهَقُ وُجُوهَهُمْ قَتَرٌ وَ لا ذِلَّةٌ أُولئِکَ أَصْحابُ الْجَنَّةِ هُمْ فیها خالِدُون</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آنان که نیکی کردند، پاداش شان نیکی است و افزون بر آن خواهند داشت، هیچ گرفتگی و ذلتی سیمای آنان را نمی گیرد، آنان اهل بهشتند و جاودانه در آن خواهند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در یک آیه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مؤمنان آمده که به معنی تواضع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xml:space="preserve">ای کسانی که ایمان آورده اید، هر کس از شما از دین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آینده مردمی را می آورد که آن ها را دوست دارد و آنان نیز خدا را دوست دارند، در برابر مؤمنان متواضع، و در برابر کافران سرسخت و نیرومندند؛ در راه خدا جهاد می کنند، و از سرزنش هیچ سرزنش کننده ای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 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خداوند وسیع است </w:t>
      </w:r>
    </w:p>
    <w:p>
      <w:pPr>
        <w:pStyle w:val="BookText"/>
        <w:rPr/>
      </w:pPr>
      <w:r>
        <w:rPr>
          <w:rFonts w:ascii="IRNazanin" w:hAnsi="IRNazanin" w:eastAsia="IRNazanin"/>
          <w:color w:val="111111"/>
          <w:sz w:val="28"/>
          <w:sz w:val="28"/>
          <w:szCs w:val="28"/>
          <w:rtl w:val="true"/>
          <w:lang w:bidi="fa-IR"/>
        </w:rPr>
        <w:t>و خداوند علیم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مِنْهُمْ لَمَّا یَلْحَقُوا بِهِمْ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دیگری که هنوز به امت لاحق نشده اند، در آینده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دوش سلمان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نزد ثریا باشد، مردمی از این ها به آن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ثریّا منوط باشد، مردانی از فارس به آن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زبان رسمی شان فارسی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در ادبیات عرب کلمه ایران نبود و واژۀ فارس را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طبری در تفسیرش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السَّماواتِ وَ ما فِی الْأَرْضِ 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یَشَأْ یُذْهِبْکُمْ أَیُّهَا النَّاسُ وَ یَأْتِ بِآخَرینَ وَ کانَ اللَّهُ عَلی ذلِکَ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زمحشری در تفسیرش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نازل شد، حضرت دست بر پشت سلمان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این 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دربارۀ اینکه مردم ایران به جای مردم عرب به دین اسلام خدمت خواهند کرد، حدیث های متعددی داریم، رجوع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الموطّنین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 همیشه عزیز است و باید عزیز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و تنها در برابر والدین ذلیل می شود آنهم ذلتی شبیه ذلت مرغ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احساسات </w:t>
      </w:r>
    </w:p>
    <w:p>
      <w:pPr>
        <w:pStyle w:val="BookText"/>
        <w:rPr/>
      </w:pP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سرآمد احساسات عقلانی و لازمه اش عبور از همۀ احساسات غریزی است که همگی خود خواهانه، متکبرانه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که بال ندارد تا بال هایش را به زمین،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باشد؟ امام علیه السلام پاسخ این پرسش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گفتار نرم، محبت آمیز، و با آهنگ پائین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خَفِّضْ لَهُمَا صَوْتِی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گفتار گوارا، دلچسب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أَطِبْ لَهُمَا کَلَامِی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از موضع کوچکانه و نرمخوئی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أَلِنْ لَهُمَا عَرِیکَتِی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خشن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پر عاطفه و سرشار از 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اعْطِفْ عَلَیْهِمَا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روحی و روانی و شخصیتی، با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صَیِّرْنِی بِهِمَا رَفِیقاً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شفقت و دلسوزی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عَلَیْهِمَا شَفِیقاً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در برابر والدین،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دارد و باید همۀ آن ها را خفض کند؛ واقعاً و حقیقتاً، نه ظاهر بازی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کسی که این خصلت ها را ندارد باید ابتدا تظاهر به آن ها را بر خود تحمیل کند تا به تدریج به واقعیت درونی مبدل شوند؛ همان طور که به ما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تَکُنْ حَلِیماً فَتَحَلَّم</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اگر حلیم نیستی پس خودت را به حلم گرائی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اصل مهم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فقط دربارۀ حلم، بل در به دست آوردن همۀ خصایل نیکو، بسی کار ساز است</w:t>
      </w:r>
      <w:r>
        <w:rPr>
          <w:rFonts w:eastAsia="IRNazanin" w:cs="IRNazanin"/>
          <w:color w:val="111111"/>
          <w:sz w:val="28"/>
          <w:szCs w:val="28"/>
          <w:rtl w:val="true"/>
          <w:lang w:bidi="fa-IR"/>
        </w:rPr>
        <w:t xml:space="preserve">. </w:t>
      </w:r>
      <w:bookmarkStart w:id="693" w:name="pg14257_132602"/>
    </w:p>
    <w:p>
      <w:pPr>
        <w:pStyle w:val="Heading3"/>
        <w:numPr>
          <w:ilvl w:val="2"/>
          <w:numId w:val="1"/>
        </w:numPr>
        <w:rPr/>
      </w:pPr>
      <w:bookmarkStart w:id="694" w:name="__RefHeading___Toc6021691_3381743652"/>
      <w:bookmarkStart w:id="695" w:name="_Toc257"/>
      <w:bookmarkEnd w:id="693"/>
      <w:bookmarkEnd w:id="694"/>
      <w:r>
        <w:rPr>
          <w:rtl w:val="true"/>
        </w:rPr>
        <w:t>بخش ششم</w:t>
      </w:r>
      <w:bookmarkEnd w:id="695"/>
    </w:p>
    <w:p>
      <w:pPr>
        <w:pStyle w:val="Heading4"/>
        <w:numPr>
          <w:ilvl w:val="3"/>
          <w:numId w:val="1"/>
        </w:numPr>
        <w:rPr/>
      </w:pPr>
      <w:bookmarkStart w:id="696" w:name="__RefHeading___Toc6021693_3381743652"/>
      <w:bookmarkStart w:id="697" w:name="_Toc258"/>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 xml:space="preserve">اصل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فرق میان شکر و تشکر</w:t>
      </w:r>
    </w:p>
    <w:p>
      <w:pPr>
        <w:pStyle w:val="BookText"/>
        <w:rPr/>
      </w:pPr>
      <w:r>
        <w:rPr>
          <w:rFonts w:ascii="IRNazanin" w:hAnsi="IRNazanin" w:eastAsia="IRNazanin"/>
          <w:color w:val="111111"/>
          <w:sz w:val="28"/>
          <w:sz w:val="28"/>
          <w:szCs w:val="28"/>
          <w:rtl w:val="true"/>
          <w:lang w:bidi="fa-IR"/>
        </w:rPr>
        <w:t>خداوند مبدّل سیئات به حسنات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اشْکُرْ لَهُمَا تَرْبِیَتِی، وَ أَثِبْهُمَا عَلَی تَکْرِمَتِی، وَ احْفَظْ لَهُمَا مَا حَفِظَاهُ مِنِّی فِی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مَا مَسَّهُمَا مِنِّی مِنْ أَذًی، أَوْ خَلَصَ إِلَیْهِمَا عَنِّی مِنْ مَکْرُوهٍ، أَوْ ضَاعَ قِبَلِی لَهُمَا مِنْ حَقٍّ فَاجْعَلْهُ حِطَّةً لِذُنُوبِهِمَا، وَ عُلُوّاً فِی دَرَجَاتِهِمَا، وَ زِیَادَةً فِی حَسَنَاتِهِمَا، یَا مُبَدِّلَ السَّیِّئَاتِ بِأَضْعَافِهَا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آنان را در ازای پروریدن من، عوض نیکو ده،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من ثواب کامل ده، و آنچه آنان در کودکیم برایم حفظ کرده اند، برای شان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در اذیت شان از من به آنان رسیده، یا ناپسندی ای از من به آنان شده، یا از جانب من حقی از آنان ضایع شده، پس آن ها را موجب ریزش گناهان شان، و سبب علوّ درجات شان، و افزایش حسنات شان قرار ده، که توئی مبدل کنندۀ سیئات بر چندین برابر از حسنات</w:t>
      </w:r>
      <w:r>
        <w:rPr>
          <w:rFonts w:eastAsia="IRNazanin" w:cs="IRNazanin"/>
          <w:color w:val="111111"/>
          <w:sz w:val="28"/>
          <w:szCs w:val="28"/>
          <w:rtl w:val="true"/>
          <w:lang w:bidi="fa-IR"/>
        </w:rPr>
        <w:t>.</w:t>
      </w:r>
    </w:p>
    <w:p>
      <w:pPr>
        <w:pStyle w:val="Heading4"/>
        <w:numPr>
          <w:ilvl w:val="3"/>
          <w:numId w:val="1"/>
        </w:numPr>
        <w:rPr/>
      </w:pPr>
      <w:bookmarkStart w:id="698" w:name="__RefHeading___Toc6021695_3381743652"/>
      <w:bookmarkStart w:id="699" w:name="_Toc259"/>
      <w:bookmarkEnd w:id="698"/>
      <w:r>
        <w:rPr>
          <w:rtl w:val="true"/>
        </w:rPr>
        <w:t>شرح</w:t>
      </w:r>
      <w:bookmarkEnd w:id="699"/>
    </w:p>
    <w:p>
      <w:pPr>
        <w:pStyle w:val="Heading5"/>
        <w:numPr>
          <w:ilvl w:val="4"/>
          <w:numId w:val="1"/>
        </w:numPr>
        <w:rPr/>
      </w:pPr>
      <w:bookmarkStart w:id="700" w:name="__RefHeading___Toc6021697_3381743652"/>
      <w:bookmarkStart w:id="701" w:name="_Toc260"/>
      <w:bookmarkEnd w:id="700"/>
      <w:r>
        <w:rPr>
          <w:rtl w:val="true"/>
        </w:rPr>
        <w:t>شکر</w:t>
      </w:r>
      <w:bookmarkEnd w:id="701"/>
    </w:p>
    <w:p>
      <w:pPr>
        <w:pStyle w:val="BookText"/>
        <w:rPr/>
      </w:pPr>
      <w:r>
        <w:rPr>
          <w:rFonts w:ascii="IRNazanin" w:hAnsi="IRNazanin" w:eastAsia="IRNazanin"/>
          <w:color w:val="111111"/>
          <w:sz w:val="28"/>
          <w:sz w:val="28"/>
          <w:szCs w:val="28"/>
          <w:rtl w:val="true"/>
          <w:lang w:bidi="fa-IR"/>
        </w:rPr>
        <w:t>در مواردی از این مجلدات دربارۀ شکر بحث ها داشتیم، اینک در تکمیل آن باز هم بحثی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اول این بخش،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شاکر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پدر و مادرم عوض بده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برابر کسی که به او نیکی کرده دو نوع شکر و تشکر دارد</w:t>
      </w:r>
      <w:r>
        <w:rPr>
          <w:rFonts w:eastAsia="IRNazanin" w:cs="IRNazanin"/>
          <w:color w:val="111111"/>
          <w:sz w:val="28"/>
          <w:szCs w:val="28"/>
          <w:rtl w:val="true"/>
          <w:lang w:bidi="fa-IR"/>
        </w:rPr>
        <w:t xml:space="preserve">: </w:t>
      </w:r>
      <w:bookmarkStart w:id="702" w:name="pg14257_132603"/>
    </w:p>
    <w:p>
      <w:pPr>
        <w:pStyle w:val="BookText"/>
        <w:rPr/>
      </w:pPr>
      <w:bookmarkEnd w:id="70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شکر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عملی از شکر شفاهی بی نیاز می کند؟ اگر شکر عملی همزمان با نیکی طرف مقابل باشد و عملی گردد، نیازی به شکر شفاهی نیست گرچه اگر با شکر شفاهی همراه باشد بهتر و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همزمان نباشد، شکر شفاهی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نیست در زمان بعد موفق به شکر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حکم صریح آیه ها و حدیث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اشْکُرْ لَهُمَا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تربیتی که والدینم بر من کرده اند، از آنان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شفاهی نیست، بل عملی است؛ در برابر کار نیک، عملاً خیر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بعدی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می خواهد که یک اعطای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گاهی نیز شفاهاً شکر می کند؛ از باب مثال به حضرت ابراهیم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اول شفاهاً اعلام می فرماید و سپس عملاً او را امام مردم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تو خلُق عظیم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شکرهای شفاهی خدا مخصوص پیامبران است</w:t>
      </w:r>
      <w:r>
        <w:rPr>
          <w:rFonts w:eastAsia="IRNazanin" w:cs="IRNazanin"/>
          <w:color w:val="111111"/>
          <w:sz w:val="28"/>
          <w:szCs w:val="28"/>
          <w:rtl w:val="true"/>
          <w:lang w:bidi="fa-IR"/>
        </w:rPr>
        <w:t>.</w:t>
      </w:r>
    </w:p>
    <w:p>
      <w:pPr>
        <w:pStyle w:val="Heading5"/>
        <w:numPr>
          <w:ilvl w:val="4"/>
          <w:numId w:val="1"/>
        </w:numPr>
        <w:rPr/>
      </w:pPr>
      <w:bookmarkStart w:id="703" w:name="__RefHeading___Toc6021699_3381743652"/>
      <w:bookmarkStart w:id="704" w:name="_Toc261"/>
      <w:bookmarkEnd w:id="703"/>
      <w:r>
        <w:rPr>
          <w:rtl w:val="true"/>
        </w:rPr>
        <w:t>فرق میان شکر و تشکر</w:t>
      </w:r>
      <w:bookmarkEnd w:id="704"/>
    </w:p>
    <w:p>
      <w:pPr>
        <w:pStyle w:val="BookText"/>
        <w:rPr/>
      </w:pPr>
      <w:r>
        <w:rPr>
          <w:rFonts w:ascii="IRNazanin" w:hAnsi="IRNazanin" w:eastAsia="IRNazanin"/>
          <w:color w:val="111111"/>
          <w:sz w:val="28"/>
          <w:sz w:val="28"/>
          <w:szCs w:val="28"/>
          <w:rtl w:val="true"/>
          <w:lang w:bidi="fa-IR"/>
        </w:rPr>
        <w:t>انسان در برابر نیکی هر کسی و نیکی خداوند، هم شکر می کند و هم 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شاکر است، هرگز متشکر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تشکر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همیشه همراه با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مطاوعه یعنی متأثر شدن و تأثیر پذیری، که عبارت است از نوعی تحول حالت درونی و خداوند از هر تحوّل و تأثر، منزّه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شکر انسان حتماً باید از نوع تشکر باشد که آنچه شفاهاً یا عملاً به عنوان شکر انجام می دهد باید با تأثر درونی و تحرک حس نیکوکاری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شکری که انسان می کند اگر همراه با حالت </w:t>
      </w:r>
      <w:bookmarkStart w:id="705" w:name="pg14257_132604"/>
    </w:p>
    <w:p>
      <w:pPr>
        <w:pStyle w:val="BookText"/>
        <w:rPr/>
      </w:pPr>
      <w:bookmarkEnd w:id="705"/>
      <w:r>
        <w:rPr>
          <w:rFonts w:ascii="IRNazanin" w:hAnsi="IRNazanin" w:eastAsia="IRNazanin"/>
          <w:color w:val="111111"/>
          <w:sz w:val="28"/>
          <w:sz w:val="28"/>
          <w:szCs w:val="28"/>
          <w:rtl w:val="true"/>
          <w:lang w:bidi="fa-IR"/>
        </w:rPr>
        <w:t>تشکر نباشد، مصداق لقلقۀ زبان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همین لقلقه نیز از هیچ بهتر است بل لازم و واجب است، و مطابق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بالا گذشت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حَلِیماً فَتَحَلَّمْ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دیدیم، با تمسک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دربارۀ هر خصلت نیکو که آن را نداشته باشیم لازم است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آن را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تدریج به یک خصلت واقعی مبدل شود، دربارۀ شکر نیز اگر به همان لقلقۀ زبانی ارزش دهیم به تدریج شکرمان به تشکر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به تدریج اعمال تظاهری اش به خصایل درونی می رسد، مگر در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تظاهر ریائی شخصیت درون را از آنچه دارد نیز خرابتر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تظاهر نامیده می شود نیز دو نوع است، تظاهر با نیت رسیدن به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 با نیت ریاء</w:t>
      </w:r>
      <w:r>
        <w:rPr>
          <w:rFonts w:eastAsia="IRNazanin" w:cs="IRNazanin"/>
          <w:color w:val="111111"/>
          <w:sz w:val="28"/>
          <w:szCs w:val="28"/>
          <w:rtl w:val="true"/>
          <w:lang w:bidi="fa-IR"/>
        </w:rPr>
        <w:t>.</w:t>
      </w:r>
    </w:p>
    <w:p>
      <w:pPr>
        <w:pStyle w:val="Heading5"/>
        <w:numPr>
          <w:ilvl w:val="4"/>
          <w:numId w:val="1"/>
        </w:numPr>
        <w:rPr/>
      </w:pPr>
      <w:bookmarkStart w:id="706" w:name="__RefHeading___Toc6021701_3381743652"/>
      <w:bookmarkStart w:id="707" w:name="_Toc262"/>
      <w:bookmarkEnd w:id="706"/>
      <w:r>
        <w:rPr>
          <w:rtl w:val="true"/>
        </w:rPr>
        <w:t xml:space="preserve">اصل دوم در </w:t>
      </w:r>
      <w:r>
        <w:rPr>
          <w:rtl w:val="true"/>
        </w:rPr>
        <w:t>«</w:t>
      </w:r>
      <w:r>
        <w:rPr>
          <w:rtl w:val="true"/>
        </w:rPr>
        <w:t>تربیت خود</w:t>
      </w:r>
      <w:r>
        <w:rPr>
          <w:rtl w:val="true"/>
        </w:rPr>
        <w:t>»</w:t>
      </w:r>
      <w:bookmarkEnd w:id="707"/>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أَثِبْهُمَا عَلَی تَکْرِمَتِی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حفاظتی که آنان دربارۀ کرامت من کرده اند، برای شان ثواب کامل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این سخن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ما بنی آدم را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 از باب تفعیل است، و تَکْرِمَة،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آن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به دو موضوع مهم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بر اینکه پدر و مادر موظف هستند که در طول زمان تربیت فرزند، آن کرامت آفرینشی فرزند را تحکیم ببخشند؛ کرامت بالقوۀ فرزند را هر چه بیشتر به فعلیت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نیکی های والدین بر فرزند، حفاظت و تحکیم کرامت را در اول آورده و برای آنان ثواب ویژه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حفاظت از دیگر مزایای آفرینشی را با عبارت کلی می آورد؛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احْفَظْ لَهُمَا مَا حَفِظَاهُ مِنِّی فِی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برای آنان آنچه را که در کودکی من برایم حفظ کرده 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اولین و مهمترین نقش پدر و مادر در تربیت فرزند، حفاظت از امتیازات آفرینشی انسان و کوشش در بالندگی آن ها است که در رأس همۀآن ها روح فطرت و انگیزه های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w:t>
      </w:r>
      <w:bookmarkStart w:id="708" w:name="pg14257_132605"/>
    </w:p>
    <w:p>
      <w:pPr>
        <w:pStyle w:val="BookText"/>
        <w:rPr/>
      </w:pPr>
      <w:bookmarkEnd w:id="708"/>
      <w:r>
        <w:rPr>
          <w:rFonts w:ascii="Amiri" w:hAnsi="Amiri" w:eastAsia="Amiri" w:cs="Amiri"/>
          <w:color w:val="111111"/>
          <w:sz w:val="28"/>
          <w:sz w:val="28"/>
          <w:szCs w:val="28"/>
          <w:rtl w:val="true"/>
          <w:lang w:bidi="ar-SA"/>
        </w:rPr>
        <w:t>از فرزند نیز می خواهد که در رفتار با والدین کرامت آنان را اصل قرار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و با والدین گفتار کریمانه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کریم و گفتار کریم را می توان از دو زاویه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با کرامت و بزرگواری،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در گفتارش، کرامت مخاطب را اصل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در آیۀ بالاتر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شود که در این آیه مراد از قول کریم، معنی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یک اصل مهم در رفتار فرزند با والدین هست، و آن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بدون قید، و نیز بدون تخصیص است یعنی پدر و مادر هر چه باشند و هر که باشند، حتی اگر شخص بی کرامت باشند، باز هم باید رفتار فرزند با آنان چنان باشد که گویی کریمترین شخص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برابر پدر و مادر، زیرا صرفاً تصمیم به این رفتار و ارادۀ چنین رفتاری کافی نیست، پس باید با تمرینات مکرر و مداوم خود را تربیت کند تا بتواند برای این گونه رفتار، توان کافی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حسّ ذلّت بر حسب حفظ کرامت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شخص کریم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ناخودآگاه فرزند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و اراده از ضمیر آگاه ناشی می شوند و لذا به شدت شکننده و غیر مداوم هستند، اما اگر ریشه در ناخودآگاه داشته باشند، حتی رفتارهای ناگهانی نیز تصحیح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ناگهانی، بر تصمیم و اراده سبقت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رفتارهای انسان، این چنین است، مثلاً اکنون که نشسته اید و این سطرها را مطالعه می کنید، به شکل و طرز نشستن تان توجه کنید، آیا فکر کرده و تصمیم گرفتید که به این شکل بنشینید؟ اگر احترام به پدر و مادر به خصلت درونی مبدل نشود، بی تردید اکثر رفتارها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تکلیف قرآنی در برابر پدر و مادر نیازمند تربیت خود است</w:t>
      </w:r>
      <w:r>
        <w:rPr>
          <w:rFonts w:eastAsia="IRNazanin" w:cs="IRNazanin"/>
          <w:color w:val="111111"/>
          <w:sz w:val="28"/>
          <w:szCs w:val="28"/>
          <w:rtl w:val="true"/>
          <w:lang w:bidi="fa-IR"/>
        </w:rPr>
        <w:t>.</w:t>
      </w:r>
    </w:p>
    <w:p>
      <w:pPr>
        <w:pStyle w:val="Heading5"/>
        <w:numPr>
          <w:ilvl w:val="4"/>
          <w:numId w:val="1"/>
        </w:numPr>
        <w:rPr/>
      </w:pPr>
      <w:bookmarkStart w:id="709" w:name="__RefHeading___Toc6021703_3381743652"/>
      <w:bookmarkStart w:id="710" w:name="_Toc263"/>
      <w:bookmarkEnd w:id="709"/>
      <w:r>
        <w:rPr>
          <w:rtl w:val="true"/>
        </w:rPr>
        <w:t>خداوند مبدل سیئات به حسنات است</w:t>
      </w:r>
      <w:bookmarkEnd w:id="71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سیئات را به حسنات مبدل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w:t>
      </w:r>
    </w:p>
    <w:p>
      <w:pPr>
        <w:pStyle w:val="BookText"/>
        <w:rPr/>
      </w:pPr>
      <w:r>
        <w:rPr>
          <w:rFonts w:ascii="Amiri" w:hAnsi="Amiri" w:eastAsia="Amiri" w:cs="Amiri"/>
          <w:color w:val="111111"/>
          <w:sz w:val="28"/>
          <w:sz w:val="28"/>
          <w:szCs w:val="28"/>
          <w:rtl w:val="true"/>
          <w:lang w:bidi="ar-SA"/>
        </w:rPr>
        <w:t>غَفُوراً رَحیماً</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مگر آنان که توبه کنند و ایمان آورند و عمل صالح انجام دهند، که خداوند سیئات آنان را به حسنات مبدل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خداوند یک عملی را که ذاتاً و ماهیتاً بد است به چیزی مبدل می کند که ذاتاً و ماهیتاً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ماهیت آن عمل بد را به عمل خوب مبدل نمی کند، بل آن عمل بد را خوب حساب می کند و به آن اجر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که خداوند از این دو کار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اگر کسی بر کسی ستم کند، این کار بد او به نفع فرد ستمدیده خواهد بود که از گناهانش کاسته خواهد شد؛ فرد ستم دیده در ازای این بدی به خوبی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آیه چیز دیگر را می گوید، و آن مبدل کردن بدی ها به خوبی ها است، یعنی اصل عمل بد به یک عمل خوب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هائی نیز داریم که ظاهرشان مانند ظاهر آیه است که در تفسیر نور الثقلین در ذیل همین آیه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حدیث‌هائی هم هستند که آیه را تفسیر می کنند و ظاهر احادیث را نیز شرح می دهند مانند حدیث شماره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در نور الثقلین به روایت از امام رضا علیه السلام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سَیَمْحُو اللَّهُ عَنْهُ السَّیِّئَاتِ، وَ یُبْدِلُهَا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سیئاتش را محو می کند و به جای آن حسنات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جایگزین کردن است، نه مبدل کردن ماهیت یک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بیان امام سجاد علیه السلام در این بخش از دعا، همین معنی را می بینیم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مَا مَسَّهُمَا مِنِّی مِنْ أَذًی، أَوْ خَلَصَ إِلَیْهِمَا عَنِّی مِنْ مَکْرُوهٍ، أَوْ ضَاعَ قِبَلِی لَهُمَا مِنْ حَقٍّ فَاجْعَلْهُ حِطَّةً لِذُنُوبِهِمَا، وَ عُلُوّاً فِی دَرَجَاتِهِمَا، وَ زِیَادَةً فِی حَسَنَاتِهِمَا، یَا مُبَدِّلَ السَّیِّئَاتِ بِأَضْعَافِهَا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در اذیت شان از من به آنان رسیده، یا ناپسندی ای از من به آنان شده، یا از جانب من حقی از آنان ضایع شده، پس آن ها را موجب ریزش گناهان شان، و سبب علوّ درجات شان، و افزایش حسنات شان قرار ده، که توئی مبدل کنندۀ سیئات بر چندین برابر از حسنات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دربارۀ تبدیل سیئات به حسنات، از سنخ همان مسئلۀ ستم کار و ستم دیده، می شود، </w:t>
      </w:r>
    </w:p>
    <w:p>
      <w:pPr>
        <w:pStyle w:val="BookText"/>
        <w:rPr/>
      </w:pPr>
      <w:r>
        <w:rPr>
          <w:rFonts w:ascii="IRNazanin" w:hAnsi="IRNazanin" w:eastAsia="IRNazanin"/>
          <w:color w:val="111111"/>
          <w:sz w:val="28"/>
          <w:sz w:val="28"/>
          <w:szCs w:val="28"/>
          <w:rtl w:val="true"/>
          <w:lang w:bidi="fa-IR"/>
        </w:rPr>
        <w:t>که در عوض بدی های فرزند، به والدین حسنات داده شود، این حسنات دو گونه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حسنات به پدر و مادر، در عوض بدی های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 اَدلّ دلیل است بر معنی آیه و مراد از آیه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مراد از احادیثی که ظهورشان مانند ظهور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لفظ در آیۀ مورد بحث،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حجة الله است و تفسیر قرآن به عهدۀ ایشان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این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آیۀ دیگر آمده است که شامل موضع بحث ما نیز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قصور و تقصیرات فرزند را تحمل کنند، در واقع تحمل شان قرضی است که به خداوند می دهند و عوض آن را چندین برابر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دربارۀ همۀزحماتی که در پرورش کودک تحمل می کنند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یک انسان را می پرورانند که مخلوق خدا است و با توقع اجر، او را بزرگ کنند، همین اجر اَضعاف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خیلی از پدر و مادران، این همه زحمت را صرفاً بر اساس انگیزه های غریزی انجام می دهند و خود را از این اجر مضاعف اندر مضاعف، محروم می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نیت الهی و فطرتی، این کار را بکنند و به وظایف شان عمل کنند، اگر فرزند یک شخص نیکوکار باشد معادل همۀ نیکوکاری های او، به والدینش ثواب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 یک فرد جنایتکار باشد، هیچ ضرری به والدینش متوجه نمی شود</w:t>
      </w:r>
      <w:r>
        <w:rPr>
          <w:rFonts w:eastAsia="IRNazanin" w:cs="IRNazanin"/>
          <w:color w:val="111111"/>
          <w:sz w:val="28"/>
          <w:szCs w:val="28"/>
          <w:rtl w:val="true"/>
          <w:lang w:bidi="fa-IR"/>
        </w:rPr>
        <w:t xml:space="preserve">. </w:t>
      </w:r>
      <w:bookmarkStart w:id="711" w:name="pg14257_132608"/>
    </w:p>
    <w:p>
      <w:pPr>
        <w:pStyle w:val="Heading3"/>
        <w:numPr>
          <w:ilvl w:val="2"/>
          <w:numId w:val="1"/>
        </w:numPr>
        <w:rPr/>
      </w:pPr>
      <w:bookmarkStart w:id="712" w:name="__RefHeading___Toc6021705_3381743652"/>
      <w:bookmarkStart w:id="713" w:name="_Toc264"/>
      <w:bookmarkEnd w:id="711"/>
      <w:bookmarkEnd w:id="712"/>
      <w:r>
        <w:rPr>
          <w:rtl w:val="true"/>
        </w:rPr>
        <w:t>بخش هفتم</w:t>
      </w:r>
      <w:bookmarkEnd w:id="713"/>
    </w:p>
    <w:p>
      <w:pPr>
        <w:pStyle w:val="Heading4"/>
        <w:numPr>
          <w:ilvl w:val="3"/>
          <w:numId w:val="1"/>
        </w:numPr>
        <w:rPr/>
      </w:pPr>
      <w:bookmarkStart w:id="714" w:name="__RefHeading___Toc6021707_3381743652"/>
      <w:bookmarkStart w:id="715" w:name="_Toc265"/>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بحث حقوقی</w:t>
      </w:r>
    </w:p>
    <w:p>
      <w:pPr>
        <w:pStyle w:val="BookText"/>
        <w:rPr/>
      </w:pPr>
      <w:r>
        <w:rPr>
          <w:rFonts w:ascii="IRNazanin" w:hAnsi="IRNazanin" w:eastAsia="IRNazanin"/>
          <w:color w:val="111111"/>
          <w:sz w:val="28"/>
          <w:sz w:val="28"/>
          <w:szCs w:val="28"/>
          <w:rtl w:val="true"/>
          <w:lang w:bidi="fa-IR"/>
        </w:rPr>
        <w:t>رفتارشناسی</w:t>
      </w:r>
    </w:p>
    <w:p>
      <w:pPr>
        <w:pStyle w:val="BookText"/>
        <w:rPr/>
      </w:pPr>
      <w:r>
        <w:rPr>
          <w:rFonts w:ascii="IRNazanin" w:hAnsi="IRNazanin" w:eastAsia="IRNazanin"/>
          <w:color w:val="111111"/>
          <w:sz w:val="28"/>
          <w:sz w:val="28"/>
          <w:szCs w:val="28"/>
          <w:rtl w:val="true"/>
          <w:lang w:bidi="fa-IR"/>
        </w:rPr>
        <w:t>حقی که حق است اما قابل اجراء نیست</w:t>
      </w:r>
    </w:p>
    <w:p>
      <w:pPr>
        <w:pStyle w:val="BookText"/>
        <w:rPr/>
      </w:pPr>
      <w:r>
        <w:rPr>
          <w:rFonts w:ascii="IRNazanin" w:hAnsi="IRNazanin" w:eastAsia="IRNazanin"/>
          <w:color w:val="111111"/>
          <w:sz w:val="28"/>
          <w:sz w:val="28"/>
          <w:szCs w:val="28"/>
          <w:rtl w:val="true"/>
          <w:lang w:bidi="fa-IR"/>
        </w:rPr>
        <w:t>قصور یا تقصیر والدین در حق فرزند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أَوْجَبُ حَقّاً عَلَیَّ، وَ أَقْدَمُ إِحْسَاناً إِلَیَّ، وَ أَعْظَمُ مِنَّةً لَدَیَّ مِنْ أَنْ أُقَاصَّهُمَا بِعَدْلٍ، أَوْ أُجَازِیَهُمَا عَلَی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آنچه پدر و مادر در گفتار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تعدی نموده اند، یا آنچه در عمل با من زیاده روی کرده اند، یا آنچه از حق من ضایع کرده اند، یا در آنچه واجب بود دربارۀ من کوتاهی کرده اند، من آن را بر آنان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برای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کردم، و امید از تو دارم که وبال آن را از آنان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دربارۀ خودم آنان را متهم نمی کنم، و آنان را در نیکی به خودم سهل انگار نمی دانم، و از آنچه در امور من انجام داده اند کراهت نداشته و دلگیر نیستم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آنان بر من واجب تر، و نیکی شان بر من دیرین تر، و نعمت شان نزد من بزرگتر از آن است که با آنان عمل به مثل عادلانه کنم، یا مجازات به مثل کنم</w:t>
      </w:r>
      <w:r>
        <w:rPr>
          <w:rFonts w:eastAsia="IRNazanin" w:cs="IRNazanin"/>
          <w:color w:val="111111"/>
          <w:sz w:val="28"/>
          <w:szCs w:val="28"/>
          <w:rtl w:val="true"/>
          <w:lang w:bidi="fa-IR"/>
        </w:rPr>
        <w:t>.</w:t>
      </w:r>
    </w:p>
    <w:p>
      <w:pPr>
        <w:pStyle w:val="Heading4"/>
        <w:numPr>
          <w:ilvl w:val="3"/>
          <w:numId w:val="1"/>
        </w:numPr>
        <w:rPr/>
      </w:pPr>
      <w:bookmarkStart w:id="716" w:name="__RefHeading___Toc6021709_3381743652"/>
      <w:bookmarkStart w:id="717" w:name="_Toc266"/>
      <w:bookmarkEnd w:id="716"/>
      <w:r>
        <w:rPr>
          <w:rtl w:val="true"/>
        </w:rPr>
        <w:t>شرح</w:t>
      </w:r>
      <w:bookmarkEnd w:id="717"/>
    </w:p>
    <w:p>
      <w:pPr>
        <w:pStyle w:val="Heading5"/>
        <w:numPr>
          <w:ilvl w:val="4"/>
          <w:numId w:val="1"/>
        </w:numPr>
        <w:rPr/>
      </w:pPr>
      <w:bookmarkStart w:id="718" w:name="__RefHeading___Toc6021711_3381743652"/>
      <w:bookmarkStart w:id="719" w:name="_Toc267"/>
      <w:bookmarkEnd w:id="718"/>
      <w:r>
        <w:rPr>
          <w:rtl w:val="true"/>
        </w:rPr>
        <w:t>اشاره</w:t>
      </w:r>
      <w:bookmarkEnd w:id="71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از جاد یجود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w:t>
      </w:r>
      <w:bookmarkStart w:id="720" w:name="pg14257_132609"/>
    </w:p>
    <w:p>
      <w:pPr>
        <w:pStyle w:val="BookText"/>
        <w:rPr/>
      </w:pPr>
      <w:bookmarkEnd w:id="720"/>
      <w:r>
        <w:rPr>
          <w:rFonts w:ascii="IRNazanin" w:hAnsi="IRNazanin" w:eastAsia="IRNazanin"/>
          <w:color w:val="111111"/>
          <w:sz w:val="28"/>
          <w:sz w:val="28"/>
          <w:szCs w:val="28"/>
          <w:rtl w:val="true"/>
          <w:lang w:bidi="fa-IR"/>
        </w:rPr>
        <w:t xml:space="preserve">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 را به خوب مبدل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به خوب مبدل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دوم آن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جمع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دربارۀ پیامدهای منفی یک کار،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Heading5"/>
        <w:numPr>
          <w:ilvl w:val="4"/>
          <w:numId w:val="1"/>
        </w:numPr>
        <w:rPr/>
      </w:pPr>
      <w:bookmarkStart w:id="721" w:name="__RefHeading___Toc6021713_3381743652"/>
      <w:bookmarkStart w:id="722" w:name="_Toc268"/>
      <w:bookmarkEnd w:id="721"/>
      <w:r>
        <w:rPr>
          <w:rtl w:val="true"/>
        </w:rPr>
        <w:t>رفتار شناسی</w:t>
      </w:r>
      <w:bookmarkEnd w:id="722"/>
    </w:p>
    <w:p>
      <w:pPr>
        <w:pStyle w:val="BookText"/>
        <w:rPr/>
      </w:pPr>
      <w:r>
        <w:rPr>
          <w:rFonts w:ascii="IRNazanin" w:hAnsi="IRNazanin" w:eastAsia="IRNazanin"/>
          <w:color w:val="111111"/>
          <w:sz w:val="28"/>
          <w:sz w:val="28"/>
          <w:szCs w:val="28"/>
          <w:rtl w:val="true"/>
          <w:lang w:bidi="fa-IR"/>
        </w:rPr>
        <w:t>یک درس مهم از این بخش دعا، یاد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رفتارها و کردارهای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اشکال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عنوان دسته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تقسیم کردارها به خوب و بد، هر کدام از این دو تحت سه عنوان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خوب، یا گفتاری است و یا عملی و یا اهتمامی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اهتمامی یعنی کسی نسبت به یک کار نیک تصمیم دارد و همت هم می ورزد لیکن نمی تواند آن را به عمل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است و اجر اخروی هم دارد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و می توان نام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کردار بد، یا گفتاری است و یا عملی و یا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است که شخص آن را انجام ندهد و از آن عبور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بد، نوع چهارم هم دارد و آن تصمیم به فعل بد است گرچه نتواند آن را انجام دهد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نِیَّةُ الْکَافِرِ شَرٌّ مِنْ عَمَلِهِ</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این سخن از جهت تکوینی درست است، لیکن از جهت تشریعی درست نیست؛ تکویناً درست است زیرا که یک عمل قلبی است و آثار هم دارد؛ قلب و شخصیت انسان را تحت تأثیر قرار داده گستاخی</w:t>
      </w:r>
      <w:r>
        <w:rPr>
          <w:rStyle w:val="FootnoteAnchor"/>
          <w:rtl w:val="true"/>
        </w:rPr>
        <w:footnoteReference w:id="523"/>
      </w:r>
      <w:r>
        <w:rPr>
          <w:rFonts w:ascii="IRNazanin" w:hAnsi="IRNazanin" w:eastAsia="IRNazanin"/>
          <w:color w:val="111111"/>
          <w:sz w:val="28"/>
          <w:sz w:val="28"/>
          <w:szCs w:val="28"/>
          <w:rtl w:val="true"/>
          <w:lang w:bidi="fa-IR"/>
        </w:rPr>
        <w:t xml:space="preserve">آور است، و درون انسان را تخریب می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شرعاً به عنوان یک عمل و کردار محسوب نمی شود و مجازات اخروی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الطاف و رحمانیت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شناسی و دسته بندی رفتارها را از این بخش دعا یاد می گیریم که امام علیه السلام بدی های رفتاری را به سه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عملی و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مَا تَعَدَّیَا عَلَیَّ فِیهِ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آنچه پدر و مادرم در گفتار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درست تحت الّلفظی این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آنان در آن، به من تعدّی کرده اند که عبارت باشد از تعدّی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ترجمه ای معنی سخن را بغرنج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ترجمۀ بالا نیز چنان که باید جان مطلب را ادا نمی کند، و این از مشکلات هر ترجمه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أَسْرَفَا عَلَیَّ فِیهِ مِنْ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در عمل با من زیاده روی کرده اند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ضَیَّعَاهُ لِی 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از حق من ضایع کرده 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قَصَّرَا بِی عَنْهُ مِنْ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چه واجب بود در حق من، کوتاهی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آن را ترک کرده اند و چنانکه باید، انجام نداده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وَهَبْتُهُ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 و عمل ها و ترک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هبه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را که هست به کس دیگر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عفو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بدی و تقصیر کسی را عفو می کند، یک چیز موجود را به او نمی دهد، بل از رفتار بد او صرفنظر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امام علیه السلام در این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دقت در کلام و حفظ اصول مکتب در بیان امام تا چه حد است؛ در بالا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مُبَدِّلَ السَّیِّئَاتِ بِأَضْعَافِهَا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طوری دعا می کند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w:t>
      </w:r>
      <w:r>
        <w:rPr>
          <w:rFonts w:eastAsia="IRNazanin" w:cs="IRNazanin"/>
          <w:color w:val="111111"/>
          <w:sz w:val="28"/>
          <w:szCs w:val="28"/>
          <w:rtl w:val="true"/>
          <w:lang w:bidi="fa-IR"/>
        </w:rPr>
        <w:t xml:space="preserve">» </w:t>
      </w:r>
      <w:bookmarkStart w:id="723" w:name="pg14257_132611"/>
    </w:p>
    <w:p>
      <w:pPr>
        <w:pStyle w:val="BookText"/>
        <w:rPr/>
      </w:pPr>
      <w:bookmarkEnd w:id="723"/>
      <w:r>
        <w:rPr>
          <w:rFonts w:ascii="IRNazanin" w:hAnsi="IRNazanin" w:eastAsia="IRNazanin"/>
          <w:color w:val="111111"/>
          <w:sz w:val="28"/>
          <w:sz w:val="28"/>
          <w:szCs w:val="28"/>
          <w:rtl w:val="true"/>
          <w:lang w:bidi="fa-IR"/>
        </w:rPr>
        <w:t xml:space="preserve">نباشد، بل بدی های پدر و مادر به امر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 و آن گاه همین خوبی ها را به پدر و مادر هبه و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ادامۀ سخن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جُدْتُ بِهِ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رَغِبْتُ إِلَیْکَ فِی وَضْعِ تَبِعَتِهِ عَنْهُمَا، فَإِنِّی لَا أَتَّهِمُهُمَا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امیدم از تو است که وبال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برداری، زیرا من پدر و مادرم را دربارۀ خودم متهم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أَسْتَبْطِئُهُمَا فِی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در نیکی به خودم سهل انگار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أَکْرَهُ مَا تَوَلَّیَاهُ مِنْ أَمْرِی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 امور من انجام داده اند کراهت نداشته و دلگیر نیستم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بدی های پدر و مادر را به نیکی مبدل می کند آنگاه این نیکی ها را به آنان هدیه و هبه می کند</w:t>
      </w:r>
      <w:r>
        <w:rPr>
          <w:rFonts w:eastAsia="IRNazanin" w:cs="IRNazanin"/>
          <w:color w:val="111111"/>
          <w:sz w:val="28"/>
          <w:szCs w:val="28"/>
          <w:rtl w:val="true"/>
          <w:lang w:bidi="fa-IR"/>
        </w:rPr>
        <w:t>.</w:t>
      </w:r>
    </w:p>
    <w:p>
      <w:pPr>
        <w:pStyle w:val="Heading5"/>
        <w:numPr>
          <w:ilvl w:val="4"/>
          <w:numId w:val="1"/>
        </w:numPr>
        <w:rPr/>
      </w:pPr>
      <w:bookmarkStart w:id="724" w:name="__RefHeading___Toc6021715_3381743652"/>
      <w:bookmarkStart w:id="725" w:name="_Toc269"/>
      <w:bookmarkEnd w:id="724"/>
      <w:r>
        <w:rPr>
          <w:rtl w:val="true"/>
        </w:rPr>
        <w:t>بحثی در خدا شناسی</w:t>
      </w:r>
      <w:bookmarkEnd w:id="725"/>
    </w:p>
    <w:p>
      <w:pPr>
        <w:pStyle w:val="BookText"/>
        <w:rPr/>
      </w:pPr>
      <w:r>
        <w:rPr>
          <w:rFonts w:ascii="IRNazanin" w:hAnsi="IRNazanin" w:eastAsia="IRNazanin"/>
          <w:color w:val="111111"/>
          <w:sz w:val="28"/>
          <w:sz w:val="28"/>
          <w:szCs w:val="28"/>
          <w:rtl w:val="true"/>
          <w:lang w:bidi="fa-IR"/>
        </w:rPr>
        <w:t>در این جا به یک مسئله کلامی می رسیم که در بخش ششم اشاره ای به آن شد و در این جا باید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خداوند منزه از آن است که یک چیزی را که ماهیتاً بد است به چیز ماهیتاً خوب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سیئات صرفنظر کرده و عفو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یَقْبَلُ التَّوْبَةَ عَنْ عِبادِهِ وَ یَعْفُوا عَنِ السَّیِّئات</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و دست بالا این است که حسنات موجب از بین رفتن سیئات می شوند، نه این که مبدل بر حسنات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 مراد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جایگزین کردن حسنات به جای سیئات است، نه مبدل کردن ماهیت سیئه به ماهیت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از مبدل کردن یک چیزی که ماهیتاً بد است به یک چیزی که ماهیتاً خوب است، منزّه نیست، بل گاهی و در مواردی 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شرح این مسئله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یک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که از زبان امام دیدیم و در فقرات بعدی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می </w:t>
      </w:r>
      <w:bookmarkStart w:id="726" w:name="pg14257_132612"/>
    </w:p>
    <w:p>
      <w:pPr>
        <w:pStyle w:val="BookText"/>
        <w:rPr/>
      </w:pPr>
      <w:bookmarkEnd w:id="726"/>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قصورها، تقصیرها و بدی های پدر و مادرم دربارۀ من، به آنان اجر و ثواب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بزرگواری خدا بالاتر از آن است که آن ثواب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کریمتر از هر کریم و بخشنده تر از هر بخشنده و هبه کننده تر از هر هبه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هبۀ بنده اش جلو گیری و ممانعت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که بد را به خوب ماهیتاً مبدل می کند، فرزند است دربارۀ والدینش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این چیزی است که خدا از آن منزه است اما انسان دربارۀ پدر و مادر موظف است؛ فرزند مبدل می کند و خدا به آن اجر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فرق های اساسی میان خدا و خلق است، و یک موضوع مهم در خدا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مبدل کردن، تنها دربارۀ پدر و مادر است، یا دربارۀ هر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اوجب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پرسش را نمی دانم و خواننده گرامی را به متن کلام امام وا می گذارم تا خودش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فَهُمَا أَوْجَبُ حَقّاً عَلَیَّ، وَ أَقْدَمُ إِحْسَاناً إِلَیَّ، وَ أَعْظَمُ مِنَّةً لَدَیَّ مِنْ أَنْ أُقَاصَّهُمَا بِعَدْلٍ، أَوْ أُجَازِیَهُمَا عَلَی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آنان بر من واجبتر، و نیکی شان بر من دیرین تر، و نعمت شان بر من بزرگتر از آن است که با آنان عمل به مثل عادلانه کنم، یا مجازات به مثل کنم</w:t>
      </w:r>
      <w:r>
        <w:rPr>
          <w:rFonts w:eastAsia="IRNazanin" w:cs="IRNazanin"/>
          <w:color w:val="111111"/>
          <w:sz w:val="28"/>
          <w:szCs w:val="28"/>
          <w:rtl w:val="true"/>
          <w:lang w:bidi="fa-IR"/>
        </w:rPr>
        <w:t>.</w:t>
      </w:r>
    </w:p>
    <w:p>
      <w:pPr>
        <w:pStyle w:val="Heading5"/>
        <w:numPr>
          <w:ilvl w:val="4"/>
          <w:numId w:val="1"/>
        </w:numPr>
        <w:rPr/>
      </w:pPr>
      <w:bookmarkStart w:id="727" w:name="__RefHeading___Toc6021717_3381743652"/>
      <w:bookmarkStart w:id="728" w:name="_Toc270"/>
      <w:bookmarkEnd w:id="727"/>
      <w:r>
        <w:rPr>
          <w:rtl w:val="true"/>
        </w:rPr>
        <w:t>حقی که حق است اما قابل اجراء نیست</w:t>
      </w:r>
      <w:bookmarkEnd w:id="728"/>
    </w:p>
    <w:p>
      <w:pPr>
        <w:pStyle w:val="BookText"/>
        <w:rPr/>
      </w:pPr>
      <w:r>
        <w:rPr>
          <w:rFonts w:ascii="IRNazanin" w:hAnsi="IRNazanin" w:eastAsia="IRNazanin"/>
          <w:color w:val="111111"/>
          <w:sz w:val="28"/>
          <w:sz w:val="28"/>
          <w:szCs w:val="28"/>
          <w:rtl w:val="true"/>
          <w:lang w:bidi="fa-IR"/>
        </w:rPr>
        <w:t>در نظام حقوق اسلام، بحثی هست که در دیگر نظام های حقوقی وجود ندارد، و آن نوعی حق است که قابل اجراء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دیگر یا به آن توجه نکرده اند تا به آن بپردازند، و یا این نوع را نیز پیرو انواع دیگر حقوق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ویژه از حقوق دربارۀ فرزند و والدین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فرزند بر عهدۀ پدر است که به اطاقی که او با همسرش خوابیده، سرزده و بدون اعلام و بدون اذن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پدر این حق را رعایت نکرد؛ به طور ناگهانی، بدون اذن و سرزده وارد شد و این حق فرزند را رعایت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هیچ حق اعتراضی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این رفتار دو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دین عمل نکرده است و حق فرزند را ضایع کرده است، با اینهمه، فرزند حق اعتراض ندارد و دستگاه قضائی اسلام نیز حق مؤاخذه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فقهی، اگر فرزند شکایت کند، شکایتش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پرونده ای در این باره تشکیل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آیا حاکمیت از طریق دستگاه قضائی یا از هر طریق دیگر، حق تذکر به پدر را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می رود به دایرۀ اختلاف فتواها، اما نظر به این که حاکمیت مشروع اسلامی بر همگان ولایت دارد و یکی از وظایفش فرهنگ 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یک مسئلۀ خاص بود که در این جا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فاقد 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دایرۀ وسیعی دارد و شامل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واجب والدین دربارۀ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فرزند بزرگ، بالغ و رشید را به نظر بیاورید که به گذشته اش نگاه می کند و به طور روشن و مسلّم می بیند که والدینش دربارۀ او وظایف شان را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حق شکایت ندارد و اگر داشته باشد شکایتش مسموع نیست، بل با تکیه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من آدم بد و فاقد کرامت هستند پس من هم باید بر خوردی با آنان داشته باشم که با هر کس بی کرامت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مخالف کرامت با آنان داشته باشد، گناه کبیره ای را مرتکب شده است، حتی حق ندارد کوچکترین لفظ رنجش آور به زبان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اسلام، حق هر کسی که بر عهدۀ کس دیگر باشد، یا باید عیناً برگردانیده شود و به صاحب حق داده شود، و یا قیمت آن، و اگر فرد ذی حق نتواند از طریق محکمه حق خود را استیفاء کند، می تواند تقاصّ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پدر و مادر حق تقاصّ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برخی از فقهاء مسئله را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و تقصیر در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و در امور مالی نیز فتوی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و ما فی یده 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هر مالی که دارد، مال پدر است و پدر هر تصرفی را که بخواهد در مال فرزند می کند و فرزند حق اعتراض یا شکایت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فقها این موضوع را یک امر اخلاقی محض، دانسته 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علیه السلام دایرۀ مسئله را فراتر کرده و شامل هر حق می کند و با بیان مطلق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ضَیَّعَاهُ لِی مِنْ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شامل هر حق رفتاری و حق مالی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بخشش هر حق را دربارۀ والدین واجب نکند، دستکم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عدم بخشش را نقصی در انسانیت فرزند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دیدگاه هیچ حقی برای فرزند در برابر والدین قابل اجراء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از زاویۀ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 حالی است که در جانب فرزند ایستاده و حقوق او را که والدین ضایع کرده اند، می نگریم و می گوئیم بر فرزند وظیفه است که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جانب پدر و مادر ایستاده به مسئله بنگریم؛ در این صورت می بینیم که یک حقی برای پدر و مادر ایجاد می شود؛ این که فرزند باید ببخشد،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وظیفه ای والدین است بر عهدۀ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 اساسی میان نظام حقوقی اسلام با نظام حقوقی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ها تنها به آن چیزهائی که قابل اجراء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غیر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مسئله به سه بخش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وظیفه ای غیر اجرائی</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تقسیم، حقوق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اجرائی و غیر اجرائی، لیکن این طور نیست که غیر اجرائی فاقد پشتوانۀ اجرائی باشد، بل در معاد و آخرت، مورد بازپرسی قرار خواهد گرفت، تنها در دنیا فاقد پشتوانۀ اجرائی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وظیفه ای نیست که در محشر، مورد محاسبه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اخلاقیات محض، اموری هستند که اگر کسی به آن ها پایبند بوده و عمل کرده، ثوابش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پایبند نبوده و عمل نکرده، محاکمه ای را پس نخواهد داد و هیچ پرسشی دربارۀ آن از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حقوق وظیفه ای اگر ترک شوند، در ردیف پرسشها خواهند آمد گرچه ترک شان موجب عذاب نباشد، لیکن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وزن اعمال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اندکی نیازمند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به نظر بیاورید که هر دو در اعمال نیک و در اعمال گناه،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دیگری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کسی که به حقوق وظیفه ای عمل کرده سنگین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هر دو در عمل به آن مساوی باشند، وزن نماز اولی،سنگین تر از نماز دومی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محشر، درجاتی </w:t>
      </w:r>
      <w:bookmarkStart w:id="729" w:name="pg14257_132615"/>
    </w:p>
    <w:p>
      <w:pPr>
        <w:pStyle w:val="BookText"/>
        <w:rPr/>
      </w:pPr>
      <w:bookmarkEnd w:id="729"/>
      <w:r>
        <w:rPr>
          <w:rFonts w:ascii="Amiri" w:hAnsi="Amiri" w:eastAsia="Amiri" w:cs="Amiri"/>
          <w:color w:val="111111"/>
          <w:sz w:val="28"/>
          <w:sz w:val="28"/>
          <w:szCs w:val="28"/>
          <w:rtl w:val="true"/>
          <w:lang w:bidi="ar-SA"/>
        </w:rPr>
        <w:t>دارد و مطابق درجات تقوای شخص سنجیده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تنها خوب بودن عمل معیار نیست، بل در کنار این معیار اصلی، یک معیار فرعی هم هست و آن میزان تقوای شخص است که دارد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نیز ثواب اعمال نیک هم درجات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اللَّهُ ثَوابَ الدُّنْیا وَ حُسْنَ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عِنْدَهُ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یعنی زیبائی، و بدیهی است که زیبائی یک امر نسبی و مدرّج به 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 صحیح، هر چه تقوای نمازگزار بیشتر باشد، وزن آن نماز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حقوق وظیفه ای در اسلام فاقد پشتوانه اجرائی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نام یکی دیگر از آثار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وظایف غیر اجرائی را شمرده و از آن ها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آنهم نه فقط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محورهای متعدد و نمائی گسترده شامل همۀ روابط انسان با دیگران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در رسالة الحقوق، اخلاقیات محض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اموری که در قیامت نیز از ترک آن ها باز خواست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تنظیم نظام حقوقی مطابق تنظیم نظام اخلاقی می شود و به صورت زیر تقسیم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واجب الاجراء در دنیا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بدون اجراء در دنیا و لازم الاجراء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وظیفه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محضه، که فاقد بازخواست دنیوی و فاقد بازخواست اخروی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محض که ترک شان مواخذه ندارد، و از وزن اعمال نیک نیز نمی کاهند، گرچه عمل به آن ها بر وزن اعمال نیک می افزاید</w:t>
      </w:r>
      <w:r>
        <w:rPr>
          <w:rFonts w:eastAsia="IRNazanin" w:cs="IRNazanin"/>
          <w:color w:val="111111"/>
          <w:sz w:val="28"/>
          <w:szCs w:val="28"/>
          <w:rtl w:val="true"/>
          <w:lang w:bidi="fa-IR"/>
        </w:rPr>
        <w:t>.</w:t>
      </w:r>
    </w:p>
    <w:p>
      <w:pPr>
        <w:pStyle w:val="Heading5"/>
        <w:numPr>
          <w:ilvl w:val="4"/>
          <w:numId w:val="1"/>
        </w:numPr>
        <w:rPr/>
      </w:pPr>
      <w:bookmarkStart w:id="730" w:name="__RefHeading___Toc6021719_3381743652"/>
      <w:bookmarkStart w:id="731" w:name="_Toc271"/>
      <w:bookmarkEnd w:id="730"/>
      <w:r>
        <w:rPr>
          <w:rtl w:val="true"/>
        </w:rPr>
        <w:t>قصاص و تقاص</w:t>
      </w:r>
      <w:bookmarkEnd w:id="73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عمل به مثل،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قصاص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مثل به حکم دادگاه و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مثل بدون قضاوت 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بیانش هم هر نوع قصاص و هم هر نوع تقاص را دربارۀ پدر و مادر، نفی می کند و به طور ضمنی به این نفی استدلال 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فَهُمَا أَوْجَبُ حَقّاً عَلَیَ، وَ أَقْدَمُ إِحْسَاناً إِلَیَّ، وَ أَعْظَمُ مِنَّةً لَدَیَّ مِنْ أَنْ أُقَاصَّهُمَا بِعَدْلٍ، أَوْ أُجَازِیَهُمَا عَلَی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شان بر من واجبتر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 نیکی شان بر من دیرین تر و ریشه دارتر است و به عنوان نیکی بر من بزرگتر و عظیم تر است از این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گیری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مقام عمل به مثل برآیم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أُقَاصَّهُمَا بِعَدْل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قصاص را نفی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أُجَازِیَهُمَا عَلَی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تقاص را نفی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امام نه تعارف است و نه صرفاً اندرز موعظه ای محض، بل او حق و حقیقت و واقعیتِ عندالله را بیان می کند، زیرا امام حجت خدا است و بیان حقیقت،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حقیقتاً پدر و مادر نه قابل قصاص هستند و نه قابل 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پدری فرزند خود را بکشد، قصاص نمی شود، نه به این دلیل که پدر ولی دم است و اگر دیگری فرزند او را کشته بود می توانست قاتل را ببخشد، اکنون خودش خودش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خاطر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اگر او خودش را نبخشد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من را قصاص کنید، کسی حق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عمل پدر در قیامت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فرزند اول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را ادا کند سپس در صدد استیفای حق خود از آنان برآید، و حق پدر و مادر به حدی اوجب و ریشه دار است که فرزند هرگز به ادای آن قادر نخواهد بود</w:t>
      </w:r>
      <w:r>
        <w:rPr>
          <w:rFonts w:eastAsia="IRNazanin" w:cs="IRNazanin"/>
          <w:color w:val="111111"/>
          <w:sz w:val="28"/>
          <w:szCs w:val="28"/>
          <w:rtl w:val="true"/>
          <w:lang w:bidi="fa-IR"/>
        </w:rPr>
        <w:t>.</w:t>
      </w:r>
      <w:r>
        <w:rPr>
          <w:rStyle w:val="FootnoteAnchor"/>
          <w:rtl w:val="true"/>
        </w:rPr>
        <w:footnoteReference w:id="535"/>
      </w:r>
      <w:bookmarkStart w:id="732" w:name="pg14257_132617"/>
    </w:p>
    <w:p>
      <w:pPr>
        <w:pStyle w:val="BookText"/>
        <w:rPr/>
      </w:pPr>
      <w:bookmarkEnd w:id="732"/>
      <w:r>
        <w:rPr>
          <w:rFonts w:ascii="IRNazanin" w:hAnsi="IRNazanin" w:eastAsia="IRNazanin"/>
          <w:color w:val="111111"/>
          <w:sz w:val="28"/>
          <w:sz w:val="28"/>
          <w:szCs w:val="28"/>
          <w:rtl w:val="true"/>
          <w:lang w:bidi="fa-IR"/>
        </w:rPr>
        <w:t xml:space="preserve">حقوق و هر حقی،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وجود ندارد، حقی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 والدین به وجود آورده اند، پس حقوق متعلق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که مطابق فتوای اکثریت فقهاء، پدر حق تصرف بدون اذن در مال فرزند ندارد، و اگر مال فرزند را ضایع کند، ضامن است، غیر از تنظیم نظام مدیریت جامعه و مدیریت نظام اقتصادی جامعه، حکمتی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اخذ خمس و زکات غیر از نظام مدیریتی، حکمتی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حقوق که حکمت شان اصیل و ریشه در ذاتیات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فتوای اقلّیت فقهاء که پدر را فعال مایشاء در مال فرزند می 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و ما فی یده لابیه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حکمت ذاتی است گرچه به نظر اکثریت، چنین حق ذاتی، جنبۀ اجرائی ندارد و در ردیف اخلاقیات محض قرار می گیرد</w:t>
      </w:r>
      <w:r>
        <w:rPr>
          <w:rFonts w:eastAsia="IRNazanin" w:cs="IRNazanin"/>
          <w:color w:val="111111"/>
          <w:sz w:val="28"/>
          <w:szCs w:val="28"/>
          <w:rtl w:val="true"/>
          <w:lang w:bidi="fa-IR"/>
        </w:rPr>
        <w:t>.</w:t>
      </w:r>
    </w:p>
    <w:p>
      <w:pPr>
        <w:pStyle w:val="Heading3"/>
        <w:numPr>
          <w:ilvl w:val="2"/>
          <w:numId w:val="1"/>
        </w:numPr>
        <w:rPr/>
      </w:pPr>
      <w:bookmarkStart w:id="733" w:name="__RefHeading___Toc6021721_3381743652"/>
      <w:bookmarkStart w:id="734" w:name="_Toc272"/>
      <w:bookmarkEnd w:id="733"/>
      <w:r>
        <w:rPr>
          <w:rtl w:val="true"/>
        </w:rPr>
        <w:t>بخش هشتم</w:t>
      </w:r>
      <w:bookmarkEnd w:id="734"/>
    </w:p>
    <w:p>
      <w:pPr>
        <w:pStyle w:val="Heading4"/>
        <w:numPr>
          <w:ilvl w:val="3"/>
          <w:numId w:val="1"/>
        </w:numPr>
        <w:rPr/>
      </w:pPr>
      <w:bookmarkStart w:id="735" w:name="__RefHeading___Toc6021723_3381743652"/>
      <w:bookmarkStart w:id="736" w:name="_Toc273"/>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ادامۀ استدلال امام علیه السلام</w:t>
      </w:r>
    </w:p>
    <w:p>
      <w:pPr>
        <w:pStyle w:val="BookText"/>
        <w:rPr/>
      </w:pPr>
      <w:r>
        <w:rPr>
          <w:rFonts w:ascii="IRNazanin" w:hAnsi="IRNazanin" w:eastAsia="IRNazanin"/>
          <w:color w:val="111111"/>
          <w:sz w:val="28"/>
          <w:sz w:val="28"/>
          <w:szCs w:val="28"/>
          <w:rtl w:val="true"/>
          <w:lang w:bidi="fa-IR"/>
        </w:rPr>
        <w:t>ایثار انبیاء و ایثار پدر و مادر</w:t>
      </w:r>
    </w:p>
    <w:p>
      <w:pPr>
        <w:pStyle w:val="BookText"/>
        <w:rPr/>
      </w:pPr>
      <w:r>
        <w:rPr>
          <w:rFonts w:ascii="IRNazanin" w:hAnsi="IRNazanin" w:eastAsia="IRNazanin"/>
          <w:color w:val="111111"/>
          <w:sz w:val="28"/>
          <w:sz w:val="28"/>
          <w:szCs w:val="28"/>
          <w:rtl w:val="true"/>
          <w:lang w:bidi="fa-IR"/>
        </w:rPr>
        <w:t>توضیح یک مسئلۀ مهم دربارۀ پدر و مادر</w:t>
      </w:r>
    </w:p>
    <w:p>
      <w:pPr>
        <w:pStyle w:val="BookText"/>
        <w:rPr/>
      </w:pPr>
      <w:r>
        <w:rPr>
          <w:rFonts w:ascii="IRNazanin" w:hAnsi="IRNazanin" w:eastAsia="IRNazanin"/>
          <w:color w:val="111111"/>
          <w:sz w:val="28"/>
          <w:sz w:val="28"/>
          <w:szCs w:val="28"/>
          <w:rtl w:val="true"/>
          <w:lang w:bidi="fa-IR"/>
        </w:rPr>
        <w:t>آیا پدر و مادر می توانند حقوق شان را از فرزند استیفاء کنند؟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شُغْلِهِمَا بِتَرْبِیَتِی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شِدَّةُ تَعَبِهِمَا فِی حِرَاسَتِی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إِقْتَارُهُمَا عَلَی أَنْفُسِهِمَا لِلتَّوْسِعَةِ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مَا یَسْتَوْفِیَانِ مِنِّی حَقَّهُمَا، وَ لَا أُدْرِکُ مَا یَجِبُ عَلَیَّ لَهُمَا، وَ لَا أَنَا بِقَاضٍ وَظِیفَةَ خِدْمَتِهِمَا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صدد قصاص یا تقاص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آنهمه اشتغال آنان بر تربیت من چه می شود، و سختی رنج شان در حفاظت من کجا می رود، و سختگیری ها که برای راحت زیستن من بر خود هموار کرده اند چه می شود،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نمی توانند حق شان را به طور کامل از من بگیرند،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به آنچه دربارۀ شان بر من </w:t>
      </w:r>
      <w:bookmarkStart w:id="737" w:name="pg14257_132618"/>
    </w:p>
    <w:p>
      <w:pPr>
        <w:pStyle w:val="BookText"/>
        <w:rPr/>
      </w:pPr>
      <w:bookmarkEnd w:id="737"/>
      <w:r>
        <w:rPr>
          <w:rFonts w:ascii="IRNazanin" w:hAnsi="IRNazanin" w:eastAsia="IRNazanin"/>
          <w:color w:val="111111"/>
          <w:sz w:val="28"/>
          <w:sz w:val="28"/>
          <w:szCs w:val="28"/>
          <w:rtl w:val="true"/>
          <w:lang w:bidi="fa-IR"/>
        </w:rPr>
        <w:t>واجب است بدست آورم، و نه من به جای آورندۀ وظیفۀ خدمت آنان هستم</w:t>
      </w:r>
      <w:r>
        <w:rPr>
          <w:rFonts w:eastAsia="IRNazanin" w:cs="IRNazanin"/>
          <w:color w:val="111111"/>
          <w:sz w:val="28"/>
          <w:szCs w:val="28"/>
          <w:rtl w:val="true"/>
          <w:lang w:bidi="fa-IR"/>
        </w:rPr>
        <w:t>.</w:t>
      </w:r>
    </w:p>
    <w:p>
      <w:pPr>
        <w:pStyle w:val="Heading4"/>
        <w:numPr>
          <w:ilvl w:val="3"/>
          <w:numId w:val="1"/>
        </w:numPr>
        <w:rPr/>
      </w:pPr>
      <w:bookmarkStart w:id="738" w:name="__RefHeading___Toc6021725_3381743652"/>
      <w:bookmarkStart w:id="739" w:name="_Toc274"/>
      <w:bookmarkEnd w:id="738"/>
      <w:r>
        <w:rPr>
          <w:rtl w:val="true"/>
        </w:rPr>
        <w:t>شرح</w:t>
      </w:r>
      <w:bookmarkEnd w:id="739"/>
    </w:p>
    <w:p>
      <w:pPr>
        <w:pStyle w:val="Heading5"/>
        <w:numPr>
          <w:ilvl w:val="4"/>
          <w:numId w:val="1"/>
        </w:numPr>
        <w:rPr/>
      </w:pPr>
      <w:bookmarkStart w:id="740" w:name="__RefHeading___Toc6021727_3381743652"/>
      <w:bookmarkStart w:id="741" w:name="_Toc275"/>
      <w:bookmarkEnd w:id="740"/>
      <w:r>
        <w:rPr>
          <w:rtl w:val="true"/>
        </w:rPr>
        <w:t>ادامۀ استدالال امام علیه السلام</w:t>
      </w:r>
      <w:bookmarkEnd w:id="741"/>
    </w:p>
    <w:p>
      <w:pPr>
        <w:pStyle w:val="BookText"/>
        <w:rPr/>
      </w:pPr>
      <w:r>
        <w:rPr>
          <w:rFonts w:ascii="IRNazanin" w:hAnsi="IRNazanin" w:eastAsia="IRNazanin"/>
          <w:color w:val="111111"/>
          <w:sz w:val="28"/>
          <w:sz w:val="28"/>
          <w:szCs w:val="28"/>
          <w:rtl w:val="true"/>
          <w:lang w:bidi="fa-IR"/>
        </w:rPr>
        <w:t>در بخش قبلی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من هر حقی به عهدۀ پدر و مادرم داشته باشم، اولاً آن ها را بر آنان می بخشم، ثانیاً این بخشش را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ثالثاً امیدوارم که تو هم در برابر این تضییع حقوق من به آنان اجر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این صورت سیّئه به حَسَنه، مبدل می شود و قابل اجر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انگاه برای این گفتارش، استدلال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آنان در عهدۀ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در ذمّۀ من ریشه دارتر و دیرین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بر من عظیم تر است از این که در مقام قصاص یا تقاص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بیان شیرین و سرشار از احساسات عقلانی، به نمایندگی از هر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کسی در این دنیا فرزند یک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در مقام عوض گیری؛ قصاص یا تقاص خود باشم، در این صورت زحمات و فدا کاری آنان به کجا می رود؟ آن گاه زحمات و فدا کاری های والدین را در سه عنوان کلی جمع کرده و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شُغْلِهِمَا بِتَرْبِیَتِی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اشتغال طولانی که آنان بر تربیت من مشغول بودند به کجا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فعلیت رسانیدن استعدادهای بالقوّه، بل هم افزودن به بالقوّه ها، و هم به فعلیت رسانیدن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آنهمه ساعت ها، روزها، ماه ها و سال ها که به تربیت من اشتغال داشتند و عمرشان را برای من مصرف کردند، اگر من در صدد چند حق ضایع شدۀ خود باشم این همه فداکاری آنان چه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أَیْنَ شِدَّةُ تَعَبِهِمَا فِی حِرَاسَتِی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 شود آنهمه زحمات آنان در حفاظت من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عمر و زمان در راه تربیت فرزند یک چیز است، و اهتمام به حفاظت فرزند در طول همان زمان،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یک چیز است و حفاظت یک چیز دیگر است، و هر دو ماهیت خاص خود را دارند؛ همان طور که اشراف قدیم تربیت فرزندشان را به </w:t>
      </w:r>
      <w:bookmarkStart w:id="742" w:name="pg14257_132619"/>
    </w:p>
    <w:p>
      <w:pPr>
        <w:pStyle w:val="BookText"/>
        <w:rPr/>
      </w:pPr>
      <w:bookmarkEnd w:id="742"/>
      <w:r>
        <w:rPr>
          <w:rFonts w:ascii="IRNazanin" w:hAnsi="IRNazanin" w:eastAsia="IRNazanin"/>
          <w:color w:val="111111"/>
          <w:sz w:val="28"/>
          <w:sz w:val="28"/>
          <w:szCs w:val="28"/>
          <w:rtl w:val="true"/>
          <w:lang w:bidi="fa-IR"/>
        </w:rPr>
        <w:t>یک شخص، و حفاظت آن را به کس دیگر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است که اهتمام و هزینه کردن فکر و عمل خود را می طلبد، و این کاری است که اهتمام ویژه و فکر و عمل ویژۀ خود را لازم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أَیْنَ إِقْتَارُهُمَا عَلَی أَنْفُسِهِمَا لِلتَّوْسِعَةِ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سختگیری آنان بر خودشان به خاطر توسعۀ برخورداری من،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برخورداری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امام؛ محدود کردن برخورداری های خود به خاطر توسعۀ برخورداری های فرزند؛ محدود کردن آسایش خود، کار خود، آزادی های خود، خواب خود، لذایذ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برخورداری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کائنات، هیچ ایثاری بالاتر از ایثار پدر و مادر دربارۀ فرزند، نیست مگر ایثار پیامبران</w:t>
      </w:r>
      <w:r>
        <w:rPr>
          <w:rFonts w:eastAsia="IRNazanin" w:cs="IRNazanin"/>
          <w:color w:val="111111"/>
          <w:sz w:val="28"/>
          <w:szCs w:val="28"/>
          <w:rtl w:val="true"/>
          <w:lang w:bidi="fa-IR"/>
        </w:rPr>
        <w:t>.</w:t>
      </w:r>
    </w:p>
    <w:p>
      <w:pPr>
        <w:pStyle w:val="Heading5"/>
        <w:numPr>
          <w:ilvl w:val="4"/>
          <w:numId w:val="1"/>
        </w:numPr>
        <w:rPr/>
      </w:pPr>
      <w:bookmarkStart w:id="743" w:name="__RefHeading___Toc6021729_3381743652"/>
      <w:bookmarkStart w:id="744" w:name="_Toc276"/>
      <w:bookmarkEnd w:id="743"/>
      <w:r>
        <w:rPr>
          <w:rtl w:val="true"/>
        </w:rPr>
        <w:t>ایثار انبیاء و ایثار پدر و مادر</w:t>
      </w:r>
      <w:bookmarkEnd w:id="744"/>
    </w:p>
    <w:p>
      <w:pPr>
        <w:pStyle w:val="BookText"/>
        <w:rPr/>
      </w:pPr>
      <w:r>
        <w:rPr>
          <w:rFonts w:ascii="IRNazanin" w:hAnsi="IRNazanin" w:eastAsia="IRNazanin"/>
          <w:color w:val="111111"/>
          <w:sz w:val="28"/>
          <w:sz w:val="28"/>
          <w:szCs w:val="28"/>
          <w:rtl w:val="true"/>
          <w:lang w:bidi="fa-IR"/>
        </w:rPr>
        <w:t>پیامبران از همه چیز خود گذشتند به خاطر هدایت امّت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راه این ایثار شهید شده و جان خود را از دست دادند، و آنان که کشته نشدند از همۀ برخورداری ها صرفنظر کردند و باصطلاح روی آسایش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مقایسۀ ایثار والدین و ایثار پیامبران و تفاوت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ایثار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وجود به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بالقوّه ها و بالفعل های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بر خود برای آسایش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ایثار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انسانیت به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بالقوه ها و بالفعل های روح 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فطرت انسانیت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گیری بر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انسانی انسان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ویژگی ایثار پدر و مادر را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همۀ ایثارهای آنان، ایثار در بستر غریزه و غرایز می شود و آنان در این صورت هر فداکاری ای کرده اند در خدمت </w:t>
      </w:r>
    </w:p>
    <w:p>
      <w:pPr>
        <w:pStyle w:val="BookText"/>
        <w:rPr/>
      </w:pPr>
      <w:r>
        <w:rPr>
          <w:rFonts w:ascii="IRNazanin" w:hAnsi="IRNazanin" w:eastAsia="IRNazanin"/>
          <w:color w:val="111111"/>
          <w:sz w:val="28"/>
          <w:sz w:val="28"/>
          <w:szCs w:val="28"/>
          <w:rtl w:val="true"/>
          <w:lang w:bidi="fa-IR"/>
        </w:rPr>
        <w:t>روح غریزۀ فرزند بوده و تنها جنبۀ حیوانی او را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در صورتی می توانند ادعا کنند موجودی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کرده اند که همۀ ایثارهای شان، با ایثارهای پیامبران هماهنگ باشد و یا حتی المقدور در این جهت جهتمند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ایثارهای والدین نسبت به ایثار انبیاء تقدم دارد؛ اگر والدین تولید فرزند نکنند،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مخاطبی برای خود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باید گفت ایثار پدر و مادر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جانب دیگر افرادی که در برابر نبوت ها ایستادند و جریان های ضد پیامبران را ایجاد کردند نیز زادۀ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ایثار والدین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مشروط باشد به صحت و درستی مسیر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است که فرزند را در ماهیت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اند، و الاّ یک موجود ناقص و بیمار به وجود آورده اند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است، و در این صورت اگر فرزندشان سالم و مومن باشد، از اراده و فهم خودش است، نه محصول ایثار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این مقایسه با عطف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ایثار پیامبران ارزش مند است گرچه ایثار پدر و مادر تقدم زمانی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صرفاً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ایثار والدین ارزشمند است که برای نبوت انبیاء زمینه و موضوع فراهم کرده اند، اما این در صورتی است که یا مشروط به شرط مذکور عمل کرده باشند و یا فرزندی که آنان به وجود آورده اند با اراده و فهم خود در مسیر پیامبران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همین اصل است که امام علیه السلام جریان کلام دربارۀ حقوق و دربارۀ حقوق والدین را قطع کرد و از وحدت سیاق سخن خارج شد و در وسط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سپس از نو به ادامۀ سخن در حقوق والدین پرداخت، تا توجه بدهد که ایثار والدین مشروط به سیر مسیر نبوت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همۀ این مسائل، 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سخنان امام علیه السلام تنها دربارۀ آن </w:t>
      </w:r>
      <w:bookmarkStart w:id="745" w:name="pg14257_132621"/>
    </w:p>
    <w:p>
      <w:pPr>
        <w:pStyle w:val="BookText"/>
        <w:rPr/>
      </w:pPr>
      <w:bookmarkEnd w:id="745"/>
      <w:r>
        <w:rPr>
          <w:rFonts w:ascii="IRNazanin" w:hAnsi="IRNazanin" w:eastAsia="IRNazanin"/>
          <w:color w:val="111111"/>
          <w:sz w:val="28"/>
          <w:sz w:val="28"/>
          <w:szCs w:val="28"/>
          <w:rtl w:val="true"/>
          <w:lang w:bidi="fa-IR"/>
        </w:rPr>
        <w:t>والدین است که ایثارشان را مشروط به شرط نبوت و فطرت انجام داده اند، یا شامل هر والدین می شود حتی والدینی که فرزند را بدون مسیر نبوت تربیت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معصوم، تفسیر قرآن است؛ پاسخ این پرسش را در قرآن چنین می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 وَ بِالْوالِدَیْنِ إِحْساناً</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 إِلاَّ اللَّهَ وَ بِالْوالِدَیْنِ إِحْساناً</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 وَ اتَّبِعْ سَبیلَ مَنْ أَنابَ إِلَیَّ ثُمَّ إِلَیَّ مَرْجِعُکُمْ فَأُنَبِّئُکُمْ بِما کُنْتُمْ تَعْمَلُون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این آیه ها، والدین مطلق آمده و هیچ قیدی و شرطی گذاشته نشده، باید بر والدین نیکی کرد و اطاعت شان کرد مگر این که فرزند را به شرک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والدین؛ هر چه باشند و هر که باشند، واجب و ادعای استیفای حقوق از آنان بر فرزند حرام است به شرحی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یک بحث مهم داریم</w:t>
      </w:r>
      <w:r>
        <w:rPr>
          <w:rFonts w:eastAsia="IRNazanin" w:cs="IRNazanin"/>
          <w:color w:val="111111"/>
          <w:sz w:val="28"/>
          <w:szCs w:val="28"/>
          <w:rtl w:val="true"/>
          <w:lang w:bidi="fa-IR"/>
        </w:rPr>
        <w:t>:</w:t>
      </w:r>
    </w:p>
    <w:p>
      <w:pPr>
        <w:pStyle w:val="Heading5"/>
        <w:numPr>
          <w:ilvl w:val="4"/>
          <w:numId w:val="1"/>
        </w:numPr>
        <w:rPr/>
      </w:pPr>
      <w:bookmarkStart w:id="746" w:name="__RefHeading___Toc6021731_3381743652"/>
      <w:bookmarkStart w:id="747" w:name="_Toc277"/>
      <w:bookmarkEnd w:id="746"/>
      <w:r>
        <w:rPr>
          <w:rtl w:val="true"/>
        </w:rPr>
        <w:t>توضیح یک مسئلۀ مهم دربارۀ پدر و مادر</w:t>
      </w:r>
      <w:bookmarkEnd w:id="74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های بالا و در کلام امام علیه السلام </w:t>
      </w:r>
    </w:p>
    <w:p>
      <w:pPr>
        <w:pStyle w:val="BookText"/>
        <w:rPr/>
      </w:pPr>
      <w:r>
        <w:rPr>
          <w:rFonts w:ascii="IRNazanin" w:hAnsi="IRNazanin" w:eastAsia="IRNazanin"/>
          <w:color w:val="111111"/>
          <w:sz w:val="28"/>
          <w:sz w:val="28"/>
          <w:szCs w:val="28"/>
          <w:rtl w:val="true"/>
          <w:lang w:bidi="fa-IR"/>
        </w:rPr>
        <w:t>دیدیم که دلسوزی، احترام و عدم استیفای حق، دربارۀ والدین واجب است خواه آنان کافر باشند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آیۀ دیگر در قرآن داریم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متون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که من دسترسی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میان پیام این آیه با پیام آیه های بالا، متعرّض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قطع رابطه با پدر، امر می کند و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دستوری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با بیان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را نمی یابی که به خدا و روز قیامت ایمان داشته باشند، در عین حال با دشمنان خدا و رسولش مهربانی کنند، هر چند پدران یا فرزندان یا برادران یا خویشاوندان 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جمع میان پیام این آیه با آیه های بالا، چگونه است؟ 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که منافق لجوج بود و مزاحمت هائی برای مسلمانان ایجاد می کرد، پسرش به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خواست که پدرش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او رفیق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نداده که این رفاقت با متن این آیه چه سازگاری دارد؟</w:t>
      </w:r>
    </w:p>
    <w:p>
      <w:pPr>
        <w:pStyle w:val="BookText"/>
        <w:rPr/>
      </w:pPr>
      <w:r>
        <w:rPr>
          <w:rFonts w:ascii="IRNazanin" w:hAnsi="IRNazanin" w:eastAsia="IRNazanin"/>
          <w:color w:val="111111"/>
          <w:sz w:val="28"/>
          <w:sz w:val="28"/>
          <w:szCs w:val="28"/>
          <w:rtl w:val="true"/>
          <w:lang w:bidi="fa-IR"/>
        </w:rPr>
        <w:t>پیام این حدیث، همگون و همسو با آیه های بالا است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مسئله این است که پیام آیه چیست، که مفسرین از آن عبور کرده 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کرده است؛ موادّت که اگر فکّ ادغام شود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ویژگی های باب مفاعله، طرفینی بودن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گرفته و نیز یکی از ملازمات آن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48" w:name="pg14257_132623"/>
    </w:p>
    <w:p>
      <w:pPr>
        <w:pStyle w:val="BookText"/>
        <w:rPr/>
      </w:pPr>
      <w:bookmarkEnd w:id="748"/>
      <w:r>
        <w:rPr>
          <w:rFonts w:ascii="IRNazanin" w:hAnsi="IRNazanin" w:eastAsia="IRNazanin"/>
          <w:color w:val="111111"/>
          <w:sz w:val="28"/>
          <w:sz w:val="28"/>
          <w:szCs w:val="28"/>
          <w:rtl w:val="true"/>
          <w:lang w:bidi="fa-IR"/>
        </w:rPr>
        <w:t>موادّت یعنی این به آن مودّت کند و آن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مودّت ها در قالب اعمال و رفتارهائی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میان مودّت و موادّت، مهم این است که فعل مهربانانه از مودت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موادّت، مودت از فعل مهربانانه ناشی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مادر نسبت به فرزند قبلاً در قلب او وجود دارد، سپس به صورت فعل محبت آمیز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دو فرد اجنبی هیچ مودّتی وجود ندارد لیکن در اثر رفت آمد، دیدارها، گفتارها و مبادلۀ خوبی ها،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های بالا که فرزند را به احسان و نیکوکاری و دلسوزی نسبت به والدین، مأمور می کنند،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این آیه به محور موادّت است که هرگز بدون همراهی؛ بدون همفکری، امکان ندارد؛ یا همفکری بالجمله، و یا همفکری فی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 واجب است که بر پدر و مادر کافرش، مودت بورزد، اما بر او حرام است که با آنان موادّت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های بالا هم دیدیم که فرمود اگر آنان بخواهند تو را به طرف شرک بکشانند، اطاعت مکن؛ یعنی موادّت مکن</w:t>
      </w:r>
      <w:r>
        <w:rPr>
          <w:rFonts w:eastAsia="IRNazanin" w:cs="IRNazanin"/>
          <w:color w:val="111111"/>
          <w:sz w:val="28"/>
          <w:szCs w:val="28"/>
          <w:rtl w:val="true"/>
          <w:lang w:bidi="fa-IR"/>
        </w:rPr>
        <w:t>.</w:t>
      </w:r>
    </w:p>
    <w:p>
      <w:pPr>
        <w:pStyle w:val="Heading5"/>
        <w:numPr>
          <w:ilvl w:val="4"/>
          <w:numId w:val="1"/>
        </w:numPr>
        <w:rPr/>
      </w:pPr>
      <w:bookmarkStart w:id="749" w:name="__RefHeading___Toc6021733_3381743652"/>
      <w:bookmarkStart w:id="750" w:name="_Toc278"/>
      <w:bookmarkEnd w:id="749"/>
      <w:r>
        <w:rPr>
          <w:rtl w:val="true"/>
        </w:rPr>
        <w:t>آیا والدین می توانند حقوق شان را از فرزند استیفاء کنند؟</w:t>
      </w:r>
      <w:bookmarkEnd w:id="75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توضیح داد که فرزند نمی تواند حقوق والدین را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جانب دیگر مسئله را توضیح می دهد و می گوید حتی اگر والدین بخواهند همۀ حقوق شان را که در عهدۀ فرزند است، از او بگیرند و استیفا کنند،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مسئلۀ حقوق میان والدین و فرزند، نمی تواند بر شبکه و سیستم حقوقی رایج، قرار بگیرد، و در این رابطه هیچ راهی نیست مگر اِعمال احساسات عقلانی که از جانب فرزند باشد تا دستکم استیفای احساساتی حقوق، محقق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مَا یَسْتَوْفِیَانِ مِنِّی حَقَّهُمَا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اگر خود والدین بخواهند حقوق شان را از من استیفاء کنند،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حقوق یک اقیانوس است و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من بهترین فرزند باشم و آماده باشم که والدینم حقوق شان را از من بگیرند، خود آنان این توان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رسدبه من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أُدْرِکُ مَا یَجِبُ عَلَیَّ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درک، توان محاسبه و توان شمارش حقوقشان را ندارم</w:t>
      </w:r>
      <w:r>
        <w:rPr>
          <w:rFonts w:eastAsia="IRNazanin" w:cs="IRNazanin"/>
          <w:color w:val="111111"/>
          <w:sz w:val="28"/>
          <w:szCs w:val="28"/>
          <w:rtl w:val="true"/>
          <w:lang w:bidi="fa-IR"/>
        </w:rPr>
        <w:t xml:space="preserve">. </w:t>
      </w:r>
      <w:bookmarkStart w:id="751" w:name="pg14257_132624"/>
    </w:p>
    <w:p>
      <w:pPr>
        <w:pStyle w:val="BookText"/>
        <w:rPr/>
      </w:pPr>
      <w:bookmarkEnd w:id="751"/>
      <w:r>
        <w:rPr>
          <w:rFonts w:ascii="IRNazanin" w:hAnsi="IRNazanin" w:eastAsia="IRNazanin"/>
          <w:color w:val="111111"/>
          <w:sz w:val="28"/>
          <w:sz w:val="28"/>
          <w:szCs w:val="28"/>
          <w:rtl w:val="true"/>
          <w:lang w:bidi="fa-IR"/>
        </w:rPr>
        <w:t>و همان طور که اگر آنان بخواهند همۀ حقوق شان را از من بگیرند، توان آن را ندارند، و من نیز میزان و مقدار حقوق آنان را در ذمّۀ خودم نمی توانم محاسبه کنم پس من هرگز قادر نخواهم بود حقوق آنان را ادا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أَنَا بِقَاضٍ وَظِیفَةَ خِدْمَتِهِمَا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توان قضای وظیفه خدمت شان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w:t>
      </w:r>
    </w:p>
    <w:p>
      <w:pPr>
        <w:pStyle w:val="Heading3"/>
        <w:numPr>
          <w:ilvl w:val="2"/>
          <w:numId w:val="1"/>
        </w:numPr>
        <w:rPr/>
      </w:pPr>
      <w:bookmarkStart w:id="752" w:name="__RefHeading___Toc6021735_3381743652"/>
      <w:bookmarkStart w:id="753" w:name="_Toc279"/>
      <w:bookmarkEnd w:id="752"/>
      <w:r>
        <w:rPr>
          <w:rtl w:val="true"/>
        </w:rPr>
        <w:t>بخش نهم</w:t>
      </w:r>
      <w:bookmarkEnd w:id="753"/>
    </w:p>
    <w:p>
      <w:pPr>
        <w:pStyle w:val="Heading4"/>
        <w:numPr>
          <w:ilvl w:val="3"/>
          <w:numId w:val="1"/>
        </w:numPr>
        <w:rPr/>
      </w:pPr>
      <w:bookmarkStart w:id="754" w:name="__RefHeading___Toc6021737_3381743652"/>
      <w:bookmarkStart w:id="755" w:name="_Toc280"/>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یاری خواستن از خدا در طبع طبیعی انسان</w:t>
      </w:r>
    </w:p>
    <w:p>
      <w:pPr>
        <w:pStyle w:val="BookText"/>
        <w:rPr/>
      </w:pPr>
      <w:r>
        <w:rPr>
          <w:rFonts w:ascii="IRNazanin" w:hAnsi="IRNazanin" w:eastAsia="IRNazanin"/>
          <w:color w:val="111111"/>
          <w:sz w:val="28"/>
          <w:sz w:val="28"/>
          <w:szCs w:val="28"/>
          <w:rtl w:val="true"/>
          <w:lang w:bidi="fa-IR"/>
        </w:rPr>
        <w:t>حدیث دربارۀ حقوق 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 مُحَمَّدٍ وَ آلِهِ، وَ أَعِنِّی یَا خَیْرَ مَنِ اسْتُعِینَ بِهِ، وَ وَفِّقْنِی یَا أَهْدَی مَنْ رُغِبَ إِلَیْهِ، وَ لَا تَجْعَلْنِی فِی أَهْلِ الْعُقُوقِ لِلْآبَاءِ وَ الْأُمَّهَاتِ یَوْمَ تُجْزی کُلُّ نَفْسٍ بِما کَسَبَتْ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مرا یاری کن ای بهترین کسی که از او یاری می طلبند، و مرا توفیق ده ای راهماترین کسی که از او امید هدایت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ردیف آنان که عاقّ بر پدران و مادران هستند، قرارمده در روزی که هر کس به آنچه عمل کرده جزاء داده خواهد شد و بر کسی ستم نخواهد شد</w:t>
      </w:r>
      <w:r>
        <w:rPr>
          <w:rFonts w:eastAsia="IRNazanin" w:cs="IRNazanin"/>
          <w:color w:val="111111"/>
          <w:sz w:val="28"/>
          <w:szCs w:val="28"/>
          <w:rtl w:val="true"/>
          <w:lang w:bidi="fa-IR"/>
        </w:rPr>
        <w:t>.</w:t>
      </w:r>
    </w:p>
    <w:p>
      <w:pPr>
        <w:pStyle w:val="Heading4"/>
        <w:numPr>
          <w:ilvl w:val="3"/>
          <w:numId w:val="1"/>
        </w:numPr>
        <w:rPr/>
      </w:pPr>
      <w:bookmarkStart w:id="756" w:name="__RefHeading___Toc6021739_3381743652"/>
      <w:bookmarkStart w:id="757" w:name="_Toc281"/>
      <w:bookmarkEnd w:id="756"/>
      <w:r>
        <w:rPr>
          <w:rtl w:val="true"/>
        </w:rPr>
        <w:t>شرح</w:t>
      </w:r>
      <w:bookmarkEnd w:id="757"/>
    </w:p>
    <w:p>
      <w:pPr>
        <w:pStyle w:val="Heading5"/>
        <w:numPr>
          <w:ilvl w:val="4"/>
          <w:numId w:val="1"/>
        </w:numPr>
        <w:rPr/>
      </w:pPr>
      <w:bookmarkStart w:id="758" w:name="__RefHeading___Toc6021741_3381743652"/>
      <w:bookmarkStart w:id="759" w:name="_Toc282"/>
      <w:bookmarkEnd w:id="758"/>
      <w:r>
        <w:rPr>
          <w:rtl w:val="true"/>
        </w:rPr>
        <w:t>یاری خواستن از خدا در طبع طبیعی انسان</w:t>
      </w:r>
      <w:bookmarkEnd w:id="75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صرفنظر از تربیت ها و تشریعیات،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باشیم و طبع طبیعی انسان، و صرفاً به انسان شناسی بپردازیم، می بینیم که انسان در امور </w:t>
      </w:r>
      <w:bookmarkStart w:id="760" w:name="pg14257_132625"/>
    </w:p>
    <w:p>
      <w:pPr>
        <w:pStyle w:val="BookText"/>
        <w:rPr/>
      </w:pPr>
      <w:bookmarkEnd w:id="760"/>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جلب منفعت یا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یاری می طلبد، و در مسائل غیر مهم چنین رویکردی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به حدّی ریشه دار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برنامۀ تربیتی تشریعی می خواهد که ما این خصلت طبیعی مان را تغییر دهیم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عَزَّ وَ جَلَّ مَا بَدَا لَکُمْ مِنْ حَوَائِجِکُمْ حَتَّی شِسْعَ النَّعْل</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همه چیز را از خدا بخواهید حتی پاره نشدن بند کفش 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این تربیت بدان معنی نیست که در امور مهم دعای مان مهمتر، با همّت و انگیزش درونی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 تربیت نیز انسان در امور بزرگ و سترگ، بیشتر و بهتر به دعا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به ما یاد می دهد که برای انجام وظیفه دربارۀ والدین، به خدا پناه ببریم و از او کمک بخواهیم زیرا تکلیف بس بزرگ است و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 مُحَمَّدٍ وَ آلِهِ، وَ أَعِنِّی یَا خَیْرَ مَنِ اسْتُعِینَ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مرا کمک کن ای بهترین کسی که از او کمک خواهی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اهمیت افزون خدمت به والدین، به ما یاد می دهد که این کمک خواهی را با توسل به پیامبر و آل،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حدّ از التماس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وَفِّقْنِی یَا أَهْدَی مَنْ رُغِبَ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این وظیفۀ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کن ای هدایت کننده ترین کسی که به راهنمائی او امید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مجهول مفرد مذکر فعل ماضی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یرغب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شده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امید بسته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علیه السلام این بخش از دعا را با اقتباس از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لِتُجْزی کُلُّ نَفْسٍ بِما کَسَبَتْ وَ هُمْ لا یُظْلَمُون</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به پایان می برد</w:t>
      </w:r>
      <w:r>
        <w:rPr>
          <w:rFonts w:eastAsia="IRNazanin" w:cs="IRNazanin"/>
          <w:color w:val="111111"/>
          <w:sz w:val="28"/>
          <w:szCs w:val="28"/>
          <w:rtl w:val="true"/>
          <w:lang w:bidi="fa-IR"/>
        </w:rPr>
        <w:t>.</w:t>
      </w:r>
    </w:p>
    <w:p>
      <w:pPr>
        <w:pStyle w:val="Heading5"/>
        <w:numPr>
          <w:ilvl w:val="4"/>
          <w:numId w:val="1"/>
        </w:numPr>
        <w:rPr/>
      </w:pPr>
      <w:bookmarkStart w:id="761" w:name="__RefHeading___Toc6021743_3381743652"/>
      <w:bookmarkStart w:id="762" w:name="_Toc283"/>
      <w:bookmarkEnd w:id="761"/>
      <w:r>
        <w:rPr>
          <w:rtl w:val="true"/>
        </w:rPr>
        <w:t>حدیث دربارۀ حقوق والدین</w:t>
      </w:r>
      <w:bookmarkEnd w:id="762"/>
    </w:p>
    <w:p>
      <w:pPr>
        <w:pStyle w:val="BookText"/>
        <w:rPr/>
      </w:pPr>
      <w:r>
        <w:rPr>
          <w:rFonts w:ascii="IRNazanin" w:hAnsi="IRNazanin" w:eastAsia="IRNazanin"/>
          <w:color w:val="111111"/>
          <w:sz w:val="28"/>
          <w:sz w:val="28"/>
          <w:szCs w:val="28"/>
          <w:rtl w:val="true"/>
          <w:lang w:bidi="fa-IR"/>
        </w:rPr>
        <w:t>نمونه ای چند از حدیث 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مِنْ أَکْرَمِ الطِّبَاعِ</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نیکی به پدر و مادر از </w:t>
      </w:r>
    </w:p>
    <w:p>
      <w:pPr>
        <w:pStyle w:val="BookText"/>
        <w:rPr/>
      </w:pPr>
      <w:r>
        <w:rPr>
          <w:rFonts w:ascii="IRNazanin" w:hAnsi="IRNazanin" w:eastAsia="IRNazanin"/>
          <w:color w:val="111111"/>
          <w:sz w:val="28"/>
          <w:sz w:val="28"/>
          <w:szCs w:val="28"/>
          <w:rtl w:val="true"/>
          <w:lang w:bidi="fa-IR"/>
        </w:rPr>
        <w:t>ارجمندترین خصلت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الْوَالِدَیْنِ أَکْبَرُ فَرِیضَة</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نیکی به پدر و مادر، بزرگترین وظیفۀ 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آبَائَکُمْ یَبَرَّکُمْ أَبْنَاءُکُم</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بر پدران تان نیکی کنید، تا فرزندان تان با شما نیکی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أَنْ تُحْسِنَ صُحْبَتَهُمَا وَ أَنْ لَا تُکَلِّفَهُمَا أَنْ یَسْأَلَاکَ شَیْئاً مِمَّا یَحْتَاجَانِ إِلَیْهِ وَ إِنْ کَانَا مُسْتَغْنِیَیْنِ</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احسان یعنی با آنان خوش رفتار باشی و وادارشان نکنی چیزی که نیاز دارند از تو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 نیاز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خودشان می توانند فلان نیاز خود را، یا همۀ نیازهای خود را برطرف کنند اما ممکن است آن را از تو بخواهند، موارد این چنینی را نیز پیش از آن که بخواهند، انجام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لَمْ یَجْعَلِ اللَّهُ عَزَّ وَ جَلَ لِأَحَدٍ فِیهِنَّ رُخْصَةً أَدَاءُ الْأَمَانَةِ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سه چیز است که خداوند دربارۀ آن ها هیچ رخصتی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سهل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صاحبش خواه نیکوکار باشد یا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 به عهد، خواه طرف مقابل نیکوکار باشد یا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پدر و مادر، نیکوکار باشند یا فاجر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الْوَالِدَیْنِ وَاجِبٌ فَإِنْ کَانَا مُشْرِکَیْنِ فَلا تُطِعْهُما وَ لَا غَیْرَهُمَا فِی الْمَعْصِیَةِ فَإِنَّهُ لَا طَاعَةَ لِمَخْلُوقٍ فِی مَعْصِیَةِ</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 xml:space="preserve">نیکی بر پدر و مادر واجب است، پس اگر </w:t>
      </w:r>
    </w:p>
    <w:p>
      <w:pPr>
        <w:pStyle w:val="BookText"/>
        <w:rPr/>
      </w:pPr>
      <w:r>
        <w:rPr>
          <w:rFonts w:ascii="IRNazanin" w:hAnsi="IRNazanin" w:eastAsia="IRNazanin"/>
          <w:color w:val="111111"/>
          <w:sz w:val="28"/>
          <w:sz w:val="28"/>
          <w:szCs w:val="28"/>
          <w:rtl w:val="true"/>
          <w:lang w:bidi="fa-IR"/>
        </w:rPr>
        <w:t>مشرک باشند، از آنان و نه از دیگران،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معصیت خدا از هیچ کسی جای اطاعت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بر والدین واجب است گرچه مشرک باشند، لیکن در معصیت نباید از آنان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پیام آیه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حُسْناً وَ إِنْ جاهَداکَ لِتُشْرِکَ بی ما لَیْسَ لَکَ بِهِ عِلْمٌ فَلا تُطِعْهُما</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معصیت از هیچ کسی نباید اطاعت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الْوَالِدَیْنِ وَاجِبٌ وَ إِنْ کَانَا مُشْرِکَیْنِ وَ لَا طَاعَةَ لَهُمَا فِی مَعْصِیَةِ الْخَالِقِ</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نیکی بر والدین واجب است گرچه مشرک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معصیت خداوند نباید از آنان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نیکی به والدین پس از مرگ شان،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الصّلاة علیهما و الاستغفار لهما، و إنفاذ عهدهما من بعدهما، و إکرام صدیقهما، و صلة الرّحم الّتی لا توصل إلّا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رحمت خواستن برای آنان، طلب آمرزش برای شان، به جای آوردن عهدهای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آوردن وعده ای که به کسی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صلۀ رحم کردنی که صله نمی شود مگر به خاطر آنان، و احترام به دوستان آنان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لَیَکُونُ بَارّاً بِوَالِدَیْهِ فِی حَیَاتِهِمَا ثُمَّ یَمُوتَانِ فَلَا یَقْضِی عَنْهُمَا دُیُونَهُمَا وَ لَا یَسْتَغْفِرُ لَهُمَا فَیَکْتُبُهُ اللَّهُ عَاقّاً وَ إِنَّهُ لَیَکُونُ عَاقّاً لَهُمَا فِی حَیَاتِهِمَا غَیْرَ بَارٍّ بِهِمَا فَإِذَا مَاتَا قَضَی دَیْنَهُمَا وَ اسْتَغْفَرَ لَهُمَا فَیَکْتُبُهُ اللَّهُ عَزَّ وَ جَلَّ بَارّاً</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ممکن است بنده ای به والدین خود در حال حیات شان نیکی کند، اما وقتی که وفات می کنند بدهی آنان را نپردازد و برای شان آمرزش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بنده ای در حال حیات والدین به آنان نیکی نکند، اما وقتی که از دنیا رفتند، بدهی آنان را بپردازد و برای شان آمرزش </w:t>
      </w:r>
      <w:bookmarkStart w:id="763" w:name="pg14257_132628"/>
    </w:p>
    <w:p>
      <w:pPr>
        <w:pStyle w:val="BookText"/>
        <w:rPr/>
      </w:pPr>
      <w:bookmarkEnd w:id="763"/>
      <w:r>
        <w:rPr>
          <w:rFonts w:ascii="IRNazanin" w:hAnsi="IRNazanin" w:eastAsia="IRNazanin"/>
          <w:color w:val="111111"/>
          <w:sz w:val="28"/>
          <w:sz w:val="28"/>
          <w:szCs w:val="28"/>
          <w:rtl w:val="true"/>
          <w:lang w:bidi="fa-IR"/>
        </w:rPr>
        <w:t xml:space="preserve">طلبد، خداوند عزّ و جلّ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کننده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 فهمیم که می توان بدرفتاری به والدین را پس از مرگ شان نیز جبران کرد، و نباید مأیوس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فراوان دیگر</w:t>
      </w:r>
      <w:r>
        <w:rPr>
          <w:rFonts w:eastAsia="IRNazanin" w:cs="IRNazanin"/>
          <w:color w:val="111111"/>
          <w:sz w:val="28"/>
          <w:szCs w:val="28"/>
          <w:rtl w:val="true"/>
          <w:lang w:bidi="fa-IR"/>
        </w:rPr>
        <w:t>.</w:t>
      </w:r>
    </w:p>
    <w:p>
      <w:pPr>
        <w:pStyle w:val="Heading3"/>
        <w:numPr>
          <w:ilvl w:val="2"/>
          <w:numId w:val="1"/>
        </w:numPr>
        <w:rPr/>
      </w:pPr>
      <w:bookmarkStart w:id="764" w:name="__RefHeading___Toc6021745_3381743652"/>
      <w:bookmarkStart w:id="765" w:name="_Toc284"/>
      <w:bookmarkEnd w:id="764"/>
      <w:r>
        <w:rPr>
          <w:rtl w:val="true"/>
        </w:rPr>
        <w:t>بخش دهم</w:t>
      </w:r>
      <w:bookmarkEnd w:id="765"/>
    </w:p>
    <w:p>
      <w:pPr>
        <w:pStyle w:val="Heading4"/>
        <w:numPr>
          <w:ilvl w:val="3"/>
          <w:numId w:val="1"/>
        </w:numPr>
        <w:rPr/>
      </w:pPr>
      <w:bookmarkStart w:id="766" w:name="__RefHeading___Toc6021747_3381743652"/>
      <w:bookmarkStart w:id="767" w:name="_Toc285"/>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دعا بر پدر و مادر از مستجاب ترین دعاها است</w:t>
      </w:r>
    </w:p>
    <w:p>
      <w:pPr>
        <w:pStyle w:val="BookText"/>
        <w:rPr/>
      </w:pPr>
      <w:r>
        <w:rPr>
          <w:rFonts w:ascii="IRNazanin" w:hAnsi="IRNazanin" w:eastAsia="IRNazanin"/>
          <w:color w:val="111111"/>
          <w:sz w:val="28"/>
          <w:sz w:val="28"/>
          <w:szCs w:val="28"/>
          <w:rtl w:val="true"/>
          <w:lang w:bidi="fa-IR"/>
        </w:rPr>
        <w:t>شعارِ اولاد کمتر زندگی بهتر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ذُرِّیَّتِهِ، وَ اخْصُصْ أَبَوَیَّ بِأَفْضَلِ مَا خَصَصْتَ بِهِ آبَاءَ عِبَادِکَ الْمُؤْمِنِینَ وَ أُمَّهَاتِهِمْ،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و ذریّه اش درود فرست، و پدر و مادر مرا به برترین شأنی مخصوص کن که والدین بندگان مومنت را بدان مخصوص کرده ای، ای بخشنده ترین بخشندگان</w:t>
      </w:r>
      <w:r>
        <w:rPr>
          <w:rFonts w:eastAsia="IRNazanin" w:cs="IRNazanin"/>
          <w:color w:val="111111"/>
          <w:sz w:val="28"/>
          <w:szCs w:val="28"/>
          <w:rtl w:val="true"/>
          <w:lang w:bidi="fa-IR"/>
        </w:rPr>
        <w:t>.</w:t>
      </w:r>
    </w:p>
    <w:p>
      <w:pPr>
        <w:pStyle w:val="Heading4"/>
        <w:numPr>
          <w:ilvl w:val="3"/>
          <w:numId w:val="1"/>
        </w:numPr>
        <w:rPr/>
      </w:pPr>
      <w:bookmarkStart w:id="768" w:name="__RefHeading___Toc6021749_3381743652"/>
      <w:bookmarkStart w:id="769" w:name="_Toc286"/>
      <w:bookmarkEnd w:id="768"/>
      <w:r>
        <w:rPr>
          <w:rtl w:val="true"/>
        </w:rPr>
        <w:t>شرح</w:t>
      </w:r>
      <w:bookmarkEnd w:id="769"/>
    </w:p>
    <w:p>
      <w:pPr>
        <w:pStyle w:val="Heading5"/>
        <w:numPr>
          <w:ilvl w:val="4"/>
          <w:numId w:val="1"/>
        </w:numPr>
        <w:rPr/>
      </w:pPr>
      <w:bookmarkStart w:id="770" w:name="__RefHeading___Toc6021751_3381743652"/>
      <w:bookmarkStart w:id="771" w:name="_Toc287"/>
      <w:bookmarkEnd w:id="770"/>
      <w:r>
        <w:rPr>
          <w:rtl w:val="true"/>
        </w:rPr>
        <w:t>دعا بر پدر و مادر</w:t>
      </w:r>
      <w:bookmarkEnd w:id="77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برگ های قبلی، دعا بر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پس از وفات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حدیث ها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و در بخش بعدی، امام علیه السلام چگونه دعا کردن بر والدین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اول که یاد می دهد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بر پدر و مادر بالاترین شأن را بخواهید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بالاترین شأن را که به والدین مؤمنان داده ای به پدر و مادر من نیز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خواسته را از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الْفَضْلِ الْعَظیم</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است،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از این مجلدات به شرح رفت که هیچ خواسته ای از خداوند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برعکس؛ کمتر خواهی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کوته فکری دعا کننده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ترازوی حساب و کتاب بگذارد و محاسبه کند؛ آیا پدر و مادر من آن صلاحیت را دارند که چنین شأن بزرگی برای شان بخواهم؟ چنین کسی بی تردید دچار کج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دعا کننده با خداوندی رو به رو است که ذُو الْفَضْلِ الْعَظیم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بالاتر از معنی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واژۀ دیگری داشت که معنی بالاتری بدهد با آن واژه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عظیمتر از عظیم است به سان وجود خود خدا که بی نهایت و نامحدود است؛ و یکی از اصول خداشناسی ما این است که صفات خدا عین وجودش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دارای فضل بی نهایت است و در هیچ آیه ای به ما نگفته که در دعا و خواستن، حد و حدود خود را بشناسید بل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امر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خدا را هر چه با کیفیت و کمیت بالاتر انجام دهیم، همان قدر بهتر 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 پدر و مادر مستجاب ترین دعا است و در حقیقت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خواستۀ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ما یاد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نیکی دیگران را با عمل به مثل و بالاتر از مثل، جبران کنیم تا چه رسد به پدر و مادر که در بخش های این دعا دیدیم که به جای آوردن شکر عملی زحمات والدین، غیر ممکن است، پس راهی نیست مگر آن را از خداوند خواست؛ خواستنی که شایان آن زحمات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ما دربارۀ بندگان خدا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دنیوی،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خواهیم کرد؛ و ارزش اشخاص را با رفتار وکردارهائی که در ظاهر دارند، باید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عادل است، چه کسی فاسق است، به چه کسی در امور دنیوی و دینی باید اطمینان کرد و به چه کسی نباید اطمینان کرد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دربارۀ آخرت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داوری تنها دربارۀ ملحدین، مشرکین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دین، نه منافق در رفتار</w:t>
      </w:r>
      <w:r>
        <w:rPr>
          <w:rFonts w:eastAsia="IRNazanin" w:cs="IRNazanin"/>
          <w:color w:val="111111"/>
          <w:sz w:val="28"/>
          <w:szCs w:val="28"/>
          <w:rtl w:val="true"/>
          <w:lang w:bidi="fa-IR"/>
        </w:rPr>
        <w:t>-</w:t>
      </w:r>
      <w:r>
        <w:rPr>
          <w:rStyle w:val="FootnoteAnchor"/>
          <w:rtl w:val="true"/>
        </w:rPr>
        <w:footnoteReference w:id="55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درست است و هم لازم، اما دربارۀ دیگر افراد هیچ حق داوری نداریم، زیرا ممکن </w:t>
      </w:r>
    </w:p>
    <w:p>
      <w:pPr>
        <w:pStyle w:val="BookText"/>
        <w:rPr/>
      </w:pPr>
      <w:r>
        <w:rPr>
          <w:rFonts w:ascii="IRNazanin" w:hAnsi="IRNazanin" w:eastAsia="IRNazanin"/>
          <w:color w:val="111111"/>
          <w:sz w:val="28"/>
          <w:sz w:val="28"/>
          <w:szCs w:val="28"/>
          <w:rtl w:val="true"/>
          <w:lang w:bidi="fa-IR"/>
        </w:rPr>
        <w:t>است فردی که در نظر ما شخص خوبی نیست، یا فاقد درجۀ شخصیت است، در نزد خدا هم شخص خوب باشد و هم دارای شخصیت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گاهی بنده ای کاری انجام می دهد که در نظر خودش و مردم یک کار الهی بزرگ است اما در نظر خدا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شخصیت یک فرد را کاملاً مؤمن و الهی می دانیم، ولی ممکن است در نظر خدا منفور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ما امر کرده اند که در نماز میت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لَا نَعْلَمُ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دروغ گوئی مامور کرده 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واقعاً ما چیزی از رابطۀ بندگان با خدای شان نمی دانیم مگر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خیرش این است که اهل توحید و معتقد به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چه باشند و هر که باشند، دربارۀ فرزند بالاترین ایثار را کرده اند، حتی آن پدر و مادر که پائین ترین حد ایثار پدرانه و مادرانه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تحمل زحمات، در فداکاری، و در ایثار نه ترازو گذاشتند و نه به حساب و کتاب پرداختند؛ خالصانه و مخلصانه کوشیدند اینک جناب فرزند سیمای فیلسوفانه گرفته و دربارۀ صلاحیت و لیاقت والدینش چرتکۀ حساب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باید به اندازه آن باشد که طرف آن را انجام داده و دیدیم که امام علیه السلام توضیح داد که نه تنها فرزند نمی تواند حقوق والدین را ادا کند، خود والدین نیز اگر بخواهند حقوق شان را از فرزند استیفا کنند، نخواند توانست؛ یعنی اساساً چنین استیفائی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یا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کلام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شارحان،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اینک ببینیم آیا امام در مقام خواستن اجر به والدین است یا در مقام خواستن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رحمت و کرم خدا را دربارۀ والدین، به طور مطلق می خواهد خواه اجر یک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فرزند آوری و فرزند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خواه اجر همۀ اعمال، و خواه رحمت و کرم فضلی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دلیلی داریم بر اختصاص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بل لازم، بل از صفات مؤمن است که برای فرد یا افراد دیگر و حتی برای جامعه دعا کند به عنوان خیر خواهی مطلق نه برای عمل خیری که دربارۀ شخص دعا کننده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چنین دعائی دربارۀ پدر و مادر نباشد و منحصر به موارد اجر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مطلق است پس 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کنیم</w:t>
      </w:r>
      <w:r>
        <w:rPr>
          <w:rFonts w:eastAsia="IRNazanin" w:cs="IRNazanin"/>
          <w:color w:val="111111"/>
          <w:sz w:val="28"/>
          <w:szCs w:val="28"/>
          <w:rtl w:val="true"/>
          <w:lang w:bidi="fa-IR"/>
        </w:rPr>
        <w:t xml:space="preserve">. </w:t>
      </w:r>
      <w:bookmarkStart w:id="772" w:name="pg14257_132631"/>
    </w:p>
    <w:p>
      <w:pPr>
        <w:pStyle w:val="Heading5"/>
        <w:numPr>
          <w:ilvl w:val="4"/>
          <w:numId w:val="1"/>
        </w:numPr>
        <w:rPr/>
      </w:pPr>
      <w:bookmarkStart w:id="773" w:name="__RefHeading___Toc6021753_3381743652"/>
      <w:bookmarkStart w:id="774" w:name="_Toc288"/>
      <w:bookmarkEnd w:id="772"/>
      <w:bookmarkEnd w:id="773"/>
      <w:r>
        <w:rPr>
          <w:rtl w:val="true"/>
        </w:rPr>
        <w:t>شعار اولاد کمتر زندگی بهتر</w:t>
      </w:r>
      <w:bookmarkEnd w:id="774"/>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بِأَفْضَلِ مَا خَصَصْتَ بِهِ آبَاءَ عِبَادِکَ الْمُؤْمِنِینَ وَ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نقشی دارد؟ آیا بدین معنی است که آن والدین که فرزندان شان مؤمن نیست، شأن شان پائین است؟ نه چنین است، زیرا ممکن است والدینی با شأن بسیار بالا در نزد خدا باشند با این که فرزندان شان مؤمن نباشند، پسر نوح نمونه آن ها است که قرآن نیز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 وَ یُخْرِجُ الْمَیِّتَ مِنَ الْحَیِّ</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چون در مقام دعا است، به ما یاد می دهد که خودتان را در صف فرزندانی که مؤمن هستند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در ردیف مؤمنان مورد نظر تو نباشم با لطف و کرمت دعای مرا در ردیف دعاهای فرزندانی که مؤمن هستند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کلمۀ مؤمنین در این سخن امام علیه السلام نقش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که فرزند به دنیا نیاورده اند، یا فرزند اندک دارند، از یک نعمت بزرگ محروم هستند گرچه صالح ترین بندۀ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بر فرض شأن شان از آنان که فرزند داشته و پرورش داده اند، بالاتر باشد، چرا که اگر فرزند داشتند شأن شان از آن هم بالاتر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ارجی برخوردار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سوگند به والد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شامل والده نیز هست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این آیه، حضرت ابراهیم و حضرت اسماعیل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بالاترین مصداق آن، دو پیامبر مذکور هستند، لیکن این معنی، مخصص پیام آیه نمی شود، اگر آن دو بزرگوار شایستۀ سوگند خدا هستند، پیامبر اسلام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مؤمن کم ارج از زیتون و انجیر نیستند که در سوره تین به آن ها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نظر نماد قدرت خدا بودن و خواه از جهت نقشی که در جهان هستی و طبیعت دارند، بل از این جهت، ارزش انجیر و زیتون به خاطر نفعی است که برای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انسان هائی که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خارج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کرده اند، تخصصاً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 این سوگند </w:t>
      </w:r>
    </w:p>
    <w:p>
      <w:pPr>
        <w:pStyle w:val="BookText"/>
        <w:rPr/>
      </w:pPr>
      <w:r>
        <w:rPr>
          <w:rFonts w:ascii="IRNazanin" w:hAnsi="IRNazanin" w:eastAsia="IRNazanin"/>
          <w:color w:val="111111"/>
          <w:sz w:val="28"/>
          <w:sz w:val="28"/>
          <w:szCs w:val="28"/>
          <w:rtl w:val="true"/>
          <w:lang w:bidi="fa-IR"/>
        </w:rPr>
        <w:t>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کم ارج تر از تین و زیتون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گل سرسبد کائنات است به شرط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فضایل که از زبان امام علیه السلام دربارۀ پدر بودن و مادر بودن شنیدیم نشان می دهد که فرزند پروری بزرگترین عبادت است و برای جهان آخرت عظیم ترین نقش را دارد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آخرت، والدین آخرین حلقۀ چرخه های کل کائنات و چرخه های طبیعت هستند که محصول کار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اتم تا کهکشان؛ از ذرات ماده و انرژی و نیز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فرزند به امانت تحویل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در انحراف این امانت هستی مقصر نباشند و فرزندشان مانند پسر نوح گردد، هیچ ضرری به آنان ندارد، زیرا که آنان وظیفۀ شان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خاسر و زیانکارند آنان که از تولد فرزند جلوگیری می کنند گرچه اگر پیش از انعقاد نطفه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طلاق هم جایز است لیکن اسلام با فریاد بلند اعلام می کند که طلاق منفورترین عمل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انعقاد نطفه می رود به دایرۀ قتل، و قتل گونه های مختلف 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آنان که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امکانات مادی می اندیشند، دقیقا با پیام قرآن مخالفت می کنند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أَوْلادَکُمْ خَشْیَةَ إِمْلاقٍ نَحْنُ نَرْزُقُهُمْ وَ إِیَّاکُمْ إِنَّ قَتْلَهُمْ کانَ خِطْأً کَبیراً</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 از آن ویژه تر آیۀ دیگر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آنچه را که پروردگارتان بر شما حرام کرده است را برای 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شریک خدا قرار ندهید، و به پدر و مادر نیکی کنید، و فرزندان 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 مائیم که شما و آن ها را روزی می دهیم، و به کارها و رفتارهای زشت خواه زشت آشکار باشند و خواه زشت پنهان،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که خداوند محترم شمرده به قتل نرسانید مگر به حق، این است آنچه </w:t>
      </w:r>
    </w:p>
    <w:p>
      <w:pPr>
        <w:pStyle w:val="BookText"/>
        <w:rPr/>
      </w:pPr>
      <w:r>
        <w:rPr>
          <w:rFonts w:ascii="IRNazanin" w:hAnsi="IRNazanin" w:eastAsia="IRNazanin"/>
          <w:color w:val="111111"/>
          <w:sz w:val="28"/>
          <w:sz w:val="28"/>
          <w:szCs w:val="28"/>
          <w:rtl w:val="true"/>
          <w:lang w:bidi="fa-IR"/>
        </w:rPr>
        <w:t>خدای تان شما را به آن سفارش کرده، شاید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سورۀ انعام آمده که از سوره های مکی است، و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حکم از احکام شرعیه آمده که از تعداد انگشتان بیشتر نمی شود، پس بزرگ ترین محرمات را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اسقاط جنین و خواه پس از تولد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زشت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فرزند کشی در ردیف سوم و قتل دیگران در ردیف پنجم آمده است، این نشان از بیشتر منفور بودن این عمل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 کند که روزی و امکانات مادی را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کسانی که از فرزندزایی پیشگیری کرده اند تا تعداد فرزندشان اندک باشد و بتوانند بهتر به آنان رسیدگی کنند، اما وقتی به خود آمدند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فرزند، معلول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چنین مادرانی به بیماری های مختلف دچار شده اند؛ در خانه، کوچه و خیابان دیده می شوند که یا می لنگند و یا دچار افسردگی شده اند؛ داروهای شیمیائی ضدبارداری روزگارشان را سیاه کرده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الْأَرْضَ 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آیا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برزندگان و مردگان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دانشمندان اجتماعی اعلام می کنند که زمین برای چندین برابر جمعیت امروزی وسعت و امکانات دارد، آنچه مشکل ایجاد کرده، استعمارها، استشمارها، و روند نادرست اقتصادها، و بستر غلط صنعت و تخریب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مخاطب قرآن انسان است نه کابالیست ها</w:t>
      </w:r>
      <w:r>
        <w:rPr>
          <w:rFonts w:eastAsia="IRNazanin" w:cs="IRNazanin"/>
          <w:color w:val="111111"/>
          <w:sz w:val="28"/>
          <w:szCs w:val="28"/>
          <w:rtl w:val="true"/>
          <w:lang w:bidi="fa-IR"/>
        </w:rPr>
        <w:t>].</w:t>
      </w:r>
      <w:r>
        <w:rPr>
          <w:rStyle w:val="FootnoteAnchor"/>
          <w:rtl w:val="true"/>
        </w:rPr>
        <w:footnoteReference w:id="56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است؛ شعار ضد آفرینشی، ضد طبیعت، و ضد انسانی اولاد کمتر زندگی بهتر، برخی از علمای بزرگ ما را نیز تحت تأثیر قرار داده؛ آیه را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زمین را محل اجتماع انسان ها </w:t>
      </w:r>
      <w:bookmarkStart w:id="775" w:name="pg14257_132634"/>
    </w:p>
    <w:p>
      <w:pPr>
        <w:pStyle w:val="BookText"/>
        <w:rPr/>
      </w:pPr>
      <w:bookmarkEnd w:id="775"/>
      <w:r>
        <w:rPr>
          <w:rFonts w:ascii="IRNazanin" w:hAnsi="IRNazanin" w:eastAsia="IRNazanin"/>
          <w:color w:val="111111"/>
          <w:sz w:val="28"/>
          <w:sz w:val="28"/>
          <w:szCs w:val="28"/>
          <w:rtl w:val="true"/>
          <w:lang w:bidi="fa-IR"/>
        </w:rPr>
        <w:t>قرارندادیم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این صورت چه پیامی برای آیه می ماند؟ چه حرف یاد گرفتنی در آیه می باشد؟</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کَفَتَ با قَبَضَ،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76" w:name="__RefHeading___Toc6021755_3381743652"/>
      <w:bookmarkStart w:id="777" w:name="_Toc289"/>
      <w:bookmarkEnd w:id="776"/>
      <w:r>
        <w:rPr>
          <w:rtl w:val="true"/>
        </w:rPr>
        <w:t>بخش یازدهم</w:t>
      </w:r>
      <w:bookmarkEnd w:id="777"/>
    </w:p>
    <w:p>
      <w:pPr>
        <w:pStyle w:val="Heading4"/>
        <w:numPr>
          <w:ilvl w:val="3"/>
          <w:numId w:val="1"/>
        </w:numPr>
        <w:rPr/>
      </w:pPr>
      <w:bookmarkStart w:id="778" w:name="__RefHeading___Toc6021757_3381743652"/>
      <w:bookmarkStart w:id="779" w:name="_Toc290"/>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مواطن سلامت</w:t>
      </w:r>
    </w:p>
    <w:p>
      <w:pPr>
        <w:pStyle w:val="BookText"/>
        <w:rPr/>
      </w:pPr>
      <w:r>
        <w:rPr>
          <w:rFonts w:ascii="IRNazanin" w:hAnsi="IRNazanin" w:eastAsia="IRNazanin"/>
          <w:color w:val="111111"/>
          <w:sz w:val="28"/>
          <w:sz w:val="28"/>
          <w:szCs w:val="28"/>
          <w:rtl w:val="true"/>
          <w:lang w:bidi="fa-IR"/>
        </w:rPr>
        <w:t>شفاعت فرزند بر پدر و مادر</w:t>
      </w:r>
    </w:p>
    <w:p>
      <w:pPr>
        <w:pStyle w:val="BookText"/>
        <w:rPr/>
      </w:pPr>
      <w:r>
        <w:rPr>
          <w:rFonts w:ascii="IRNazanin" w:hAnsi="IRNazanin" w:eastAsia="IRNazanin"/>
          <w:color w:val="111111"/>
          <w:sz w:val="28"/>
          <w:sz w:val="28"/>
          <w:szCs w:val="28"/>
          <w:rtl w:val="true"/>
          <w:lang w:bidi="fa-IR"/>
        </w:rPr>
        <w:t>شفاعت در دنیا و شفاعت در آخرت</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دعا بر پدر و مادر بویژه در آخر هر نماز</w:t>
      </w:r>
    </w:p>
    <w:p>
      <w:pPr>
        <w:pStyle w:val="BookText"/>
        <w:rPr/>
      </w:pPr>
      <w:r>
        <w:rPr>
          <w:rFonts w:ascii="IRNazanin" w:hAnsi="IRNazanin" w:eastAsia="IRNazanin"/>
          <w:color w:val="111111"/>
          <w:sz w:val="28"/>
          <w:sz w:val="28"/>
          <w:szCs w:val="28"/>
          <w:rtl w:val="true"/>
          <w:lang w:bidi="fa-IR"/>
        </w:rPr>
        <w:t>شفاعت فرزند بر والدین یک خصوصیت دارد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تُنْسِنِی ذِکْرَهُمَا فِی أَدْبَارِ صَلَوَاتِی، وَ فِی إِنًی مِنْ آنَاءِ لَیْلِی، وَ فِی کُلِّ سَاعَةٍ مِنْ سَاعَاتِ نَهَارِی اللَّهُمَّ صَلِّ عَلَی مُحَمَّدٍ وَ آلِهِ، وَ اغْفِرْ لِی بِدُعَائِی لَهُمَا، وَ اغْفِرْ لَهُمَا بِبِرِّهِمَا بِی مَغْفِرَةً حَتْماً، وَ ارْضَ عَنْهُمَا بِشَفَاعَتِی لَهُمَا رِضًی عَزْماً، وَ بَلِّغْهُمَا بِالْکَرَامَةِ مَوَاطِنَ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یاد آنان در پی نمازهایم دچار فراموشی مکن، و در وقتی که از اوقات شبم و در هر ساعتی از ساعات 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مرا چون به آنان دعا می کنم بیامرز، و آنان را بسبب نیکی هائی که بر من کرده اند به طور قطعی بیامرز، و از آنان به خاطر شفاعت من رضایت کامل داشته باش، و آنان را با کرامت به مراتب سلامت برسان</w:t>
      </w:r>
      <w:r>
        <w:rPr>
          <w:rFonts w:eastAsia="IRNazanin" w:cs="IRNazanin"/>
          <w:color w:val="111111"/>
          <w:sz w:val="28"/>
          <w:szCs w:val="28"/>
          <w:rtl w:val="true"/>
          <w:lang w:bidi="fa-IR"/>
        </w:rPr>
        <w:t xml:space="preserve">. </w:t>
      </w:r>
      <w:bookmarkStart w:id="780" w:name="pg14257_132635"/>
    </w:p>
    <w:p>
      <w:pPr>
        <w:pStyle w:val="Heading4"/>
        <w:numPr>
          <w:ilvl w:val="3"/>
          <w:numId w:val="1"/>
        </w:numPr>
        <w:rPr/>
      </w:pPr>
      <w:bookmarkStart w:id="781" w:name="__RefHeading___Toc6021759_3381743652"/>
      <w:bookmarkStart w:id="782" w:name="_Toc291"/>
      <w:bookmarkEnd w:id="780"/>
      <w:bookmarkEnd w:id="781"/>
      <w:r>
        <w:rPr>
          <w:rtl w:val="true"/>
        </w:rPr>
        <w:t>شرح</w:t>
      </w:r>
      <w:bookmarkEnd w:id="782"/>
    </w:p>
    <w:p>
      <w:pPr>
        <w:pStyle w:val="Heading5"/>
        <w:numPr>
          <w:ilvl w:val="4"/>
          <w:numId w:val="1"/>
        </w:numPr>
        <w:rPr/>
      </w:pPr>
      <w:bookmarkStart w:id="783" w:name="__RefHeading___Toc6021761_3381743652"/>
      <w:bookmarkStart w:id="784" w:name="_Toc292"/>
      <w:bookmarkEnd w:id="783"/>
      <w:r>
        <w:rPr>
          <w:rtl w:val="true"/>
        </w:rPr>
        <w:t>مواطن سلامت</w:t>
      </w:r>
      <w:bookmarkEnd w:id="784"/>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آخرین جمله آمده، چیست؟ همان معنی لغوی 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امام علیه السلام چگونگی دعا کردن به والدین را هم به کسانی یاد می دهد که والدین شان زنده است، و هم به کسانی که پدر و مادرشان از دنیا رفته اند،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مواطن سلامت، یعنی جاها و مکان ها و محل های سلامت، لیکن در این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شده است؛ یعنی محل های سلامت که سلسله وار در پشت سر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در قرآن به سه صورت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حضرت عیسی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آن روز که متولد شد، و آن روز که میمیرد، و آن روز که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زبان خود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یَوْمَ وُلِدْتُ وَ یَوْمَ أَمُوتُ وَ یَوْمَ أُبْعَثُ حَیًّا</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و سلامتی بر من در روزی که متولد شدم، و در روزی که میمیرم و در روزی که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موطن از مواطن سلامت در این آیه ها نام برده شده که از آغاز تولد انسان تا حضورش در روز محشر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سالم بودن در فاصله این موطن ها نیز ضرورت دارد تا انسان در موطن های مذکور سالم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سلام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دنیوی، هر گام از زندگی و هر ساعت، روز، ماه و سال زندگی، موطنی از مواطن است که عبور با سلامت از آن ها سخت است، زیرا همیشه هم نفس غریزه و هم ابلیس در صدد آسیب رساندن به نفس فطرت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مواردی در زندگی پیش می آید که باید آن </w:t>
      </w:r>
    </w:p>
    <w:p>
      <w:pPr>
        <w:pStyle w:val="BookText"/>
        <w:rPr/>
      </w:pP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زندگی نامید، همان طور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اما او از آن گردنۀ مهم عبور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ادبیات قرآن و اهل بیت علیهم السلام، باید این موارد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عبور با سلامت از آن ها را هم برای خود و هم برای والدین،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کل عمر از آسیب ها و آفت ها به سلامت عبور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 وَ یُخْرِجُهُمْ مِنَ الظُّلُماتِ إِلَی النُّورِ بِإِذْنِهِ وَ یَهْدیهِمْ إِلی صِراطٍ مُسْتَقیم</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خداوند به وسیله قرآن کسانی را که در صدد جلب رضایت خدا هستند به راه های سلامت هدایت می کند و آنان را از تاریکی ها به سوی روشنائی می برد، و آنان را به سوی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قرآن در هر گردنه ای، هر گرفتاری اندیشه ای، هر فتنه و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هر موطنی از مواطن مکانی و زمانی، سمت و سوی سلامت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 سلامتی با آن کس است که از راه هدایت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این آیه را با معنی اصطلاحی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از راه هدایت پی 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سلام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موطنی که نقطۀ آخر زندگی دنیوی و شروع زندگی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 یَقُولُونَ سَلامٌ عَلَیْکُمْ ادْخُلُوا الْجَنَّةَ بِما کُنْتُمْ تَعْمَلُون</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آنان که فرشتگان روح شان را می گیرند در حالی که پاکیزه اند،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بر شما، وارد بهشت شوید به خاطر اعمالی که انجام می دادید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محشر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بَیْنَهُما حِجابٌ وَ عَلَی الْأَعْرافِ رِجالٌ یَعْرِفُونَ کُلاًّ بِسیماهُمْ وَ نادَوْا أَصْحابَ الْجَنَّةِ أَنْ سَلامٌ عَلَیْکُمْ لَمْ یَدْخُلُوها وَ هُمْ یَطْمَعُون</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و میان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 در محشر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بر کنگرۀ آن مردانی هستند که هر کدام از آن دو گروه را از چهرۀ شان می شناسند، و به بهشتیان صدا می زنند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آنان وارد بهشت نشده اند لیکن امید آن را دارند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حوران بهشتی را دوزخ بود اعراف</w:t>
      </w:r>
    </w:p>
    <w:p>
      <w:pPr>
        <w:pStyle w:val="BookText"/>
        <w:rPr/>
      </w:pPr>
      <w:r>
        <w:rPr>
          <w:rFonts w:ascii="IRNazanin" w:hAnsi="IRNazanin" w:eastAsia="IRNazanin"/>
          <w:color w:val="111111"/>
          <w:sz w:val="28"/>
          <w:sz w:val="28"/>
          <w:szCs w:val="28"/>
          <w:rtl w:val="true"/>
          <w:lang w:bidi="fa-IR"/>
        </w:rPr>
        <w:t>از دوزخیان پرس که اعراف بهشت است</w:t>
      </w:r>
    </w:p>
    <w:p>
      <w:pPr>
        <w:pStyle w:val="BookText"/>
        <w:rPr/>
      </w:pP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مواطنی که باید برای خود و والدین و مومنین دعا کرد که به سلامت از آن عبور کنند، پل صراط است که در این باره حدیث های فراوان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ورود به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سیقَ الَّذینَ اتَّقَوْا رَبَّهُمْ إِلَی الْجَنَّةِ زُمَراً حَتَّی إِذا جاؤُها وَ فُتِحَتْ أَبْوابُها وَ قالَ لَهُمْ خَزَنَتُها سَلامٌ عَلَیْکُمْ طِبْتُمْ فَادْخُلُوها خالِدین</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آنان که با پروردگارشان رابطۀ تقوائی داشتند، گروه گروه به سوی بهشت برده می شوند، تا به آن می رسند و درهای آن گشوده می شود و نگهبانانش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پاکیزه شدید پس داخل شوید و جاودانه بمانید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ذلِکَ یَوْمُ الْخُلُود</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وارد بهشت شوید به سلامت، آن است روز جاودانگی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درون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نام های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برای آنان است زیستگاه سلام در نزد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 إِلی دارِ السَّلامِ</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إِلاَّ سَلاماً</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لغوی نمی شنوند، نمی شنوند مگر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 بِما صَبَرُوا وَ یُلَقَّوْنَ فیها تَحِیَّةً وَ سَلاما</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آنان هستند که درجۀ بالای مسکن بهشتی را پاداش می گیرند چون که بردباری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 تحیت و سلام روبه رو می شوند</w:t>
      </w:r>
      <w:r>
        <w:rPr>
          <w:rFonts w:eastAsia="IRNazanin" w:cs="IRNazanin"/>
          <w:color w:val="111111"/>
          <w:sz w:val="28"/>
          <w:szCs w:val="28"/>
          <w:rtl w:val="true"/>
          <w:lang w:bidi="fa-IR"/>
        </w:rPr>
        <w:t xml:space="preserve">. </w:t>
      </w:r>
      <w:bookmarkStart w:id="785" w:name="pg14257_132638"/>
    </w:p>
    <w:p>
      <w:pPr>
        <w:pStyle w:val="BookText"/>
        <w:rPr/>
      </w:pPr>
      <w:bookmarkEnd w:id="785"/>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Heading5"/>
        <w:numPr>
          <w:ilvl w:val="4"/>
          <w:numId w:val="1"/>
        </w:numPr>
        <w:rPr/>
      </w:pPr>
      <w:bookmarkStart w:id="786" w:name="__RefHeading___Toc6021763_3381743652"/>
      <w:bookmarkStart w:id="787" w:name="_Toc293"/>
      <w:bookmarkEnd w:id="786"/>
      <w:r>
        <w:rPr>
          <w:rtl w:val="true"/>
        </w:rPr>
        <w:t>شفاعت فرزند بر پدر و مادر</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ارْضَ عَنْهُمَا بِشَفَاعَتِی لَهُمَا رِضًی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وسیلۀ شفاعت من از ایشان راضی باش؛ رضایت اطمینان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این که تردید به خداوند راه ندارد و هیچ فعل خداوند غیر جدّی نیست، پس معلوم می شود که مراد امام علیه السلام رفع تردید و نگرانی از طرف مقابل است؛ یعنی خدایا از پدر و مادرم راضی باش رضایتی که هر نگرانی را از آنان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امام می بینیم که با صراحت تمام اعلام می کند که فرزند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والدینش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سه پرسش عنوان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انحصاراً کار انبیاء، ائمّه، شهداء و مؤمنین درجه یک است، یا هر کسی می تواند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یعنی دعا و خیرخواهی و خواستن رحمت خدا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مطابق آیات و احادیث فراوان، همگان به دعا برای خود و دعا برای دیگران، مامور شده اند، پس شفاعت کار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فلانی رحمت کن در واقع شفاعت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هر کسی، مقبول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شفاعت بستگی دارد به چگونگی شخصیت ایمانی شفاعت کننده؛ با هر درجه ای که ایمان و عمل صالح داشته باشد با همان درجه شفاعتش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مومن نباشد، شفاعتش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است که عصاکش کور دگر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فاسق است، نباید بر پدر و مادرش دعا کند و رحمت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چنین حکمی، امری و دستوری در اسلام نداریم، بل برعکس؛ هر انسانی مأمور به دعا است؛ دعا به خود یا بر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ترین فاسق ها نیز مأمور است که دعاکند و رحمت بطلبد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ادْعُونی أَسْتَجِبْ </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رابطۀ خدا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کلید درِ ایمان، دعا است، برای شخص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ملحد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گامی که باید بردارد، دعا است؛ رحمت خواهی بر خود و بر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چه ارزشی به شما قائل است، اگر دعای تان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آیه، فاسقان و کافران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آیه ای نداریم که بگوید فاسقان حق دعا بر خود یا بر دیگران را ندارند؛ درب دعا همیشه و برای همگان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دعای فاسق گام اول است به سوی ایمان، شیرین 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فرزندانی که فاسق اند باید برای والدین شان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فرزند که فاسق است دربارۀ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دربارۀ خود و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مقبول و مستجاب است به شرط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خنثی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مُقطّع باشد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لقلقۀ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و اساساً مصداق 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درجائی از این مجلدات گفته شد که هیچ دعائی نا مستجاب نیست؛ دو فرعون را به نظر بیاورید که یکی از آنان دعائی کرده و دیگری هرگز دعا نکرده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روز قیامت دعای آن فرعون نیز بی ثمر نخواهد بود و او با آن فرعون دیگر، در این باره فرق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دارائی ای ندارد مگر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فرزندی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اگر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خود دعا کند، در حقیقت درب ایمان را به روی خود گشوده است پس باید این کار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 شفاعت با دعا فرق دارد؛ دعا بر دیگران نوعی طلب رحمت است، و شفاعت نوع دیگر و نوع ویژه ای از طلب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فرهنگی و اعتقادی،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 آن تنها در محشر است؛ در قیامت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وانفسا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فکر خویش و باصطلاح در گرفتاری خود گرفتار است تا چه رسد به فکر دیگران حتی والدین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در حساب اعمال هر کس، اگر شفاعت شود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خصوص آن 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برای بدکاران اذنی داده نمی شود که دربارۀ خودشان معذرت خواهی کنند تا جه رسد به دیگران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کَفَرُوا لا تَعْتَذِرُوا الْیَوْمَ</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ای آنان که کافر شدید، امروز عذر خواهی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یُؤْذَنُ لَهُمْ فَیَعْتَذِرُون</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و به آنان اذن داده نمی شود که عذر 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اذن شفاعت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دنیوی،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ماذون به دعا هستند و هم مأمور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ایمان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برای خود دعا کند و خواه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مورد خاصّ، نیست، بل اذن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اولاً ناظر به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 را شامل دنیا نیز بدانیم، مطابق آیه های دیگر، این اذن در دنیا به طور عام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حتی در شفاعت میان خود مردم و روابط خانوادگی و اجتماعی 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یَکُنْ لَهُ نَصیبٌ مِنْها وَ مَنْ یَشْفَعْ شَفاعَةً سَیِّئَةً یَکُنْ لَهُ کِفْلٌ مِنْها وَ کانَ اللَّهُ عَلی کُلِّ شَیْ‌ءٍ مُقیتا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هر کس شفاعت نیکو کند، برایش نصیبی از آن نیکی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شفاعت بد کند، سهمی از بدی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حسابرس و نگهدارنده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شفاعت حسنه، عملی است محبوب خدا، و شفاعت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 خداوند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این دعا می گوید که فرزند باید برای پدر و مادرش رحمت خواهی، آمرزش خواهی و شفاعت کند، خواه والدینش زنده باشند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نمی شود که سخن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فرزند، در محشر نیز می تواند به والدینش شفاعت کند؟ جواب این پرسش را به صورت یک قاعدۀ کلی از همین آیه های شفاعت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مراسم آخرت،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آن موطن ها به سلامت عبور کند و شایسته باشد که خداوند نیز به او اعلام 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شایستۀ شفاعت کردن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قاعدۀ کلی، ادلۀ خاص از احادیث داریم که گروه هائی از مؤمنین برای دیگران شفاعت خواهند کرد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علمای عامل، مؤمنین نیکوکار،به ویژه مؤمنینی که بر پدر و مادر نیکی کرده اند، در قیامت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شخص مورد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آموختیم که شفاعت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مقبول و مجاز نیست، بل یک گناه است،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معصوم نیست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از خدا نمی خواهد،چقدر بی حیایی لازم است تا کسی خدا را به شرکت در گناه،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لِمَنْ لَا حَیَاءَ لَه</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شفاعت و رحمت خواهی برای کسی وقتی جایز و مأذون است که شخص مورد شفاعت، دستکم به اصول عقاید معتقد و به ضروریات دین عمل کرده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لیبرالیسم نیست؛ تولّی و تبرّی از اساسی ترین پایه های آن است؛ هم جاذبۀ شدید و هم دافعۀ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قاعدۀ کلی دربارۀ کسانی که نباید در دنیا و در آخرت برای شان رحمت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دوزخی بودنشان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 الَّذینَ آمَنُوا أَنْ یَسْتَغْفِرُوا لِلْمُشْرِکینَ وَ لَوْ کانُوا أُولی قُرْبی مِنْ بَعْدِ ما تَبَیَّنَ لَهُمْ أَنَّهُمْ أَصْحابُ الْجَحیم</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برای پیامبر و مؤمنان جایز نیست که برای مشرکان، طلب آمرزش کنند، هرچند از نزدیکان شان باشند، پس از آن که برای شان </w:t>
      </w:r>
    </w:p>
    <w:p>
      <w:pPr>
        <w:pStyle w:val="BookText"/>
        <w:rPr/>
      </w:pPr>
      <w:r>
        <w:rPr>
          <w:rFonts w:ascii="Amiri" w:hAnsi="Amiri" w:eastAsia="Amiri" w:cs="Amiri"/>
          <w:color w:val="111111"/>
          <w:sz w:val="28"/>
          <w:sz w:val="28"/>
          <w:szCs w:val="28"/>
          <w:rtl w:val="true"/>
          <w:lang w:bidi="ar-SA"/>
        </w:rPr>
        <w:t>روشن شد که آنان اهل دوزخ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تَنْفَعَکُمْ أَرْحامُکُمْ وَ لا أَوْلادُکُمْ یَوْمَ الْقِیامَةِ یَفْصِلُ بَیْنَکُمْ وَ اللَّهُ بِما تَعْمَلُونَ بَصیر</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هرگز فامیل های تان و فرزندان تان، در روز قیامت سودی به حالتان نخواهند داشت، خداوند میان شما را جدا خواهد کرد، و به آنچه عمل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دربارۀ برخی از مسلمانان که از مکه به مدینه هجرت کرده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فامیل های مشرک شان که در مکه داشتند نمی کندند،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فامیل و صلۀ رحم، زیبا و از خواسته های خداوند است، اما وقتی که شرک به میان می آید، نه رحم ارزش دارد و نه صلۀ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پدر و مادر مشرک، رحمت خواهی جایز نیست،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مشرک نباشند می توان در دنیا برای شان رحمت خواهی کرد گرچه 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بسته به استحقاق شان است، زیرا برخی از فاسقان به وسیلۀ شفاعت، از دوزخ خارج خواهند شد به دلیل برخی اعمال شان، و یا شفاعت معصومین و یا شفاعت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مادر که زنده و مشرک هستند، می توان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بل باید از خدا خواست که آنان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اسلام هم جاذبۀ شدید دارد و هم دافعۀ شدید، اما متوازن، نه با افراط و نه با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حدود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مورد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لعن یعنی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ضرر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دور بودن کسی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عکس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مشرکین، تحریف کنندگان دین، آنان که دین را ابزار ریاست خود کرده و ولایت را به ملوکیّت مبدل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شجرۀ ملعونۀ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ملحدین، در زبان قرآن، لعن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آیه و حدیثی ندیده ام که به فرزند اذن دهد که والدینش را لعن کند گرچه مشرک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 مهم و خیلی قابل توجه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کسی به شفاعت نیازمند است که گناه داشته باشد، اما تا کجا؟ آیا کسی که به اصول و ضروریات دین معتقد بوده، اعمال مثبت و منفی داشته، معیار استحقاق او به شفاعت، چیست؟ در </w:t>
      </w:r>
    </w:p>
    <w:p>
      <w:pPr>
        <w:pStyle w:val="BookText"/>
        <w:rPr/>
      </w:pPr>
      <w:r>
        <w:rPr>
          <w:rFonts w:ascii="IRNazanin" w:hAnsi="IRNazanin" w:eastAsia="IRNazanin"/>
          <w:color w:val="111111"/>
          <w:sz w:val="28"/>
          <w:sz w:val="28"/>
          <w:szCs w:val="28"/>
          <w:rtl w:val="true"/>
          <w:lang w:bidi="fa-IR"/>
        </w:rPr>
        <w:t>این مسئله می توان با تمسک به آیه، یک قاعده تأسیس کرد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افراد مذکور در سه ردیف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رفتار و کردارشان طوری است که خداوند بر شفاعت از آنان،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رفتار و کردارشان طوری است که خداوند بر شفاعت از آنان، راضی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فاصلۀ دو ردیف بالا در خط نسبیت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اول مورد شفاعت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انبیاء، ائمه، شهداء، علمای عامل و مؤمنین،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سوم تنها می توانند از شفاعت انبیاء و ائمه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ردیف دوم است که آیا آنان از هر شفاعتی محروم هستند؟ ظاهر مسئلۀ نشان می دهد که هیچ مؤمنی بر خلاف رضای خدا کاری نمی کند و افراد ردیف دوم، مورد شفاعت هیچ‌کس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نگاه دیگر، باید گفت که شفاعت یعنی جلب رضایت خدا نسبت به کسی که از او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 حل این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موجبات غضب خدا را فراهم کرده اند، از هر شفاعتی محروم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گناهکاری که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نبود که موجبات غضب خدا را فراهم کرده باشد، او مشمول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شفاعت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 وَ هُمْ مِنْ خَشْیَتِهِ مُشْفِقُون</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 xml:space="preserve">و آنان شفاعت نمی کنند مگر برای کسی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از ترس خدا 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رضایت خدا، باید پیش از شفاعت، باشد تا شفاعت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آیه دربارۀ فرشتگان است و شامل شفاعت دیگر شافعان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نمی توان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 و آیه را شامل همۀ شافعان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آیه تنها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است؛ بحث و پیام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مذکور وقتی کارآئی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 توجه به آیات و احادیث فراوان، 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غضب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شفاعت برای جلب رضایت است، اگر پیشاپیش رضایت حاصل بود، نیازی برای شفاعت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ارتقای رضایت است، این نوع دیگر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شفاعت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جلب رضایت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ارتقای رضایت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ما بر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حدیث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امام سجاد علیه السلام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ارْضَ عَنْهُمَا بِشَفَاعَتِی لَهُمَا رِضًی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 از پدر و مادرم به خاطر شفاعت من به آنان، رضایتی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شامل می شود بر این که هر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فرزند مؤمن با کمال ایمان شفاعت کند، یا فرزندی که خود نیازمند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هر پدر و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فرزندی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والدینی که مورد غضب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ظاهر اطلاق سخن امام شامل اینان و حتی مشرکان نیز می شود، لیکن بدیهی است که افراد مورد غضب، تخصصاً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شمول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سخن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از پدر و مادرم راضی نیستی به خاطر شفاعت من راضی باش و اگر راضی هستی آنان را مشمول ارتقای رضایت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تکرار لفظ رضایت برای این است که هر دو نوع رضایت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است که به ما یاد می 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فرزند بر والدین، یک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در زندگی دنیوی فرزند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زنده است و دربارۀ والدین خود رحمت خواهی و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والدینش زنده باشند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فرزندی حتی اگر گناه کارترین و فاسق ترین فرد مسلمان، باشد باید این شفاعت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بهترین اعمال و نیکوترین نیکی ها دعا بر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عمل نیک را می پذیرد، و هیچ آیه ای و حدیثی، شخص فاسق را از کار نیک و عمل نیک، منع نکرده است، مگر دربارۀ والدینی که مشرک باشند، که آیه اش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رحمت خواهی بر پدر و مادر، سکه ای است که دو رو دارد، یک رویش شفاعت والدین است و روی دیگرش جلب رحمت خدا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نجات پدر و مادر را می خواهد، در همان حال و با همان خواستن، نجات خود را نیز خواسته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خصوصیت و این خاصیت، دربارۀ رحمت خواهی به دیگران نیز هست؟ آیا یک فرد گناهکار و فاسق در زندگی دنیوی اش، می تواند برای دیگران رحمت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پاسخ این پرسش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مقبولیت این خواسته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و چنین دعائی از فاسق،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والدین، مستجاب است، زیرا که خود فرمان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و فرد فاسق در این عمل، به فرمان خدا عمل کرده است، پس ماجور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گونه اعمال است که از ماهیت فسق خارج شده و به ماهیت ایمان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یَشْفَعُونَ إِلَّا لِمَنِ ارْتَضَی اللَّهُ دِینَهُ</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شفاعت نمی‌کنند مگر از کسی که خداوند از دین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آیه است که گفته شد مخصوص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حدیث، فرشتگان نیز می توانند و مجاز هستند دربارۀ کسی که خداوند از اصل و اصول دین او راضی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کمیت و کیفیت اعمال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ابو ایمن به امام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تُغْرُونَ النَّاسَ وَ تَقُولُونَ شَفَاعَةُ مُحَمَّدٍ شَفَاعَةُ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مغرور می کنید و پیوسته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 شفاعت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حدی ناراحت شد که رنگ چهره اش برگشت،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وَیْحَکَ یَا أَبَا أَیْمَنَ أَ غَرَّکَ أَنْ عَفَّ بَطْنُکَ وَ فَرْجُکَ أَمَا لَوْ قَدْ رَأَیْتَ أَفْزَاعَ الْقِیَامَةِ لَقَدِ احْتَجْتَ إِلَی شَفَاعَةِ مُحَمَّدٍ صَلَّی اللَّهُ عَلَیْهِ وَ آلِه وَیْلَکَ فَهَلْ یَشْفَعُ إِلَّا لِمَنْ وَجَبَتْ لَهُ النَّارُ ثُمَّ قَالَ مَا أَحَدٌ مِنَ الْأَوَّلِینَ </w:t>
      </w:r>
    </w:p>
    <w:p>
      <w:pPr>
        <w:pStyle w:val="BookText"/>
        <w:rPr/>
      </w:pPr>
      <w:r>
        <w:rPr>
          <w:rFonts w:ascii="Amiri" w:hAnsi="Amiri" w:eastAsia="Amiri" w:cs="Amiri"/>
          <w:color w:val="111111"/>
          <w:sz w:val="28"/>
          <w:sz w:val="28"/>
          <w:szCs w:val="28"/>
          <w:rtl w:val="true"/>
          <w:lang w:bidi="ar-SA"/>
        </w:rPr>
        <w:t>وَ الْآخِرِینَ إِلَّا وَ هُوَ مُحْتَاجٌ إِلَی شَفَاعَةِ مُحَمَّدٍ صَلَّی اللَّهُ عَلَیْهِ وَ آلِه یَوْمَ الْقِیَامَة</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وای بر تو ای ابا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عفّت شکم و شهوت، تو را مغرور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صحنه های هول انگیز قیامت را ببینی، به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نیازمند می شوی، وای بر تو آیا شفاعت او جز برای کسی است که مستوجب آتش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اولین و آخرین، نیست مگر در روز قیامت به شفاعت محمد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با وعدۀ شفاعت مغرور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مغرور شده ای که به شفاعت بی اعتنا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فقط دربارۀ گناهکارانی است که سزاوار دوزخ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اولین و آخرین اعم از خوبان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دلیل ما بر آن که گفتیم شفاعت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جلب رضایت خدا دربارۀ کسی که خداوند از او راضی نیست و او مستوجب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برای ارتقای رضایت خدا دربارۀ خوبان و نیکوکاران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الشُّفَعَاءُ خَمْسَةٌ الْقُرْآنُ وَ الرَّحِمُ وَ الْأَمَانَةُ وَ نَبِیُّکُمْ وَ أَهْلُ بَیْتِ نَبِیِّکُم</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پنج چیز و شخص، شفاعت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رَحِم، امانت، پیامبر شما، و اهل بیت پیامبرتان</w:t>
      </w:r>
      <w:r>
        <w:rPr>
          <w:rFonts w:eastAsia="IRNazanin" w:cs="IRNazanin"/>
          <w:color w:val="111111"/>
          <w:sz w:val="28"/>
          <w:szCs w:val="28"/>
          <w:rtl w:val="true"/>
          <w:lang w:bidi="fa-IR"/>
        </w:rPr>
        <w:t xml:space="preserve">. </w:t>
      </w:r>
      <w:bookmarkStart w:id="788" w:name="pg14257_132647"/>
    </w:p>
    <w:p>
      <w:pPr>
        <w:pStyle w:val="BookText"/>
        <w:rPr/>
      </w:pPr>
      <w:bookmarkEnd w:id="788"/>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گمان کرده اند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حدیث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رَحِم به همان معنی لغوی خود، است و شفاعت خواهد کرد، همان طور که قرآن شخصیت دارد و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معنی احادیث متعدد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است تأویل کنیم، بهتر است به همان معنی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فرزند بر والدین یک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تأویل کنیم؛ که رابطه رَحِم این خصوصیت را به شفاعت فرزند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یعنی شفاعت والدین دربارۀ فرزند نیز همان خصوصیت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شافعان، نشان می دهد که هیچ جای تأویل نیست، زیرا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طور که در قیامت، اشیاء جامد و جماد نیز درباره انسان ها شهادت خواهند داد، برخی معنویات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ها و شفاعت ها، و شکایت هائی نیز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در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مواردی از این مجلدات به شرح رفت،جای می گیرند</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789" w:name="__RefHeading___Toc6021765_3381743652"/>
      <w:bookmarkStart w:id="790" w:name="_Toc294"/>
      <w:bookmarkEnd w:id="789"/>
      <w:r>
        <w:rPr>
          <w:rtl w:val="true"/>
        </w:rPr>
        <w:t>انسان شناسی</w:t>
      </w:r>
      <w:bookmarkEnd w:id="790"/>
    </w:p>
    <w:p>
      <w:pPr>
        <w:pStyle w:val="Heading6"/>
        <w:numPr>
          <w:ilvl w:val="5"/>
          <w:numId w:val="1"/>
        </w:numPr>
        <w:rPr/>
      </w:pPr>
      <w:bookmarkStart w:id="791" w:name="__RefHeading___Toc6021767_3381743652"/>
      <w:bookmarkStart w:id="792" w:name="_Toc295"/>
      <w:bookmarkEnd w:id="791"/>
      <w:r>
        <w:rPr>
          <w:rtl w:val="true"/>
        </w:rPr>
        <w:t>دعا بر پدر و مادر به ویژه در آخر هر نماز</w:t>
      </w:r>
      <w:bookmarkEnd w:id="792"/>
    </w:p>
    <w:p>
      <w:pPr>
        <w:pStyle w:val="BookText"/>
        <w:rPr/>
      </w:pPr>
      <w:r>
        <w:rPr>
          <w:rFonts w:ascii="Amiri" w:hAnsi="Amiri" w:eastAsia="Amiri" w:cs="Amiri"/>
          <w:color w:val="111111"/>
          <w:sz w:val="28"/>
          <w:sz w:val="28"/>
          <w:szCs w:val="28"/>
          <w:rtl w:val="true"/>
          <w:lang w:bidi="ar-SA"/>
        </w:rPr>
        <w:t>از نو حدیث را بخوانیم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الْهَوَی یَقْظَانُ، وَ الْعَقْلُ نَائِمٌ</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همیشه بیدار است، و عقل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یاد بیاوریم که هوی ابزار کار روح غریزه است و عقل ابزار کار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همیشه کار خود را می کند؛ غریزۀ غذا، غریزه شهوت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نیازی ندارد که انسان آن را بیدار کرده و به تحرک وادارد، بل غریزه انسان را بیدار می کند تا به خواسته هایش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فطریات نیازمند توجه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والدین دو نوع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 مادر خود را دوست دارد، با انگیزه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انگیزش </w:t>
      </w:r>
    </w:p>
    <w:p>
      <w:pPr>
        <w:pStyle w:val="BookText"/>
        <w:rPr/>
      </w:pPr>
      <w:r>
        <w:rPr>
          <w:rFonts w:ascii="IRNazanin" w:hAnsi="IRNazanin" w:eastAsia="IRNazanin"/>
          <w:color w:val="111111"/>
          <w:sz w:val="28"/>
          <w:sz w:val="28"/>
          <w:szCs w:val="28"/>
          <w:rtl w:val="true"/>
          <w:lang w:bidi="fa-IR"/>
        </w:rPr>
        <w:t>به تدریج با بزرگ شدن کودک ضعیف می شود، به حدی که در سنین بلوغ چندان اثری از آن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داشتن معمولا از سن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سالگی و حتما از سن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سالگی شروع می شود و گام به گام با ضعیف شدن دوست داشتن غریزی،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تقویت به میزان آگاهی او به جایگاه والدین، وابسته است؛ هرچه به نقش، زحمات و ارزش والدین توجه داشته باشد به همان قدر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این احساس فطریِ عقلانی،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متن حدیث از آن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این آفت کنار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تُنْسِنِی 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مرا از یاد آنان دچار فراموشی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توفیق بده آنان را به یاد بیاورم و فراموش شان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بار معنائی مهم دارد؛ چرا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بده که آنان را فراموش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خداوند در این امر به فراموشی وادار می کند؟</w:t>
      </w:r>
    </w:p>
    <w:p>
      <w:pPr>
        <w:pStyle w:val="BookText"/>
        <w:rPr/>
      </w:pPr>
      <w:r>
        <w:rPr>
          <w:rFonts w:ascii="IRNazanin" w:hAnsi="IRNazanin" w:eastAsia="IRNazanin"/>
          <w:color w:val="111111"/>
          <w:sz w:val="28"/>
          <w:sz w:val="28"/>
          <w:szCs w:val="28"/>
          <w:rtl w:val="true"/>
          <w:lang w:bidi="fa-IR"/>
        </w:rPr>
        <w:t>فراموش کردن عقلانیات و فطریات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فطریات نیازمند توجه، تحریک و بیدار کردن است و این طبع طبیعی و آفرینشی فطریات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غریزه گرا با کردارهای خود موجب سنگین شدن خواب فطریات می گردد؛ هر چه در این مسیر پیش رود به همان میزان از توجه او به خواسته های فطرت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نتیجۀ عمل است؛ خداوند انسان را این گونه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سخن به ما یاد می دهد که از خدا بخواهیم با لطف خودش ما را از دچار شدن به این فراموشی که نتیجۀ کردار خودمان است، حفظ کند تا همواره به یاد پدر و مادر باشیم به ویژه در بهترین حالت که به خدا نزدیک تر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تُنْسِنِی ذِکْرَهُمَا فِی أَدْبَارِ صَلَوَاتِی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نمازهایم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آخر هر نماز به والدین مان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آناً مِنْ آناءِ لَیْلی، وَ فی کُلِّ ساعَةٍ مِنْ ساعاتِ نهاری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ام و در هر ساعت از ساعات روزانه 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انسانی که در خواب شبانه است هر آن به یاد والدین باشد؟ این یک اصل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منحصر به مسئلۀ پدر و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روان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متعدد از این سنخ داریم از آن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وضو بخوابد تا پایان خوابش </w:t>
      </w:r>
      <w:bookmarkStart w:id="793" w:name="pg14257_132649"/>
    </w:p>
    <w:p>
      <w:pPr>
        <w:pStyle w:val="BookText"/>
        <w:rPr/>
      </w:pPr>
      <w:bookmarkEnd w:id="793"/>
      <w:r>
        <w:rPr>
          <w:rFonts w:ascii="IRNazanin" w:hAnsi="IRNazanin" w:eastAsia="IRNazanin"/>
          <w:color w:val="111111"/>
          <w:sz w:val="28"/>
          <w:sz w:val="28"/>
          <w:szCs w:val="28"/>
          <w:rtl w:val="true"/>
          <w:lang w:bidi="fa-IR"/>
        </w:rPr>
        <w:t>ثواب متطهّر؛ ثواب شخص با وضو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 یکی از مبطلات وضو است با اولین لحظۀ خواب، وضو از بین می رود، با این همه چنین شخصی تا لحظۀ بیدار شدنش، مانند کسی است که وضو داشته است، بل عین اوست نه مانند او</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مَسْجد،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سجده کردن، 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رختخوابش مسجدش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عَلَی طُهْرٍ فَکَأَنَّمَا أَحْیَا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شب را با وضو بیتوته کند، مانند آن است که شب را تا صبح احیاء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کتاب الطهارة، ابواب الوضوء،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شخص بیدار بود ممکن بود برای دوام وضویش هر از چند ساعتی نیازمند تجدید وضو باشد، اما در خواب این نیاز هم نیست و در همۀ آنات که می گذرد او با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آن از آنات شبانه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از ساعات روزانه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پر پیام است جمله به جملۀ 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جزئیات انسان شناسی، هم جزئیات شناخت رابطۀ انسان با عمل هایش، و هم جزئیات شناخت تربیت روحی و جسمی انسان، و هم جزئیات دین شناسی را این قدر رعایت می کند و همۀ آن ها را در دو جملۀ مختصر در یک نظام معجزه آمیز،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حجت خدا، و این است ویژگی امامت و امام</w:t>
      </w:r>
      <w:r>
        <w:rPr>
          <w:rFonts w:eastAsia="IRNazanin" w:cs="IRNazanin"/>
          <w:color w:val="111111"/>
          <w:sz w:val="28"/>
          <w:szCs w:val="28"/>
          <w:rtl w:val="true"/>
          <w:lang w:bidi="fa-IR"/>
        </w:rPr>
        <w:t>.</w:t>
      </w:r>
    </w:p>
    <w:p>
      <w:pPr>
        <w:pStyle w:val="Heading3"/>
        <w:numPr>
          <w:ilvl w:val="2"/>
          <w:numId w:val="1"/>
        </w:numPr>
        <w:rPr/>
      </w:pPr>
      <w:bookmarkStart w:id="794" w:name="__RefHeading___Toc6021769_3381743652"/>
      <w:bookmarkStart w:id="795" w:name="_Toc296"/>
      <w:bookmarkEnd w:id="794"/>
      <w:r>
        <w:rPr>
          <w:rtl w:val="true"/>
        </w:rPr>
        <w:t>بخش دوازدهم</w:t>
      </w:r>
      <w:bookmarkEnd w:id="795"/>
    </w:p>
    <w:p>
      <w:pPr>
        <w:pStyle w:val="Heading4"/>
        <w:numPr>
          <w:ilvl w:val="3"/>
          <w:numId w:val="1"/>
        </w:numPr>
        <w:rPr/>
      </w:pPr>
      <w:bookmarkStart w:id="796" w:name="__RefHeading___Toc6021771_3381743652"/>
      <w:bookmarkStart w:id="797" w:name="_Toc297"/>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باز هم شفاعت</w:t>
      </w:r>
    </w:p>
    <w:p>
      <w:pPr>
        <w:pStyle w:val="BookText"/>
        <w:rPr/>
      </w:pPr>
      <w:r>
        <w:rPr>
          <w:rFonts w:ascii="IRNazanin" w:hAnsi="IRNazanin" w:eastAsia="IRNazanin"/>
          <w:color w:val="111111"/>
          <w:sz w:val="28"/>
          <w:sz w:val="28"/>
          <w:szCs w:val="28"/>
          <w:rtl w:val="true"/>
          <w:lang w:bidi="fa-IR"/>
        </w:rPr>
        <w:t>اطمنیان به استجابت دعا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 سَبَقَتْ مَغْفِرَتُکَ لَهُمَا فَشَفِّعْهُمَا فِیَّ، وَ إِنْ سَبَقَتْ مَغْفِرَتُکَ لِی فَشَفِّعْنِی </w:t>
      </w:r>
      <w:bookmarkStart w:id="798" w:name="pg14257_132650"/>
    </w:p>
    <w:p>
      <w:pPr>
        <w:pStyle w:val="BookText"/>
        <w:rPr/>
      </w:pPr>
      <w:bookmarkEnd w:id="798"/>
      <w:r>
        <w:rPr>
          <w:rFonts w:ascii="IRNazanin" w:hAnsi="IRNazanin" w:eastAsia="IRNazanin"/>
          <w:color w:val="111111"/>
          <w:sz w:val="28"/>
          <w:sz w:val="28"/>
          <w:szCs w:val="28"/>
          <w:rtl w:val="true"/>
          <w:lang w:bidi="fa-IR"/>
        </w:rPr>
        <w:t>فِیهِمَا حَتَّی نَجْتَمِعَ بِرَأْفَتِکَ فِی دَارِ کَرَامَتِکَ وَ مَحَلِّ مَغْفِرَتِکَ وَ رَحْمَتِکَ، إِنَّکَ ذُو الْفَضْلِ الْعَظِیمِ، وَ الْمَنِّ الْقَدِیمِ، وَ أَنْتَ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مغفرتت بر آنان پیشی گرفته پس آنان را شفیع من گردان، و اگر مغفرتت بر من پیشی گرفته پس مرا شفیع آنان کن تا در منزلگاه کرامت تو و جایگاه بخشش و مرحمت تو گرد هم آئیم، زیرا تو دارای فضل عظیم و نعمت دیرین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مهربان ترین مهربانانی</w:t>
      </w:r>
      <w:r>
        <w:rPr>
          <w:rFonts w:eastAsia="IRNazanin" w:cs="IRNazanin"/>
          <w:color w:val="111111"/>
          <w:sz w:val="28"/>
          <w:szCs w:val="28"/>
          <w:rtl w:val="true"/>
          <w:lang w:bidi="fa-IR"/>
        </w:rPr>
        <w:t>.</w:t>
      </w:r>
    </w:p>
    <w:p>
      <w:pPr>
        <w:pStyle w:val="Heading4"/>
        <w:numPr>
          <w:ilvl w:val="3"/>
          <w:numId w:val="1"/>
        </w:numPr>
        <w:rPr/>
      </w:pPr>
      <w:bookmarkStart w:id="799" w:name="__RefHeading___Toc6021773_3381743652"/>
      <w:bookmarkStart w:id="800" w:name="_Toc298"/>
      <w:bookmarkEnd w:id="799"/>
      <w:r>
        <w:rPr>
          <w:rtl w:val="true"/>
        </w:rPr>
        <w:t>شرح</w:t>
      </w:r>
      <w:bookmarkEnd w:id="800"/>
    </w:p>
    <w:p>
      <w:pPr>
        <w:pStyle w:val="Heading5"/>
        <w:numPr>
          <w:ilvl w:val="4"/>
          <w:numId w:val="1"/>
        </w:numPr>
        <w:rPr/>
      </w:pPr>
      <w:bookmarkStart w:id="801" w:name="__RefHeading___Toc6021775_3381743652"/>
      <w:bookmarkStart w:id="802" w:name="_Toc299"/>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فوق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مرحمت بالاتر از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مواردی از این مجلدات به شرح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ارجمندی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برگرفته از قرآن است، در چندین آیه، از بهشت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الْمُؤْمِنُونَ حَقًّا لَهُمْ دَرَجاتٌ عِنْدَ رَبِّهِمْ وَ مَغْفِرَةٌ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سورۀ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چندین آیه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یَوْمَ یَلْقَوْنَهُ سَلامٌ وَ أَعَدَّ لَهُمْ أَجْراً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سورۀ احزاب</w:t>
      </w:r>
      <w:r>
        <w:rPr>
          <w:rFonts w:eastAsia="IRNazanin" w:cs="IRNazanin"/>
          <w:color w:val="111111"/>
          <w:sz w:val="28"/>
          <w:szCs w:val="28"/>
          <w:rtl w:val="true"/>
          <w:lang w:bidi="fa-IR"/>
        </w:rPr>
        <w:t>.</w:t>
      </w:r>
    </w:p>
    <w:p>
      <w:pPr>
        <w:pStyle w:val="Heading5"/>
        <w:numPr>
          <w:ilvl w:val="4"/>
          <w:numId w:val="1"/>
        </w:numPr>
        <w:rPr/>
      </w:pPr>
      <w:bookmarkStart w:id="803" w:name="__RefHeading___Toc6021777_3381743652"/>
      <w:bookmarkStart w:id="804" w:name="_Toc300"/>
      <w:bookmarkEnd w:id="803"/>
      <w:r>
        <w:rPr>
          <w:rtl w:val="true"/>
        </w:rPr>
        <w:t>اطمینان به استجابت دعا</w:t>
      </w:r>
      <w:bookmarkEnd w:id="80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هنگام دعا، به استجابت آن امید مستحکم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ما همیشه گفته می شود که بهترین دعا آن است که باصطلاح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خیزد وگرنه، لقلقۀ زبان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می‌توان گفت از ته دل بودن لازم است و دعا را در حد زیادی از لقلقه بودن،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شرط دیگر هم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صورت است که دعا از هر حیث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یادآوری شد که به ما فرموده اند دعا را با امید مستحکم به استجابت آن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فَظُنَّ أَنَّ حَاجَتَکَ بِالْبَاب</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هنگامی که دعا می کنی احتمال قوی بده که خواسته ات همان وقت به پیش درب خانه 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اطمینان به استجابت است</w:t>
      </w:r>
      <w:r>
        <w:rPr>
          <w:rFonts w:eastAsia="IRNazanin" w:cs="IRNazanin"/>
          <w:color w:val="111111"/>
          <w:sz w:val="28"/>
          <w:szCs w:val="28"/>
          <w:rtl w:val="true"/>
          <w:lang w:bidi="fa-IR"/>
        </w:rPr>
        <w:t xml:space="preserve">. </w:t>
      </w:r>
      <w:bookmarkStart w:id="805" w:name="pg14257_132651"/>
    </w:p>
    <w:p>
      <w:pPr>
        <w:pStyle w:val="BookText"/>
        <w:rPr/>
      </w:pPr>
      <w:bookmarkEnd w:id="805"/>
      <w:r>
        <w:rPr>
          <w:rFonts w:ascii="IRNazanin" w:hAnsi="IRNazanin" w:eastAsia="IRNazanin"/>
          <w:color w:val="111111"/>
          <w:sz w:val="28"/>
          <w:sz w:val="28"/>
          <w:szCs w:val="28"/>
          <w:rtl w:val="true"/>
          <w:lang w:bidi="fa-IR"/>
        </w:rPr>
        <w:t>امام علیه السلام در بخش های قبلی این دعا، هم برای خود و هم برای پدر و مادر دعا کرده است، و بر اساس همان اطمینان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والدینم را قبل از من بخشیدی، پس به شفاعت آنان مرا نیز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قبل از آنان بخشیدی، پس آنان را به شفاعت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و چه دلنشین، و چه خوش آیند برای خدا، سخن می گوید و به ما یاد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در دعا به پدر و مادر، اجابت دعا با درجات بالاتری از اطمینان به استجابت، برخوردار می شود که دیدیم خود خدا در کتابش ما را به دعا به والدین مامور کرده است، پس هیچ دعائی از این دعا به اجابت نزدیکتر نیست؛ برترین، ارجمندترین و مستجاب ترین دعا، دعا بر والدین است، و نیز سریع ترین دعا در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و خواستن از خدا، در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مسلمان بدون دعا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مصادیق و موارد، هر دعائی مستحب است مگر چهار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 پیامبر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قالب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قرآن به آن امر کرده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شرحش در شرح دعای دوم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بینیم که امام علیه السلام در هر بخش از دعاها صلوات را تکرار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هدایت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های فراوان مؤمنان را به این دعا دعوت و امر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مغفرت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بسیاری از آیات که به این دلالت دارند،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بخواهید 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دیدیم مکرر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های دیگر ما را به آن مامور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بالاترین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مصادیق و موارد دیگر نیز هست که در شرایط ویژه ای واجب می شوند، اما موارد چهارگانۀ فوق در هر صورت و در هر شرایط واجب هستند</w:t>
      </w:r>
      <w:r>
        <w:rPr>
          <w:rFonts w:eastAsia="IRNazanin" w:cs="IRNazanin"/>
          <w:color w:val="111111"/>
          <w:sz w:val="28"/>
          <w:szCs w:val="28"/>
          <w:rtl w:val="true"/>
          <w:lang w:bidi="fa-IR"/>
        </w:rPr>
        <w:t>.</w:t>
      </w:r>
    </w:p>
    <w:p>
      <w:pPr>
        <w:pStyle w:val="Heading5"/>
        <w:numPr>
          <w:ilvl w:val="4"/>
          <w:numId w:val="1"/>
        </w:numPr>
        <w:rPr/>
      </w:pPr>
      <w:bookmarkStart w:id="806" w:name="__RefHeading___Toc6021779_3381743652"/>
      <w:bookmarkStart w:id="807" w:name="_Toc301"/>
      <w:bookmarkEnd w:id="806"/>
      <w:r>
        <w:rPr>
          <w:rtl w:val="true"/>
        </w:rPr>
        <w:t>فرزند هم شافع است و هم مشفّع</w:t>
      </w:r>
      <w:bookmarkEnd w:id="80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بخش، فرزند را هم در مقام شافع قرار می </w:t>
      </w:r>
    </w:p>
    <w:p>
      <w:pPr>
        <w:pStyle w:val="BookText"/>
        <w:rPr/>
      </w:pPr>
      <w:r>
        <w:rPr>
          <w:rFonts w:ascii="IRNazanin" w:hAnsi="IRNazanin" w:eastAsia="IRNazanin"/>
          <w:color w:val="111111"/>
          <w:sz w:val="28"/>
          <w:sz w:val="28"/>
          <w:szCs w:val="28"/>
          <w:rtl w:val="true"/>
          <w:lang w:bidi="fa-IR"/>
        </w:rPr>
        <w:t>دهد و هم در مقام مشفّع؛ هم شفیع می‌شود بر پدر و مادر و هم پدر و مادر برای او شفیع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أَوْلَادَ الْمُسْلِمِینَ مَوْسُومُونَ عِنْدَ اللَّهِ شَافِعٌ وَ مُشَفَّعٌ فَإِذَا بَلَغُوا اثْنَتَیْ عَشْرَةَ سَنَةً کَانَتْ لَهُمُ الْحَسَنَاتُ فَإِذَا بَلَغُوا الْحُلُمَ کُتِبَتْ عَلَیْهِمُ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مسلمانان در نزد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و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سالگی تنها حسنات در نامه اعمال شان نوشته می شود، زمانی که بالغ شوند سیئات شان نیز نوشته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أَحَدَکُمْ یَلْقَی سِقْطَهُ مُحْبَنْطِئاً عَلَی بَابِ الْجَنَّةِ حَتَّی إِذَا رَآهُ أَخَذَهُ بِیَدِهِ حَتَّی یُدْخِلَهُ الْجَنَّةَ وَ إِنَّ وَلَدَ أَحَدِکُمْ إِذَا مَاتَ أُجِرَ فِیهِ وَ إِنْ بَقِیَ بَعْدَهُ اسْتَغْفَرَ لَهُ بَعْدَ مَوْتِه</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بدانید؛ برخی از شما ها فرزند سقط شده اش را در کنار در بهشت می بیند که با دلی پر از غصه</w:t>
      </w:r>
      <w:r>
        <w:rPr>
          <w:rStyle w:val="FootnoteAnchor"/>
          <w:rtl w:val="true"/>
        </w:rPr>
        <w:footnoteReference w:id="607"/>
      </w:r>
      <w:r>
        <w:rPr>
          <w:rFonts w:ascii="IRNazanin" w:hAnsi="IRNazanin" w:eastAsia="IRNazanin"/>
          <w:color w:val="111111"/>
          <w:sz w:val="28"/>
          <w:sz w:val="28"/>
          <w:szCs w:val="28"/>
          <w:rtl w:val="true"/>
          <w:lang w:bidi="fa-IR"/>
        </w:rPr>
        <w:t xml:space="preserve">ایستاده، وقتی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دستش را می‌گیرد تا وارد بهشت کند، و اگر فرزند یکی از شما بمیرد، برایش اَجر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او زنده و باقی بماند، برایش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حدیث از زبان امام صادق علیه السلام نیز آمده است</w:t>
      </w:r>
      <w:r>
        <w:rPr>
          <w:rFonts w:eastAsia="IRNazanin" w:cs="IRNazanin"/>
          <w:color w:val="111111"/>
          <w:sz w:val="28"/>
          <w:szCs w:val="28"/>
          <w:rtl w:val="true"/>
          <w:lang w:bidi="fa-IR"/>
        </w:rPr>
        <w:t>.</w:t>
      </w:r>
      <w:r>
        <w:rPr>
          <w:rStyle w:val="FootnoteAnchor"/>
          <w:rtl w:val="true"/>
        </w:rPr>
        <w:footnoteReference w:id="60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شبکۀ روابط انسان با دیگران، هیچ رابطه ای برای آخرت انسان مفید تر از رابطۀ والدین و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رابطۀ ویژه در شرح دعای بیست و پنجم نیز بحث هائی خواهیم داشت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والدین بر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4257_132654"/>
      <w:bookmarkStart w:id="809" w:name="pg14257_132654"/>
      <w:bookmarkEnd w:id="809"/>
    </w:p>
    <w:p>
      <w:pPr>
        <w:pStyle w:val="Heading2"/>
        <w:numPr>
          <w:ilvl w:val="1"/>
          <w:numId w:val="1"/>
        </w:numPr>
        <w:rPr/>
      </w:pPr>
      <w:bookmarkStart w:id="810" w:name="pg14257_132654"/>
      <w:bookmarkStart w:id="811" w:name="__RefHeading___Toc6021781_3381743652"/>
      <w:bookmarkStart w:id="812" w:name="_Toc302"/>
      <w:bookmarkEnd w:id="810"/>
      <w:bookmarkEnd w:id="811"/>
      <w:r>
        <w:rPr>
          <w:rtl w:val="true"/>
        </w:rPr>
        <w:t>دعای بیست و پنجم</w:t>
      </w:r>
      <w:bookmarkEnd w:id="812"/>
    </w:p>
    <w:p>
      <w:pPr>
        <w:pStyle w:val="Heading3"/>
        <w:numPr>
          <w:ilvl w:val="2"/>
          <w:numId w:val="1"/>
        </w:numPr>
        <w:rPr/>
      </w:pPr>
      <w:bookmarkStart w:id="813" w:name="__RefHeading___Toc6021783_3381743652"/>
      <w:bookmarkStart w:id="814" w:name="_Toc303"/>
      <w:bookmarkEnd w:id="813"/>
      <w:r>
        <w:rPr>
          <w:rtl w:val="true"/>
        </w:rPr>
        <w:t>اشاره</w:t>
      </w:r>
      <w:bookmarkEnd w:id="81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 فرزندان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14257_132656"/>
      <w:bookmarkStart w:id="816" w:name="pg14257_132656"/>
      <w:bookmarkEnd w:id="816"/>
    </w:p>
    <w:p>
      <w:pPr>
        <w:pStyle w:val="Heading3"/>
        <w:numPr>
          <w:ilvl w:val="2"/>
          <w:numId w:val="1"/>
        </w:numPr>
        <w:rPr/>
      </w:pPr>
      <w:bookmarkStart w:id="817" w:name="pg14257_132656"/>
      <w:bookmarkStart w:id="818" w:name="__RefHeading___Toc6021785_3381743652"/>
      <w:bookmarkStart w:id="819" w:name="_Toc304"/>
      <w:bookmarkEnd w:id="817"/>
      <w:bookmarkEnd w:id="818"/>
      <w:r>
        <w:rPr>
          <w:rtl w:val="true"/>
        </w:rPr>
        <w:t>متن دعا</w:t>
      </w:r>
      <w:bookmarkEnd w:id="819"/>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لِوُلْدِهِ عَلَیْهِمُ السَّلَامُ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مُنَّ عَلَیَّ بِبَقَاءِ وُلْدِی وَ بِإِصْلَاحِهِمْ لِی و بِإِمْتَاعِی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اجْعَلْهُمْ أَبْرَاراً أَتْقِیَاءَ بُصَرَاءَ سَامِعِینَ مُطِیعِینَ لَکَ، وَ لِأَوْلِیَائِکَ مُحِبِّینَ مُنَاصِحِینَ، وَ لِجَمِیعِ أَعْدَائِکَ مُعَانِدِینَ وَ مُبْغِضِینَ، آمِینَ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بِهِمْ عَضُدِی، وَ أَقِمْ بِهِمْ أَوَدِی، وَ کَثِّرْ بِهِمْ عَدَدِی، وَ زَیِّنْ بِهِمْ مَحْضَرِی، وَ أَحْیِ بِهِمْ ذِکْرِی، وَ اکْفِنِی بِهِمْ فِی غَیْبَتِی، وَ أَعِنِّی بِهِمْ عَلَی حَاجَتِی، وَ اجْعَلْهُمْ لِی مُحِبِّینَ، وَ عَلَیَّ حَدِبِینَ مُقْبِلِینَ مُسْتَقِیمِینَ لِی، مُطِیعِینَ، غَیْرَ عَاصِینَ وَ لَا عَاقِّینَ وَ لَا مُخَالِفِینَ وَ لَا خَاطِئِینَ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أَعِنِّی عَلَی تَرْبِیَتِهِمْ وَ تَأْدِیبِهِمْ، وَ بِرِّهِمْ، وَ هَبْ لِی مِنْ لَدُنْکَ مَعَهُمْ أَوْلَاداً ذُکُوراً، وَ اجْعَلْ ذَلِکَ خَیْراً لِی، وَ اجْعَلْهُمْ لِی عَوْناً عَلَی مَا سَأَلْتُکَ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أَعِذْنِی وَ ذُرِّیَّتِی مِنَ الشَّیْطَانِ الرَّجِیمِ، فَإِنَّکَ خَلَقْتَنَا وَ أَمَرْتَنَا وَ نَهَیْتَنَا وَ رَغَّبْتَنَا فِی ثَوَابِ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أَمَرْتَنَا وَ رَهَّبْتَنَا عِقَابَهُ، وَ جَعَلْتَ لَنَا عَدُوّاً یَکِیدُنَا، سَلَّطْتَهُ مِنَّا عَلَی مَا لَمْ تُسَلِّطْنَا عَلَیْهِ مِنْهُ، أَسْکَنْتَهُ صُدُورَنَا، وَ أَجْرَیْتَهُ مَجَارِیَ دِمَائِنَا، لَا یَغْفُلُ إِنْ غَفَلْنَا، وَ لَا یَنْسَی إِنْ نَسِینَا، یُؤْمِنُنَا عِقَابَکَ، وَ یُخَوِّفُنَا بِغَیْرِکَ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هَمَمْنَا بِفَاحِشَةٍ شَجَّعَنَا عَلَیْهَا، وَ إِنْ هَمَمْنَا بِعَمَلٍ صَالِحٍ ثَبَّطَنَا عَنْهُ، یَتَعَرَّضُ لَنَا بِالشَّهَوَاتِ، وَ یَنْصِبُ لَنَا بِالشُّبُهَاتِ، إِنْ وَعَدَنَا کَذَبَنَا، وَ إِنْ مَنَّانَا أَخْلَفَنَا، وَ إِلَّا تَصْرِفْ عَنَّا کَیْدَهُ یُضِلَّنَا، وَ إِلَّا تَقِنَا خَبَالَهُ یَسْتَزِلَّنَا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فَاقْهَرْ سُلْطَانَهُ عَنَّا بِسُلْطَانِکَ حَتَّی تَحْبِسَهُ عَنَّا بِکَثْرَةِ الدُّعَاءِ لَکَ فَنُصْبِحَ مِنْ کَیْدِهِ فِی الْمَعْصُومِینَ 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أَعْطِنِی کُلَّ سُؤْلِی، وَ اقْضِ لِی حَوَائِجِی، وَ لَا تَمْنَعْنِی الْإِجَابَةَ وَ قَدْ ضَمِنْتَهَا لِی، وَ لَا تَحْجُبْ دُعَائِی عَنْکَ وَ قَدْ أَمَرْتَنِی بِهِ، وَ امْنُنْ عَلَیَّ بِکُلِّ مَا یُصْلِحُنِی فِی دُنْیَایَ وَ آخِرَتِی مَا ذَکَرْتُ مِنْهُ وَ مَا نَسِیتُ، أَوْ أَظْهَرْتُ أَوْ أَخْفَیْتُ أَوْ أَعْلَنْتُ أَوْ أَسْرَرْتُ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فِی جَمِیعِ ذَلِکَ مِنَ الْمُصْلِحِینَ بِسُؤَالِی إِیَّاکَ، الْمُنْجِحِینَ بِالطَّلَبِ إِلَیْکَ غَیْرِ الْمَمْنُوعِینَ بِالتَّوَکُّلِ عَلَیْکَ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الْمُعَوَّدِینَ بِالتَّعَوُّذِ بِکَ، الرَّابِحِینَ فِی التِّجَارَةِ عَلَیْکَ، الْمُجَارِینَ بِعِزِّکَ، الْمُوَسَّعِ عَلَیْهِمُ الرِّزْقُ الْحَلَالُ مِنْ فَضْلِکَ، الْوَاسِعِ بِجُودِکَ وَ کَرَمِکَ، الْمُعَزِّینَ مِنَ الذُّلِّ بِکَ، وَ الْمُجَارِینَ مِنَ الظُّلْمِ بِعَدْلِکَ، وَ الْمُعَافَیْنَ مِنَ الْبَلَاءِ بِرَحْمَتِکَ، وَ الْمُغْنَیْنَ مِنَ الْفَقْرِ بِغِنَاکَ، وَ الْمَعْصُومِینَ مِنَ الذُّنُوبِ وَ الزَّلَلِ وَ الْخَطَاءِ بِتَقْوَاکَ، وَ الْمُوَفَّقِینَ لِلْخَیْرِ وَ الرُّشْدِ وَ الصَّوَابِ بِطَاعَتِکَ، وَ الْمُحَالِ بَیْنَهُمْ وَ بَیْنَ الذُّنُوبِ بِقُدْرَتِکَ، التَّارِکِینَ لِکُلِّ مَعْصِیَتِکَ، السَّاکِنِینَ فِی جِوَارِکَ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أَعْطِنَا جَمِیعَ ذَلِکَ بِتَوْفِیقِکَ وَ رَحْمَتِکَ، وَ أَعِذْنَا مِنْ عَذَابِ السَّعِیرِ، وَ أَعْطِ جَمِیعَ الْمُسْلِمِینَ وَ الْمُسْلِمَاتِ وَ الْمُؤْمِنِینَ وَ الْمُؤْمِنَاتِ مِثْلَ الَّذِی سَأَلْتُکَ لِنَفْسِی وَ لِوُلْدِی فِی عَاجِلِ الدُّنْیَا وَ آجِلِ الْآخِرَةِ، </w:t>
      </w:r>
      <w:bookmarkStart w:id="820" w:name="pg14257_132658"/>
    </w:p>
    <w:p>
      <w:pPr>
        <w:pStyle w:val="BookText"/>
        <w:rPr/>
      </w:pPr>
      <w:bookmarkEnd w:id="820"/>
      <w:r>
        <w:rPr>
          <w:rFonts w:ascii="Amiri" w:hAnsi="Amiri" w:eastAsia="Amiri" w:cs="Amiri"/>
          <w:color w:val="111111"/>
          <w:sz w:val="28"/>
          <w:sz w:val="28"/>
          <w:szCs w:val="28"/>
          <w:rtl w:val="true"/>
          <w:lang w:bidi="ar-SA"/>
        </w:rPr>
        <w:t>إِنَّکَ قَرِیبٌ مُجِیبٌ سَمِیعٌ عَلِیمٌ عَفُوٌّ غَفُورٌ رَءُوفٌ رَحِیمٌ</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6021787_3381743652"/>
      <w:bookmarkStart w:id="822" w:name="_Toc305"/>
      <w:bookmarkEnd w:id="821"/>
      <w:r>
        <w:rPr>
          <w:rtl w:val="true"/>
        </w:rPr>
        <w:t>عنوان دعا</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مِنْ دُعَائِهِ عَلَیْهِ السَّلَامُ لِوُلْدِهِ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دعاهای امام علیه السلام است دربارۀ فرزندانش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در دعای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فرزند قرار گرفت، هم چگونه دعا کردن بر والدین را به ما یاد داد و هم ویژگی های رابطۀ دعائی و شفاعتی فرزند با والدین را برای ما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در این دعا، در مقام والدین قرار می گیرد و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نگریسته و درس های دیگر، به ما یاد می دهد؛ توقعات و انتظارات درست والدین از فرزند را یک به یک می شمارد؛ کدام امیدهای دنیوی و کدام امیدهای اخروی باید از فرزند داشت و دربارۀ آن توقع ها و امیدها، به درگاه خداوند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بیان می کند که والدین چه چیزها را برای فرزندشان آفت و آسیب بدانند، و دربارۀ حفاظت فرزند از آفات و انحرافات از خداوند یاری بطلبند، و خطرناک ترین آفت چیست؟ و…</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دَعَوَاتٍ لَا یُحْجَبْنَ عَنِ الرَّبِّ تَبَارَکَ وَ تَعَالَی دَعْوَةُ الْإِمَامِ الْمُقْسِطِ وَ دَعْوَةُ الْمَظْلُومِ یَقُولُ اللَّهُ عَزَّ وَ جَلَّ لَأَنْتَقِمَنَّ لَکَ وَ لَوْ بَعْدَ حِینٍ وَ دَعْوَةُ الْوَلَدِ الصَّالِحِ لِوَالِدَیْهِ وَ دَعْوَةُ الْوَالِدِ الصَّالِحِ لِوَلَدِهِ وَ دَعْوَةُ الْمُؤْمِنِ لِأَخِیهِ بِظَهْرِ الْغَیْبِ فَیَقُولُ وَ لَکَ مِثْلُه</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پنج دعا از خداوند تبارک و تعالی، بی پاسخ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عادل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تو را خواهم گرفت گرچه پس از مدتی</w:t>
      </w:r>
      <w:r>
        <w:rPr>
          <w:rFonts w:eastAsia="IRNazanin" w:cs="IRNazanin"/>
          <w:color w:val="111111"/>
          <w:sz w:val="28"/>
          <w:szCs w:val="28"/>
          <w:rtl w:val="true"/>
          <w:lang w:bidi="fa-IR"/>
        </w:rPr>
        <w:t xml:space="preserve">. </w:t>
      </w:r>
      <w:bookmarkStart w:id="823" w:name="pg14257_132659"/>
    </w:p>
    <w:p>
      <w:pPr>
        <w:pStyle w:val="BookText"/>
        <w:rPr/>
      </w:pPr>
      <w:bookmarkEnd w:id="82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صالح برای پدر و مادرش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والد صالح برای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تعبیر،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شامل والده نیز هست، مانند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مذکر و مونث می گردد؛ وقتی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مردان و هم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مومن برای برادر دینی اش در غیاب او، و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مثل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وَالِدَیْنِ أَعَانَا وُلْدَهُمَا عَلَی بِرِّهِمَا</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خداوند رحمت کند بر پدر و مادری که فرزندشان را در نیکی به خودشان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با فرزند رفتار کنند که فرزند برای شان نیکی کند؛ کاری نکنند که فرزند، عاقّ یا پرخاشگر، یا بی 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النکاح، ابواب احکام الاولاد،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شامل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دربارۀ حقوق اولاد بر والدین و بالعکس، آورده است</w:t>
      </w:r>
      <w:r>
        <w:rPr>
          <w:rFonts w:eastAsia="IRNazanin" w:cs="IRNazanin"/>
          <w:color w:val="111111"/>
          <w:sz w:val="28"/>
          <w:szCs w:val="28"/>
          <w:rtl w:val="true"/>
          <w:lang w:bidi="fa-IR"/>
        </w:rPr>
        <w:t>.</w:t>
      </w:r>
    </w:p>
    <w:p>
      <w:pPr>
        <w:pStyle w:val="Heading3"/>
        <w:numPr>
          <w:ilvl w:val="2"/>
          <w:numId w:val="1"/>
        </w:numPr>
        <w:rPr/>
      </w:pPr>
      <w:bookmarkStart w:id="824" w:name="__RefHeading___Toc6021789_3381743652"/>
      <w:bookmarkStart w:id="825" w:name="_Toc306"/>
      <w:bookmarkEnd w:id="824"/>
      <w:r>
        <w:rPr>
          <w:rtl w:val="true"/>
        </w:rPr>
        <w:t>بخش اول</w:t>
      </w:r>
      <w:bookmarkEnd w:id="825"/>
    </w:p>
    <w:p>
      <w:pPr>
        <w:pStyle w:val="Heading4"/>
        <w:numPr>
          <w:ilvl w:val="3"/>
          <w:numId w:val="1"/>
        </w:numPr>
        <w:rPr/>
      </w:pPr>
      <w:bookmarkStart w:id="826" w:name="__RefHeading___Toc6021791_3381743652"/>
      <w:bookmarkStart w:id="827" w:name="_Toc307"/>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اسلام و اومانیسم</w:t>
      </w:r>
    </w:p>
    <w:p>
      <w:pPr>
        <w:pStyle w:val="BookText"/>
        <w:rPr/>
      </w:pPr>
      <w:r>
        <w:rPr>
          <w:rFonts w:ascii="IRNazanin" w:hAnsi="IRNazanin" w:eastAsia="IRNazanin"/>
          <w:color w:val="111111"/>
          <w:sz w:val="28"/>
          <w:sz w:val="28"/>
          <w:szCs w:val="28"/>
          <w:rtl w:val="true"/>
          <w:lang w:bidi="fa-IR"/>
        </w:rPr>
        <w:t>فرزند خواهی</w:t>
      </w:r>
    </w:p>
    <w:p>
      <w:pPr>
        <w:pStyle w:val="BookText"/>
        <w:rPr/>
      </w:pPr>
      <w:r>
        <w:rPr>
          <w:rFonts w:ascii="IRNazanin" w:hAnsi="IRNazanin" w:eastAsia="IRNazanin"/>
          <w:color w:val="111111"/>
          <w:sz w:val="28"/>
          <w:sz w:val="28"/>
          <w:szCs w:val="28"/>
          <w:rtl w:val="true"/>
          <w:lang w:bidi="fa-IR"/>
        </w:rPr>
        <w:t>بهره مندی و برخورداری والدین از وجود فرزند</w:t>
      </w:r>
    </w:p>
    <w:p>
      <w:pPr>
        <w:pStyle w:val="BookText"/>
        <w:rPr/>
      </w:pPr>
      <w:r>
        <w:rPr>
          <w:rFonts w:ascii="IRNazanin" w:hAnsi="IRNazanin" w:eastAsia="IRNazanin"/>
          <w:color w:val="111111"/>
          <w:sz w:val="28"/>
          <w:sz w:val="28"/>
          <w:szCs w:val="28"/>
          <w:rtl w:val="true"/>
          <w:lang w:bidi="fa-IR"/>
        </w:rPr>
        <w:t>تربیت و پرورش فرزند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مُنَّ عَلَیَّ بِبَقَاءِ وُلْدِی وَ بِإِصْلَاحِهِمْ لِی و بِإِمْتَاعِی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w:t>
      </w:r>
      <w:bookmarkStart w:id="828" w:name="pg14257_132660"/>
    </w:p>
    <w:p>
      <w:pPr>
        <w:pStyle w:val="BookText"/>
        <w:rPr/>
      </w:pPr>
      <w:bookmarkEnd w:id="828"/>
      <w:r>
        <w:rPr>
          <w:rFonts w:ascii="IRNazanin" w:hAnsi="IRNazanin" w:eastAsia="IRNazanin"/>
          <w:color w:val="111111"/>
          <w:sz w:val="28"/>
          <w:sz w:val="28"/>
          <w:szCs w:val="28"/>
          <w:rtl w:val="true"/>
          <w:lang w:bidi="fa-IR"/>
        </w:rPr>
        <w:t>أَمْرِهِمْ، وَ أَدْرِرْ لِی وَ عَلَی یَدِی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منت گذار با زنده ماندن فرزندانم،</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با صالح کردن شان برای من، و با بهره مندی من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عمرشان را برای من دراز گردان، و اجل شان را به تاخیر انداز، و کوچک آن ها را بپرور، وضعیف شان را برای من قوی گردان، و بدن ها و دین شان و اخلاق شان را برای من سالم کن، جان ها و جوارح آنان و هر آنچه دربارۀ شان مسئولیت دارم را از آفت و آسیب محفوظ بدار، و برای من و به دستان من روزی شان را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Heading4"/>
        <w:numPr>
          <w:ilvl w:val="3"/>
          <w:numId w:val="1"/>
        </w:numPr>
        <w:rPr/>
      </w:pPr>
      <w:bookmarkStart w:id="829" w:name="__RefHeading___Toc6021793_3381743652"/>
      <w:bookmarkStart w:id="830" w:name="_Toc308"/>
      <w:bookmarkEnd w:id="829"/>
      <w:r>
        <w:rPr>
          <w:rtl w:val="true"/>
        </w:rPr>
        <w:t>شرح</w:t>
      </w:r>
      <w:bookmarkEnd w:id="830"/>
    </w:p>
    <w:p>
      <w:pPr>
        <w:pStyle w:val="Heading5"/>
        <w:numPr>
          <w:ilvl w:val="4"/>
          <w:numId w:val="1"/>
        </w:numPr>
        <w:rPr/>
      </w:pPr>
      <w:bookmarkStart w:id="831" w:name="__RefHeading___Toc6021795_3381743652"/>
      <w:bookmarkStart w:id="832" w:name="_Toc309"/>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امر مخاطب از مَنَّ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صیغۀ امر مخاطب از ربّ یَربُّ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صیغۀ مفرد مذکر ماضی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صدد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عنایت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در متن بحث</w:t>
      </w:r>
      <w:r>
        <w:rPr>
          <w:rFonts w:eastAsia="IRNazanin" w:cs="IRNazanin"/>
          <w:color w:val="111111"/>
          <w:sz w:val="28"/>
          <w:szCs w:val="28"/>
          <w:rtl w:val="true"/>
          <w:lang w:bidi="fa-IR"/>
        </w:rPr>
        <w:t>.</w:t>
      </w:r>
    </w:p>
    <w:p>
      <w:pPr>
        <w:pStyle w:val="Heading5"/>
        <w:numPr>
          <w:ilvl w:val="4"/>
          <w:numId w:val="1"/>
        </w:numPr>
        <w:rPr/>
      </w:pPr>
      <w:bookmarkStart w:id="833" w:name="__RefHeading___Toc6021797_3381743652"/>
      <w:bookmarkStart w:id="834" w:name="_Toc310"/>
      <w:bookmarkEnd w:id="833"/>
      <w:r>
        <w:rPr>
          <w:rtl w:val="true"/>
        </w:rPr>
        <w:t>فرزند خواهی</w:t>
      </w:r>
      <w:bookmarkEnd w:id="834"/>
    </w:p>
    <w:p>
      <w:pPr>
        <w:pStyle w:val="BookText"/>
        <w:rPr/>
      </w:pPr>
      <w:r>
        <w:rPr>
          <w:rFonts w:ascii="IRNazanin" w:hAnsi="IRNazanin" w:eastAsia="IRNazanin"/>
          <w:color w:val="111111"/>
          <w:sz w:val="28"/>
          <w:sz w:val="28"/>
          <w:szCs w:val="28"/>
          <w:rtl w:val="true"/>
          <w:lang w:bidi="fa-IR"/>
        </w:rPr>
        <w:t xml:space="preserve">در شرح دعای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اولاد کمتر،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یک شعار استعماری و غیر علمی است؛ و خود این شعار دلیل است بر این که اومانیسم غربی، بی پایه و نادرست است؛ چگونه انسان دوستان شعار ضد انسان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اومانیسم غربی، انسان فقط موجودات دو پای غربی هستند، و منشاء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پرستی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مردمان غربی آن ها را به همۀ غربیان تعمیم داده اند؛ یعنی الگوئی است از فرهنگ یهودی گرفته شده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برنامۀ تربیت علمی اسلام، فرزند خواهی را ستوده و به آن تشویق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أَکْثِرُوا الْوَلَدَ أُکَاثِرْ بِکُمُ الْأُمَمَ غَداً</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بر تعداد فرزندان بیفزائید، من در روز قیامت به فراوانی تعداد شما، مباهات خواهم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الصَّالِحُ رَیْحَانَةٌ مِنْ رَیَاحِینِ الْجَنَّة</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فرزند صالح ریحانه ای از ریاحین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در نامه ای به حضور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اجْتَنَبْتُ طَلَبَ الْوَلَدِ مُنْذُ خَمْسِ سِنِینَ وَ ذَلِکَ أَنَّ أَهْلِی کَرِهَتْ ذَلِکَ وَ قَالَتْ إِنَّهُ یَشْتَدُّ عَلَیَّ تَرْبِیَتُهُمْ لِقِلَّةِ الشَّیْ‌ءِ فَمَا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 است که از فرزند آوری اجتناب کرده ام، چون همسرم دوست ندارد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 با امکانات اندک، برایم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 امام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الْوَلَدَ فَإِنَّ اللَّهَ عَزَّ وَ جَلَّ یَرْزُقُهُم</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در صدد فرزند آوری باش، خداوند روزی شان را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سجاد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یَکُونَ لَهُ وُلْدٌ یَسْتَعِینُ بِهِمْ</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xml:space="preserve">از سعادت انسان است که فرزندانی داشته باشد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و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بگیرد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در این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مُنَّ عَلَیَ بِبَقَاءِ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بر من منت بگذار با زنده ماندن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بشرط صالح بودنش،که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بِإِصْلَاحِهِمْ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صالح کردن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بودن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اصالت با انسانیت است نه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دوستی در قالب اومانیسم، نادرست و غیر علمی است؛ انسان موجود مشروط است؛ به شرط انسانیت، می شود افضل مخلوقات و گل سر سبد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انسانیت، می شود اسفل سافلین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خواهی مطلق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خواهی،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بِإِصْلَاحِهِمْ لِی</w:t>
      </w:r>
      <w:r>
        <w:rPr>
          <w:rFonts w:eastAsia="IRNazanin" w:cs="IRNazanin"/>
          <w:color w:val="111111"/>
          <w:sz w:val="28"/>
          <w:szCs w:val="28"/>
          <w:rtl w:val="true"/>
          <w:lang w:bidi="fa-IR"/>
        </w:rPr>
        <w:t xml:space="preserve">». </w:t>
      </w:r>
      <w:bookmarkStart w:id="835" w:name="pg14257_132662"/>
    </w:p>
    <w:p>
      <w:pPr>
        <w:pStyle w:val="Heading5"/>
        <w:numPr>
          <w:ilvl w:val="4"/>
          <w:numId w:val="1"/>
        </w:numPr>
        <w:rPr/>
      </w:pPr>
      <w:bookmarkStart w:id="836" w:name="__RefHeading___Toc6021799_3381743652"/>
      <w:bookmarkStart w:id="837" w:name="_Toc311"/>
      <w:bookmarkEnd w:id="835"/>
      <w:bookmarkEnd w:id="836"/>
      <w:r>
        <w:rPr>
          <w:rtl w:val="true"/>
        </w:rPr>
        <w:t>بهره مندی و برخورداری والدین از وجود فرزند</w:t>
      </w:r>
      <w:bookmarkEnd w:id="837"/>
    </w:p>
    <w:p>
      <w:pPr>
        <w:pStyle w:val="BookText"/>
        <w:rPr/>
      </w:pPr>
      <w:r>
        <w:rPr>
          <w:rFonts w:ascii="IRNazanin" w:hAnsi="IRNazanin" w:eastAsia="IRNazanin"/>
          <w:color w:val="111111"/>
          <w:sz w:val="28"/>
          <w:sz w:val="28"/>
          <w:szCs w:val="28"/>
          <w:rtl w:val="true"/>
          <w:lang w:bidi="fa-IR"/>
        </w:rPr>
        <w:t>در جملۀ سوم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بِإِمْتَاعِی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منت بگذار و نعمت بهره مندی و برخورداری از وجود فرزندان را برایم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رابطۀ والدین با فرزند، می تواند به یکی از صورت های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هیچگونه توقع بهره‌مندی از وجود و کردار فرزند ندارند، تنها وجود او و سلامتی او را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و این طرز تفکر، اقتضای طبیعی طبع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نیست انسان در محدودۀ اقتضا های غریزی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روحیه را نمی پسندد و می گوید والدین باید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مندی از وجود و کردار فرزند داشته باشند؛ فرزند منهای بهره دهی به والدین، مساوی است با زحمت بی فایده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میزان عقلانی، توقع بهره مندی از فرزندشان داشته باشند؛ این یعنی خارج شدن از محدودۀ غریزه و وارد شدن به طبع فطری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انسان و آهو در این مسئله در همین توقع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بیش از حد عقلانی، از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توقعی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پرتوقعی و گاهی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دیدیم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وَالِدَیْنِ أَعَانَا وَلَدَهُمَا عَلَی بِرِّهِمَا</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خدا رحمت کند بر پدر و مادری که فرزندشان را در نیکی به خودشان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سختگیری کنند،یا پر توقع باشند، فرزند را به عقوق وادار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مسئله به طور همه جانبه کامل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صالح با فرزند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بِإِصْلَاحِهِمْ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فرزندانم را برایم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چنین خواسته ای را از خدا دارد، لابد پیشاپیش صالح بودن خودش را نیز از خدا خواسته است</w:t>
      </w:r>
      <w:r>
        <w:rPr>
          <w:rFonts w:eastAsia="IRNazanin" w:cs="IRNazanin"/>
          <w:color w:val="111111"/>
          <w:sz w:val="28"/>
          <w:szCs w:val="28"/>
          <w:rtl w:val="true"/>
          <w:lang w:bidi="fa-IR"/>
        </w:rPr>
        <w:t>.</w:t>
      </w:r>
    </w:p>
    <w:p>
      <w:pPr>
        <w:pStyle w:val="Heading5"/>
        <w:numPr>
          <w:ilvl w:val="4"/>
          <w:numId w:val="1"/>
        </w:numPr>
        <w:rPr/>
      </w:pPr>
      <w:bookmarkStart w:id="838" w:name="__RefHeading___Toc6021801_3381743652"/>
      <w:bookmarkStart w:id="839" w:name="_Toc312"/>
      <w:bookmarkEnd w:id="838"/>
      <w:r>
        <w:rPr>
          <w:rtl w:val="true"/>
        </w:rPr>
        <w:t>تربیت و پرورش فرزند</w:t>
      </w:r>
      <w:bookmarkEnd w:id="83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است انسان هیچ کاری را به تنهائی به عهده نگیرد، بل به همراه لطف خدا؛ با تکیه بر توفیق الهی و توکل، اقدام کند، تا چه رسد به بزرگترین، و حساسترین، و دقیق </w:t>
      </w:r>
      <w:bookmarkStart w:id="840" w:name="pg14257_132663"/>
    </w:p>
    <w:p>
      <w:pPr>
        <w:pStyle w:val="BookText"/>
        <w:rPr/>
      </w:pPr>
      <w:bookmarkEnd w:id="840"/>
      <w:r>
        <w:rPr>
          <w:rFonts w:ascii="IRNazanin" w:hAnsi="IRNazanin" w:eastAsia="IRNazanin"/>
          <w:color w:val="111111"/>
          <w:sz w:val="28"/>
          <w:sz w:val="28"/>
          <w:szCs w:val="28"/>
          <w:rtl w:val="true"/>
          <w:lang w:bidi="fa-IR"/>
        </w:rPr>
        <w:t>ترین کار که تربیت و پرورش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هر کاری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بر زبان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تربیت والدین است که اسلام پدر و مادر را این گونه تربیت می کند تا در تربیت فرزند، توانمند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مربی وقتی توانمند است که خود واجد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هم انسان بودن دشوار است، و هم انسان به بار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 ها، انسان برای عبور از همین دشواری ها آفریده شده است؛ اگر کسی نمی پسندد، تغییر دهد 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واقعیت های هستی را بپذیریم و شرع نیز راه و رسم این پذیرش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به خود به وجود نیامده اند و خود به خود پدر یا مادر نشده اند، باید در اولین لحظۀ تصمیم به تربیت و پرورش، از آن که به وجود آورده و در جایگاه پدر بودن و مادر بودن قرارداده، یاری طلبید و در این برنامۀ سنگین به تنهائی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در این بخش از دعا، آخرین جمله را در اول مشاهده کنیم،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کُلِّ مَا عُنِیتُ بِهِ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اراده کرده که من پدر شوم؛ کسی قصد کرده که من این نقش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بیان ساده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عُنِیتُ بِهِ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به عهدۀ من گذاشته شده از امور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عهده نگرفته ام، به عهدۀ من گذاشته اند؛ مامورم؛ موظفم که این امور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از آن قادر مطلق که این آفرینش را تدبیر و مدیریت می کند یاری بطلبم و در این صورت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آسان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بار آوردن، آسان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پرورش مطابق خواستۀ آفرینش، و مطابق خواستۀ آفرینندۀ آفرینش،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توفیق عمل به هر وظیفه را باید از خدا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امْدُدْ لِی فِی أَعْمَارِهِم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عمر فرزندان را برایم طولانی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زِدْ لِی فِی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 معینی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برای عمرشان قرار داده ای بیافزای</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6021803_3381743652"/>
      <w:bookmarkStart w:id="842" w:name="_Toc313"/>
      <w:bookmarkEnd w:id="841"/>
      <w:r>
        <w:rPr>
          <w:rtl w:val="true"/>
        </w:rPr>
        <w:t>پرورش کار خداوند است</w:t>
      </w:r>
      <w:bookmarkEnd w:id="84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پرورش و تربیت فرق اساسی هست، پرورش کار خداوند است؛ اولین آیه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پرورندۀ همۀ عالم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انسان، بل میکروب، باکتری، گیاه، اتم، مولکول، کره، منظومه، کهکشان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p>
    <w:p>
      <w:pPr>
        <w:pStyle w:val="BookText"/>
        <w:rPr/>
      </w:pPr>
      <w:r>
        <w:rPr>
          <w:rFonts w:ascii="IRNazanin" w:hAnsi="IRNazanin" w:eastAsia="IRNazanin"/>
          <w:color w:val="111111"/>
          <w:sz w:val="28"/>
          <w:sz w:val="28"/>
          <w:szCs w:val="28"/>
          <w:rtl w:val="true"/>
          <w:lang w:bidi="fa-IR"/>
        </w:rPr>
        <w:t>را او می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بار پرورش در دو بستر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کل جهان هستی می گیرد و به آن شئ مورد پرورش می دهد؛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اعم از جامد، مایع، گاز، گیاه و جانداران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بالقوّۀ همه چیز را به فعلیت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این کار و نقش عظیم خود و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نقشی به عهده والدین گذاشته است، والدین کار الهی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یک امر تکوینی و ادامۀ کار خدا است که به انسان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کار و باری است در طول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ادامۀ کار قوانین و قواعد و فرمول های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ادامۀ کار قضائی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قَدَرها و فرمول های طبیعت نیست، بل گاهی در عرض آن و معارض آن ها می شود؛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مدیریتِ طبیعت است؛ طبیعت انسان را جهتمند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تربیت کردنش، آفرینشی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خواسته را با دو صورت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می خواهد که خود و دیگران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است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و پروردگارت خواسته است که عبادت نکنید مگر او را و بر والدین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اختیارش با انسان است که به آن عمل کند یا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که می آید و جریان قَدَرها و فرمول های طبیعت را بر وفق دعای انسان،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حتماً محقق خواهد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والدین می خواهد که فرزند خود را تربیت کنند، و اصول و فروع این تربیت را در متن شریعت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خواستۀ خدا از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نیز باید از خدا بخواهند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آنان را یاری کند تا کار تربیتی شان به نتیجه برسد</w:t>
      </w:r>
      <w:r>
        <w:rPr>
          <w:rFonts w:eastAsia="IRNazanin" w:cs="IRNazanin"/>
          <w:color w:val="111111"/>
          <w:sz w:val="28"/>
          <w:szCs w:val="28"/>
          <w:rtl w:val="true"/>
          <w:lang w:bidi="fa-IR"/>
        </w:rPr>
        <w:t>.</w:t>
      </w:r>
      <w:r>
        <w:rPr>
          <w:rStyle w:val="FootnoteAnchor"/>
          <w:rtl w:val="true"/>
        </w:rPr>
        <w:footnoteReference w:id="619"/>
      </w:r>
      <w:bookmarkStart w:id="843" w:name="pg14257_132665"/>
    </w:p>
    <w:p>
      <w:pPr>
        <w:pStyle w:val="BookText"/>
        <w:rPr/>
      </w:pPr>
      <w:bookmarkEnd w:id="843"/>
      <w:r>
        <w:rPr>
          <w:rFonts w:ascii="IRNazanin" w:hAnsi="IRNazanin" w:eastAsia="IRNazanin"/>
          <w:color w:val="111111"/>
          <w:sz w:val="28"/>
          <w:sz w:val="28"/>
          <w:szCs w:val="28"/>
          <w:rtl w:val="true"/>
          <w:lang w:bidi="fa-IR"/>
        </w:rPr>
        <w:t>خداوند در شریعتش از انسان می خواهد که فرزندش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باید از خدا بخواهد که با ارادۀ تکوینی خودش، این وظیفه را برایش سهل و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نخواهد، هیچ پرورشی نتیجه نخواهد داد،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لِی صَغِیرَهُمْ، وَ قَوِّ لِی ضَعِیفَهُم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صغیرم را برایم پرورش ده، و ضعیفان آنان را قوی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 لِی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های شان را برای من سالم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تربیت توجه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أَدْیَانَهُمْ وَ 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های شان را و خُلق های شان را نیز سالم کن</w:t>
      </w:r>
      <w:r>
        <w:rPr>
          <w:rFonts w:eastAsia="IRNazanin" w:cs="IRNazanin"/>
          <w:color w:val="111111"/>
          <w:sz w:val="28"/>
          <w:szCs w:val="28"/>
          <w:rtl w:val="true"/>
          <w:lang w:bidi="fa-IR"/>
        </w:rPr>
        <w:t>.</w:t>
      </w:r>
    </w:p>
    <w:p>
      <w:pPr>
        <w:pStyle w:val="Heading5"/>
        <w:numPr>
          <w:ilvl w:val="4"/>
          <w:numId w:val="1"/>
        </w:numPr>
        <w:rPr/>
      </w:pPr>
      <w:bookmarkStart w:id="844" w:name="__RefHeading___Toc6021805_3381743652"/>
      <w:bookmarkStart w:id="845" w:name="_Toc314"/>
      <w:bookmarkEnd w:id="844"/>
      <w:r>
        <w:rPr>
          <w:rtl w:val="true"/>
        </w:rPr>
        <w:t>نسبت تربیت و طبیعت</w:t>
      </w:r>
      <w:bookmarkEnd w:id="845"/>
    </w:p>
    <w:p>
      <w:pPr>
        <w:pStyle w:val="BookText"/>
        <w:rPr/>
      </w:pPr>
      <w:r>
        <w:rPr>
          <w:rFonts w:ascii="IRNazanin" w:hAnsi="IRNazanin" w:eastAsia="IRNazanin"/>
          <w:color w:val="111111"/>
          <w:sz w:val="28"/>
          <w:sz w:val="28"/>
          <w:szCs w:val="28"/>
          <w:rtl w:val="true"/>
          <w:lang w:bidi="fa-IR"/>
        </w:rPr>
        <w:t>تربیت در گیاهان، بر علیه طبیعت است، قیچی باغبانی بی رحمانه شاخ و برگ بوتۀ گل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 درختان و تاک مو، تحمیل زورمدارانه است که بر آن ها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برای باغبان زحمت و هزینه بر است که بر طبیعت باغبان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دو تحمیل، علمی تنظیم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علم نیز تحمیل است بر طبیعت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تربیت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همین طور است تربیت حیوان</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خوشبختانه در تربیت انسان، هر سه ضلع این تحمیل، سبک تر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عملی گردد از تلخی تحمیل کاسته می شود، بل به شیرینی دلپذیر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دارای روح فطرت است که نه فقط خواهان تربیت است بل که به شدت تشنۀ آن است؛ هم زحمت تربیت را بر مربی شیرین کرده و آن را لذتی از لذایذ زندگی می کند، و هم برای فرد مورد تربیت گوارا می شود، و هم علم اندوزی در شناخت اصول و فروع تربیت را دلچسب می 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دیگر انسان دارای روح غریزه است و چون در به دست آوردن خواسته های غریزه توانمندتر از حیوان است،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bookmarkStart w:id="846" w:name="pg14257_132666"/>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انسان بودن،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این مجلدات به شرح 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مسئولیت پذیرترین موجود و مسئولیت گریزترین موجود است، بسته به این است که کدامیک از این دو طرف در اثر تربیت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درصدی به فعلیت برسد</w:t>
      </w:r>
      <w:r>
        <w:rPr>
          <w:rFonts w:eastAsia="IRNazanin" w:cs="IRNazanin"/>
          <w:color w:val="111111"/>
          <w:sz w:val="28"/>
          <w:szCs w:val="28"/>
          <w:rtl w:val="true"/>
          <w:lang w:bidi="fa-IR"/>
        </w:rPr>
        <w:t>.</w:t>
      </w:r>
    </w:p>
    <w:p>
      <w:pPr>
        <w:pStyle w:val="Heading5"/>
        <w:numPr>
          <w:ilvl w:val="4"/>
          <w:numId w:val="1"/>
        </w:numPr>
        <w:rPr/>
      </w:pPr>
      <w:bookmarkStart w:id="847" w:name="__RefHeading___Toc6021807_3381743652"/>
      <w:bookmarkStart w:id="848" w:name="_Toc315"/>
      <w:bookmarkEnd w:id="847"/>
      <w:r>
        <w:rPr>
          <w:rtl w:val="true"/>
        </w:rPr>
        <w:t>تقدم پرورش بر تربیت</w:t>
      </w:r>
      <w:bookmarkEnd w:id="848"/>
    </w:p>
    <w:p>
      <w:pPr>
        <w:pStyle w:val="BookText"/>
        <w:rPr/>
      </w:pPr>
      <w:r>
        <w:rPr>
          <w:rFonts w:ascii="IRNazanin" w:hAnsi="IRNazanin" w:eastAsia="IRNazanin"/>
          <w:color w:val="111111"/>
          <w:sz w:val="28"/>
          <w:sz w:val="28"/>
          <w:szCs w:val="28"/>
          <w:rtl w:val="true"/>
          <w:lang w:bidi="fa-IR"/>
        </w:rPr>
        <w:t>پرورش بر تربیت مقدم است؛ پرورش دو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جسم و پرورش 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بدون پرورش شخصیت درون، نتیجه ای نمی دهد، بل تربیت عین پرورش شخصیت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میان پرورش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پرورشی تربیت نیست اما هر تربیتی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شخصیت درون به طوری که روح فطرت، روح غریزه را مدیریت کند، اصل و اساس تربیت است، سپس نوبت می رسد به جزئیات تربیت که در این صورت هیچ جنبۀ تحمیلی بر فرد مورد تربیت نخواهد داشت، و فرد مربّی که خود دارای فطرت سالم باشد از مربّی گری خود لذت خواهد برد، و هم علم تربیت بر اهلش لذیذتر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انجام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 از شروع عمل جنسی پدر و مادر شروع می شود؛ چگونگی مقاربت و حفاظت از نطفه، کیفیت تغذیۀ مادر و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رعایت یک سری امور در تولد، نامگذاری ای که معطوف به این زمینۀ تربیت باشد، تغذیه کودک، ختنه، تمرین الفبا، تمرین عبادات، و در یک جمله پرورش فطرت او و پرورش جسمش در جهت شکوفائی فطرت به حدی که او مدیر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مسائل را به طور اختصار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آورده ام و در این جا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کامل این مسائل حیاتی به صورت زیبا و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النکاح، ابواب احکام الاولاد، است که مراجعه کننده را از هر منبع و متن دیگر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حوزویان جوان و محقق به ترجمۀ آن اقدام کنند تا مورد استفادۀ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پایان زمان تربیت، پایان عمر پدر و مادر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دعا به ما یاد می دهد که برای فرزندان مان عمر طولانی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امْدُدْ لِی فِی أَعْمَارِهِم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نشان می دهد که </w:t>
      </w:r>
    </w:p>
    <w:p>
      <w:pPr>
        <w:pStyle w:val="BookText"/>
        <w:rPr/>
      </w:pPr>
      <w:r>
        <w:rPr>
          <w:rFonts w:ascii="IRNazanin" w:hAnsi="IRNazanin" w:eastAsia="IRNazanin"/>
          <w:color w:val="111111"/>
          <w:sz w:val="28"/>
          <w:sz w:val="28"/>
          <w:szCs w:val="28"/>
          <w:rtl w:val="true"/>
          <w:lang w:bidi="fa-IR"/>
        </w:rPr>
        <w:t>طول عمر فرزند به نفع والدین است، نه نفع غریزی که هر پدر و مادری فرزندش را غریزتاً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نفع فطری که آن را در یک حدیث از امام صادق علیه السلام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دختران متعدد و زیاد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تَتَمَنَّی مَوْتَهُنَّ أَمَا إِنَّکَ إِنْ تَمَنَّیْتَ مَوْتَهُنَّ وَ مِتْنَ لَمْ تُؤْجَرْ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لَقِیتَ رَبَّکَ حِینَ تَلْقَاهُ وَ أَنْتَ عَاص</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گویا تو مرگ آن دختران را آرزو می کنی، بدان اگر چنین آرزو بکنی و آن ها بمیرند،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اجری که در مرگ فرزند به والدین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ملاقات می کنی در حالی که تو عصیان 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خواهی برای فرزند، نوعی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به جای چنین دعای خلاف انسانیت، چرا دعای مثبت نمی کند همین طور که امام سجاد علیه السلام یاد می دهد که برای عمر، سلامتی جسمی، شخصیتی، هدایتی، عقلی و فکری و حتی وفور رزق و روزی اولاد،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نوعی خواسته است، انسان عاقل چرا باید آرزوی منفی کند؟ بی تردید چنین کسی دچار نقص روانی است و دست کم از رحمت و لطف خدا مأیوس است که آرزوی مخالف انسانیت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یأس از خدا بزرگترین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دربارۀ دختران؛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الْبَنُونَ نَعِیمٌ وَ الْبَنَاتُ حَسَنَاتٌ وَ اللَّهُ یَسْأَلُ عَنِ النَّعِیمِ وَ یُثِیبُ عَلَی الْحَسَنَات</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پسران نعمت هستند و دختران حسنات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نعمت ها بازخواست خواهد کرد، اما دربارۀ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انسان می دهد، یا نعمت است و یا حسنه؛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اعطای صرفاً کریمانه است و دربارۀ کرم هیچ بازخواستی نیست، اما از نعمت ها پرسش خواهد شد که شکر آن را به جای آوردی؟ زیرا عقل و دین حکم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المنعم واجبٌ</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بهترین خواسته از خداوند آن است که در قالب حسنه خواسته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آتِنا فِی الدُّنْیا حَسَنَةً </w:t>
      </w:r>
      <w:bookmarkStart w:id="849" w:name="pg14257_132668"/>
    </w:p>
    <w:p>
      <w:pPr>
        <w:pStyle w:val="BookText"/>
        <w:rPr/>
      </w:pPr>
      <w:bookmarkEnd w:id="849"/>
      <w:r>
        <w:rPr>
          <w:rFonts w:ascii="Amiri" w:hAnsi="Amiri" w:eastAsia="Amiri" w:cs="Amiri"/>
          <w:color w:val="111111"/>
          <w:sz w:val="28"/>
          <w:sz w:val="28"/>
          <w:szCs w:val="28"/>
          <w:rtl w:val="true"/>
          <w:lang w:bidi="ar-SA"/>
        </w:rPr>
        <w:t>وَ فِی الْآخِرَةِ حَسَنَةً</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در قنوت نماز بالاتر از این دعائی نیست</w:t>
      </w:r>
      <w:r>
        <w:rPr>
          <w:rFonts w:eastAsia="IRNazanin" w:cs="IRNazanin"/>
          <w:color w:val="111111"/>
          <w:sz w:val="28"/>
          <w:szCs w:val="28"/>
          <w:rtl w:val="true"/>
          <w:lang w:bidi="fa-IR"/>
        </w:rPr>
        <w:t>.</w:t>
      </w:r>
    </w:p>
    <w:p>
      <w:pPr>
        <w:pStyle w:val="Heading5"/>
        <w:numPr>
          <w:ilvl w:val="4"/>
          <w:numId w:val="1"/>
        </w:numPr>
        <w:rPr/>
      </w:pPr>
      <w:bookmarkStart w:id="850" w:name="__RefHeading___Toc6021809_3381743652"/>
      <w:bookmarkStart w:id="851" w:name="_Toc316"/>
      <w:bookmarkEnd w:id="850"/>
      <w:r>
        <w:rPr>
          <w:rtl w:val="true"/>
        </w:rPr>
        <w:t>رزق مُدرّر</w:t>
      </w:r>
      <w:bookmarkEnd w:id="851"/>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أَدْرِرْ لِی وَ عَلَی یَدِی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امر مخاطب است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السّماء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معنی اصلی و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و گاوها، هنگام دوشیدن شیرشان، دو رفتار متفاوت از خود نشان می دهند، دامداران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شیر دارند و ممکن است شیر یک گاو بد دوش بیشتر هم باشد، لیکن دوشیدن آن دشوار است؛ هر چه به پستانش فشار می آورند، شیر به سختی خارج می شود، در عین حال برای دوشیدن آن به دو نفر نیاز هست، یکی بچۀ حیوان را در پیش چشم آن نگه دارد تا محبت حیوان به بچه اش موجب فروریزی شیرش شود، و دیگری آن را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دامداری های سنتی گاهی خانمی که شیر را می دوشید یک آهنگ دلنشین ترنّم می کرد تا احساسات حیوان تحریک شود و شیر را رها کند تا دوشیده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دامداری های صنعتی، ماشین دوشنده می مکد و باصطلاح پدر حیوان بد دوش را در می آورد و شیرش را تا آخر می 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لغت، سخن از شتر آمده بود، مثال را از گاو و شتر آوردم، و الا نیازی به این مثل نبود زیرا هر خانمی که مادر است می داند هر وقت محبتش به فرزندش تحریک می شود، شیر به راحتی به دهان کودک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برخی کودکان به حکم غریزه حرکاتی می کنند حتی گاهی دست به پستان مادر می زنند تا محبتش به جوش آید و شیر به راحتی به دهان کودک برسد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به راحتی و به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مُدرَّر، یعنی روزی ای که هم به راحتی به </w:t>
      </w:r>
    </w:p>
    <w:p>
      <w:pPr>
        <w:pStyle w:val="BookText"/>
        <w:rPr/>
      </w:pPr>
      <w:r>
        <w:rPr>
          <w:rFonts w:ascii="IRNazanin" w:hAnsi="IRNazanin" w:eastAsia="IRNazanin"/>
          <w:color w:val="111111"/>
          <w:sz w:val="28"/>
          <w:sz w:val="28"/>
          <w:szCs w:val="28"/>
          <w:rtl w:val="true"/>
          <w:lang w:bidi="fa-IR"/>
        </w:rPr>
        <w:t>دست آید و هم مانند بارش باران، فراوان و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مصدر دیگر از این واژه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السَّماءَ عَلَیْهِمْ مِدْراراً وَ جَعَلْنَا الْأَنْهارَ تَجْری مِنْ تَحْتِهِمْ</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از همین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که نور از آن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اکنون برویم به سوی معنی کلام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أَدْرِرْ لِی وَ عَلَی یَدِی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روزی آنان را به آسانی و فراوانی بریزان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همیشه والدین بر فرزندان، مالی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هر دو طرف زیبا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فرزند چیزی به پدر یا مادر بدهد،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محتاج نباشند و اعطای فرزند جنبۀ صرفاً هدیه داشته باشد، برای هر دو طرف شیرین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محتاج باشند، و اعطای فرزند عنوان کمک مالی داشته باشد، باز شیرین اما شیرین تر نیست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اعطای والدین به فرزند همیشه و در هر حال شیرین تر بل شیرین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آنان را برای من و به دست من بریزان و فراوان هم بریزان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این است که در دعای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فرزند بر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مقام فرزند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والدینم را برای من و به دست من بریزان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ای مهم، دقیق و تعیین کننده است که در فرق میان این دو دعا می بینیم</w:t>
      </w:r>
      <w:r>
        <w:rPr>
          <w:rFonts w:eastAsia="IRNazanin" w:cs="IRNazanin"/>
          <w:color w:val="111111"/>
          <w:sz w:val="28"/>
          <w:szCs w:val="28"/>
          <w:rtl w:val="true"/>
          <w:lang w:bidi="fa-IR"/>
        </w:rPr>
        <w:t xml:space="preserve">. </w:t>
      </w:r>
      <w:bookmarkStart w:id="852" w:name="pg14257_132670"/>
    </w:p>
    <w:p>
      <w:pPr>
        <w:pStyle w:val="Heading3"/>
        <w:numPr>
          <w:ilvl w:val="2"/>
          <w:numId w:val="1"/>
        </w:numPr>
        <w:rPr/>
      </w:pPr>
      <w:bookmarkStart w:id="853" w:name="__RefHeading___Toc6021811_3381743652"/>
      <w:bookmarkStart w:id="854" w:name="_Toc317"/>
      <w:bookmarkEnd w:id="852"/>
      <w:bookmarkEnd w:id="853"/>
      <w:r>
        <w:rPr>
          <w:rtl w:val="true"/>
        </w:rPr>
        <w:t>بخش دوم</w:t>
      </w:r>
      <w:bookmarkEnd w:id="854"/>
    </w:p>
    <w:p>
      <w:pPr>
        <w:pStyle w:val="Heading4"/>
        <w:numPr>
          <w:ilvl w:val="3"/>
          <w:numId w:val="1"/>
        </w:numPr>
        <w:rPr/>
      </w:pPr>
      <w:bookmarkStart w:id="855" w:name="__RefHeading___Toc6021813_3381743652"/>
      <w:bookmarkStart w:id="856" w:name="_Toc318"/>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انسان و فرزند</w:t>
      </w:r>
    </w:p>
    <w:p>
      <w:pPr>
        <w:pStyle w:val="BookText"/>
        <w:rPr/>
      </w:pPr>
      <w:r>
        <w:rPr>
          <w:rFonts w:ascii="IRNazanin" w:hAnsi="IRNazanin" w:eastAsia="IRNazanin"/>
          <w:color w:val="111111"/>
          <w:sz w:val="28"/>
          <w:sz w:val="28"/>
          <w:szCs w:val="28"/>
          <w:rtl w:val="true"/>
          <w:lang w:bidi="fa-IR"/>
        </w:rPr>
        <w:t>لغت</w:t>
      </w:r>
    </w:p>
    <w:p>
      <w:pPr>
        <w:pStyle w:val="BookText"/>
        <w:rPr/>
      </w:pPr>
      <w:r>
        <w:rPr>
          <w:rFonts w:ascii="IRNazanin" w:hAnsi="IRNazanin" w:eastAsia="IRNazanin"/>
          <w:color w:val="111111"/>
          <w:sz w:val="28"/>
          <w:sz w:val="28"/>
          <w:szCs w:val="28"/>
          <w:rtl w:val="true"/>
          <w:lang w:bidi="fa-IR"/>
        </w:rPr>
        <w:t xml:space="preserve">سفری کوتاه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مقدس و هرمنوتیک</w:t>
      </w:r>
    </w:p>
    <w:p>
      <w:pPr>
        <w:pStyle w:val="BookText"/>
        <w:rPr/>
      </w:pPr>
      <w:r>
        <w:rPr>
          <w:rFonts w:ascii="IRNazanin" w:hAnsi="IRNazanin" w:eastAsia="IRNazanin"/>
          <w:color w:val="111111"/>
          <w:sz w:val="28"/>
          <w:sz w:val="28"/>
          <w:szCs w:val="28"/>
          <w:rtl w:val="true"/>
          <w:lang w:bidi="fa-IR"/>
        </w:rPr>
        <w:t>آفت خطرناک در دانشگاه و حوزۀ علمیه</w:t>
      </w:r>
    </w:p>
    <w:p>
      <w:pPr>
        <w:pStyle w:val="BookText"/>
        <w:rPr/>
      </w:pPr>
      <w:r>
        <w:rPr>
          <w:rFonts w:ascii="IRNazanin" w:hAnsi="IRNazanin" w:eastAsia="IRNazanin"/>
          <w:color w:val="111111"/>
          <w:sz w:val="28"/>
          <w:sz w:val="28"/>
          <w:szCs w:val="28"/>
          <w:rtl w:val="true"/>
          <w:lang w:bidi="fa-IR"/>
        </w:rPr>
        <w:t>اختلاف مثبت و منفی</w:t>
      </w:r>
    </w:p>
    <w:p>
      <w:pPr>
        <w:pStyle w:val="BookText"/>
        <w:rPr/>
      </w:pPr>
      <w:r>
        <w:rPr>
          <w:rFonts w:ascii="IRNazanin" w:hAnsi="IRNazanin" w:eastAsia="IRNazanin"/>
          <w:color w:val="111111"/>
          <w:sz w:val="28"/>
          <w:sz w:val="28"/>
          <w:szCs w:val="28"/>
          <w:rtl w:val="true"/>
          <w:lang w:bidi="fa-IR"/>
        </w:rPr>
        <w:t>امّت واحدۀ مثبت و منفی</w:t>
      </w:r>
    </w:p>
    <w:p>
      <w:pPr>
        <w:pStyle w:val="BookText"/>
        <w:rPr/>
      </w:pPr>
      <w:r>
        <w:rPr>
          <w:rFonts w:ascii="IRNazanin" w:hAnsi="IRNazanin" w:eastAsia="IRNazanin"/>
          <w:color w:val="111111"/>
          <w:sz w:val="28"/>
          <w:sz w:val="28"/>
          <w:szCs w:val="28"/>
          <w:rtl w:val="true"/>
          <w:lang w:bidi="fa-IR"/>
        </w:rPr>
        <w:t>ولایت و مدیریت</w:t>
      </w:r>
    </w:p>
    <w:p>
      <w:pPr>
        <w:pStyle w:val="BookText"/>
        <w:rPr/>
      </w:pP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داشته های فرزند از دیدگاه والدین</w:t>
      </w:r>
    </w:p>
    <w:p>
      <w:pPr>
        <w:pStyle w:val="BookText"/>
        <w:rPr/>
      </w:pPr>
      <w:r>
        <w:rPr>
          <w:rFonts w:ascii="IRNazanin" w:hAnsi="IRNazanin" w:eastAsia="IRNazanin"/>
          <w:color w:val="111111"/>
          <w:sz w:val="28"/>
          <w:sz w:val="28"/>
          <w:szCs w:val="28"/>
          <w:rtl w:val="true"/>
          <w:lang w:bidi="fa-IR"/>
        </w:rPr>
        <w:t>ویژگی های دینی عملی و اجتماعی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اجْعَلْهُمْ أَبْرَاراً أَتْقِیَاءَ بُصَرَاءَ سَامِعِینَ مُطِیعِینَ لَکَ، وَ لِأَوْلِیَائِکَ مُحِبِّینَ مُنَاصِحِینَ، وَ لِجَمِیعِ أَعْدَائِکَ مُعَانِدِینَ وَ مُبْغِضِینَ،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نیکوکار، اهل تقوی، صاحب بصیرت، اهل شنیدن، و اطاعت کنندگان از تو،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قرارده آنان را دوست داران اولیاء خودت و خیرخواهان بر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 همۀ دشمنانت معاند و مبغض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857" w:name="pg14257_132671"/>
    </w:p>
    <w:p>
      <w:pPr>
        <w:pStyle w:val="Heading4"/>
        <w:numPr>
          <w:ilvl w:val="3"/>
          <w:numId w:val="1"/>
        </w:numPr>
        <w:rPr/>
      </w:pPr>
      <w:bookmarkStart w:id="858" w:name="__RefHeading___Toc6021815_3381743652"/>
      <w:bookmarkStart w:id="859" w:name="_Toc319"/>
      <w:bookmarkEnd w:id="857"/>
      <w:bookmarkEnd w:id="858"/>
      <w:r>
        <w:rPr>
          <w:rtl w:val="true"/>
        </w:rPr>
        <w:t>شرح</w:t>
      </w:r>
      <w:bookmarkEnd w:id="859"/>
    </w:p>
    <w:p>
      <w:pPr>
        <w:pStyle w:val="Heading5"/>
        <w:numPr>
          <w:ilvl w:val="4"/>
          <w:numId w:val="1"/>
        </w:numPr>
        <w:rPr/>
      </w:pPr>
      <w:bookmarkStart w:id="860" w:name="__RefHeading___Toc6021817_3381743652"/>
      <w:bookmarkStart w:id="861" w:name="_Toc320"/>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اسم فاعل از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مناصحین یعنی کسانی که نسبت به همدیگر ناصح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را در فارسی و ترکی به معنی پند و اندرز به کار می برند، اما در عربی چنین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فارسی نظر به اینکه پند دهنده دلسوزی می کند و در این صورت، پند یکی از مصادیق عملی نصیحت می شود، آن را به این معنی به کار برده اند و به حدی رایج شده که برخی از محققان فارسی زبان دچار اشتباه عمیق شده آن را در متون عربی نیز به معنی پند و اندرز گرفته اند که غلط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مترجمین صحیفه نیز دچار این غفلت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ابوالفضل علیه السلام،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لَکَ بِالتَّسْلِیمِ وَ التَّصْدِیقِ وَ الْوَفَاءِ وَ النَّصِیحَةِ لِخَلَفِ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وَ السِّبْطِ الْمُنْتَجَبِ</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گواهی می دهم که تو بر جانشین و سبط برگزیدۀ پیامبر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بودی و او را تصدیق کردی و برایش وفادار و خیرخواه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حضرات مترجمین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به زیارت آن حضرت رفته اند، و اگر نرفته اند، از دور لب به زیارتش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معنائی به زبان آورده اند؟ آیا حضرت عباس امام حسین علیه السلام را پند و اندرز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به پند و اندرز کسی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فرهنگ، عقل و اندیشه را نیز محصور می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هوشمندان، پایان نامه دکتری اش را آورده بود که من درباره اش نظر بدهم،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امامان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و بر این محور بحث کرده بود که آری در مکتب شیعه باید از امامان نیز انتقاد شود تا چه رسد به حاکمان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معلوم شد که افراد متعدد در صدد نوشتن چنین پایان نامه ای هستند، حمد خدای را که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آنان از تز خود دفاع هم کرده و نمرۀ بالائی هم گرفته بود،</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این نشان می دهد که برخی از اساتید دانشگاه در چه بستر فکری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یعنی کسی که خودش را می پاید تا دچار خطا و بدی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ثلاثی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صیغۀ صفت مشبهۀ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نیز صفت مشبهه است، اهل لغت آن را از باب افتعال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صیغه از استثنائات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صیغۀ مضارع مخاطب از وقی یقی، است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با آن نامگذاری شده اند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تقی نیز با قصد اسمیّت، کاربرد صفت مشبهه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تابع استعمالات هستند، نه تابع قواعد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یعنی کسی که اهل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را از بدی ها و منکرها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تقوی مجازاً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لیکن این معنی اصلی آن نیست ولی یک کاربرد شایع و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که با زبان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موارد بسیاری به همین معنی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واژۀ تقی به عنوان صفت مشبهه از آن می آید، بیشتر به خصلت درون،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واژه هائی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متّقی، التّقاة، التّقی، همگی از مقوله های روان شناسی و شخصیت شناسی هستند حتی اگر به معنی مجازی رایج، به کار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می دهد که از خداوند بخواهیم که فرزندان مان را به خصلت و ملکۀ شخصیتی تقوی، موفق 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بصیر، از ریشۀ بصیرت</w:t>
      </w:r>
      <w:r>
        <w:rPr>
          <w:rFonts w:eastAsia="IRNazanin" w:cs="IRNazanin"/>
          <w:color w:val="111111"/>
          <w:sz w:val="28"/>
          <w:szCs w:val="28"/>
          <w:rtl w:val="true"/>
          <w:lang w:bidi="fa-IR"/>
        </w:rPr>
        <w:t xml:space="preserve">. </w:t>
      </w:r>
      <w:bookmarkStart w:id="862" w:name="pg14257_132673"/>
    </w:p>
    <w:p>
      <w:pPr>
        <w:pStyle w:val="BookText"/>
        <w:rPr/>
      </w:pPr>
      <w:bookmarkEnd w:id="862"/>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عبارت است از نیروی تشخیص و تحلیل دربارۀ هر چیزی و هر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و امور، از نظر سادگی و پیچیدگی، متفاوت و مدرّج هستند، بصیرت و توان تحلیل انسان ها نیز متفاوت و مدرّج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می رود به فاز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بصیرت که امام برای فرزندان می خواهد، کدام درجه است؟ معیار چیست؟</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در حدی برای انسان لازم است که بتواند به وسیلۀ آن، انسانیت خود را 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معیار کلید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آن نیروی تشخیص و تحلیل است که انسان به وسیلۀ آن از عصیان روح غریزه بر علیه روح فطرت،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نیروی تحلیل در خدمت غریزه باشد، بصیرت نیست، بل شیطنت است و ابلیس در این بصیرت منفی، قوی ترین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علیه السلام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یعنی بصیرت به شرط تقوی، مطلوب و نعمت است، والا بی بصیرت بودن بهتر از بصیرت ابلیسی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اَبله بودن، برای انسانیت، کمتر از خطر شیطان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سامع به معنی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معنی لغوی نیست، چرا که همگان دارای توان شنیدن به معنی لغوی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برای فرزندانی که گوش دارند و می شنوند دعا می کند که سامع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دیگر است که می توان آن را معنی اصطلاحی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در کاربرد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کسی است ک شنیده ها را به دقت بشنود و از سخنان صحیح پی 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رایج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را باصطلاح از این گوش بشنود و از آن گوش رها کند، لغتاً سامع است اما اصطلاحاً سامع نیست</w:t>
      </w:r>
      <w:r>
        <w:rPr>
          <w:rFonts w:eastAsia="IRNazanin" w:cs="IRNazanin"/>
          <w:color w:val="111111"/>
          <w:sz w:val="28"/>
          <w:szCs w:val="28"/>
          <w:rtl w:val="true"/>
          <w:lang w:bidi="fa-IR"/>
        </w:rPr>
        <w:t>.</w:t>
      </w:r>
    </w:p>
    <w:p>
      <w:pPr>
        <w:pStyle w:val="Heading5"/>
        <w:numPr>
          <w:ilvl w:val="4"/>
          <w:numId w:val="1"/>
        </w:numPr>
        <w:rPr/>
      </w:pPr>
      <w:bookmarkStart w:id="863" w:name="__RefHeading___Toc6021819_3381743652"/>
      <w:bookmarkStart w:id="864" w:name="_Toc321"/>
      <w:bookmarkEnd w:id="863"/>
      <w:r>
        <w:rPr>
          <w:rtl w:val="true"/>
        </w:rPr>
        <w:t xml:space="preserve">سفری کوتاه به دانش </w:t>
      </w:r>
      <w:r>
        <w:rPr>
          <w:rtl w:val="true"/>
        </w:rPr>
        <w:t>«</w:t>
      </w:r>
      <w:r>
        <w:rPr>
          <w:rtl w:val="true"/>
        </w:rPr>
        <w:t>معانی و بیان</w:t>
      </w:r>
      <w:r>
        <w:rPr>
          <w:rtl w:val="true"/>
        </w:rPr>
        <w:t>»</w:t>
      </w:r>
      <w:bookmarkEnd w:id="86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پرسش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مثال در سورۀ حمد سه آیۀ اول گزاره ها به صورت غایب آمده اند، از اول آیۀ چهارم از غیاب به خطاب عدول </w:t>
      </w:r>
    </w:p>
    <w:p>
      <w:pPr>
        <w:pStyle w:val="BookText"/>
        <w:rPr/>
      </w:pPr>
      <w:r>
        <w:rPr>
          <w:rFonts w:ascii="IRNazanin" w:hAnsi="IRNazanin" w:eastAsia="IRNazanin"/>
          <w:color w:val="111111"/>
          <w:sz w:val="28"/>
          <w:sz w:val="28"/>
          <w:szCs w:val="28"/>
          <w:rtl w:val="true"/>
          <w:lang w:bidi="fa-IR"/>
        </w:rPr>
        <w:t xml:space="preserve">کرده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سوره با تخاطب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امام نیز یک عدول هست؛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اتقیاء، بُصراء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صیغۀ صفت مشبهه هستند که به خصلت درونی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عدول کرده و واژۀ سامعین را با صیغۀ اسم فاعل آورده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Style w:val="FootnoteAnchor"/>
          <w:rtl w:val="true"/>
        </w:rPr>
        <w:footnoteReference w:id="630"/>
      </w:r>
      <w:r>
        <w:rPr>
          <w:rFonts w:ascii="IRNazanin" w:hAnsi="IRNazanin" w:eastAsia="IRNazanin"/>
          <w:color w:val="111111"/>
          <w:sz w:val="28"/>
          <w:sz w:val="28"/>
          <w:szCs w:val="28"/>
          <w:rtl w:val="true"/>
          <w:lang w:bidi="fa-IR"/>
        </w:rPr>
        <w:t>نه به خصلت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مشبهه است؟ و چرا از آن عدول کرد و سخن را از یکنواختی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ظرایف کلام است که اگر بر اساس یک حکمت نباشد، نادرست می شود و سخن را دچار دوگانگی در جریان، می کند و به فصاحت آن لطمه می زند، و اگر دارای حکمت باشد، کلام را زیبا می کند؛ زیبائی ای که بر توانمندی سخن در رسانیدن معانی می افزاید و یک سخن را دارای دو کاربرد متضامن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زیبائی سخن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محض است و غیر از دلچسب بودن سخن، کاربردی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ای که یک کاربرد ضمنی نیز به سخن می دهد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به آیه های سورۀ حمد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فقط از آنِ خدا است که پرورنده همۀ عالَم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بخشنده است به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و به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 است بر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که مالک روز جزاء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که خداوند چنین است؛ هم دنیا و هم آخرت در دست اوست، پس باید فقط او را عبادت کرد و فقط باید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از روند غیاب سخن عدول شود و با خطاب به این خدا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این که به این حکمت تصریح شود و به توضیحات بی هوده پرداخته شود،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حکیمانه را می دهد؛ هم بر زیبائی کلام افزوده می شود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اطالۀ بی 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شود و هم آن حکمت به طور ناگفته،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نیز در این کلام، اول خصلت های نیکو و زیبائی شخصیت درون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داشتن خصایل نیکوی درونی کافی نیست و اگر شخص را به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بیرونی نیانگیزند، بی هوده و بی فایده می شوند؛ بسا کسانی که در درون خود ابر یاء، اتقیاء و بصراء هستند اما کاری در کمک به دیگران، اصلاح جامعه، امر به معروف و نهی از منکر، و تبادل علم و اندیشه ندارند، و باصطلاح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قبیل افراد گرچه نسبت به دیگران بی آزار، و بدون ضرر هستند، اما افراد مورد نظر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 xml:space="preserve">نیستند، اما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نیز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صیغۀ صفت مشبهه به صیغۀ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خصایل نیک درونی وقتی مفید و مطابق نظر اسلام می گردد که به مرحله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حکمت این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این همه به ظرایف علمی، مطابق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استحکام حکیمانه سخن می گویند؛ همۀ ابعاد، روان شناختی سخن، و مجهز کردن کلام به نیروی قدرتمند رسانۀ زبان، را با دقت تمام در نهایت قوت و دقت،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شان دارای دو معجزۀ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بیان مردمیِ عمومی است و در عین حال برای متخصصین تخصصی ترین مسائل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سخنی است که سخن دیگر را در بطن خود دارد، یک پیام است که پیام دیگر را نیز در ضمن خود دارد، بل در مواردی پیام های متعدد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لِلْقُرْآنِ ظَهْراً وَ بَطْناً وَ لِبَطْنِهِ بَطْنٌ</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برای قرآن بطنی هست و برای آن بطنش نیز بطن دیگر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متون حدیثی ما نیز علم است؛ الفاظ شان، گزینش واژه های شان، سیاق و </w:t>
      </w:r>
      <w:bookmarkStart w:id="865" w:name="pg14257_132676"/>
    </w:p>
    <w:p>
      <w:pPr>
        <w:pStyle w:val="BookText"/>
        <w:rPr/>
      </w:pPr>
      <w:bookmarkEnd w:id="865"/>
      <w:r>
        <w:rPr>
          <w:rFonts w:ascii="IRNazanin" w:hAnsi="IRNazanin" w:eastAsia="IRNazanin"/>
          <w:color w:val="111111"/>
          <w:sz w:val="28"/>
          <w:sz w:val="28"/>
          <w:szCs w:val="28"/>
          <w:rtl w:val="true"/>
          <w:lang w:bidi="fa-IR"/>
        </w:rPr>
        <w:t>نظام واژه ها باهمدیگر، آهنگ و آوای کلام، همگی بر اساس اصول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 های شان همگی و بدون استثناء پیام علمی هستند، تنها سخنان زیبای محض نیستند، سخنان زیبا هستند با پیام های علمی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گرچه زیبائی های گفتاری و بیانی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عَلَّمْناهُ الشِّعْرَ وَ ما یَنْبَغی لَهُ إِنْ هُوَ إِلاَّ ذِکْرٌ وَ قُرْآنٌ مُبین</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تعلیم ندادیم، و شعر شایستۀ او نیست، و آنچه او آورده است، نیست مگر قرآنِ تبیین کننده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شاعِرٍ</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و نیست آن، سخن یک شاعر</w:t>
      </w:r>
      <w:r>
        <w:rPr>
          <w:rFonts w:eastAsia="IRNazanin" w:cs="IRNazanin"/>
          <w:color w:val="111111"/>
          <w:sz w:val="28"/>
          <w:szCs w:val="28"/>
          <w:rtl w:val="true"/>
          <w:lang w:bidi="fa-IR"/>
        </w:rPr>
        <w:t>.</w:t>
      </w:r>
    </w:p>
    <w:p>
      <w:pPr>
        <w:pStyle w:val="Heading5"/>
        <w:numPr>
          <w:ilvl w:val="4"/>
          <w:numId w:val="1"/>
        </w:numPr>
        <w:rPr/>
      </w:pPr>
      <w:bookmarkStart w:id="866" w:name="__RefHeading___Toc6021821_3381743652"/>
      <w:bookmarkStart w:id="867" w:name="_Toc322"/>
      <w:bookmarkEnd w:id="866"/>
      <w:r>
        <w:rPr>
          <w:rtl w:val="true"/>
        </w:rPr>
        <w:t xml:space="preserve">متون مقدس و هرمنوتیک </w:t>
      </w:r>
      <w:r>
        <w:rPr>
          <w:rtl w:val="true"/>
        </w:rPr>
        <w:t xml:space="preserve">- </w:t>
      </w:r>
      <w:r>
        <w:rPr>
          <w:rtl w:val="true"/>
        </w:rPr>
        <w:t>آفت خطرناک در دانشگاه و حوزۀ علمیّه</w:t>
      </w:r>
      <w:bookmarkEnd w:id="867"/>
    </w:p>
    <w:p>
      <w:pPr>
        <w:pStyle w:val="BookText"/>
        <w:rPr/>
      </w:pPr>
      <w:r>
        <w:rPr>
          <w:rFonts w:ascii="IRNazanin" w:hAnsi="IRNazanin" w:eastAsia="IRNazanin"/>
          <w:color w:val="111111"/>
          <w:sz w:val="28"/>
          <w:sz w:val="28"/>
          <w:szCs w:val="28"/>
          <w:rtl w:val="true"/>
          <w:lang w:bidi="fa-IR"/>
        </w:rPr>
        <w:t>پس از مبحث بالا، اکنون جای آن است که نگاهی به دانشگاه های مان و آن گاه به حوزه های 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مقصودم را در یک جملۀ مختصر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هرمنوتیک برای محافل علمی و دانشگاه های غربی لازم و ضروری است، اما در جامعۀ اسلامی و مراکز علمی مسلمانان جائی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در این قالب فقط یک ادّعا است و باید به طور مشروح بیان شود تا هم شفاف و هم مستدل 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هرمنوتیک یعنی برداشت های متفاوت، بل مختلف از یک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هرمنوتیک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درست آن لازم گرفته که ماهیت و چیستی آن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شود، سپس تاریخ تولد آن، و منشاء آن که در یک جریان تاریخی بوده، بررسی گردد تا روشن شود که هرمنوتیک چیست، دارای چه ماهیتی است، و لزوم آن به عنوان یک علم چیست، و </w:t>
      </w:r>
    </w:p>
    <w:p>
      <w:pPr>
        <w:pStyle w:val="BookText"/>
        <w:rPr/>
      </w:pPr>
      <w:r>
        <w:rPr>
          <w:rFonts w:ascii="IRNazanin" w:hAnsi="IRNazanin" w:eastAsia="IRNazanin"/>
          <w:color w:val="111111"/>
          <w:sz w:val="28"/>
          <w:sz w:val="28"/>
          <w:szCs w:val="28"/>
          <w:rtl w:val="true"/>
          <w:lang w:bidi="fa-IR"/>
        </w:rPr>
        <w:t>چرا جایگاه علمی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محور بحث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انسان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ببینیم در این مسئله چه بیانی دارد؟</w:t>
      </w:r>
    </w:p>
    <w:p>
      <w:pPr>
        <w:pStyle w:val="BookText"/>
        <w:rPr/>
      </w:pPr>
      <w:r>
        <w:rPr>
          <w:rFonts w:ascii="IRNazanin" w:hAnsi="IRNazanin" w:eastAsia="IRNazanin"/>
          <w:color w:val="111111"/>
          <w:sz w:val="28"/>
          <w:sz w:val="28"/>
          <w:szCs w:val="28"/>
          <w:rtl w:val="true"/>
          <w:lang w:bidi="fa-IR"/>
        </w:rPr>
        <w:t>و در این جا پیش از هر چیز، به صراحت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تعبّدی نیست، یعنی به سخن قرآن در این مسئله با این دید نگاه نمی کنیم که چون قرآن است باید بپذیریم، بل هم من نویسنده و هم خواننده، بدون تعبّد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یک فرد غیر مسلمان به مسئله می نگریم تا به روشنی علمیت بیان قرآن را در این موضوع به طور آزادانه و بی طرفانه، دریافت کرده و قضاوت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فکر انسان ها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مثبت و مفید، اختلاف نظر منفی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مثبت را یک امر آفرینشی؛ لازم و حیاتی می داند که انسان بدون آن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نظر منفی را مضرّ و خطرناک و منهدم کننده انسانیت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این سخن را به معنی ژورنالیستی و سطحی، معنی نکنید، قدری تحمل و تأمل فرمائید زیرا که مسئله عمیق تر از آن است و از نظر ژرفای علمی، از عمیق ترین مسائل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 مُبَشِّرینَ وَ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تنها یک امّت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پیامبران را مبعوث کرد به عنوان بشارت دهندگان و بیم دهندگان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این آیه چه می فهمیم؟ پاسخ چند پرسش را باید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آیا کل مردم روی زمین است؟ یا یک قوم و قبیله؟ نظربه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صیغۀ جمع آمده، معلوم می شود که مراد کل مردم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مردم روی زمین، کی و در کجای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خود قرآن می بینیم که از آغاز و در وقتی که خانواده آدم و حوّا با دو پسرشان بودند نه تنها امّت واحده نبودند بل برادری برادر دیگر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 معنائی را دارد؟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متبحّر، و سخن شناس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قاعده ادبی را آورده و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صیغۀ فعل وقوع آن است و این اصل است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طَلَّقْتُمُ النِّساءَ فَبَلَغْنَ أَجَلَهُنَّ فَأَمْسِکُوهُنَّ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پایان مدت نیست، زیرا اگر مدت عدّه به پایان برسد، دیگر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پایان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یک صیغۀ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نه وقوع آن،</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عَلَیْنا إِنَّا کُنَّا فاعِلین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وعده ای که هنوز عمل نشده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چنین توانائی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ما نیز از این قبیل است؛ یعنی مردم در شُرف امت واحده شدن بودند، که خداوند پیامبران را مبعوث کرد و نگذاشت مردم امّت واحده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این بحث را با شکیبائی پی گیری کنید؛ اگر پیامبران و نبوت ها نمی آمدند مردم یک امت واحده و بدون فرقه 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 واحده از نوع منفی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واحده بودن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واحدۀ منفی و امت واحدۀ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هر دو، آیه ها داریم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واحدۀ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کندوی زنبور عسل را مثال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زنبوران در کندو یک اجتماع هستند و یک امت واحده بدون کوچکترین اختلاف؛ با تقسیم کار منظم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پرستاران مشخص است، وظیفۀ نگهبانان نیز معین است، کار جمع کنندگان و آورندگان شهد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ملکه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امت واحد بودن زنبوران، ماهیت منفی دارد؛ میلیون ها سال است که زنبوران در همان حالت در جا می زنند و ایستا هستند؛ هیچ تحولّی، تکاملی و پیشرفتی در زیست شان رخ نداده 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ایستائی به خاطر آن است که آن ها اختلاف نظر، اختلاف بینش، تفاوت تشخیص ندارند تا از تضارب نظرها و بینش ها و تشخیص ها، تحرکی به وجود آید و آن ها را متحول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این اختلاف نظر است که جامعۀ انسان را متحول می کند؛ اختلاف منشاء نو آوری ها و ابتکارات و کشفیات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نبوت ها نمی آمدند انسان نیز مانند زنبور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یک حد بالاتر، چون انسان روح فطرت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واحدۀ ایستا می شد، نبوت ها آمدند و نگذاشتند که فکر ناس نیز مانند فکر زنبوران منجمد و یخ زده و ایستا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حتی تمدن های ملحد و معاند مانند تمدن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تمدن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سومر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تمدن فراعنۀ مصر، نیز در اثر تکانی که نبوت ها به فکر بشر داده اند،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همیشه در تاریخ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بوده بر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سوء استفاده از دین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مثبت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نبوت ها آن را به تحرک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بدون نبوت ها در شرف امت واحدۀ منفی بود و دارای توان و استعداد امّت واحدۀ منفی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ما که نمونۀ دیگر آن را در آیه دیگر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مورد بحث سه بخش دارد بخش اول آن را به همراه بخش دومش دوباره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 مُبَشِّرینَ وَ مُنْذِرینَ وَ أَنْزَلَ مَعَهُمُ الْکِتابَ بِالْحَقِّ لِیَحْکُمَ بَیْنَ النَّاسِ فیمَا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لازم بود و عامل تحول و تکامل اجتماعی بود، اما نه به طور آشفته و بی برنامه، زیرا در این صورت به اختلاف منفی مبدل می شود و بر انسانیت انسان لطمه شدید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نبوت ها، برنامه، کتاب و قانون و قاعده فرستادیم تا اختلاف نظرها و بینش ها در بستری مشخص و در جهت مثبت پیش بروند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منشاء اختلاف مثبت، روح فطرت است که با تحریک نبوت ها به حرکت در می آید که امیرامؤمنین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پس خداوند پیامبرانش را در میان آنان مبعوث کرد و ایشان را پی در پی فرستاد، تا پیمانی که فطری مردم بود به یادشان بیاورند و نعمت فراموش شدۀ شان را یاد آوری کنند، و به راه تبلیغ با آنان گفتگو نمایند، و دفائن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استعدادهای پنهان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را برای شان شخم زده و بیرون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بخش دوم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مثبت وقتی می تواند ماهیت مثبت خود را حفظ کند که در بستر همان نبوت ها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منشاء اختلاف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اختلاف منفی، روح غریزه است که خود خواه است و برای منافع شخصی خود، ساز مخالفت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آیه را به همراه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شُرف امّت واحدۀ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خداوند پیامبران را به همراه کتاب و برنامه مبعوث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دچار ایستائی امّت واحدۀ منفی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کنند میان مردم در آنچه اختلاف منفی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نکردند در آن برنامه و کتاب، مگر پس از آن که آن برنامه برای شان داده شد و پس از آن که بیّنات برای شان آمد، این اختلاف در دین، به علّت 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هائی را که ایمان آورده بودند هدایت کرد به آنچه اختلاف کرده بودند در آن با اذنش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کسی را که بخواهد به صراط مستقیم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کرد به آن اختلافی که مأذون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رعایت اصطلاحات ادبی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مثبت و اختلاف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اصطلاح خود قرآن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اختلاف را به دو نوع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ماذون؛ همان اختلاف که نبوت ها آن را به تحرک در آوردند تا امت انسانی مانند امت کندوی زنبور، امّت ایستای واحد،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غیر ماذون که باید مطابق برنامه و کتاب نبوت ها عمل شود تا از آن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اختلاف مثبت اذن داده و مؤمنان را نیز به آن راهنمائی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منفی، خود خواهانه و غریزه گرایانه و بر علیه اقتضائات فطرت انسان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نیز به بحث ما ناظر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رَبُّکَ لَجَعَلَ النَّاسَ </w:t>
      </w:r>
    </w:p>
    <w:p>
      <w:pPr>
        <w:pStyle w:val="BookText"/>
        <w:rPr/>
      </w:pPr>
      <w:r>
        <w:rPr>
          <w:rFonts w:ascii="IRNazanin" w:hAnsi="IRNazanin" w:eastAsia="IRNazanin"/>
          <w:color w:val="111111"/>
          <w:sz w:val="28"/>
          <w:sz w:val="28"/>
          <w:szCs w:val="28"/>
          <w:rtl w:val="true"/>
          <w:lang w:bidi="fa-IR"/>
        </w:rPr>
        <w:t>أُمَّةً واحِدَةً 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پروردگارت می خواست، همۀ مردم را یک امت واحده قرار می داد ولی آنان همواره اختلاف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پروردگارت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همان، مردم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همان، مردم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را برای اختلاف آفریده که هر کس در این اختلاف از مسیر مثبت خارج نشود و به مسیر منفی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 سعادتمند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زخرف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مردم امّت واحده می شدند، برای آنان که به خدای رحمان کافر می شوند خانه هائی قرار می دادیم با سقف هائی از نقره و بالکن هائی که بر آن ها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مردود و منفور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امّت واحده، مردود نیست به ویژه امّت واحدۀ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هائی ما را به امت واحده بودن دعوت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 وَ أَنَا رَبُّکُمْ فَاعْبُدُون</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پس برای انسان دو نوع امّت واحده امکان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واحدۀ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واحدۀ منفی و مردود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که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آیۀ اول بحثش گذشت، با این فرق که آن آیه ایستائی و راکد بودن اولیّۀ اجتماع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ایستائی و رکود اجتماع زنبوران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 و این آیه در فاصلۀ نبوت ها که انسان در اثر نبوت به نعمت اختلاف نظر رسیده و صنایع را اختراع کرده است که اگر در این مرحله نیز اختلاف نظرها نباشد، باز انسان امت واحده می شود و تفاوت طبقات ثابت و ایستا و راکد می ماند و جامعه از تحول باز می ایستد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صورت فعلی نیز اختلاف داشتن و امت واحده نبودن، ضرورت دارد که دستکم عدّه ای در راه راست می مانند، و همین روند است که جامعۀ جهانی انسان را بالاخره به امت واحدۀ مثبت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چنین روندی آفریده است که در طول تاریخ همیشه حق و ناحق باشد تا در 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طی مراحل تکامل اجتماعی، و با تجربۀ هر 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به صراط مستقیم </w:t>
      </w:r>
    </w:p>
    <w:p>
      <w:pPr>
        <w:pStyle w:val="BookText"/>
        <w:rPr/>
      </w:pP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نظرها، بینش ها و فکرها، از خصایل ذاتی انسان است؛ لازم و ضروری است تا جائی که از برنامۀ نبوت ها خارج نشود و به اختلاف منفی مبدل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رابطۀ انسان با اختلاف، نوع مثبت آن و نوع منفی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ناچارم یک سخن را به صراحت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مقلّد هیچ مفسری و هیچ متن تفسیری نیستم و در میان قرآن و خودم هیچ کسی را قرار نمی دهم مگر اهل بیت علیهم السلام، بنابراین، خواننده نیزنباید با نوشتۀ من، با تقلید از دیگر مفسران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حجت است و برای خوانندۀ غیر مقلد نیز حجت است بیان خود قرآن و تفسیر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نباید فلان متن تفسیری را باز کند و برایم بخواند که فلان شخصیت چنین تفسیر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فرد شخصیت زده، شخصیت زدگی خود را به این بنده سرایت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نور الثقلین، در ذیل آیۀ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چهار حدیث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هذا قبل نوح امة واحدة، فبدا لله فأرسل الرّسل قبل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أعلی هدی کانوا أم علی ضلالة؟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ضلالا لا مؤمنین و لا کافرین و لا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نوح بود، خداوند لازم دید که تغییری ایجاد کند، پس پیامبران قبل از نوح را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هدایت بودند یا در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گمراهانی بودند که نه مؤمنان بودند و نه کافران و نه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کمی نیازمند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بودند، لیکن به این معنی که نه مؤمن بودند، نه کافر و نه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همان کندوی زنبور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بودند که خدا پیامبران قبل از نوح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ارسال رسل، آنان از آن وضعیت امت واحده خارج شدند و اختلاف در میان شان پدید گشت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سخن در این است که 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محقق شده بود؟ یا به قول ابن هشام کلمۀ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سخن امام صادق نیز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شُرف امت واحده شدن بوده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 به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 xml:space="preserve">و امثالش، باید گفت هرگز چنین امّتی وجود واقعی پیدا نکرده است در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بدون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امّتی هرگز نبوده که پیامبری برای شان فرستاده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می شود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حدیث دیگر را، همین حدیث معنی می کند، و در یکی از آن 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فضلال کانوا قبل النبیین أم علی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علی هدی کانوا علی فطرة الله التی فطرهم علیها لا تبدیل لخلق الله، و لم یکونوا لیهتدو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آمدن پیامبران در هدایت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نبودند؛ بر فطرتی که خدا به آن آفریده بود، بودند، فطرت الهی مبدل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هدایت هم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مصداق کندوی زنبور است با این تفاوت که زنبوران بر اساس غریزه زندگی می کنند، و اگر نبوت ها نبود زندگی انسان ها نیز بدون اختلاف بر اساس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و بدون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حدیث دیگر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باقر علیه السلام آورده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قَبْلَ نُوحٍ أُمَّةً وَاحِدَةً عَلَی فِطْرَةِ اللَّهِ لَا مُهْتَدِینَ وَ لَا ضُلَّالًا فَبَعَثَ اللَّهُ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نوح امت واحده بودند؛ بر اساس فطرت الهی؛ نه در مسیر هدایت بودند و نه در گمراهی که خداوند پیامبران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مصداق کندوی زنبور عسل می‌شود با همان فرقی که گفته 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ها، ظهورشان دلالت دارد که چنین امتی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نصّ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باید گفت مراد از این کلمه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حجیّتی ندارد و باید از آن عدول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برابر این ظهور، ظهور سخن امیرالمؤمنین علیه السلام قرار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وَاتَرَ إِلَیْهِمْ أَنْبِیَاءَهُ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پیامبرانش را پی </w:t>
      </w:r>
      <w:bookmarkStart w:id="868" w:name="pg14257_132684"/>
    </w:p>
    <w:p>
      <w:pPr>
        <w:pStyle w:val="BookText"/>
        <w:rPr/>
      </w:pPr>
      <w:bookmarkEnd w:id="868"/>
      <w:r>
        <w:rPr>
          <w:rFonts w:ascii="IRNazanin" w:hAnsi="IRNazanin" w:eastAsia="IRNazanin"/>
          <w:color w:val="111111"/>
          <w:sz w:val="28"/>
          <w:sz w:val="28"/>
          <w:szCs w:val="28"/>
          <w:rtl w:val="true"/>
          <w:lang w:bidi="fa-IR"/>
        </w:rPr>
        <w:t>در پی بر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این است که هرگز امتی بدون پیامبر و ناآگاه از نبوت،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در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قبول تسامحی که مفسرین از خود نشان داده و بر خلاف نص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می کنند که امت واحده ای پیش از حضرت نوح بوده و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 و حدیث ها را به معنی اصلی می گیرند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چنین معنائی به ذهن 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اصل مسئله سر جای خود هست که اختلاف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قوم نوح اولین تمدن است که امروز آثار آن در زیر آب های بخشی از دریا مدیترانه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دامنه های سنامی آن فرو کش کرده اما بقایای آن به شکلی که امروز دریای مدیترانه می نامیم باقی مانده و حضرت نوح و همراهانش از کشتی پیاده شده و در میان مردم سومر و آکد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این که مورخین و باستان شناسان معتقدند که اولین تمدن را سومریان ایجاد کرده اند، به دلیل ناآشنائی شان با تمدن قوم نوح است که در زیر آب قرار دارد، گرچه آثار آن امروز هم هست لیکن تا امروز امکان تحقیق و بررسی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مرادشان از اولین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حق با آنان است زیرا قوم نوح فاقد دولت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فرض که خالی از تسامح 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پیدایش اولین تمدن که به دست قوم نوح تأسیس شد، یک امت کوچکی بدون تمدن بوده اند که هیچ اختلافی در میان شان نبوده و شبیه کندوی زنبور می زیسته اند، که نبوت ها آمده و آنان را از آن حالت رکود و ایستا، خارج کردند و اختلاف مثبت در میان شان پدید آمد</w:t>
      </w:r>
      <w:r>
        <w:rPr>
          <w:rFonts w:eastAsia="IRNazanin" w:cs="IRNazanin"/>
          <w:color w:val="111111"/>
          <w:sz w:val="28"/>
          <w:szCs w:val="28"/>
          <w:rtl w:val="true"/>
          <w:lang w:bidi="fa-IR"/>
        </w:rPr>
        <w:t>.</w:t>
      </w:r>
    </w:p>
    <w:p>
      <w:pPr>
        <w:pStyle w:val="Heading5"/>
        <w:numPr>
          <w:ilvl w:val="4"/>
          <w:numId w:val="1"/>
        </w:numPr>
        <w:rPr/>
      </w:pPr>
      <w:bookmarkStart w:id="869" w:name="__RefHeading___Toc6021823_3381743652"/>
      <w:bookmarkStart w:id="870" w:name="_Toc323"/>
      <w:bookmarkEnd w:id="869"/>
      <w:r>
        <w:rPr>
          <w:rtl w:val="true"/>
        </w:rPr>
        <w:t>هرمنوتیک و متون مقدس</w:t>
      </w:r>
      <w:bookmarkEnd w:id="87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هرمنوتیک نامیده می شود، نه اختلاف مثبت است که در بالا بیان شد، و نه اختلاف منفی از سنخ اختلاف منفی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مصنوعیِ پیشنهادی است برای </w:t>
      </w:r>
    </w:p>
    <w:p>
      <w:pPr>
        <w:pStyle w:val="BookText"/>
        <w:rPr/>
      </w:pPr>
      <w:r>
        <w:rPr>
          <w:rFonts w:ascii="IRNazanin" w:hAnsi="IRNazanin" w:eastAsia="IRNazanin"/>
          <w:color w:val="111111"/>
          <w:sz w:val="28"/>
          <w:sz w:val="28"/>
          <w:szCs w:val="28"/>
          <w:rtl w:val="true"/>
          <w:lang w:bidi="fa-IR"/>
        </w:rPr>
        <w:t>درمان درد دین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به عنوان مسیحیت و یهودیت، رسمیت دارد، علیل و بیمار است؛ یهودیت پس از دوره سلیمان، و مسیحیت در همان آغاز و پایان عمر دنیوی عیسی، دچار تحریف اساسی شدند؛ ماهیت شان ضد عقل و ضد عقلانیت گشت؛ هیچ عقلی و هیچ بینش علمی نمی‌تواند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که رکن اساسی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عقلی و علمی نمی تواند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با خداوند کشتی گرفت و با همدیگر گلاویز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که در تورات آمده، و یا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بهشت قدم می زد، صدا زد آدم کجائی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ارکان اساسی دین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گزاره از این قبیل در آن دو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دین ضد عقل و ضد علم، انسان را به طور صد در صد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بپذیر، عقل و علم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عقل و علم به عرصۀ مقدسات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بالاخره حوصلۀ تحمل بشر تاب نیاورد و ترکیده منفجر شد؛ نهضت رنسانس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و علم را خفه کرده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حدی به تنگ آمده بودند که در بدو حرکت، این عصیان بر علیه دین رسماً اعلام کردند که به آئین یونان قدیم بر می گردیم؛ یونانِ خدایان؛ یونان شرک و بت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طی زمانی به تجربۀ عینی روشن شد که آئین یونان قدیم، خواه دوران شرک صریح خدایان پرستی، و خواه دوران مُثل پرستی افلاطونی، و خواه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ارسطوئی، نمی تواند خلاء مسیحیت را پرکند، زیرا همان مسیحیت ضد علمی و ضد عقلی تعبدی، چیزی است که به نیازهای درونی انسان، بهتر و بیشتر از آئین های یونانی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در میان یونان گرائی و مسیحیت گرائی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پلکید، تا این که دین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علم و اندیشه و عقلانیت، جائی برای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پیش از تجربۀ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در انسان شناسی، خودنمائی کرد و دیگرانی آمده و مسئله را ژرف تر از آن بررسی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تجربۀ درونی خود، حقیقت و ضرورت دین و فایدۀ آن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هایدگر و برگسن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عنوان یک رشتۀ علمی مسلّم در ردیف دیگر علوم عقلانی، بل تجربی قرار دادند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نهضت پر انرژی رنسانس، در اصل مسئله تسلیم شده و متقاعد شده بود که آری دین لازم، ضروری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کدام دین؟ یا کدام آئین و متن آئینی؟؟ تجربۀ دینی، یا دین تجربی باز هم نمی </w:t>
      </w:r>
    </w:p>
    <w:p>
      <w:pPr>
        <w:pStyle w:val="BookText"/>
        <w:rPr/>
      </w:pPr>
      <w:r>
        <w:rPr>
          <w:rFonts w:ascii="IRNazanin" w:hAnsi="IRNazanin" w:eastAsia="IRNazanin"/>
          <w:color w:val="111111"/>
          <w:sz w:val="28"/>
          <w:sz w:val="28"/>
          <w:szCs w:val="28"/>
          <w:rtl w:val="true"/>
          <w:lang w:bidi="fa-IR"/>
        </w:rPr>
        <w:t>توانست متون مسیحیت و یهودیت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جنگ رنسانس با خدا به صلح و آشتی رسیده بود، جبهۀ جنگ میان رنسانس و متون دینی همچنان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عقل و علم نامیده می شود هرگز نمی تواند در زندان تعبد قرار بگیرد، چون در این صورت دیگر نه عقل و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فرض نامش را عقل و علم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بر علیه عقل و علم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 چیست؟ چه باید کرد؟ چگونه برای این درد، درمانی به دست می آید؟ هرمنوتیک؛ هرمنوتیک درمان این درد است؛ عقل را آزاد بگذارید که آزادانه تأویل کند و با برداشت های شخصی از متون مقدس، خود را اقناع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قداست متون مقدس محفوظ می ماند هم عقل و علم کار خود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آزادی برداشت از متون، با کدام قاعده، در کدام بستر، با کدام اصول و فروع؟؟؟ آیا برای این تأویلات و توجیهات، یک قاعده و برنامه 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برای این نیاز،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 قرار گرفت که همۀ اصول و فروع دین به وسیلۀ ارسطوئیات تأویل شود؛ یعنی دین همان مسیحیت باشد لیکن خرافات و بنیان های ضد عقلی و علمی آن با ارسطوئیات تأویل و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ارسطوئیات نیز که قبلاً به وسیلۀ عقل و علم داغان شده بود، این بار به آرشیو تاریخ پیوست و باز نیاز به یک قانون و قاعدۀ دیگر برای این توجیهات همچنان پا بر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اروپائیان، برای تدوین و تأمین یک قانون و برنامه برای توجیهات متون مقدس، روزی به این در و روزی به آن در، زدند و بالاخره چیزی حاصل نشد، به ناچار درب توجیهات و تأویلات را باز گذاشتند و مسئله بدون برنامه و بدون تنظیم یک سری قواعد اصول و فروع، به برداشت شخصی هر شخص، واگذار گشت و هرمنوتیک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اصل و ماهیت زائیچه ای به نام هرمنوتیک، که فقط برای درمان درد و معلولیت دین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آبرو دادن به این مولود نامشروع به دامنۀ آن گسترش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برداشت های مختلف در هر چیز و در هر موردی،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 مرز این عمل نوخاسته را با حد و مرز اختلاف مثبت، درهم آمیختند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زمینه را بر چنین آمیختگی،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نسبیت را بهانه </w:t>
      </w:r>
    </w:p>
    <w:p>
      <w:pPr>
        <w:pStyle w:val="BookText"/>
        <w:rPr/>
      </w:pPr>
      <w:r>
        <w:rPr>
          <w:rFonts w:ascii="IRNazanin" w:hAnsi="IRNazanin" w:eastAsia="IRNazanin"/>
          <w:color w:val="111111"/>
          <w:sz w:val="28"/>
          <w:sz w:val="28"/>
          <w:szCs w:val="28"/>
          <w:rtl w:val="true"/>
          <w:lang w:bidi="fa-IR"/>
        </w:rPr>
        <w:t xml:space="preserve">کرده و همۀ محصولات عقلی و علمی را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مطمئن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 بدین روند، عقل و علم نیز از کرسی خود پائین آمده و توانست با خرافات متون مقدس، تا حدودی هم آواز و هم آهنگ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این هرمنوتیک و آزادی برداشت های مختلف و متضاد شخصی، از متون مقدس بود که زمینه را برای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است که ابطال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دو صورت، انسان به حماقت خود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دانشگاه ها و حوزۀ علمیۀ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چیزی، هیچ کسی و هیچ متنی مقدس نیست مگر پس از تعقل و اندیشۀ علمی، اسلام دین تعبدی نیست، بل هر اعتقاد و هر داوری تعبدی، و هر مقولۀ تعبدی را و هر تقدیس بدون تعقل و بدون علم را نمی پذیرد، حتی در توحید و 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مورد از قرآن، حجیت عقل را در بالای سر هر باور و عقیده فراز کرده و آن را معیار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صدها مورد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تعداد زیادی از آن ها، یافتۀ علمی را حجّت و هر باور غیرعلمی را جهالت می نامد که جهالت یعنی هر باور غیر عقلی و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آیه فهم عمیق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که به معنی بالاترین درک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آیه به فکر و تفکر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آیه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تنها در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متعلقات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تعبد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خداشناسی و انسان شناسی مورد نظر من را پذیرفتی، آن گاه روانشناسی و جامعه شناسی مورد نظر من را با تعقل و تحقیق علمی پذیرفتی، پس بدان که حقوق فردی و اجتماعی تو را من بر اساس همین اصول که پذیرفته ای، تنظیم خواهم کرد و تو تعبداً باید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تعبد خواهی مورد اجماع همۀ جهانیان است؛ همۀ جامعه ها قوانین مصوب پارلمان های شان را به طور متعبدانه می پذیرند، و این پذیرش تعبدی را لازم، ضروری و واجب می دانند و تخلف از آن را جرم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امروز جهانیان، جرم یعنی پایمال کردن این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جرم یعنی بی توجهی و نادیده گرفتن این تعبد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دانشگاهیان ما توجه ندارند که هرمنوتیک درمان جعلی و صددرصد مصنوعی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درد و معلولیت دین غربی و هیچ جایگاهی در جامعۀ مسلمین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سنخ </w:t>
      </w:r>
    </w:p>
    <w:p>
      <w:pPr>
        <w:pStyle w:val="BookText"/>
        <w:rPr/>
      </w:pPr>
      <w:r>
        <w:rPr>
          <w:rFonts w:ascii="IRNazanin" w:hAnsi="IRNazanin" w:eastAsia="IRNazanin"/>
          <w:color w:val="111111"/>
          <w:sz w:val="28"/>
          <w:sz w:val="28"/>
          <w:szCs w:val="28"/>
          <w:rtl w:val="true"/>
          <w:lang w:bidi="fa-IR"/>
        </w:rPr>
        <w:t>اختلاف مثبت است و نه از سنخ اختلاف منفی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 شناختن 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جائی در طبع انسان دارد و نه در طبع اجتماعی جامعه، و نه جائی در عرصۀ علم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هرمنوتیک، ماهیتاً و ذاتاً غیر از اختلاف نظر، غیر از اختلاف بینش و حتی غیر از اختلاف برداشت طبیعی از یک سخن یا از یک متن است؛ برداشت های مختلف از یک متن، وقتی است که آن متن هیچ ضدیت با عقل و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برداشت ها از چنین متنی متفاوت باشد، آن هم در مواردی، نه در هر جائی و در هر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 و درک انسان ها در فاز نسبیت مدرّج است، برداشت ها نیز می تواند مدرّج باشد و مدرج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کجا و هرمنوتیک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غربی چنان بر اندیشۀ دانشگاهی ما مسلط شده، وقتی که استاد یا دانشجو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شنود، قرآن و متون حدیثی ما را نیز دقیقاً مانند متون مقدس تعبدی و ضد عقل و علم، غرب تلقی می کند آن گاه در بحث از هرمنوتیک دهانش کف می کند و به خود می بالد که عجب معلوماتی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گمان ایشان هر چه از غرب آمده، حتماً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به حوزۀ علمیه نیز نفوذ کرده و صد البته قبلاً زمینۀ آن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سنیان یونانیات را رها کردند، برخی از شیعیان تازه آن را برداشتند و دین را از فلسفه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اسلام کاری با مسائل عقلی ندارد، به جای عقلیات اسلام، ذهنیات و ذهن گرائی ارسطوئی را به ناحق و به طور نامشروع بر کرسی عقل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محدود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اخلاق اندرزی، نه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غرب خبری از اصطلاح هرمنوتیک نبود که اینان واقعاً هرمنوتیست بودند و علم را تفکیک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دینی، و علم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ماهیت بسیط را به دو نوع تقسیم کردند و احمقانه گمان کردند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ممکن است دین به یک چیز علم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به همان چیز جهل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به یک چیز علم بگوید و دین آن چیز را جهل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این که هر دو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دانستند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 این آقایان، غیر از آن است که ممکن است گاهی عقل اشتباه کرده و یک جهل را علم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چیزی در دین دخیل و نفوذی باشد، و عقل آن را جهل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واقعاً به دو </w:t>
      </w:r>
    </w:p>
    <w:p>
      <w:pPr>
        <w:pStyle w:val="BookText"/>
        <w:rPr/>
      </w:pPr>
      <w:r>
        <w:rPr>
          <w:rFonts w:ascii="IRNazanin" w:hAnsi="IRNazanin" w:eastAsia="IRNazanin"/>
          <w:color w:val="111111"/>
          <w:sz w:val="28"/>
          <w:sz w:val="28"/>
          <w:szCs w:val="28"/>
          <w:rtl w:val="true"/>
          <w:lang w:bidi="fa-IR"/>
        </w:rPr>
        <w:t>علم با دو ماهیت، متخالف، بل متضاد قائل شدند و هر دو را محترم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ارسطوگرائی آبروی خود را از دست داده و دارد از حوزه علمیّه رخت بر می بندد اگر عده ای نفع طلب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متون مقدس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تورات، انجیل و نوشته های اقماری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جریان علوم و متون علمی، یک جدائی عمیق و فرق ماهوی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غربیان چاره ای ندارند مگر این که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میان علم، دو نگاه متفاوت با تفاوت اساسی و ماهوی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غرب، مصداق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عقل و ایمان و میان علم و دین را تفکیک کرده علم را غیر دینی و دین را غیر علمی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با توسل به هرمنوتیک در صدد پر کردن فاصلۀ میان عقل و دین، و شکاف میان علم و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نیازی به چنین وصله و پینه ای که وصله اش از متن آن سترگ تر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همین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شد، عمق و ژرفای علمی اسلام را نشان می دهد، در کدام دانشگاه، کدام محفل علمی در جهان امروز هست که این مسئلۀ بس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ای و اساسی ترین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انسان شناسی را، تا امروز توانسته این گونه تبیین کند؟ آیا کسی یا مرکز علمی ای سراغ دارید که حتی این مسئله را عنوان کرده باشد؟ تا چه رسد که آن را به این زیبائی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برخی اساتید هستند واقعاً مانند هرمنوتیست ها،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هرمنوتیک، معنی می کنند، به حدی میکروب ارسطوئیات در مغز و جان شان نفوذ کرده، نمی توانند باور کنند که قرآن تبیان کل شیء است، به توجیهات نابخردانه می پردازند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هرمنوتیک، یعنی به رسمیت شناختن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قرآن رسماً اعلام می کند که اختلاف منفی در 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خواهی و خود محوری، ناشی شده است و این را به عنوان یک اصل کلی می آورد که شامل اختلاف در همۀ ادیان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تَفَرَّقُوا إِلاَّ مِنْ بَعْدِ ما جاءَهُمُ الْعِلْمُ بَغْیاً بَیْنَهُمْ</w:t>
      </w:r>
      <w:r>
        <w:rPr>
          <w:rFonts w:eastAsia="IRNazanin" w:cs="IRNazanin"/>
          <w:color w:val="111111"/>
          <w:sz w:val="28"/>
          <w:szCs w:val="28"/>
          <w:rtl w:val="true"/>
          <w:lang w:bidi="fa-IR"/>
        </w:rPr>
        <w:t>».</w:t>
      </w:r>
      <w:r>
        <w:rPr>
          <w:rStyle w:val="FootnoteAnchor"/>
          <w:rtl w:val="true"/>
        </w:rPr>
        <w:footnoteReference w:id="6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إِلاَّ مِنْ بَعْدِ ما جاءَهُمُ الْعِلْمُ بَغْیاً بَیْنَهُمْ</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اخْتَلَفَ الَّذینَ أُوتُوا الْکِتابَ إِلاَّ مِنْ بَعْدِ ما جاءَهُمُ الْعِلْمُ بَغْیاً بَیْنَهُمْ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 فیهِ إِلاَّ الَّذینَ أُوتُوهُ مِنْ بَعْدِ ما جاءَتْهُمُ الْبَیِّناتُ بَغْیاً بَیْنَهُمْ</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یَکْفُرُوا بِما أَنْزَلَ اللَّهُ بَغْیاً أَن</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اگر بعد از هر نوبت، کسی یا کسانی می آمدند برای سهم خواهی شخص خود، به وسیلۀ تأویلات و توجیهات، ایجاد فرقه می‌کردند، اکنون غربیان این تأویلات و توجیهات را حق هر کس دانسته و نام آن را هرمنوتیک گذاشتند، با این فرق که در برداشت های مختلف هرمنوتیک،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در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نباید با انگیزۀ بغی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پشتوانۀ تضمینی ندارد، و اهل بغی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برداشت 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سوء استفاده های شان را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هرمنوتیک را در اصل برای درمان درد، بیماری معلولیت دین شان، ایجاد کردند، اما در واقع دین را ملعبۀ همگان کردند که امروز آثارش همان فرهنگ هرزگی است که مشاهده می کنید، گرچه نام این هرزگی و بی در و پیکر، و بی قاعده و قانون بودن، را آزادی برداشت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کدام دانشمند غربی است که راضی باشد از کتاب او برداشت های مختلف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نوشتن یک متن فقط برای این است که نویسنده یک نظر خاص دارد و برای انتقال آن به دیگران، دست به قلم برده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از نوشتۀ او، به تعداد خوانندگان برداشت های مختلف شود، چنین زحمتی را به خود تحمیل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چنین رضایتی داشته باشد، بی تردید یک نویسندۀ احمق است که کار عبث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این متون دینی است که باید در جریان طوفان هرمنوتیک باشد، زیرا ارث بدون وارث، و متن های بی صاحب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غربیان باید این متون را به دریا می انداختند به جای این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ضد عقل و ضد علم بودن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هرمنوتیک بسپارند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اهل فکر و علم کاری با متون مقدس شان ندارند؛ تلقی 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عیسائی، موسائی، آمده و رفته اند که خیر خواه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قداست متون مقدس تنها برای عوام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همه چیز </w:t>
      </w:r>
      <w:bookmarkStart w:id="871" w:name="pg14257_132691"/>
    </w:p>
    <w:p>
      <w:pPr>
        <w:pStyle w:val="BookText"/>
        <w:rPr/>
      </w:pPr>
      <w:bookmarkEnd w:id="871"/>
      <w:r>
        <w:rPr>
          <w:rFonts w:ascii="IRNazanin" w:hAnsi="IRNazanin" w:eastAsia="IRNazanin"/>
          <w:color w:val="111111"/>
          <w:sz w:val="28"/>
          <w:sz w:val="28"/>
          <w:szCs w:val="28"/>
          <w:rtl w:val="true"/>
          <w:lang w:bidi="fa-IR"/>
        </w:rPr>
        <w:t>برخورد متعبدانه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هرمنوتیک بازان غرب زدۀ ما نیز به متون دینی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همان نگرش به متون دینی غربی، می نگرند، و صد البته که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ما حوزویان هنوز هم در بند زلف خیالی ارسطوئیسم و بودیسم به معاشقه مشغول هستیم؛ نه قرآن را به دانشگاهیان مان شناسانده ایم و نه احادیث را تبیین کرده ایم، بل برخی از ماها در سر کلاس، مفتخرانه به شرح و بیان هرمنوتیک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دانش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کار تحقیقی و پژوهش در هر مسئله ای، پسندیده بل گاهی لازم و گاهی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آگاهی، نه با گول خوردن و باختن خود، و نه با روحیۀ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غرب آمده حتماً یک بینش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هرمنوتیک یک بینش علمی نیست، یک رهچارۀ ساختگی برای درد بی درمان دین غربی است</w:t>
      </w:r>
      <w:r>
        <w:rPr>
          <w:rFonts w:eastAsia="IRNazanin" w:cs="IRNazanin"/>
          <w:color w:val="111111"/>
          <w:sz w:val="28"/>
          <w:szCs w:val="28"/>
          <w:rtl w:val="true"/>
          <w:lang w:bidi="fa-IR"/>
        </w:rPr>
        <w:t>.</w:t>
      </w:r>
    </w:p>
    <w:p>
      <w:pPr>
        <w:pStyle w:val="Heading5"/>
        <w:numPr>
          <w:ilvl w:val="4"/>
          <w:numId w:val="1"/>
        </w:numPr>
        <w:rPr/>
      </w:pPr>
      <w:bookmarkStart w:id="872" w:name="__RefHeading___Toc6021825_3381743652"/>
      <w:bookmarkStart w:id="873" w:name="_Toc324"/>
      <w:bookmarkEnd w:id="872"/>
      <w:r>
        <w:rPr>
          <w:rtl w:val="true"/>
        </w:rPr>
        <w:t>برگردیم به متن دعا</w:t>
      </w:r>
      <w:bookmarkEnd w:id="873"/>
    </w:p>
    <w:p>
      <w:pPr>
        <w:pStyle w:val="BookText"/>
        <w:rPr/>
      </w:pPr>
      <w:r>
        <w:rPr>
          <w:rFonts w:ascii="IRNazanin" w:hAnsi="IRNazanin" w:eastAsia="IRNazanin"/>
          <w:color w:val="111111"/>
          <w:sz w:val="28"/>
          <w:sz w:val="28"/>
          <w:szCs w:val="28"/>
          <w:rtl w:val="true"/>
          <w:lang w:bidi="fa-IR"/>
        </w:rPr>
        <w:t>پس از این مقالۀ طولانی</w:t>
      </w:r>
      <w:r>
        <w:rPr>
          <w:rStyle w:val="FootnoteAnchor"/>
          <w:rtl w:val="true"/>
        </w:rPr>
        <w:footnoteReference w:id="651"/>
      </w:r>
      <w:r>
        <w:rPr>
          <w:rFonts w:ascii="IRNazanin" w:hAnsi="IRNazanin" w:eastAsia="IRNazanin"/>
          <w:color w:val="111111"/>
          <w:sz w:val="28"/>
          <w:sz w:val="28"/>
          <w:szCs w:val="28"/>
          <w:rtl w:val="true"/>
          <w:lang w:bidi="fa-IR"/>
        </w:rPr>
        <w:t>برگردیم به کار اصلی مان که شرح دعای بیست و پنجم از صحیفۀ سجادیه است؛ آنجا که پرسشی مطرح شد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از روند یکنواخت سخنش عدول کرد</w:t>
      </w:r>
      <w:r>
        <w:rPr>
          <w:rStyle w:val="FootnoteAnchor"/>
          <w:rtl w:val="true"/>
        </w:rPr>
        <w:footnoteReference w:id="652"/>
      </w:r>
      <w:r>
        <w:rPr>
          <w:rFonts w:ascii="IRNazanin" w:hAnsi="IRNazanin" w:eastAsia="IRNazanin"/>
          <w:color w:val="111111"/>
          <w:sz w:val="28"/>
          <w:sz w:val="28"/>
          <w:szCs w:val="28"/>
          <w:rtl w:val="true"/>
          <w:lang w:bidi="fa-IR"/>
        </w:rPr>
        <w:t xml:space="preserve">و از جریان صیغه های صفت مشبهه ناگهان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صیغۀ اسم فاعل آورد؟ در پاسخ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به ما بفهماند که خصلت های درونی وقتی مفید هستند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 باشند، و الا بی ثمر و بی هوده و بی فایده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صحیفۀ سجادیه که یکی از متون دینی ما است که تا این حد به ذرّه ذرۀ مسائل علمی توجه دارد؛ ظریفترین نکات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متنی با متون ضد عقل و تهی از علم غربی، قابل مقایسه است تا ما نیز به هرمنوتیک پناه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فقط برای تبیین آمده اند و غیر از تبیین کاری ندارند و در این ویژگی شبیه ریاضی می شوند، آیا در ریاضیات راهی برای هرمنوتیک هست؟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هم بر پایه عقل و علم است و هم محتوایش عقل و علم </w:t>
      </w:r>
      <w:bookmarkStart w:id="874" w:name="pg14257_132692"/>
    </w:p>
    <w:p>
      <w:pPr>
        <w:pStyle w:val="BookText"/>
        <w:rPr/>
      </w:pPr>
      <w:bookmarkEnd w:id="874"/>
      <w:r>
        <w:rPr>
          <w:rFonts w:ascii="IRNazanin" w:hAnsi="IRNazanin" w:eastAsia="IRNazanin"/>
          <w:color w:val="111111"/>
          <w:sz w:val="28"/>
          <w:sz w:val="28"/>
          <w:szCs w:val="28"/>
          <w:rtl w:val="true"/>
          <w:lang w:bidi="fa-IR"/>
        </w:rPr>
        <w:t>است و این منشاء قداست آن است، نه مانند متون مقدس غربیان که ضد عقل و علم هستند</w:t>
      </w:r>
      <w:r>
        <w:rPr>
          <w:rFonts w:eastAsia="IRNazanin" w:cs="IRNazanin"/>
          <w:color w:val="111111"/>
          <w:sz w:val="28"/>
          <w:szCs w:val="28"/>
          <w:rtl w:val="true"/>
          <w:lang w:bidi="fa-IR"/>
        </w:rPr>
        <w:t>.</w:t>
      </w:r>
    </w:p>
    <w:p>
      <w:pPr>
        <w:pStyle w:val="Heading5"/>
        <w:numPr>
          <w:ilvl w:val="4"/>
          <w:numId w:val="1"/>
        </w:numPr>
        <w:rPr/>
      </w:pPr>
      <w:bookmarkStart w:id="875" w:name="__RefHeading___Toc6021827_3381743652"/>
      <w:bookmarkStart w:id="876" w:name="_Toc325"/>
      <w:bookmarkEnd w:id="875"/>
      <w:r>
        <w:rPr>
          <w:rtl w:val="true"/>
        </w:rPr>
        <w:t>ولایت</w:t>
      </w:r>
      <w:bookmarkEnd w:id="876"/>
    </w:p>
    <w:p>
      <w:pPr>
        <w:pStyle w:val="BookText"/>
        <w:rPr/>
      </w:pPr>
      <w:r>
        <w:rPr>
          <w:rFonts w:ascii="Amiri" w:hAnsi="Amiri" w:eastAsia="Amiri" w:cs="Amiri"/>
          <w:color w:val="111111"/>
          <w:sz w:val="28"/>
          <w:sz w:val="28"/>
          <w:szCs w:val="28"/>
          <w:rtl w:val="true"/>
          <w:lang w:bidi="ar-SA"/>
        </w:rPr>
        <w:t>ادامۀ سخن امام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لِأَوْلِیَائِکَ مُحِبِّینَ مُنَاصِحِینَ، وَ لِجَمِیعِ أَعْدَائِکَ مُعَانِدِینَ وَ مُبْغِضِینَ،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فرزندان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دوستداران و دلسوزان اولیاء خودت قرارده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را بر همۀ دشمنانت دشمن و متنفر، قرارده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خیرخواهی دوجانبه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بخش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دلسوزی 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آمده است و لازمۀ معنائی آن، طرفینی بودن دلسوزی و خیرخواهی است؛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فرزندان من اولیاء تو را دوست بدارند و بر آنان خیرخواه باشند، و هم اولیاء تو بر فرزندان من خیرخواه و دلسوز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ما، برخی از افراد که در زبان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هر کار خلاف و خیلی از معصیت ها را می کنند؛ هر دروغ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جان شان هم در خطر باشد قسم دروغ بر حضرت عباس علیه السلام نمی خورند، و از درون جان به آن حضرت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عباس نیز اینان را دوست دارد؟ درست است که محبت شان بالاخره بی فایده نیست و اینان بهتر از همردیفان دیگرِ خود هستند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اما هرگز نمی توان گفت که ابوالفضل علیه السلام نیز اینان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دوستی با اولیاء خدا باید به محور تقوی و عمل صالح باشد تا متقابلاً دوستی اولیاء را نیز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صیغۀ مفاعله که بر دو جانبه بودن دلالت دارد،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 کاربرد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دوستدار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مدیر؛ صاحب اختیارِ مسئول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منشاء مدیریت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مدیریت خانواده که به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منشاء طبیعی دارد که شرع نیز آن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دیگری از مدیریت هست که از طبع طبیعی ناشی می شود اما اسلام آن را امضا نمی کند؛ مانند ریاست قبیله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این نیز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تولیت یک موسسه اقتصادی تولیدی، یا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مدیریت یک دکان، و یک 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مدیریت یک گروه، تیم، بخشی از جامعه، و کل یک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امام علیه السلام، مراد از اولیاء، معنی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با ذائقۀ ژورنالیستی خواسته اند یک قاعده ای درست کنند و برای این مادۀ لغوی دو ریشه اصلی تعیین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به معنی دوستی باشد و دیگری به معنی سرپرستی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نشان می دهد که تنها یک ریشه وجود دارد و هر دو مصدر به هر دو معنی مذکور به کار می روند، و این سیاق کلام است که مقصود گوینده یا نویسنده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از سیاق و نظام کلام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روشن است که مقصودش معنی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زبان امّی عرب، در این مسئله یک عنصر روانشناختی انسانی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ذاتی انسان، آن مدیریت اجتماعی را مشروع می داند که عنصری از دوستی و محبت نیز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امّی انسانی، آن مدیریت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خُرد یا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خشک و فاقد رابطه حبّی باشد، مدیریت نیست،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در تعریف دست اندرکاران علوم انسانی غربی، یک رابطۀ صرفاً کاری، است و هیچ نیازی به عنصر دوستی میان مدیر و افراد تحت مدیریت، ندارد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و القاب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فَآمِنُوا بِاللَّهِ وَ </w:t>
      </w:r>
    </w:p>
    <w:p>
      <w:pPr>
        <w:pStyle w:val="BookText"/>
        <w:rPr/>
      </w:pPr>
      <w:r>
        <w:rPr>
          <w:rFonts w:ascii="Amiri" w:hAnsi="Amiri" w:eastAsia="Amiri" w:cs="Amiri"/>
          <w:color w:val="111111"/>
          <w:sz w:val="28"/>
          <w:sz w:val="28"/>
          <w:szCs w:val="28"/>
          <w:rtl w:val="true"/>
          <w:lang w:bidi="ar-SA"/>
        </w:rPr>
        <w:t>رَسُولِهِ النَّبِیِّ الْأُمِّیِّ</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قرآن نیز که کلام خدا است از زبان این پیامبر امّی به مردم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ادبیات قرآن امّی نبود، ادبیات خود پیامبر نیز امّی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امّی یعنی ادبیاتی که بریده و منفک از حس های درونی انسان، نباشد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حس های درونی انسان، حلقۀ اتصال طبیعت با زبان و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واژه ای در هیچ زبانی نیست که محصول گزینش خشک و فارغ از حس درون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محبت آمیز طوری گزینش شده اند که صوت شان نیز گوش نواز باشد، و الفاظ کینه آمیز طوری گزینش شده اند که صوت شان نیز تنفّر آمیز باشد؛ یعنی قبل از آن که مخاطب به معنی آن توجه کند، آوا و صوت لفظ، آن حس درون را به او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قرآن برای کسی که هیچ آشنائی با زبان عرب ندارد، شیرین است حتی برای کسی که نه عرب است و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بالاترین حد امّی بودن است که با این که الفاظ حاکی از تنفر نیز در قرآن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دافعه دار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نوای جریانی و ترکیبی سخنش، برای هر شنونده ای شیرین و دلچسب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 با توضیح بالا، باید گفت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علیه السلام، به معنی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معنی دوم که مدیریت است باز عنصر دوستی حضور دارد، و لذا بالاترین سمت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حاکم و حاکمیت با مردم یک رابطۀ بریده از محبت و فاقد عنصر دوستی نیست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مردم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ریاست، لزوماً هیچ عنصری از محبت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مشروع 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877" w:name="pg14257_132695"/>
    </w:p>
    <w:p>
      <w:pPr>
        <w:pStyle w:val="BookText"/>
        <w:rPr/>
      </w:pPr>
      <w:bookmarkEnd w:id="877"/>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میان ولایت به معنی دوستی، و ولایت به معنی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مدیریت مشروع، نوعی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دوستی، مدیریت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جائی از قرآن 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یا مستقیماً انبیاء و ائمّه مراد است که به معنی مدیریت است و یا اگر به معنی دوستی آمده، مصداق اتمّ آن، انبیاء و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این سخن امام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لِأَوْلِیَائِکَ مُحِبِّینَ مُنَاصِحِین</w:t>
      </w:r>
      <w:r>
        <w:rPr>
          <w:rFonts w:eastAsia="IRNazanin" w:cs="IRNazanin"/>
          <w:color w:val="111111"/>
          <w:sz w:val="28"/>
          <w:szCs w:val="28"/>
          <w:rtl w:val="true"/>
          <w:lang w:bidi="fa-IR"/>
        </w:rPr>
        <w:t>».</w:t>
      </w:r>
    </w:p>
    <w:p>
      <w:pPr>
        <w:pStyle w:val="Heading5"/>
        <w:numPr>
          <w:ilvl w:val="4"/>
          <w:numId w:val="1"/>
        </w:numPr>
        <w:rPr/>
      </w:pPr>
      <w:bookmarkStart w:id="878" w:name="__RefHeading___Toc6021829_3381743652"/>
      <w:bookmarkStart w:id="879" w:name="_Toc326"/>
      <w:bookmarkEnd w:id="878"/>
      <w:r>
        <w:rPr>
          <w:rtl w:val="true"/>
        </w:rPr>
        <w:t>تولّی و تبرّی</w:t>
      </w:r>
      <w:bookmarkEnd w:id="879"/>
    </w:p>
    <w:p>
      <w:pPr>
        <w:pStyle w:val="BookText"/>
        <w:rPr/>
      </w:pPr>
      <w:r>
        <w:rPr>
          <w:rFonts w:ascii="IRNazanin" w:hAnsi="IRNazanin" w:eastAsia="IRNazanin"/>
          <w:color w:val="111111"/>
          <w:sz w:val="28"/>
          <w:sz w:val="28"/>
          <w:szCs w:val="28"/>
          <w:rtl w:val="true"/>
          <w:lang w:bidi="fa-IR"/>
        </w:rPr>
        <w:t xml:space="preserve">اسلام، لیبرالیسم نیست، و در این مجلدات، دربارۀ این موضوع بحث هائی شده است؛ اُمانیسم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اسلام جائی ندارد، زیرا اسلام اصالت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نه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انسانیت،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کَالْأَنْعامِ بَلْ هُمْ أَضَلُّ</w:t>
      </w:r>
      <w:r>
        <w:rPr>
          <w:rFonts w:eastAsia="IRNazanin" w:cs="IRNazanin"/>
          <w:color w:val="111111"/>
          <w:sz w:val="28"/>
          <w:szCs w:val="28"/>
          <w:rtl w:val="true"/>
          <w:lang w:bidi="fa-IR"/>
        </w:rPr>
        <w:t>»</w:t>
      </w:r>
      <w:r>
        <w:rPr>
          <w:rStyle w:val="FootnoteAnchor"/>
          <w:rtl w:val="true"/>
        </w:rPr>
        <w:footnoteReference w:id="6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یُفْسِدُ فیها وَ یَسْفِکُ الدِّماءَ</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و تبرّی؛ دوستی با دوستان خدا و دشمنی با دشمنان خدا، حصار حفاظت دین است، بالاترین جدّی ترین کوشش ابلیس این است که این عامل حفاظت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و اُمانیسم تنها دافعه و حفاظت دین را از بین می برد، دیگر دافعه ها را محترمانه نگه می دارد؛ تعصبات نژادی، سرزمینی و مرزهای کشوری را در بالاترین حد ارزش، محفوظ می 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فرهنگی، بومی، و آداب و رسوم خرده فرهنگ ها را نه تنها حفظ می کند، بل یونسکو ماموریت دارد که آن ها را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وقتی که به ارزشهای دینی می رسد با عنوان ادعائی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نگاری،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توحش آمیزترین وحشیت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نگاری،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اصولی ترین و اساسی ترین سعادت را به انسان بدهد</w:t>
      </w:r>
      <w:r>
        <w:rPr>
          <w:rFonts w:eastAsia="IRNazanin" w:cs="IRNazanin"/>
          <w:color w:val="111111"/>
          <w:sz w:val="28"/>
          <w:szCs w:val="28"/>
          <w:rtl w:val="true"/>
          <w:lang w:bidi="fa-IR"/>
        </w:rPr>
        <w:t xml:space="preserve">. </w:t>
      </w:r>
      <w:bookmarkStart w:id="880" w:name="pg14257_132696"/>
    </w:p>
    <w:p>
      <w:pPr>
        <w:pStyle w:val="BookText"/>
        <w:rPr/>
      </w:pPr>
      <w:bookmarkEnd w:id="880"/>
      <w:r>
        <w:rPr>
          <w:rFonts w:ascii="IRNazanin" w:hAnsi="IRNazanin" w:eastAsia="IRNazanin"/>
          <w:color w:val="111111"/>
          <w:sz w:val="28"/>
          <w:sz w:val="28"/>
          <w:szCs w:val="28"/>
          <w:rtl w:val="true"/>
          <w:lang w:bidi="fa-IR"/>
        </w:rPr>
        <w:t xml:space="preserve">همان 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منشأ این تنفر از دین، بیماری و ضد عقل و علم بودن، متون دینی غربی است که متاسفانه به فضای علمی و فکری ما نیز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نیز همین را می خواهد و غیر از این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علیه السلام با شدید ترین دافعه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لِجَمِیعِ أَعْدَائِکَ مُعَانِدِینَ وَ مُبْغِضِین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فرزندان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دشمنانت، دشمن و متنفر،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دافعۀ شدید را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مرحلۀ تاکید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لیبرالیسم و اُمانیسم،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معنائی دارد و 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اُمانیست ها روز به روز به انسان کشی خودشان، و سلاح های کشتار جمعی شان ، ابعاد گسترده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دوستان ابلیس، بل ابزار دست ابلیس نیستند؟ و ابلیس غیر از این، چه می خواهد؟</w:t>
      </w:r>
    </w:p>
    <w:p>
      <w:pPr>
        <w:pStyle w:val="BookText"/>
        <w:rPr/>
      </w:pPr>
      <w:r>
        <w:rPr>
          <w:rFonts w:ascii="IRNazanin" w:hAnsi="IRNazanin" w:eastAsia="IRNazanin"/>
          <w:color w:val="111111"/>
          <w:sz w:val="28"/>
          <w:sz w:val="28"/>
          <w:szCs w:val="28"/>
          <w:rtl w:val="true"/>
          <w:lang w:bidi="fa-IR"/>
        </w:rPr>
        <w:t>در مواردی از این مجلدات، حدیث هائی دربارۀ تولّی و تبرّی آورده ام و در این جا تکرار نمی کنم</w:t>
      </w:r>
      <w:r>
        <w:rPr>
          <w:rFonts w:eastAsia="IRNazanin" w:cs="IRNazanin"/>
          <w:color w:val="111111"/>
          <w:sz w:val="28"/>
          <w:szCs w:val="28"/>
          <w:rtl w:val="true"/>
          <w:lang w:bidi="fa-IR"/>
        </w:rPr>
        <w:t>.</w:t>
      </w:r>
    </w:p>
    <w:p>
      <w:pPr>
        <w:pStyle w:val="Heading5"/>
        <w:numPr>
          <w:ilvl w:val="4"/>
          <w:numId w:val="1"/>
        </w:numPr>
        <w:rPr/>
      </w:pPr>
      <w:bookmarkStart w:id="881" w:name="__RefHeading___Toc6021831_3381743652"/>
      <w:bookmarkStart w:id="882" w:name="_Toc327"/>
      <w:bookmarkEnd w:id="881"/>
      <w:r>
        <w:rPr>
          <w:rtl w:val="true"/>
        </w:rPr>
        <w:t>داشته های فرزند از دیدگاه والدین</w:t>
      </w:r>
      <w:bookmarkEnd w:id="882"/>
    </w:p>
    <w:p>
      <w:pPr>
        <w:pStyle w:val="BookText"/>
        <w:rPr/>
      </w:pPr>
      <w:r>
        <w:rPr>
          <w:rFonts w:ascii="IRNazanin" w:hAnsi="IRNazanin" w:eastAsia="IRNazanin"/>
          <w:color w:val="111111"/>
          <w:sz w:val="28"/>
          <w:sz w:val="28"/>
          <w:szCs w:val="28"/>
          <w:rtl w:val="true"/>
          <w:lang w:bidi="fa-IR"/>
        </w:rPr>
        <w:t>پدر یا مادر، کدام فرزند را آرزو کند؟ چه ویژگی ها را برای فرزندش بخواهد؟ این ویژگی ها را در دو بخش از این دعا، این گونه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والدین بماند و نمیرد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والدین نیز عمر طولانی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والدین، صالح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از وجود، رفتار، و فعالیت او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نکته ای هست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یابد و دچار ضعف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بدن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صحیح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خُلق های درونی مثبت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والدین، فراخ روزی،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ردیف اخیر، یک پرسش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آرزوی زیر کدام یک بهتر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کند که فرزند به او کمک مادی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کند که نه فرزند به او کمک کند و نه او به فرزند؛ هیچکدام به دیگری کمک مالی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کند که او به فرزند کمک مالی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به نظر می رسد که ردیف دوم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صورت عنصری از روابط فرزند و والدین، از بین می رود و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بیگانگی پیش می آید و از شیرینی رابطه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مالی فرزند به والدین، شیرین و دلچسب است به شرط عدم نیاز والدین، که در این صورت هر چه باشد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ماند ردیف سوم که به هر صورت و در هر قالبی، برای والدین شیرین و دلچسب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أَدْرِرْ لِی وَ عَلَی یَدِی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نیز، آرزوی نیازمند بودن فرزند، نیست، زیرا کمک مالی و اعطای مال به غیر نیازمند نیز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ادبیات این بحث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والدین دلچسب تر است که به فرزند سخاوت کنند، یا فرزند به آنان سخاوت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سخن امام می فهمیم که صورت اول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مطابق طبع آفرینش انسان است، گرچه فرزند به حدی صالح باشد که سخاوت به پدر و مادر برایش شیرین ترین کردار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گمان می شود که مراد امام علیه السلام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أَدْرِرْ لِی وَ عَلَی یَدِی أَرْزَاقَهُم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دوران کودکی فرزند است که والدین وسع مالی داشته باشند و به اصطلاح شرمندۀ فرزندان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مطلق است و محدود به دوران کودکی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من، و تأکید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پدر در این دعا جانب خود را در نظر دارد و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مندی های روحی خود را می شمارد که یکی از آن ها هزینه و سخاوت بر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سخن امام شامل آن فرزند نیز می شود که در روز تولدش </w:t>
      </w:r>
      <w:bookmarkStart w:id="883" w:name="pg14257_132698"/>
    </w:p>
    <w:p>
      <w:pPr>
        <w:pStyle w:val="BookText"/>
        <w:rPr/>
      </w:pPr>
      <w:bookmarkEnd w:id="883"/>
      <w:r>
        <w:rPr>
          <w:rFonts w:ascii="IRNazanin" w:hAnsi="IRNazanin" w:eastAsia="IRNazanin"/>
          <w:color w:val="111111"/>
          <w:sz w:val="28"/>
          <w:sz w:val="28"/>
          <w:szCs w:val="28"/>
          <w:rtl w:val="true"/>
          <w:lang w:bidi="fa-IR"/>
        </w:rPr>
        <w:t>ثروتمندتر از پدر باشد، مانند کودکی که مادرش در حین تولد وفات کرده و ارث هنگفتی برای او باقی گذاشته است که هیچ نیازی به مال پدر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این سخن امام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فرزندان صغیر نیازمند والدین هستند، لذا امام با بیان مطلق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نه در مقام دعا و نه در مقام 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ما یاد می دهد که چگونه آرزو کنیم، آیا چگونگی دعا را تنها به کسانی یاد می دهد که فرزندان شان نیازمند مالی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به کسانی که فرزندشان از کودکی نیاز مالی ندارند، چه دعائی را یاد می دهد؟ تعلیم امام برای همۀ والدین با هر شرایطی که داشته باشند،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فرزندش به او نیاز مالی ندارد، باید از شیرینی سخاوت به فرزند محروم بماند؟ آن را آرزو نکند؟ و اگر قرار است محروم نماند و این آرزو را بکند، کدام بیان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أَدْرِرْ لِی وَ عَلَی یَدِی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مدرّر</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فراوانی روزی است، نه در روزی اضطراری</w:t>
      </w:r>
      <w:r>
        <w:rPr>
          <w:rFonts w:eastAsia="IRNazanin" w:cs="IRNazanin"/>
          <w:color w:val="111111"/>
          <w:sz w:val="28"/>
          <w:szCs w:val="28"/>
          <w:rtl w:val="true"/>
          <w:lang w:bidi="fa-IR"/>
        </w:rPr>
        <w:t>.</w:t>
      </w:r>
    </w:p>
    <w:p>
      <w:pPr>
        <w:pStyle w:val="Heading5"/>
        <w:numPr>
          <w:ilvl w:val="4"/>
          <w:numId w:val="1"/>
        </w:numPr>
        <w:rPr/>
      </w:pPr>
      <w:bookmarkStart w:id="884" w:name="__RefHeading___Toc6021833_3381743652"/>
      <w:bookmarkStart w:id="885" w:name="_Toc328"/>
      <w:bookmarkEnd w:id="884"/>
      <w:r>
        <w:rPr>
          <w:rtl w:val="true"/>
        </w:rPr>
        <w:t>ویژگی های دینی عملی و اجتماعی</w:t>
      </w:r>
      <w:bookmarkEnd w:id="885"/>
    </w:p>
    <w:p>
      <w:pPr>
        <w:pStyle w:val="BookText"/>
        <w:rPr/>
      </w:pPr>
      <w:r>
        <w:rPr>
          <w:rFonts w:ascii="IRNazanin" w:hAnsi="IRNazanin" w:eastAsia="IRNazanin"/>
          <w:color w:val="111111"/>
          <w:sz w:val="28"/>
          <w:sz w:val="28"/>
          <w:szCs w:val="28"/>
          <w:rtl w:val="true"/>
          <w:lang w:bidi="fa-IR"/>
        </w:rPr>
        <w:t xml:space="preserve">ده ویژگی بالا،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فرزند و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ویژگی دینی عملی و اجتماعی برای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آل،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و اهل شنیدن شود و روح شنوا داشته باشد؛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خودبسندگی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افکار دیگران استفاده کند، به ویژه نسبت به نبوت و شریعت، گوش شنوا داشته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 های نبوت و دستورات خدا پیروی کند؛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را دوست داشته باشد؛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رمیدن از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دشمن بداند و نسبت به آنان بغض داشته باشد؛ لیبرال و بی غیرت نباشد، که بی غیرتی و لیبرال بودن، بیماری عمیق است که انسانیت انسان را از بین می برد</w:t>
      </w:r>
      <w:r>
        <w:rPr>
          <w:rFonts w:eastAsia="IRNazanin" w:cs="IRNazanin"/>
          <w:color w:val="111111"/>
          <w:sz w:val="28"/>
          <w:szCs w:val="28"/>
          <w:rtl w:val="true"/>
          <w:lang w:bidi="fa-IR"/>
        </w:rPr>
        <w:t>.</w:t>
      </w:r>
      <w:r>
        <w:rPr>
          <w:rStyle w:val="FootnoteAnchor"/>
          <w:rtl w:val="true"/>
        </w:rPr>
        <w:footnoteReference w:id="66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انسانیت انسان وقتی </w:t>
      </w:r>
      <w:bookmarkStart w:id="886" w:name="pg14257_132699"/>
    </w:p>
    <w:p>
      <w:pPr>
        <w:pStyle w:val="BookText"/>
        <w:rPr/>
      </w:pPr>
      <w:bookmarkEnd w:id="886"/>
      <w:r>
        <w:rPr>
          <w:rFonts w:ascii="IRNazanin" w:hAnsi="IRNazanin" w:eastAsia="IRNazanin"/>
          <w:color w:val="111111"/>
          <w:sz w:val="28"/>
          <w:sz w:val="28"/>
          <w:szCs w:val="28"/>
          <w:rtl w:val="true"/>
          <w:lang w:bidi="fa-IR"/>
        </w:rPr>
        <w:t>محفوظ می ماند که به طور متعادل هم جاذبه داشته باشد و هم دافعه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لیبرالیسم در غرب، پدر را از لذایذ و زیبائی های فرزند داشتن، محروم کرده و فرزند را نیز از لذایذ و زیبائی های پدر داشتن محروم کرده است؛ زیبائی هائی که در بخش بعدی به شرح خواهد رفت</w:t>
      </w:r>
      <w:r>
        <w:rPr>
          <w:rFonts w:eastAsia="IRNazanin" w:cs="IRNazanin"/>
          <w:color w:val="111111"/>
          <w:sz w:val="28"/>
          <w:szCs w:val="28"/>
          <w:rtl w:val="true"/>
          <w:lang w:bidi="fa-IR"/>
        </w:rPr>
        <w:t>.</w:t>
      </w:r>
    </w:p>
    <w:p>
      <w:pPr>
        <w:pStyle w:val="Heading3"/>
        <w:numPr>
          <w:ilvl w:val="2"/>
          <w:numId w:val="1"/>
        </w:numPr>
        <w:rPr/>
      </w:pPr>
      <w:bookmarkStart w:id="887" w:name="__RefHeading___Toc6021835_3381743652"/>
      <w:bookmarkStart w:id="888" w:name="_Toc329"/>
      <w:bookmarkEnd w:id="887"/>
      <w:r>
        <w:rPr>
          <w:rtl w:val="true"/>
        </w:rPr>
        <w:t>بخش سوم</w:t>
      </w:r>
      <w:bookmarkEnd w:id="888"/>
    </w:p>
    <w:p>
      <w:pPr>
        <w:pStyle w:val="Heading4"/>
        <w:numPr>
          <w:ilvl w:val="3"/>
          <w:numId w:val="1"/>
        </w:numPr>
        <w:rPr/>
      </w:pPr>
      <w:bookmarkStart w:id="889" w:name="__RefHeading___Toc6021837_3381743652"/>
      <w:bookmarkStart w:id="890" w:name="_Toc330"/>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چشمداشت های والدین از فرزند</w:t>
      </w:r>
    </w:p>
    <w:p>
      <w:pPr>
        <w:pStyle w:val="BookText"/>
        <w:rPr/>
      </w:pPr>
      <w:r>
        <w:rPr>
          <w:rFonts w:ascii="IRNazanin" w:hAnsi="IRNazanin" w:eastAsia="IRNazanin"/>
          <w:color w:val="111111"/>
          <w:sz w:val="28"/>
          <w:sz w:val="28"/>
          <w:szCs w:val="28"/>
          <w:rtl w:val="true"/>
          <w:lang w:bidi="fa-IR"/>
        </w:rPr>
        <w:t>فرزند داشتن و زیبائی های آن</w:t>
      </w:r>
    </w:p>
    <w:p>
      <w:pPr>
        <w:pStyle w:val="BookText"/>
        <w:rPr/>
      </w:pPr>
      <w:r>
        <w:rPr>
          <w:rFonts w:ascii="IRNazanin" w:hAnsi="IRNazanin" w:eastAsia="IRNazanin"/>
          <w:color w:val="111111"/>
          <w:sz w:val="28"/>
          <w:sz w:val="28"/>
          <w:szCs w:val="28"/>
          <w:rtl w:val="true"/>
          <w:lang w:bidi="fa-IR"/>
        </w:rPr>
        <w:t>شیرینی و زیبائی منظومۀ خانواده</w:t>
      </w:r>
    </w:p>
    <w:p>
      <w:pPr>
        <w:pStyle w:val="BookText"/>
        <w:rPr/>
      </w:pPr>
      <w:r>
        <w:rPr>
          <w:rFonts w:ascii="IRNazanin" w:hAnsi="IRNazanin" w:eastAsia="IRNazanin"/>
          <w:color w:val="111111"/>
          <w:sz w:val="28"/>
          <w:sz w:val="28"/>
          <w:szCs w:val="28"/>
          <w:rtl w:val="true"/>
          <w:lang w:bidi="fa-IR"/>
        </w:rPr>
        <w:t>گوشه ای از انسان شناسی مکتب قرآن و اهل بیت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بِهِمْ عَضُدِی، وَ أَقِمْ بِهِمْ أَوَدِی، وَ کَثِّرْ بِهِمْ عَدَدِی، وَ زَیِّنْ بِهِمْ مَحْضَرِی، وَ أَحْیِ بِهِمْ ذِکْرِی، وَ اکْفِنِی بِهِمْ فِی غَیْبَتِی، وَ أَعِنِّی بِهِمْ عَلَی حَاجَتِی، وَ اجْعَلْهُمْ لِی مُحِبِّینَ، وَ عَلَیَّ حَدِبِینَ مُقْبِلِینَ مُسْتَقِیمِینَ لِی، مُطِیعِینَ، غَیْرَ عَاصِینَ وَ لَا عَاقِّینَ وَ لَا مُخَالِفِینَ وَ لَا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بازوی مرا به وسیله ایشان قدرتمند گردان، و نارسائی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وسیلۀ آنان استوار کن، و با وجود آنان شمار مرا افزون کن، و محضر مرا با حضور آنان آراسته گردان، و نام نیک مرا به وسیلۀ آنان زنده بدار، و در نبودن من کارم را به وسیله آنان مرتب کن، و در نیازها آنان را یار و مددکار من گردان، و آنان را برایم دوستدار و مهربان کن، و ایشان را حلقه زنان به اطراف من قرارده که دل سوی من داشته باشند و برایم درستکار باشند، و برایم مطیع و نه نافرمان و نه عاقّ و نه مخالف و نه خطاکار باشند</w:t>
      </w:r>
      <w:r>
        <w:rPr>
          <w:rFonts w:eastAsia="IRNazanin" w:cs="IRNazanin"/>
          <w:color w:val="111111"/>
          <w:sz w:val="28"/>
          <w:szCs w:val="28"/>
          <w:rtl w:val="true"/>
          <w:lang w:bidi="fa-IR"/>
        </w:rPr>
        <w:t xml:space="preserve">. </w:t>
      </w:r>
      <w:bookmarkStart w:id="891" w:name="pg14257_132700"/>
    </w:p>
    <w:p>
      <w:pPr>
        <w:pStyle w:val="Heading4"/>
        <w:numPr>
          <w:ilvl w:val="3"/>
          <w:numId w:val="1"/>
        </w:numPr>
        <w:rPr/>
      </w:pPr>
      <w:bookmarkStart w:id="892" w:name="__RefHeading___Toc6021839_3381743652"/>
      <w:bookmarkStart w:id="893" w:name="_Toc331"/>
      <w:bookmarkEnd w:id="891"/>
      <w:bookmarkEnd w:id="892"/>
      <w:r>
        <w:rPr>
          <w:rtl w:val="true"/>
        </w:rPr>
        <w:t>شرح</w:t>
      </w:r>
      <w:bookmarkEnd w:id="893"/>
    </w:p>
    <w:p>
      <w:pPr>
        <w:pStyle w:val="Heading5"/>
        <w:numPr>
          <w:ilvl w:val="4"/>
          <w:numId w:val="1"/>
        </w:numPr>
        <w:rPr/>
      </w:pPr>
      <w:bookmarkStart w:id="894" w:name="__RefHeading___Toc6021841_3381743652"/>
      <w:bookmarkStart w:id="895" w:name="_Toc332"/>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نارسائی و تحمل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شارحان و مترجمان، این کلمه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و چنین ترجمه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 خلل کار مرا به دست آن ها مرمت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کجی مرا به آنان راست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بهتر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نارسائی در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اموری که برای یک کسی سخت باشد،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محدب به معنی ضد مقعر، از همین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سیاره ها به دور خورشید، مدار محدب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 این سخن امام علیه السلام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فرزندانم را به دور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پدر بنشیند و فرزندان در اطراف او بنشینند، منظور این است که آنان در زندگی شان پدر و مادر را محور و مرکز قرار دهند</w:t>
      </w:r>
      <w:r>
        <w:rPr>
          <w:rFonts w:eastAsia="IRNazanin" w:cs="IRNazanin"/>
          <w:color w:val="111111"/>
          <w:sz w:val="28"/>
          <w:szCs w:val="28"/>
          <w:rtl w:val="true"/>
          <w:lang w:bidi="fa-IR"/>
        </w:rPr>
        <w:t>.</w:t>
      </w:r>
    </w:p>
    <w:p>
      <w:pPr>
        <w:pStyle w:val="Heading5"/>
        <w:numPr>
          <w:ilvl w:val="4"/>
          <w:numId w:val="1"/>
        </w:numPr>
        <w:rPr/>
      </w:pPr>
      <w:bookmarkStart w:id="896" w:name="__RefHeading___Toc6021843_3381743652"/>
      <w:bookmarkStart w:id="897" w:name="_Toc333"/>
      <w:bookmarkEnd w:id="896"/>
      <w:r>
        <w:rPr>
          <w:rtl w:val="true"/>
        </w:rPr>
        <w:t>فرزند داشتن و زیبائی های آن</w:t>
      </w:r>
      <w:bookmarkEnd w:id="897"/>
    </w:p>
    <w:p>
      <w:pPr>
        <w:pStyle w:val="BookText"/>
        <w:rPr/>
      </w:pPr>
      <w:r>
        <w:rPr>
          <w:rFonts w:ascii="IRNazanin" w:hAnsi="IRNazanin" w:eastAsia="IRNazanin"/>
          <w:color w:val="111111"/>
          <w:sz w:val="28"/>
          <w:sz w:val="28"/>
          <w:szCs w:val="28"/>
          <w:rtl w:val="true"/>
          <w:lang w:bidi="fa-IR"/>
        </w:rPr>
        <w:t>محور همۀ این گزاره ها، زندگی خانوادگی است، 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این نیست که پدر به وسیله فرزندان قدرت بازو یابد و در برابر دیگران اِعمال قدرت کند، یا کثرت اولاد را به رخ دیگران بکشد؛ سخن از زیبائی ها و آراستگی زندگی خانوادگی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بِهِمْ مَحْضَرِی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وجود فرزندان، محضر مرا آراسته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 بِهِمْ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مرا به وسیلۀ آنان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تنها یاد و نام پس از وفات نیست، بل فرزند هم در حال حیات پدر می تواند یاد پدر را زنده بدارد و هم پس از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 تواند نام و یاد پدر را هم در حال حیات او مخدوش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هم پس از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اکْفِنِی بِهِمْ فِی غَیْبَتِی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غیبت در حال حیات و غیبت به وسیله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آن است که وجود و رفتارش، عامل زیبائی پشت سر پدر باشد، باعث شود که مردم به دلیل رفتار نیکوی او از والدین او به نیکی یاد کنند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أَعِنِّی بِهِمْ عَلَی حَاجَتِی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وسیلۀ کمک به نیازهای من قرارده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p>
    <w:p>
      <w:pPr>
        <w:pStyle w:val="BookText"/>
        <w:rPr/>
      </w:pPr>
      <w:r>
        <w:rPr>
          <w:rFonts w:ascii="IRNazanin" w:hAnsi="IRNazanin" w:eastAsia="IRNazanin"/>
          <w:color w:val="111111"/>
          <w:sz w:val="28"/>
          <w:sz w:val="28"/>
          <w:szCs w:val="28"/>
          <w:rtl w:val="true"/>
          <w:lang w:bidi="fa-IR"/>
        </w:rPr>
        <w:t>همیشه محتاج دیگران است، این احتیاج به دیگران بهتر است به وسیله فرزندان، تأمین شود تا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اساسی ترین زیبائی های فرزند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اجْعَلْهُمْ لِی 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محبّ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محبت فرزند برای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حَدِبِین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در مرکز رفتارها، کردارها و چرخش زندگی شان قرار دهند؛ از مدارهای شان خارج نشوند، منظومۀ خانواده را دچار شکاف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آثار مثبت دیگر، برای والدین لذت عمیق و روح افزا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است که فرزندان پس از تشکیل خانواده نیز مدارشان به محور خانوادۀ مرکزی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سوی پدر و مادر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گردان شدن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مبادلۀ محبت و صمیمیت قلبی، یکی دیگر از زیبائی ها و لذایذ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مُسْتَقِیمِینَ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برخی از مترجمین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من درستکار قرارده</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اما روشن است که به کاربرد باب استفعال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درست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صدد استواری من، قرارده، که همواره در جهت قوام و استواری من باشند؛ استواری فکری، روحی و جسمی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است؛ فرزند یکی از عواملی است که موجب برهم خوردن طرز تفکر، و موجب تغییر قوام شخصیت درون پدر یا مادر می شود؛ چه بسا پدرانی که فرزند شان بزرگ شده، راه و روش، بینش و تفکر، شخصیت درون پدر را تحت تأثیر قرار داده و او را دچار انحراف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 بالغی نیست مگر این که یا بر قوام شخصیتی پدر افزوده است و یا او را دچار انحراف شخصیتی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 ندارد، خیلی از بزرگان تاریخ تحت تأثیر افکار فرزندشان، به بی راهه رفته اند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به ما یاد می دهد که از خدا بخواهیم فرزندان مان موجب قوام فکری و شخصیتی ما باشند و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عامل افزایش قوام باشند، نه در صدد تحریف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فرزند برای پدر مصداق نعمت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مصداق 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ادامۀ سخن امام نیز دلیل این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مُطِیعِینَ، غَیْرَ عَاصِینَ وَ لَا عَاقِّینَ وَ لَا مُخَالِفِینَ وَ لَا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پی روی کنند، گردنکشی نکنند، نسبت به من هنجار شکن نباشند، مخالف فکر و اندیشۀ من نباشند، راه </w:t>
      </w:r>
      <w:bookmarkStart w:id="898" w:name="pg14257_132702"/>
    </w:p>
    <w:p>
      <w:pPr>
        <w:pStyle w:val="BookText"/>
        <w:rPr/>
      </w:pPr>
      <w:bookmarkEnd w:id="898"/>
      <w:r>
        <w:rPr>
          <w:rFonts w:ascii="IRNazanin" w:hAnsi="IRNazanin" w:eastAsia="IRNazanin"/>
          <w:color w:val="111111"/>
          <w:sz w:val="28"/>
          <w:sz w:val="28"/>
          <w:szCs w:val="28"/>
          <w:rtl w:val="true"/>
          <w:lang w:bidi="fa-IR"/>
        </w:rPr>
        <w:t>خطا را نروند تا مرا نیز به راه خطا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و فرزند، دو عامل فتنه و گرفتاری انسان هستند که با نیروی قوی او را به غریزه گرائی می 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بدانید که اموال و اولادتان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پشت به والدین کرده و راه منحرف خود را می رود، چه قدر سخت و جان سوز است که والدین بتوانند او را رها کنند، حتی رها کردن عاقّ ترین فرزند، بزرگترین و تلخ ترین درد است، دستکم چند گامی به دنبال او خواهند رفت، و این یعنی آغاز خروج از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والدین که در اثر فشار محبت غریزی، فرزند احمق شان را نابغۀ دوران دانسته و با تقلید از او خود را محکوم کرده و پیرو او می شوند</w:t>
      </w:r>
      <w:r>
        <w:rPr>
          <w:rFonts w:eastAsia="IRNazanin" w:cs="IRNazanin"/>
          <w:color w:val="111111"/>
          <w:sz w:val="28"/>
          <w:szCs w:val="28"/>
          <w:rtl w:val="true"/>
          <w:lang w:bidi="fa-IR"/>
        </w:rPr>
        <w:t>.</w:t>
      </w:r>
    </w:p>
    <w:p>
      <w:pPr>
        <w:pStyle w:val="Heading5"/>
        <w:numPr>
          <w:ilvl w:val="4"/>
          <w:numId w:val="1"/>
        </w:numPr>
        <w:rPr/>
      </w:pPr>
      <w:bookmarkStart w:id="899" w:name="__RefHeading___Toc6021845_3381743652"/>
      <w:bookmarkStart w:id="900" w:name="_Toc334"/>
      <w:bookmarkEnd w:id="899"/>
      <w:r>
        <w:rPr>
          <w:rtl w:val="true"/>
        </w:rPr>
        <w:t>گوشه ای از انسان شناسی مکتب قرآن و اهل بیت</w:t>
      </w:r>
      <w:bookmarkEnd w:id="900"/>
    </w:p>
    <w:p>
      <w:pPr>
        <w:pStyle w:val="BookText"/>
        <w:rPr/>
      </w:pPr>
      <w:r>
        <w:rPr>
          <w:rFonts w:ascii="IRNazanin" w:hAnsi="IRNazanin" w:eastAsia="IRNazanin"/>
          <w:color w:val="111111"/>
          <w:sz w:val="28"/>
          <w:sz w:val="28"/>
          <w:szCs w:val="28"/>
          <w:rtl w:val="true"/>
          <w:lang w:bidi="fa-IR"/>
        </w:rPr>
        <w:t>نداشتن فرزند، انسان را از دلنشین ترین و ژرف ترین لذایذ و زیبائی های زندگی،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داشتن فرزند، آن لذایذ و زیبائی ها را دارد، لیکن باید از مبدّل شدن این نعمت به نقمت،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بالاتر از فتنۀ مال و اولاد، فتنه ای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زندگی بشر، گاهی شهوت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بزرگترین عامل نگون بختی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از آن جمله است عشق قیصر به کلئوپترا، که تاریخ اروپا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شاه شجاع به فلان زن، که موجب جنگ ها میان مردم شیراز و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ریاست طلبی باعث خون ریزی های گسترده در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آفرینشی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 بیماری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بستر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مال و فرزند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اصل و اساس و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آفرینشی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آنچه در این آیه آمده،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آیۀ بالا، به نصّ قرآن، ذاتاً و ماهیتاً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در این سه مورد، سخت ترین و تلخ ترین صبر است و لذا اهل آن، مستحق بشارت از ناحیه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می توانند این صبر را داشته باشند؟ در ادامه می فرماید آنان که در شخصیت درون شان،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 رَحْمَةٌ 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اهل این صبر ویژه، کسانی هستند که </w:t>
      </w:r>
      <w:bookmarkStart w:id="901" w:name="pg14257_132703"/>
    </w:p>
    <w:p>
      <w:pPr>
        <w:pStyle w:val="BookText"/>
        <w:rPr/>
      </w:pPr>
      <w:bookmarkEnd w:id="901"/>
      <w:r>
        <w:rPr>
          <w:rFonts w:ascii="IRNazanin" w:hAnsi="IRNazanin" w:eastAsia="IRNazanin"/>
          <w:color w:val="111111"/>
          <w:sz w:val="28"/>
          <w:sz w:val="28"/>
          <w:szCs w:val="28"/>
          <w:rtl w:val="true"/>
          <w:lang w:bidi="fa-IR"/>
        </w:rPr>
        <w:t>هرگاه مصیبتی برسد،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خدائیم و به سوی او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خداوند برای شان درودها می فرستد، و رحمت شان می کند و اینان هستند انسان های هدایت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اصطلاح ما؛ اینان انسان هائی هستند که خداوند برای شان آفرین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رسیدن به چنین شخصیت درون، و برای داشتن استحقاق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کرد و از خود خدا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چنین موجودی است و چنین آفریده شده، و چنین موضع و جایگاه در عالم هستی دارد</w:t>
      </w:r>
      <w:r>
        <w:rPr>
          <w:rFonts w:eastAsia="IRNazanin" w:cs="IRNazanin"/>
          <w:color w:val="111111"/>
          <w:sz w:val="28"/>
          <w:szCs w:val="28"/>
          <w:rtl w:val="true"/>
          <w:lang w:bidi="fa-IR"/>
        </w:rPr>
        <w:t>.</w:t>
      </w:r>
    </w:p>
    <w:p>
      <w:pPr>
        <w:pStyle w:val="Heading3"/>
        <w:numPr>
          <w:ilvl w:val="2"/>
          <w:numId w:val="1"/>
        </w:numPr>
        <w:rPr/>
      </w:pPr>
      <w:bookmarkStart w:id="902" w:name="__RefHeading___Toc6021847_3381743652"/>
      <w:bookmarkStart w:id="903" w:name="_Toc335"/>
      <w:bookmarkEnd w:id="902"/>
      <w:r>
        <w:rPr>
          <w:rtl w:val="true"/>
        </w:rPr>
        <w:t>بخش چهارم</w:t>
      </w:r>
      <w:bookmarkEnd w:id="903"/>
    </w:p>
    <w:p>
      <w:pPr>
        <w:pStyle w:val="Heading4"/>
        <w:numPr>
          <w:ilvl w:val="3"/>
          <w:numId w:val="1"/>
        </w:numPr>
        <w:rPr/>
      </w:pPr>
      <w:bookmarkStart w:id="904" w:name="__RefHeading___Toc6021849_3381743652"/>
      <w:bookmarkStart w:id="905" w:name="_Toc336"/>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استمداد از خداوند در تربیت اولاد</w:t>
      </w:r>
    </w:p>
    <w:p>
      <w:pPr>
        <w:pStyle w:val="BookText"/>
        <w:rPr/>
      </w:pPr>
      <w:r>
        <w:rPr>
          <w:rFonts w:ascii="IRNazanin" w:hAnsi="IRNazanin" w:eastAsia="IRNazanin"/>
          <w:color w:val="111111"/>
          <w:sz w:val="28"/>
          <w:sz w:val="28"/>
          <w:szCs w:val="28"/>
          <w:rtl w:val="true"/>
          <w:lang w:bidi="fa-IR"/>
        </w:rPr>
        <w:t>فرق تربیت و تأدیب</w:t>
      </w:r>
    </w:p>
    <w:p>
      <w:pPr>
        <w:pStyle w:val="BookText"/>
        <w:rPr/>
      </w:pPr>
      <w:r>
        <w:rPr>
          <w:rFonts w:ascii="IRNazanin" w:hAnsi="IRNazanin" w:eastAsia="IRNazanin"/>
          <w:color w:val="111111"/>
          <w:sz w:val="28"/>
          <w:sz w:val="28"/>
          <w:szCs w:val="28"/>
          <w:rtl w:val="true"/>
          <w:lang w:bidi="fa-IR"/>
        </w:rPr>
        <w:t>نقش هنر در تربیت و تأدیب</w:t>
      </w:r>
    </w:p>
    <w:p>
      <w:pPr>
        <w:pStyle w:val="BookText"/>
        <w:rPr/>
      </w:pPr>
      <w:r>
        <w:rPr>
          <w:rFonts w:ascii="IRNazanin" w:hAnsi="IRNazanin" w:eastAsia="IRNazanin"/>
          <w:color w:val="111111"/>
          <w:sz w:val="28"/>
          <w:sz w:val="28"/>
          <w:szCs w:val="28"/>
          <w:rtl w:val="true"/>
          <w:lang w:bidi="fa-IR"/>
        </w:rPr>
        <w:t>چرا به خواستن فرزند ذکور تشویق شده ایم؟</w:t>
      </w:r>
    </w:p>
    <w:p>
      <w:pPr>
        <w:pStyle w:val="BookText"/>
        <w:rPr/>
      </w:pPr>
      <w:r>
        <w:rPr>
          <w:rFonts w:ascii="IRNazanin" w:hAnsi="IRNazanin" w:eastAsia="IRNazanin"/>
          <w:color w:val="111111"/>
          <w:sz w:val="28"/>
          <w:sz w:val="28"/>
          <w:szCs w:val="28"/>
          <w:rtl w:val="true"/>
          <w:lang w:bidi="fa-IR"/>
        </w:rPr>
        <w:t>تعدد زوجات</w:t>
      </w:r>
    </w:p>
    <w:p>
      <w:pPr>
        <w:pStyle w:val="BookText"/>
        <w:rPr/>
      </w:pPr>
      <w:r>
        <w:rPr>
          <w:rFonts w:ascii="IRNazanin" w:hAnsi="IRNazanin" w:eastAsia="IRNazanin"/>
          <w:color w:val="111111"/>
          <w:sz w:val="28"/>
          <w:sz w:val="28"/>
          <w:szCs w:val="28"/>
          <w:rtl w:val="true"/>
          <w:lang w:bidi="fa-IR"/>
        </w:rPr>
        <w:t>جهان مؤنّث است</w:t>
      </w:r>
    </w:p>
    <w:p>
      <w:pPr>
        <w:pStyle w:val="BookText"/>
        <w:rPr/>
      </w:pPr>
      <w:r>
        <w:rPr>
          <w:rFonts w:ascii="IRNazanin" w:hAnsi="IRNazanin" w:eastAsia="IRNazanin"/>
          <w:color w:val="111111"/>
          <w:sz w:val="28"/>
          <w:sz w:val="28"/>
          <w:szCs w:val="28"/>
          <w:rtl w:val="true"/>
          <w:lang w:bidi="fa-IR"/>
        </w:rPr>
        <w:t>جامعه شناسیِ نسبتِ جمعیت زنان و مردان</w:t>
      </w:r>
    </w:p>
    <w:p>
      <w:pPr>
        <w:pStyle w:val="BookText"/>
        <w:rPr/>
      </w:pPr>
      <w:r>
        <w:rPr>
          <w:rFonts w:ascii="IRNazanin" w:hAnsi="IRNazanin" w:eastAsia="IRNazanin"/>
          <w:color w:val="111111"/>
          <w:sz w:val="28"/>
          <w:sz w:val="28"/>
          <w:szCs w:val="28"/>
          <w:rtl w:val="true"/>
          <w:lang w:bidi="fa-IR"/>
        </w:rPr>
        <w:t>سقط جنین</w:t>
      </w:r>
    </w:p>
    <w:p>
      <w:pPr>
        <w:pStyle w:val="BookText"/>
        <w:rPr/>
      </w:pPr>
      <w:r>
        <w:rPr>
          <w:rFonts w:ascii="IRNazanin" w:hAnsi="IRNazanin" w:eastAsia="IRNazanin"/>
          <w:color w:val="111111"/>
          <w:sz w:val="28"/>
          <w:sz w:val="28"/>
          <w:szCs w:val="28"/>
          <w:rtl w:val="true"/>
          <w:lang w:bidi="fa-IR"/>
        </w:rPr>
        <w:t>ضرورت اهتمام به نظام سیاسی، نظام اقتصادی و نظام مدیریتی در فقه شیعه</w:t>
      </w:r>
    </w:p>
    <w:p>
      <w:pPr>
        <w:pStyle w:val="BookText"/>
        <w:rPr/>
      </w:pPr>
      <w:r>
        <w:rPr>
          <w:rFonts w:ascii="IRNazanin" w:hAnsi="IRNazanin" w:eastAsia="IRNazanin"/>
          <w:color w:val="111111"/>
          <w:sz w:val="28"/>
          <w:sz w:val="28"/>
          <w:szCs w:val="28"/>
          <w:rtl w:val="true"/>
          <w:lang w:bidi="fa-IR"/>
        </w:rPr>
        <w:t>فرزند مساعد و فرزند نامساعد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أَعِنِّی عَلَی تَرْبِیَتِهِمْ وَ تَأْدِیبِهِمْ، وَ بِرِّهِمْ، وَ هَبْ لِی مِنْ لَدُنْکَ مَعَهُمْ أَوْلَاداً ذُکُوراً، وَ اجْعَلْ ذَلِکَ خَیْراً لِی، وَ اجْعَلْهُمْ لِی عَوْناً عَلَی مَا 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تربیت، تأدیب و نیکو </w:t>
      </w:r>
      <w:bookmarkStart w:id="906" w:name="pg14257_132704"/>
    </w:p>
    <w:p>
      <w:pPr>
        <w:pStyle w:val="BookText"/>
        <w:rPr/>
      </w:pPr>
      <w:bookmarkEnd w:id="906"/>
      <w:r>
        <w:rPr>
          <w:rFonts w:ascii="IRNazanin" w:hAnsi="IRNazanin" w:eastAsia="IRNazanin"/>
          <w:color w:val="111111"/>
          <w:sz w:val="28"/>
          <w:sz w:val="28"/>
          <w:szCs w:val="28"/>
          <w:rtl w:val="true"/>
          <w:lang w:bidi="fa-IR"/>
        </w:rPr>
        <w:t xml:space="preserve">بار آوردن آنان مرا یاری کن، و به همراه شان از جانب خودت فرزندان ذکور بر من هبه کن، و این هبه را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 و آنان را در آنچه از تو خواستم یاورم گردان</w:t>
      </w:r>
      <w:r>
        <w:rPr>
          <w:rFonts w:eastAsia="IRNazanin" w:cs="IRNazanin"/>
          <w:color w:val="111111"/>
          <w:sz w:val="28"/>
          <w:szCs w:val="28"/>
          <w:rtl w:val="true"/>
          <w:lang w:bidi="fa-IR"/>
        </w:rPr>
        <w:t>.</w:t>
      </w:r>
    </w:p>
    <w:p>
      <w:pPr>
        <w:pStyle w:val="Heading4"/>
        <w:numPr>
          <w:ilvl w:val="3"/>
          <w:numId w:val="1"/>
        </w:numPr>
        <w:rPr/>
      </w:pPr>
      <w:bookmarkStart w:id="907" w:name="__RefHeading___Toc6021851_3381743652"/>
      <w:bookmarkStart w:id="908" w:name="_Toc337"/>
      <w:bookmarkEnd w:id="907"/>
      <w:r>
        <w:rPr>
          <w:rtl w:val="true"/>
        </w:rPr>
        <w:t>شرح</w:t>
      </w:r>
      <w:bookmarkEnd w:id="908"/>
    </w:p>
    <w:p>
      <w:pPr>
        <w:pStyle w:val="Heading5"/>
        <w:numPr>
          <w:ilvl w:val="4"/>
          <w:numId w:val="1"/>
        </w:numPr>
        <w:rPr/>
      </w:pPr>
      <w:bookmarkStart w:id="909" w:name="__RefHeading___Toc6021853_3381743652"/>
      <w:bookmarkStart w:id="910" w:name="_Toc338"/>
      <w:bookmarkEnd w:id="909"/>
      <w:r>
        <w:rPr>
          <w:rtl w:val="true"/>
        </w:rPr>
        <w:t>استمداد از خداوند در تربیت اولاد</w:t>
      </w:r>
      <w:bookmarkEnd w:id="910"/>
    </w:p>
    <w:p>
      <w:pPr>
        <w:pStyle w:val="BookText"/>
        <w:rPr/>
      </w:pPr>
      <w:r>
        <w:rPr>
          <w:rFonts w:ascii="IRNazanin" w:hAnsi="IRNazanin" w:eastAsia="IRNazanin"/>
          <w:color w:val="111111"/>
          <w:sz w:val="28"/>
          <w:sz w:val="28"/>
          <w:szCs w:val="28"/>
          <w:rtl w:val="true"/>
          <w:lang w:bidi="fa-IR"/>
        </w:rPr>
        <w:t>از آغاز صحیفه تا این جا یک قاعدۀ کلّی استثناء ناپذیر، به طور روشن و مسلّم، به دست می آید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و در هر امری از امور، و در هر بعدی از ابعاد زندگی، باید از خداوند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هیچ استثنائی ندارد و به طور مکررّ حدیث را خواندیم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حتی پاره نشدن بند کفش تان را نیز از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تربیت و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استمداد طلبی از خدا برای تربیت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همه بعدی و شامل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این مجلدات و نیز در شرح همین دعا بحث هائی داشتیم و نیاز به تکرار نیست، آنچه در این جا لازم است فرق میان تربیت و تأدیب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یعنی رسانیدن استعدادهای بالقوّه، به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تعریف کلی است و شامل تربیت گیاه و حیوان نیز می شود، پس تربیت دربارۀ انسان نیازمند یک تعریف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عبارت است از به فعلیت رسانیدن استعدادهای بالقوّۀ فطری انسان، و جهت معین دادن به انگیزش های غریزی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میان تربیت گیاه و حیوان، با تربیت انسان، این است که در تربیت انسان علاوه بر استفادۀ درست از قوانین طبیعی تکوینی، استفاده از تشریعیات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انسان روح فطرت دارد و به خاطر همین فطرت دارای نیروی ویژه به نام عقل هست، پس میان تربیت یک موجود فاقد عقل، و تربیت یک موجود دارای عقل، باید فرقی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بالقوّۀ انسان، یک بخش عمده و مهم دارد که باید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فعلیت رسیدن این نوع قوّه، فراتر از طبیعیات، عرصۀ دیگر دارد که عرصۀ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عقلانیت بدون نبوّت ها، دچار انحراف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چرائی این مسئله در همین بخش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یکی از پیام های امام علیه السلام در این بخش، پاسخ به همین سوال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های بالا روشن شد که موضوع تربیت،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به فعلیت رسیدن آن، اما موضوع تادیب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بر تادیب مقدم است،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ابراز و ظهور تربیت در بیرون از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یعنی زیبائیِ بروز و ظهورِ زیبائیِ درون، در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جاست که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چاپلوسی و ریاء از پلیدی درون بر می خیزند، گرچه ظاهر زیبا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اصطلاح عوام به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اخلاق می گویند، هم غلط است و هم خطرناک که فرهنگ اجتماعی را آلوده و بیمار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در لغت،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جزئیات زیبائی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رعایت به خصلت و ملکه مبدل می شود،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زیبائی های درون را با زیبائی بروز می دهد؛ در رفتار عملی یا در رفتار شفاهی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متخصص در زبان شناسی و شناخت زیبائی های زبان وشفاهیات است گرچه از زیبائی های درون محروم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أَعِنِّی عَلَی تَرْبِیَتِهِمْ وَ تَأْدِیبِهِمْ، وَ 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 تربیت و تادیب و برّ فرزندان، یاری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دو صیغه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نیکی کردن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سیرت و نیک منش؛ دارای خلق های درونی پسندیده که نیکی های درونی اش، در رفتارش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حدّ بِرّ، مفید بودن برای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بیان امام علیه السلام که به صورت مضاف و مضاف الیه آمده، سه معنی قابل تصور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در نیکوکاری به فرزندان یاری کن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 بار آوردن شخصیت درونی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کن</w:t>
      </w:r>
      <w:r>
        <w:rPr>
          <w:rFonts w:eastAsia="Amiri" w:cs="Amiri" w:ascii="Amiri" w:hAnsi="Amiri"/>
          <w:color w:val="111111"/>
          <w:sz w:val="28"/>
          <w:szCs w:val="28"/>
          <w:rtl w:val="true"/>
          <w:lang w:bidi="ar-SA"/>
        </w:rPr>
        <w:t xml:space="preserve">. </w:t>
      </w:r>
      <w:bookmarkStart w:id="911" w:name="pg14257_132706"/>
    </w:p>
    <w:p>
      <w:pPr>
        <w:pStyle w:val="BookText"/>
        <w:rPr/>
      </w:pPr>
      <w:bookmarkEnd w:id="91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 در 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را در نیکوکاری به خودم، یاری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یاری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ردیف سوم، در نظر اول، بعید به نظر می رسد، لیکن با توجه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نیز این چنین است، همین معنی سوم قوّت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قبلاً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وَالِدَیْنِ أَعَانَا وُلْدَهُمَا عَلَی بِرِّهِمَا</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خداوند رحمت کند آن والدین را که فرزندشان را در نیکوکاری به خودشان،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 وَلَدَهُ عَلَی بِرِّه</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خدا رحمت کند کسی را که فرزندش را در نیکی کردن به خودش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این حدیث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یُعِینُهُ عَلَی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چگونه یاری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مَیْسُورَهُ وَ یَتَجَاوَزُ عَنْ مَعْسُورِهِ وَ لَا یُرْهِقُهُ وَ لَا یَخْرَقُ بِهِ،</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به آنچه توان فرزند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نیکی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از توان فرزند خارج است، صرفنظر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سرزنش نکند،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معنی اول و دوم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معلوم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سوم است که پیام حدیث ها هم هست، یعنی امام پس از آن که در تربیت و تادیب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نیکوبار آمدن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 طلبد، توفیق و یاری در کمک به فرزند در نیکی کردن به والدین، یاری می طلبد،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تربیتهم و تادیبهم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ادبی به ویژه در علم معانی و 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دو معنی از یک عبارت متعارض شدند، آن معنی که تکرار نیست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التکرار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نیز ایجاب می کند که سخن امام را به معنی سوم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مشکلات پدر بودن و مادر بودن، چگونگی رفتار عاقلانه و هنرمندانه با فرزند است که او را به عقوق و هنجار شکنی نسبت به والدین وادار نکند</w:t>
      </w:r>
      <w:r>
        <w:rPr>
          <w:rFonts w:eastAsia="IRNazanin" w:cs="IRNazanin"/>
          <w:color w:val="111111"/>
          <w:sz w:val="28"/>
          <w:szCs w:val="28"/>
          <w:rtl w:val="true"/>
          <w:lang w:bidi="fa-IR"/>
        </w:rPr>
        <w:t>.</w:t>
      </w:r>
    </w:p>
    <w:p>
      <w:pPr>
        <w:pStyle w:val="Heading5"/>
        <w:numPr>
          <w:ilvl w:val="4"/>
          <w:numId w:val="1"/>
        </w:numPr>
        <w:rPr/>
      </w:pPr>
      <w:bookmarkStart w:id="912" w:name="__RefHeading___Toc6021855_3381743652"/>
      <w:bookmarkStart w:id="913" w:name="_Toc339"/>
      <w:bookmarkEnd w:id="912"/>
      <w:r>
        <w:rPr>
          <w:rtl w:val="true"/>
        </w:rPr>
        <w:t>انسان شناسی</w:t>
      </w:r>
      <w:bookmarkEnd w:id="91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هنری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آسان است در نهایت </w:t>
      </w:r>
      <w:bookmarkStart w:id="914" w:name="pg14257_132707"/>
    </w:p>
    <w:p>
      <w:pPr>
        <w:pStyle w:val="BookText"/>
        <w:rPr/>
      </w:pPr>
      <w:bookmarkEnd w:id="914"/>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صرفاً عقلانی برایش آسان است گرچه در مقایسه با رفتار صرفاً هنری، دشوار بل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انسان به شدت دشوارتر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عقلانی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رفتاری که هم عقلانیت را داشته باشد و هم هنر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رفتار، با فرزند است که او را به عقوق و هنجار شکنی نسبت به والدین وادار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انسان است، و هر انسانی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زار است؛ به ویژه اگر این رفتارهای منفی از والدین صادر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این برنامۀ عقلانی هنری، دقیق و ظریف باشد به همان میزان سازنده و به همان میزان نیز دشوارتر است، لذا آن همه حدیث در این باره با بیان ها و تعبیرهای مختلف آمده و نمونه هائی از آن ها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در این رفتار عقلانی و هنری نیز از خداوند یاری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اول و دوم بگیریم، این مهم بزرگ، مغفول می ماند</w:t>
      </w:r>
      <w:r>
        <w:rPr>
          <w:rFonts w:eastAsia="IRNazanin" w:cs="IRNazanin"/>
          <w:color w:val="111111"/>
          <w:sz w:val="28"/>
          <w:szCs w:val="28"/>
          <w:rtl w:val="true"/>
          <w:lang w:bidi="fa-IR"/>
        </w:rPr>
        <w:t>.</w:t>
      </w:r>
    </w:p>
    <w:p>
      <w:pPr>
        <w:pStyle w:val="Heading5"/>
        <w:numPr>
          <w:ilvl w:val="4"/>
          <w:numId w:val="1"/>
        </w:numPr>
        <w:rPr/>
      </w:pPr>
      <w:bookmarkStart w:id="915" w:name="__RefHeading___Toc6021857_3381743652"/>
      <w:bookmarkStart w:id="916" w:name="_Toc340"/>
      <w:bookmarkEnd w:id="915"/>
      <w:r>
        <w:rPr>
          <w:rtl w:val="true"/>
        </w:rPr>
        <w:t>چرا به خواستن فرزند ذکور تشویق شده ایم؟</w:t>
      </w:r>
      <w:bookmarkEnd w:id="916"/>
    </w:p>
    <w:p>
      <w:pPr>
        <w:pStyle w:val="BookText"/>
        <w:rPr/>
      </w:pPr>
      <w:r>
        <w:rPr>
          <w:rFonts w:ascii="IRNazanin" w:hAnsi="IRNazanin" w:eastAsia="IRNazanin"/>
          <w:color w:val="111111"/>
          <w:sz w:val="28"/>
          <w:sz w:val="28"/>
          <w:szCs w:val="28"/>
          <w:rtl w:val="true"/>
          <w:lang w:bidi="fa-IR"/>
        </w:rPr>
        <w:t>در دومین فقره از فقرات این بخش،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مِنْ لَدُنْکَ مَعَهُمْ أَوْلَاداً 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از جانب خودت،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ذکور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که من دسترسی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معنی نکرده و با تسامح از آن عبور کرده اند، و یا به طور نادرست معنی کرده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جانب خود، افزون بر آنان فرزندان مذکر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فرض کرده اند که دعا کننده چندین فرزند مؤنث و مذکر داشته، اینک فرزندان ذکور دیگر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که هنوز فرزند ندارد و یا هنوز ازدواج نکرده، نباید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علیه السلام این دعاها را به همگان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مراد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همۀ فرزندانم دختر نباشند در میان شان فرزندان ذکور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معنی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فرزند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هست، چرا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لی من لدنک معهم اولاداً اناثاً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پرسش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خواستن فرزند ذکور تشویق شده ایم؟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مؤنث است؛ همه چیز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ماده، انرژی، گیاه،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تعجب کنید و نه بترسید، مقصودم این نیست که مذکرهای جهان نیز مؤنث هستند، مرادم این </w:t>
      </w:r>
      <w:bookmarkStart w:id="917" w:name="pg14257_132708"/>
    </w:p>
    <w:p>
      <w:pPr>
        <w:pStyle w:val="BookText"/>
        <w:rPr/>
      </w:pPr>
      <w:bookmarkEnd w:id="917"/>
      <w:r>
        <w:rPr>
          <w:rFonts w:ascii="IRNazanin" w:hAnsi="IRNazanin" w:eastAsia="IRNazanin"/>
          <w:color w:val="111111"/>
          <w:sz w:val="28"/>
          <w:sz w:val="28"/>
          <w:szCs w:val="28"/>
          <w:rtl w:val="true"/>
          <w:lang w:bidi="fa-IR"/>
        </w:rPr>
        <w:t xml:space="preserve">است که در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مؤنث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خدا بود و غیر از او چیزی نبود، حتی روز هم نبود</w:t>
      </w:r>
      <w:r>
        <w:rPr>
          <w:rFonts w:eastAsia="IRNazanin" w:cs="IRNazanin"/>
          <w:color w:val="111111"/>
          <w:sz w:val="28"/>
          <w:szCs w:val="28"/>
          <w:rtl w:val="true"/>
          <w:lang w:bidi="fa-IR"/>
        </w:rPr>
        <w:t>:</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اللَّهُ وَ لَمْ یَکُنْ مَعَهُ شَی‌ء</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xml:space="preserve">خداوند ماده اولیۀ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اولین و اصلی ترین ویژگی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یک مادۀ ریز اولیه، شش مرحلۀ طولانی را که هرکدام به مدت </w:t>
      </w:r>
      <w:r>
        <w:rPr>
          <w:rFonts w:eastAsia="IRNazanin" w:cs="IRNazanin"/>
          <w:color w:val="111111"/>
          <w:sz w:val="28"/>
          <w:szCs w:val="28"/>
          <w:lang w:bidi="fa-IR"/>
        </w:rPr>
        <w:t>000/000/250/18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سال های زمینی ما بوده و امروز از مرحله هفتم آن نیز </w:t>
      </w:r>
      <w:r>
        <w:rPr>
          <w:rFonts w:eastAsia="IRNazanin" w:cs="IRNazanin"/>
          <w:color w:val="111111"/>
          <w:sz w:val="28"/>
          <w:szCs w:val="28"/>
          <w:lang w:bidi="fa-IR"/>
        </w:rPr>
        <w:t>000/500/687/13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طی شده است، به تدریج به صورت این جهان عظیم در آمده که میلیاردها ضرب در میلیاردها کهکشان در مرکز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بحث را با اصطلاحات شیمی و فیزیک ادامه دهیم،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ها تشکیل دهندۀ همه چیز این جهان هستند، در ساختمان اتم، الکترون ها که به دور هسته می چرخند،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هستۀ اتم نیز از دو بخش است که تنها یک بخش آن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تکوینی و آفرینشی جهان، به خاطر آن است که زاینده باشد و پیوسته در مسیر تکثیر و گسترش باشد و زایندگی یک اصل اساسی وجود این جهان است؛ اصالت در جان جهان با تأنیث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کثرت اُناث، در ضمن همان امر اول که خدا در ایجاد مادۀ اولیۀ جهان،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بود و این امر خدا محقق شده و خواهد شد حتی اگر انسان ها دعا 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در دعا، با مذکر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نیست که مؤنّث خواهی مکروه است، نمونه ای از حدیث ها دربارۀ دختران را خواهیم دید</w:t>
      </w:r>
      <w:r>
        <w:rPr>
          <w:rFonts w:eastAsia="IRNazanin" w:cs="IRNazanin"/>
          <w:color w:val="111111"/>
          <w:sz w:val="28"/>
          <w:szCs w:val="28"/>
          <w:rtl w:val="true"/>
          <w:lang w:bidi="fa-IR"/>
        </w:rPr>
        <w:t>.</w:t>
      </w:r>
    </w:p>
    <w:p>
      <w:pPr>
        <w:pStyle w:val="Heading5"/>
        <w:numPr>
          <w:ilvl w:val="4"/>
          <w:numId w:val="1"/>
        </w:numPr>
        <w:rPr/>
      </w:pPr>
      <w:bookmarkStart w:id="918" w:name="__RefHeading___Toc6021859_3381743652"/>
      <w:bookmarkStart w:id="919" w:name="_Toc341"/>
      <w:bookmarkEnd w:id="918"/>
      <w:r>
        <w:rPr>
          <w:rtl w:val="true"/>
        </w:rPr>
        <w:t>تعدد زوجات</w:t>
      </w:r>
      <w:bookmarkEnd w:id="91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سخن به این جا رسید یک خاطره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تبریز در اجتماع بزرگی از بانوان سخنرانی، داشتم، در پایان به پرسش ها پاسخ می دادم، خانمی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 پاسخ به این پرسش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خانم ها از جانبی از تعدد زوجات، متنفر و بی زار هستید و از جانب دیگر خودتان با مردی </w:t>
      </w:r>
    </w:p>
    <w:p>
      <w:pPr>
        <w:pStyle w:val="BookText"/>
        <w:rPr/>
      </w:pPr>
      <w:r>
        <w:rPr>
          <w:rFonts w:ascii="IRNazanin" w:hAnsi="IRNazanin" w:eastAsia="IRNazanin"/>
          <w:color w:val="111111"/>
          <w:sz w:val="28"/>
          <w:sz w:val="28"/>
          <w:szCs w:val="28"/>
          <w:rtl w:val="true"/>
          <w:lang w:bidi="fa-IR"/>
        </w:rPr>
        <w:t>که همسر دارد ازدواج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 زن ها هستند که تعدد زوجات را لازم دانسته و آن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 هستم که باید از شما بپرسم چرا با مرد متأهل ازدواج می کنید؟ و نیز شما از همان خانم ها که با مرد متأهل ازدواج می کنند بپرسید که چرا این کار را می کنند؟ در جواب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نیز انسان هستیم و به محبت جنسی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جواب شان درست نیست؟ اکنون در میان همین جمع عظیم شما بانوان فراوانی هستند که در قلب شان از من که از تعدد دفاع می کنم، تشکر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شدت نیازمند شوهر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خندۀ حاضران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همیشۀ تاریخ تعداد زن ها از مردها افزون تر بوده و هست،</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آمار یونیسف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کل جمعیت جهان، </w:t>
      </w:r>
      <w:r>
        <w:rPr>
          <w:rFonts w:eastAsia="IRNazanin" w:cs="IRNazanin"/>
          <w:color w:val="111111"/>
          <w:sz w:val="28"/>
          <w:szCs w:val="28"/>
          <w:lang w:bidi="fa-IR"/>
        </w:rPr>
        <w:t>000/000/7400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در برابر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مردان بیشتر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روسیه، اکراین، فنلاند، نروژ، سوئد، دانمارک، روسیه سفید، لیتوانی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عبارت کلّی کشورهائی که نزدیک به یک قرن دچار کمونیسم بودند به علاوۀ کشورهای اسکاندیناوی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زنان بیشتر از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جامعه شناختی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به خوبی نشان می دهد که 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معادلۀ روشن هست؛ در هر جامعه 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شده جمعیت زن بیشتر است؛ خواه مبارزۀ رسمی و قانونی و خواه مبارزۀ لیبرالانه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بینیم که نهاد خانواده در جامعۀ سوئد در اثر شدت لیبرالیسم، بیش از روسیۀ کمونیست،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جامعه ای که نهاد خانواده به نسبتی پابرجا مانده، به همان نسبت تعداد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چرائی این موضوع دو عامل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دلیل اقتصاد، فرزند پسر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به فرزند مذکر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عامل، از قدیم بوده، لیکن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یافته و از حقوق زنان شناخته شده، در جامعه های با خانواده، هر چه سقط می شود، جنین دختر است، نه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جامعه های بی خانواده، باید حساب جامعه های کمونیست مارکسیست را از جامعه های غیر مارکسیست که دچار کمونیسم جنسی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کشورهای اسکاندیناوی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خانواده در اسکاندیناوی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شده و پدر نقشی و جایگاهی ندارد، حتی در شناسنامه ها نیز جائی برای نام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مادر از نظر احساسات، فرقی میان فرزند دختر و پسر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روند سقط جنین مساوی است، یعنی بدون گزینش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حذف خانواده در جامعه های مارکسیست، به مادر سالاری منجر نشده و چون خانواده و اقتصاد خانواده، و تفاخر به فرزند مذکر، تضعیف شده و به رسمیت شناخته نمی شد، لذا باز مسئلۀ سقط جنین، حالت تساوی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نوع از این جامعه ها، سقط جنین بدون گزینش میان جنین دختر و پسر بوده است، لذا تعداد زنان در همان روند طبیعی طبیعت، از تعداد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های دیگر، سقط جنین با گزینش انجام می یابد و آنچه سقط می شود بیشتر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آمار دیگر از یونیسف توجه کنید؛ می گوید سالانه </w:t>
      </w:r>
      <w:r>
        <w:rPr>
          <w:rFonts w:eastAsia="IRNazanin" w:cs="IRNazanin"/>
          <w:color w:val="111111"/>
          <w:sz w:val="28"/>
          <w:szCs w:val="28"/>
          <w:lang w:bidi="fa-IR"/>
        </w:rPr>
        <w:t>000/000/56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در جهان سقط می شوند، از این تعداد، </w:t>
      </w:r>
      <w:r>
        <w:rPr>
          <w:rFonts w:eastAsia="IRNazanin" w:cs="IRNazanin"/>
          <w:color w:val="111111"/>
          <w:sz w:val="28"/>
          <w:szCs w:val="28"/>
          <w:lang w:bidi="fa-IR"/>
        </w:rPr>
        <w:t>000/000/25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رعایت اصول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می شوند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ها در کشورهای آفریقائی و امریکای لاتین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رقم </w:t>
      </w:r>
      <w:r>
        <w:rPr>
          <w:rFonts w:eastAsia="IRNazanin" w:cs="IRNazanin"/>
          <w:color w:val="111111"/>
          <w:sz w:val="28"/>
          <w:szCs w:val="28"/>
          <w:lang w:bidi="fa-IR"/>
        </w:rPr>
        <w:t>000/000/56</w:t>
      </w:r>
      <w:r>
        <w:rPr>
          <w:rFonts w:ascii="IRNazanin" w:hAnsi="IRNazanin" w:eastAsia="IRNazanin"/>
          <w:color w:val="111111"/>
          <w:sz w:val="28"/>
          <w:sz w:val="28"/>
          <w:szCs w:val="28"/>
          <w:rtl w:val="true"/>
          <w:lang w:bidi="fa-IR"/>
        </w:rPr>
        <w:t>، تنها آن مواردی است که خبر چینان و گزارشگران یونیسف اطلاع یافته و گزارش کرده اند، واقعیت موضوع خیلی بیش از این رقم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مارکسیسم در چین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 و براندازی خانواده از اصول آن نبود، جامعۀ چین را در این مسئله، در ردیف کشور های غیر مارکسیست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جامعه های جهان، عملاً روی 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جنون آمیز حرکت می کنند، هر جامعه ای که با نسبتی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سقط جنین دختر، در آن بیشتر، و در بالاترین حد و درصد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های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تکویر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باید عده ای </w:t>
      </w:r>
    </w:p>
    <w:p>
      <w:pPr>
        <w:pStyle w:val="BookText"/>
        <w:rPr/>
      </w:pPr>
      <w:r>
        <w:rPr>
          <w:rFonts w:ascii="IRNazanin" w:hAnsi="IRNazanin" w:eastAsia="IRNazanin"/>
          <w:color w:val="111111"/>
          <w:sz w:val="28"/>
          <w:sz w:val="28"/>
          <w:szCs w:val="28"/>
          <w:rtl w:val="true"/>
          <w:lang w:bidi="fa-IR"/>
        </w:rPr>
        <w:t xml:space="preserve">از زنان از نعمت شوهر محروم بمانند؟ آنچه ذهن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مغشوش می کند، غریزه گرائی است که روح غریزه، خود خواه و انحصار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عینک روح فطرت بنگرید می بینید که نباید انحصار طلب بود و با ید مطابق روند آفرینش و جهان، رفتار کرد و نباید بر خلاف جریان رودخانۀ جهان شنا کرد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طلبی مردان، کاملاً درست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روند آفرینش جهان و جریان رو به کثرت جهان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اقتضاهای روح فطرت و عقلانیتِ مدیریت، در مدیریت جامعه </w:t>
      </w:r>
    </w:p>
    <w:p>
      <w:pPr>
        <w:pStyle w:val="BookText"/>
        <w:rPr/>
      </w:pPr>
      <w:r>
        <w:rPr>
          <w:rFonts w:ascii="IRNazanin" w:hAnsi="IRNazanin" w:eastAsia="IRNazanin"/>
          <w:color w:val="111111"/>
          <w:sz w:val="28"/>
          <w:sz w:val="28"/>
          <w:szCs w:val="28"/>
          <w:rtl w:val="true"/>
          <w:lang w:bidi="fa-IR"/>
        </w:rPr>
        <w:t>است؛ تا نسب ها مشخص، امور حقوقی معین، ارث و توارث در نظم و نسق عقلانی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مشاهده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نکوهیده شده، اما غیرت مردان ستوده شده، نه به خاطر امتیاز دهی به مردان، بل به خاطر این است که غیرت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غیرت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انگیزۀ خیلی از مردان نیز صرفاً غریزی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زنان صرفاً غریزی است، اما غیرت مردان اگر غریزی هم باشد، مطابق اقتضاهای روح فطرت و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فرهنگ مدرنیته هر دو نوع غیرت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این اشتباه در تعریف انسان است که آنان از روح فطرت انسان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 دوم که ذهن شما را مغشوش کرده، فرهنگ مسیحیت است که تعدد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دو اشتباه بزرگ مسیحیتِ تحریف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اسلام طلاق بدترین عمل است، اما در عین حال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ممنوعیت طلاق، منشاء فحشاء و تزلزل خانواده ها می گردد و زندگی مرد و زن را به دوزخ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مردم جامعه های مسیحی به تنگ آمده و با شورش بر علیه کلیسا، طلاق را قانونی کردند، اما دیر شده بود و لطمه ای که به نهاد خانواده خورده بود، جبران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تعدد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آخر این که تعدد زوجات در اسلام، مشروط به عدالت است، مراد از عدالت، عدالت در محبت جنسی درونی، نیست زیرا چنین عدالتی محال است، بل خود قرآن این عدالت را معنی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ترسید که عدالت را رعایت نکنید، تنها یک همسر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آیۀ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را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أَنْ تَعْدِلُوا بَیْنَ النِّساءِ وَ لَوْ حَرَصْتُمْ فَلا تَمیلُوا کُلَّ الْمَیْلِ فَتَذَرُوها کَالْمُعَلَّقَةِ وَ إِنْ تُصْلِحُوا وَ تَتَّقُوا فَإِنَّ اللَّهَ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همسران، عدالت برقرار کنید گرچه کوشش نمائید، ولی تمایل خود را بکلّی متوجه یک طرف نکنید تا دیگری را آویزان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 که نه احساس شوهر داشتن کند و نه بیوه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صلاح را برگیرید و اهل تقوی باشید، خداوند آمرزنده و مهربان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حدّ عدالت در این مسئله آن است که هیچکدام از همسران احساس بی همسری نکند، و از نظر </w:t>
      </w:r>
      <w:bookmarkStart w:id="920" w:name="pg14257_132712"/>
    </w:p>
    <w:p>
      <w:pPr>
        <w:pStyle w:val="BookText"/>
        <w:rPr/>
      </w:pPr>
      <w:bookmarkEnd w:id="920"/>
      <w:r>
        <w:rPr>
          <w:rFonts w:ascii="IRNazanin" w:hAnsi="IRNazanin" w:eastAsia="IRNazanin"/>
          <w:color w:val="111111"/>
          <w:sz w:val="28"/>
          <w:sz w:val="28"/>
          <w:szCs w:val="28"/>
          <w:rtl w:val="true"/>
          <w:lang w:bidi="fa-IR"/>
        </w:rPr>
        <w:t xml:space="preserve">نیاز به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این توان جنسی و روحی را در خود نمی بیند یا می ترسد که این توان را نداشته باشد، ازدواج دوم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شرحی که گذشت، چرائی فرزند ذکور خواهی، روشن گشت، و حکمت سخن امام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مِنْ لَدُنْکَ مَعَهُمْ أَوْلَاداً 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ترجیح اولاد ذکور بر اولاد اناث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طبیعت مسئله این است که آنچه نادر است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مقدم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اول همین دعا، حدیث امام صادق علیه السلام را دیدیم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الْبَنُونَ نَعِیمٌ وَ الْبَنَاتُ حَسَنَاتٌ وَ اللَّهُ یَسْأَلُ عَنِ النَّعِیمِ وَ یُثِیبُ عَلَی الْحَسَنَاتِ</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پسران نعمت هستند، و دختران حسنات هستند،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نعمت ها بازخواست خواهد کرد، اما دربارۀ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به ما یاد می دهد که حسنات را از خداوند بخواهید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بنابراین دختر خواهی نه تنها مکروه نیست، بل به حکم قرآن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امام سجاد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مِنْ لَدُنْکَ مَعَهُمْ أَوْلَاداً 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ویژگی آفرینشی است که می خواهد همۀ فرزندانش دختر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جریان طبیعت معمولاً به سوی کثرت اُناث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تنها فرزند ذکور نمی خواهد اول هم مؤنث و مذکر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اولادم فرزند ذکور هم باشد</w:t>
      </w:r>
      <w:r>
        <w:rPr>
          <w:rFonts w:eastAsia="IRNazanin" w:cs="IRNazanin"/>
          <w:color w:val="111111"/>
          <w:sz w:val="28"/>
          <w:szCs w:val="28"/>
          <w:rtl w:val="true"/>
          <w:lang w:bidi="fa-IR"/>
        </w:rPr>
        <w:t>.</w:t>
      </w:r>
    </w:p>
    <w:p>
      <w:pPr>
        <w:pStyle w:val="Heading5"/>
        <w:numPr>
          <w:ilvl w:val="4"/>
          <w:numId w:val="1"/>
        </w:numPr>
        <w:rPr/>
      </w:pPr>
      <w:bookmarkStart w:id="921" w:name="__RefHeading___Toc6021861_3381743652"/>
      <w:bookmarkStart w:id="922" w:name="_Toc342"/>
      <w:bookmarkEnd w:id="921"/>
      <w:r>
        <w:rPr>
          <w:rtl w:val="true"/>
        </w:rPr>
        <w:t>پسر نعمت است، دختر حسنه</w:t>
      </w:r>
      <w:bookmarkEnd w:id="922"/>
    </w:p>
    <w:p>
      <w:pPr>
        <w:pStyle w:val="BookText"/>
        <w:rPr/>
      </w:pPr>
      <w:r>
        <w:rPr>
          <w:rFonts w:ascii="IRNazanin" w:hAnsi="IRNazanin" w:eastAsia="IRNazanin"/>
          <w:color w:val="111111"/>
          <w:sz w:val="28"/>
          <w:sz w:val="28"/>
          <w:szCs w:val="28"/>
          <w:rtl w:val="true"/>
          <w:lang w:bidi="fa-IR"/>
        </w:rPr>
        <w:t>پسر خواستن از خدا، نعمت خواهی است و دختر خواستن، حسنه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بالا این چنین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میان نعمت و حسنه چیست؟ پاسخ این پرسش نیازمند شوق علمی خواننده است که قدری با بنده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حسنه سه کاربرد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چیز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داشتۀ نیکو و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در زندگی به درد </w:t>
      </w:r>
    </w:p>
    <w:p>
      <w:pPr>
        <w:pStyle w:val="BookText"/>
        <w:rPr/>
      </w:pPr>
      <w:r>
        <w:rPr>
          <w:rFonts w:ascii="IRNazanin" w:hAnsi="IRNazanin" w:eastAsia="IRNazanin"/>
          <w:color w:val="111111"/>
          <w:sz w:val="28"/>
          <w:sz w:val="28"/>
          <w:szCs w:val="28"/>
          <w:rtl w:val="true"/>
          <w:lang w:bidi="fa-IR"/>
        </w:rPr>
        <w:t>انسان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رفتار خوب و پسندیده، معنی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کاربرد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الجُزْءِ باسم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القسم باسم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رفتار نیک قسمی از چیزهای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حسنه در مقابل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کاربرد،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دو قسم؛ نعمت و حسنه، که باز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القسم باسم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فرق میان نعمت و حسنه، لازم است از نو نگاهی به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چیزها و برخورداری ها را بر اساس عدالتش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 ها را از کرم خود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کرم خداوند محدود به عدالت نیست، بالاتر از عدالت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آن است که بر اساس صرفاً عدالت، و یا بر اساس عدالت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آن است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چیزی را به عنوان کرم محض، به کسی ببخشد، آن را به طور رایگان و مجانی می دهد حتی در برابر آن تشکر هم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نعمت هستند که یا بر اساس عدالت به بنده داده می شوند و یا بر اساس عدالت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باید تشکر کرد زیرا نعمت رایگان نیست و شکر منعم واجب است، در قیامت از شکر آن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محض هستند و در روز قیامت دربارۀ آن ها پرسشی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چیزی را به طور صرفاً فضل و کرم، به کسی می بخشد، دوست ندارد که طرف مقابل آن را تضییع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انگیزۀ او در این اعطاء بهره مندی عقلانی از آن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 مقابل آن را ضایع کند، انگیزه و هدف اعطاء کننده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حقوق دخترش را ضایع کند از دو جهت مسئول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هر چیز، حرام و گناه است</w:t>
      </w:r>
      <w:r>
        <w:rPr>
          <w:rFonts w:eastAsia="IRNazanin" w:cs="IRNazanin"/>
          <w:color w:val="111111"/>
          <w:sz w:val="28"/>
          <w:szCs w:val="28"/>
          <w:rtl w:val="true"/>
          <w:lang w:bidi="fa-IR"/>
        </w:rPr>
        <w:t xml:space="preserve">. </w:t>
      </w:r>
      <w:bookmarkStart w:id="923" w:name="pg14257_132714"/>
    </w:p>
    <w:p>
      <w:pPr>
        <w:pStyle w:val="BookText"/>
        <w:rPr/>
      </w:pPr>
      <w:bookmarkEnd w:id="9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ضایع شدۀ دختر،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حسنه هستند و دربارۀ شان پرسش و بازخواست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بحث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 است، به شرح زیر</w:t>
      </w:r>
      <w:r>
        <w:rPr>
          <w:rFonts w:eastAsia="IRNazanin" w:cs="IRNazanin"/>
          <w:color w:val="111111"/>
          <w:sz w:val="28"/>
          <w:szCs w:val="28"/>
          <w:rtl w:val="true"/>
          <w:lang w:bidi="fa-IR"/>
        </w:rPr>
        <w:t>:</w:t>
      </w:r>
    </w:p>
    <w:p>
      <w:pPr>
        <w:pStyle w:val="Heading5"/>
        <w:numPr>
          <w:ilvl w:val="4"/>
          <w:numId w:val="1"/>
        </w:numPr>
        <w:rPr/>
      </w:pPr>
      <w:bookmarkStart w:id="924" w:name="__RefHeading___Toc6021863_3381743652"/>
      <w:bookmarkStart w:id="925" w:name="_Toc343"/>
      <w:bookmarkEnd w:id="924"/>
      <w:r>
        <w:rPr>
          <w:rtl w:val="true"/>
        </w:rPr>
        <w:t>ترازو در محشر</w:t>
      </w:r>
      <w:bookmarkEnd w:id="925"/>
    </w:p>
    <w:p>
      <w:pPr>
        <w:pStyle w:val="BookText"/>
        <w:rPr/>
      </w:pPr>
      <w:r>
        <w:rPr>
          <w:rFonts w:ascii="IRNazanin" w:hAnsi="IRNazanin" w:eastAsia="IRNazanin"/>
          <w:color w:val="111111"/>
          <w:sz w:val="28"/>
          <w:sz w:val="28"/>
          <w:szCs w:val="28"/>
          <w:rtl w:val="true"/>
          <w:lang w:bidi="fa-IR"/>
        </w:rPr>
        <w:t>در قیامت اعمال را به ترازو می گذارند تا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ماهیت این ترازو چیست و چگونه است، نمی دانیم؛ بی تردید از نظر ماهیت فرقی با ترازوهای دنیا خواهد داشت، زیرا مواد عالم آخرت با مواد عالم دنیا فرق دارد و تکامل یافته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به این که در قرآن و احادیث با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تعبیر شده، پس یک وسیله و ابزار برای سنجش اعمال است، با صرف نظر از بینش ارسطوگرایان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اساساً نمی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باشند؛ یا به معاد روحانی معتقد می شوند 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خیالی</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باید به شبکه 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خیر تو امید نیست، شر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نرسی به کعبه ای اعرابی</w:t>
      </w:r>
    </w:p>
    <w:p>
      <w:pPr>
        <w:pStyle w:val="BookText"/>
        <w:rPr/>
      </w:pPr>
      <w:r>
        <w:rPr>
          <w:rFonts w:ascii="IRNazanin" w:hAnsi="IRNazanin" w:eastAsia="IRNazanin"/>
          <w:color w:val="111111"/>
          <w:sz w:val="28"/>
          <w:sz w:val="28"/>
          <w:szCs w:val="28"/>
          <w:rtl w:val="true"/>
          <w:lang w:bidi="fa-IR"/>
        </w:rPr>
        <w:t>این ره که تو می روی به یونانستان</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برای شناخت جایگاه محشر،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بینش نو </w:t>
      </w:r>
      <w:r>
        <w:rPr>
          <w:rFonts w:eastAsia="Times New Roman" w:cs="Times New Roman" w:ascii="Times New Roman" w:hAnsi="Times New Roman"/>
          <w:color w:val="111111"/>
          <w:sz w:val="28"/>
          <w:szCs w:val="28"/>
          <w:lang w:val="en-US" w:bidi="en-US"/>
        </w:rPr>
        <w:t>www.binesheno.com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اصل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عمل ها حقیقةً و واقعاً با یک ترازوئی سنجیده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ما دربارۀ این ترازو دو نظر متفاوت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هستند که این ترازو مانند همۀ ترازوهای معروف دو کفه دارد که در یکی اعمال نیک و در دیگری اعمال بد، گذاشته شده و سنجیده می شوند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می گویند ترازوی محشر فقط یک کفه دارد و تنها اعمال نیک به ترازو گذاشته </w:t>
      </w:r>
    </w:p>
    <w:p>
      <w:pPr>
        <w:pStyle w:val="BookText"/>
        <w:rPr/>
      </w:pPr>
      <w:r>
        <w:rPr>
          <w:rFonts w:ascii="Amiri" w:hAnsi="Amiri" w:eastAsia="Amiri" w:cs="Amiri"/>
          <w:color w:val="111111"/>
          <w:sz w:val="28"/>
          <w:sz w:val="28"/>
          <w:szCs w:val="28"/>
          <w:rtl w:val="true"/>
          <w:lang w:bidi="ar-SA"/>
        </w:rPr>
        <w:t>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را دلیل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بیان را دارد آیه های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مومنون، و آیه های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سورۀ قارعه</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گروه اول، این آیه ها را تأویل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معتقد هستم که هر دو نظر، هر کدام در جای خود درست است؛ زیرا در محشر دو نوع ترازو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ترازوئی که دارای دو کفه است؛ با این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می شود؛ خوبی هائی که به دیگران کرده در یک کفه، و بدی هایش به دیگران، در کفۀ دیگر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نصوصی که دربارۀ سنجش حقوق الناس آمده، به این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ترازوئی که تنها یک کفه دارد؛ با این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می شود، زیرا در این مسئله، کسی نمی تواند به خداوند بدی کند؛ هر کس بدی ای کرده به نفس خودش کرده و آیه های مذکور به محور این موضوع هستند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اصل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آیه هائی که در آن ها همین جمله آمده و نیز آیه هائی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إِنَّکُمْ ظَلَمْتُمْ أَنْفُسَکُمْ بِاتِّخاذِکُمُ الْعِجْل</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آدم و حوّا وقتی که بر خلاف فرمان خدا از آن درخت خوردند،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ظَلَمُونا وَ لکِنْ کانُوا أَنْفُسَهُمْ یَظْلِمُون</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الله فقط نیکی ها به ترازو گذاشته می شود اگر وزنش به حد نصاب رسید، اهل بهشت است، و اگر به حد نصاب نرسید و قابل ترمیم با شفاعت بود، باز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از مصداق خسارت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ترازو است که دارای یک کفه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عادت داریم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قسمت تقسیم می کنیم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اندکی دقت معلوم می شود که قسم سوم هم هست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سوال از نعمت ها، شفاهی است و با ترازو سنجیده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که برگشتش به حق الناس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حقی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یک کفه سنجیده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هیچ شخص معینی، حق معینی نیست که در قبال آن ها در کفۀ دیگر گذاشته شود؛ مدّعی خاص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که برگشتش به حق الناس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و محضاً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نعمت وجود، نعمت عقل، نعمت روح فطرت، نعمت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که با ترازوی دو کفه یا تک کفه ای سنجیده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طور شفاهی مورد بازخواست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قرآن در این مسئله، جالب و بس زیبا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یُسْئَلُ عَنْ ذَنْبِهِ إِنْسٌ وَ لا جَان</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موضوع این آیه، حق الناس و حق الله از نوع اول، است که با ترازوی دو کفه و تک کفه توزین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اعمالی که با ترازو سنجیده می شوند، به همان توزین بسنده می شود و دیگر نیازی به بازخواست شفاهی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کسی به کسی عهد کند؛ وعده بدهد اما به وعده اش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 از حقوق طرف مقابل را تضییع نکرده تا این عدم عمل به عهد به ترازوی دو کفۀ اعمال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حق جامعه را ضایع نکرده تا به ترازوی تک کفۀ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از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سوال و بازخواست شفاهی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بِالْعَهْدِ إِنَّ الْعَهْدَ کانَ مَسْؤُلا</w:t>
      </w:r>
      <w:r>
        <w:rPr>
          <w:rFonts w:eastAsia="IRNazanin" w:cs="IRNazanin"/>
          <w:color w:val="111111"/>
          <w:sz w:val="28"/>
          <w:szCs w:val="28"/>
          <w:rtl w:val="true"/>
          <w:lang w:bidi="fa-IR"/>
        </w:rPr>
        <w:t>».</w:t>
      </w:r>
      <w:r>
        <w:rPr>
          <w:rStyle w:val="FootnoteAnchor"/>
          <w:rtl w:val="true"/>
        </w:rPr>
        <w:footnoteReference w:id="68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نعمت های مهم وجود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السَّمْعَ وَ الْبَصَرَ وَ الْفُؤادَ کُلُّ أُولئِکَ کانَ عَنْهُ </w:t>
      </w:r>
    </w:p>
    <w:p>
      <w:pPr>
        <w:pStyle w:val="BookText"/>
        <w:rPr/>
      </w:pPr>
      <w:r>
        <w:rPr>
          <w:rFonts w:ascii="Amiri" w:hAnsi="Amiri" w:eastAsia="Amiri" w:cs="Amiri"/>
          <w:color w:val="111111"/>
          <w:sz w:val="28"/>
          <w:sz w:val="28"/>
          <w:szCs w:val="28"/>
          <w:rtl w:val="true"/>
          <w:lang w:bidi="ar-SA"/>
        </w:rPr>
        <w:t>مَسْؤُلا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در آیه بالا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هیچ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پرسیده نمی شود، زیرا سنجش با ترازو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آنان را نگهدارید زیرا آنان مسئول هستند، و باید به سوالات پاسخ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بالا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ها پرسش شفاهی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نعمت نبوت را کنار گذاشته و به شرک می پردازند، بازخواست شفاهی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نبوت بزرگترین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دختر، نه عملی است که در ترازو جای بگیرد، و نه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پرسش و بازخواست قرار گیرد، بل کرم محض و صرفاً لطف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پسران نعمت هستند؛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در ترازو باشد، اما چون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مورد بازجوئی و پرسش خواهد بود و مشمول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آری، برای دریافت معنی یک حدیث باید این همه راه طولانی را طی می کردیم که رسول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الْبَنُونَ نَعِیمٌ وَ الْبَنَاتُ حَسَنَاتٌ وَ اللَّهُ یَسْأَلُ عَنِ النَّعِیمِ وَ یُثِیبُ عَلَی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نعمت هستند، و دختران حسنات، و خداوند از نعمت ها بازخواست خواهد کرد، اما دربارۀ دختران بدون بازخواست ثواب خواهد داد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 البته، اسلام چنین پیچیده نیست که برای معنای یک حدیث این قدر راه طولانی را در بحث بپیمائیم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پیچیدگی آن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نتوانستیم در تفسیر و دیگر علوم انسانی مکتب قرآن و اهل بیت علیهم السلام، در حد لزوم کار کنیم، زیرا ستم تاریخ هرگز مهلت نداده تا بزرگان ما در این علوم به قدر کافی کار کنند؛ شیعه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قاچاق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مشمول قتل عام ها، تضییقات مالی، محدودیت در فعالیت فضای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بزرگان ما توانستند یک فقه </w:t>
      </w:r>
    </w:p>
    <w:p>
      <w:pPr>
        <w:pStyle w:val="BookText"/>
        <w:rPr/>
      </w:pPr>
      <w:r>
        <w:rPr>
          <w:rFonts w:ascii="IRNazanin" w:hAnsi="IRNazanin" w:eastAsia="IRNazanin"/>
          <w:color w:val="111111"/>
          <w:sz w:val="28"/>
          <w:sz w:val="28"/>
          <w:szCs w:val="28"/>
          <w:rtl w:val="true"/>
          <w:lang w:bidi="fa-IR"/>
        </w:rPr>
        <w:t>دقیق و کامل برای ما بپرورانند که امروز همۀ متفکران جهان دربارۀ آن انگشت حیرت به دهان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فرصتی هست برای تبیین علوم، باز ریزه خوار سفره بزرگان قدیم هستیم که پایه های علوم را برای ما حفظ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مسئله در فقه ما تا حدودی متروک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و شرح کامل سیستم امامت و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مدیریتی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سلف صالح ما چون از تأسیس حکومت مأیوس بودند به این سه مسئله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مسئله باید بررسی و تکمیل شود با دو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که این کار به فقه موجود ما لطمه ای نزند و این میراث عظیم و دقیق را مخدوش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باید از روی همین فقه موجود و از ماهیت آن و از همان ادلّۀ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و جایگاه پسر خواهی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مِنْ لَدُنْکَ مَعَهُمْ أَوْلَاداً 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همان طور که دیدیم در اولین جمله از این دعا خواسته اش را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آورده است که شامل فرزند مؤنث و مذکر می شود، نه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اولاد مذکر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را تأکید و تأیید مجدد می کند، یعنی هم پسر می خواهد و هم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اولاد ذکور را فراز می کند و به طور خاص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 جایگاه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نباید این سخن امام را مطابق فرهنگ عوام معنی کرد که پسر را بیش از دختر دوست دارند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مورد نظر مکتب قرآن و اهل بیت علیهم السلام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از این مجلدات به شرح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هم مسئولیت پذیرترین موجود است و هم مسئولیت </w:t>
      </w:r>
      <w:bookmarkStart w:id="926" w:name="pg14257_132719"/>
    </w:p>
    <w:p>
      <w:pPr>
        <w:pStyle w:val="BookText"/>
        <w:rPr/>
      </w:pPr>
      <w:bookmarkEnd w:id="926"/>
      <w:r>
        <w:rPr>
          <w:rFonts w:ascii="IRNazanin" w:hAnsi="IRNazanin" w:eastAsia="IRNazanin"/>
          <w:color w:val="111111"/>
          <w:sz w:val="28"/>
          <w:sz w:val="28"/>
          <w:szCs w:val="28"/>
          <w:rtl w:val="true"/>
          <w:lang w:bidi="fa-IR"/>
        </w:rPr>
        <w:t>گریزترین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اصول انسان شناسی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خاطر این که پسر نعمت است و مسئولیت آور، آیا از این مسئولیت بگریزیم؟ یا زیر بار این مسئولیت برویم و درباره اش نیز از خداوند یاری بطلبیم که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ذَلِکَ خَیْراً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داشتن را برای من خیر قرار بده 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یاریم کن که در مسئولیت و بازخواست آن نیز موفق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خاص و یاری خواهی، دربارۀ دختران نیست، زیرا که دختران حسنه و کرم محض الهی هستند و دربارۀ شان سؤال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مسئولیت گریزی،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یعنی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خواهی، خوب و ستوده و از وظایف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شبیه کسی است که برای فرار از مسئولیت روزه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تا بیمار شود و از مسئولیت روزه داری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ارزش دختر به حدی است که خداوند نسل اشرف المرسلین را در فرزندان دخترش قرار داد تا اهمیت دختر را عملاً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قرآنش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زاری از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نکوهش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بُشِّرَ أَحَدُهُمْ بِالْأُنْثی ظَلَّ وَجْهُهُ مُسْوَدًّا وَ هُوَ کَظیمٌ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یَتَواری مِنَ الْقَوْمِ مِنْ سُوءِ ما بُشِّرَ بِهِ أَ یُمْسِکُهُ عَلی هُونٍ أَمْ یَدُسُّهُ فِی التُّرابِ أَلا ساءَ ما یَحْکُمُونَ</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آنگاه که به یکی از آنان خبر دهند که دختر برایش متولد شده، احساس روسیاهی می کند و به شدت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بشارت بدی که به او داده شده، از مردم کناره گیری می کند که؛ آیا آن دختر را با پذیرش ننگ نگهدارد یا در خاک مدفونش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که اینان، بد داوری می کنند</w:t>
      </w:r>
      <w:r>
        <w:rPr>
          <w:rFonts w:eastAsia="IRNazanin" w:cs="IRNazanin"/>
          <w:color w:val="111111"/>
          <w:sz w:val="28"/>
          <w:szCs w:val="28"/>
          <w:rtl w:val="true"/>
          <w:lang w:bidi="fa-IR"/>
        </w:rPr>
        <w:t>.</w:t>
      </w:r>
    </w:p>
    <w:p>
      <w:pPr>
        <w:pStyle w:val="Heading5"/>
        <w:numPr>
          <w:ilvl w:val="4"/>
          <w:numId w:val="1"/>
        </w:numPr>
        <w:rPr/>
      </w:pPr>
      <w:bookmarkStart w:id="927" w:name="__RefHeading___Toc6021865_3381743652"/>
      <w:bookmarkStart w:id="928" w:name="_Toc344"/>
      <w:bookmarkEnd w:id="927"/>
      <w:r>
        <w:rPr>
          <w:rtl w:val="true"/>
        </w:rPr>
        <w:t>فرزند مساعد و فرزند نامساعد</w:t>
      </w:r>
      <w:bookmarkEnd w:id="928"/>
    </w:p>
    <w:p>
      <w:pPr>
        <w:pStyle w:val="BookText"/>
        <w:rPr/>
      </w:pPr>
      <w:r>
        <w:rPr>
          <w:rFonts w:ascii="IRNazanin" w:hAnsi="IRNazanin" w:eastAsia="IRNazanin"/>
          <w:color w:val="111111"/>
          <w:sz w:val="28"/>
          <w:sz w:val="28"/>
          <w:szCs w:val="28"/>
          <w:rtl w:val="true"/>
          <w:lang w:bidi="fa-IR"/>
        </w:rPr>
        <w:t>لازم است دعا، همه جانبه و همه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سه جانب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توفیق عمل به وظیفه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آمادگی زمینه برای عمل به وظیفه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به ثمر رسیدن دو ردیف فوق</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باغ دوستش رفته بود، صاحب باغ بیل و بیلچه را کنار گذاشت و با چائی از او پذیرائی کرد؛ در ضمن صحبت دوستانه نگاهی به درختان و گلهای باغ کرد و به 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توفیق پرورش این درختان را به من بدهد</w:t>
      </w:r>
      <w:r>
        <w:rPr>
          <w:rFonts w:eastAsia="IRNazanin" w:cs="IRNazanin"/>
          <w:color w:val="111111"/>
          <w:sz w:val="28"/>
          <w:szCs w:val="28"/>
          <w:rtl w:val="true"/>
          <w:lang w:bidi="fa-IR"/>
        </w:rPr>
        <w:t xml:space="preserve">. </w:t>
      </w:r>
      <w:bookmarkStart w:id="929" w:name="pg14257_132720"/>
    </w:p>
    <w:p>
      <w:pPr>
        <w:pStyle w:val="BookText"/>
        <w:rPr/>
      </w:pPr>
      <w:bookmarkEnd w:id="929"/>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از سه بخش دعا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دعا کن که زمینه و مساعدت آن ها با زمین فراهم باشد، ثانیاً توفیق پروریدن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حفاظت از آفات و به ثمر رسیدن شان را نیز بخواه، تنها عمل به وظیفۀ باغبانی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اجْعَلْهُمْ لِی عَوْناً عَلَی مَا 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آنچه از تو خواستم یاور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عبارت بود از توفیق عمل به وظیفۀ تربیت، تادیب و نیکو بار آوردن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زمینۀ روحی، فکری و عقلی فرزندان را مساعد کن که این وظایف عملی من در وجود آنان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تردیدی نیست که حضرت نوح دربارۀ پسر عصیانگرش نیز وظایف تربیتی، تادیبی و نیکو بار آوردن را به خوبی انجام داده بود، لیکن چون شخصیت درونی فرزند نامساعد بود، مؤثر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أَعِذْنِی وَ ذُرِّیَّتِی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ذریّه ام را از شرّ شیطان رجیم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دعا برای به ثمر رسیدن عمل به وظایف مذکور، است تا فرزند مورد تربیت، از آفات ضد تربیت،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موضوع در بخش پنجم</w:t>
      </w:r>
      <w:r>
        <w:rPr>
          <w:rFonts w:eastAsia="IRNazanin" w:cs="IRNazanin"/>
          <w:color w:val="111111"/>
          <w:sz w:val="28"/>
          <w:szCs w:val="28"/>
          <w:rtl w:val="true"/>
          <w:lang w:bidi="fa-IR"/>
        </w:rPr>
        <w:t>.</w:t>
      </w:r>
    </w:p>
    <w:p>
      <w:pPr>
        <w:pStyle w:val="Heading3"/>
        <w:numPr>
          <w:ilvl w:val="2"/>
          <w:numId w:val="1"/>
        </w:numPr>
        <w:rPr/>
      </w:pPr>
      <w:bookmarkStart w:id="930" w:name="__RefHeading___Toc6021867_3381743652"/>
      <w:bookmarkStart w:id="931" w:name="_Toc345"/>
      <w:bookmarkEnd w:id="930"/>
      <w:r>
        <w:rPr>
          <w:rtl w:val="true"/>
        </w:rPr>
        <w:t>بخش پنجم</w:t>
      </w:r>
      <w:bookmarkEnd w:id="931"/>
    </w:p>
    <w:p>
      <w:pPr>
        <w:pStyle w:val="Heading4"/>
        <w:numPr>
          <w:ilvl w:val="3"/>
          <w:numId w:val="1"/>
        </w:numPr>
        <w:rPr/>
      </w:pPr>
      <w:bookmarkStart w:id="932" w:name="__RefHeading___Toc6021869_3381743652"/>
      <w:bookmarkStart w:id="933" w:name="_Toc346"/>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آفت ها و آسیب های فرزند</w:t>
      </w:r>
    </w:p>
    <w:p>
      <w:pPr>
        <w:pStyle w:val="BookText"/>
        <w:rPr/>
      </w:pPr>
      <w:r>
        <w:rPr>
          <w:rFonts w:ascii="IRNazanin" w:hAnsi="IRNazanin" w:eastAsia="IRNazanin"/>
          <w:color w:val="111111"/>
          <w:sz w:val="28"/>
          <w:sz w:val="28"/>
          <w:szCs w:val="28"/>
          <w:rtl w:val="true"/>
          <w:lang w:bidi="fa-IR"/>
        </w:rPr>
        <w:t>هگلیسم و مارکسیسم</w:t>
      </w:r>
    </w:p>
    <w:p>
      <w:pPr>
        <w:pStyle w:val="BookText"/>
        <w:rPr/>
      </w:pPr>
      <w:r>
        <w:rPr>
          <w:rFonts w:ascii="IRNazanin" w:hAnsi="IRNazanin" w:eastAsia="IRNazanin"/>
          <w:color w:val="111111"/>
          <w:sz w:val="28"/>
          <w:sz w:val="28"/>
          <w:szCs w:val="28"/>
          <w:rtl w:val="true"/>
          <w:lang w:bidi="fa-IR"/>
        </w:rPr>
        <w:t>شیطان شناسی</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انسان موجود خائف و ایمنی طلب است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أَعِذْنِی وَ ذُرِّیَّتِی مِنَ الشَّیْطَانِ الرَّجِیمِ، فَإِنَّکَ خَلَقْتَنَا وَ أَمَرْتَنَا وَ نَهَیْتَنَا وَ رَغَّبْتَنَا فِی </w:t>
      </w:r>
      <w:bookmarkStart w:id="934" w:name="pg14257_132721"/>
    </w:p>
    <w:p>
      <w:pPr>
        <w:pStyle w:val="BookText"/>
        <w:rPr/>
      </w:pPr>
      <w:bookmarkEnd w:id="934"/>
      <w:r>
        <w:rPr>
          <w:rFonts w:ascii="IRNazanin" w:hAnsi="IRNazanin" w:eastAsia="IRNazanin"/>
          <w:color w:val="111111"/>
          <w:sz w:val="28"/>
          <w:sz w:val="28"/>
          <w:szCs w:val="28"/>
          <w:rtl w:val="true"/>
          <w:lang w:bidi="fa-IR"/>
        </w:rPr>
        <w:t>ثَوَابِ مَا أَمَرْتَنَا وَ رَهَّبْتَنَا عِقَابَهُ، وَ جَعَلْتَ لَنَا عَدُوّاً یَکِیدُنَا، سَلَّطْتَهُ مِنَّا عَلَی مَا لَمْ تُسَلِّطْنَا عَلَیْهِ مِنْهُ، أَسْکَنْتَهُ صُدُورَنَا، وَ أَجْرَیْتَهُ مَجَارِیَ دِمَائِنَا، لَا یَغْفُلُ إِنْ غَفَلْنَا، وَ لَا یَنْسَی إِنْ نَسِینَا، یُؤْمِنُنَا عِقَابَکَ، وَ یُخَوِّفُنَا بِغَیْرِکَ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ذریه ام را در برابر شیطان رجیم پناه ده، زیرا تو ما را آفریدی و امر و نهی کردی، و ما را بر ثواب آنچه امر کردی ترغیب نمودی، و از کیفر آن بیم دادی، و برای ما دشمن قرار دادی که بر ما کید می کند، او را به چیزی از ما سلطه دادی که برای ما به چیزی از او سلطه ندادی، برای او در سینه های ما جا دادی، او را در مجاری خون ما جاری کردی، از ما غافل نمی شود اگر ما از او غافل شویم، فراموش نمی کند اگر ما فراموشش کنیم، ما را از کیفر تو ایمن می کند، و از غیر تو می ترساند</w:t>
      </w:r>
      <w:r>
        <w:rPr>
          <w:rFonts w:eastAsia="IRNazanin" w:cs="IRNazanin"/>
          <w:color w:val="111111"/>
          <w:sz w:val="28"/>
          <w:szCs w:val="28"/>
          <w:rtl w:val="true"/>
          <w:lang w:bidi="fa-IR"/>
        </w:rPr>
        <w:t>.</w:t>
      </w:r>
    </w:p>
    <w:p>
      <w:pPr>
        <w:pStyle w:val="Heading4"/>
        <w:numPr>
          <w:ilvl w:val="3"/>
          <w:numId w:val="1"/>
        </w:numPr>
        <w:rPr/>
      </w:pPr>
      <w:bookmarkStart w:id="935" w:name="__RefHeading___Toc6021871_3381743652"/>
      <w:bookmarkStart w:id="936" w:name="_Toc347"/>
      <w:bookmarkEnd w:id="935"/>
      <w:r>
        <w:rPr>
          <w:rtl w:val="true"/>
        </w:rPr>
        <w:t>شرح</w:t>
      </w:r>
      <w:bookmarkEnd w:id="936"/>
    </w:p>
    <w:p>
      <w:pPr>
        <w:pStyle w:val="Heading5"/>
        <w:numPr>
          <w:ilvl w:val="4"/>
          <w:numId w:val="1"/>
        </w:numPr>
        <w:rPr/>
      </w:pPr>
      <w:bookmarkStart w:id="937" w:name="__RefHeading___Toc6021873_3381743652"/>
      <w:bookmarkStart w:id="938" w:name="_Toc348"/>
      <w:bookmarkEnd w:id="937"/>
      <w:r>
        <w:rPr>
          <w:rtl w:val="true"/>
        </w:rPr>
        <w:t>اشاره</w:t>
      </w:r>
      <w:bookmarkEnd w:id="938"/>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شامل اولادِ اولاد و نسل 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بیست و سوم شرحی در این باره گذشت</w:t>
      </w:r>
      <w:r>
        <w:rPr>
          <w:rFonts w:eastAsia="IRNazanin" w:cs="IRNazanin"/>
          <w:color w:val="111111"/>
          <w:sz w:val="28"/>
          <w:szCs w:val="28"/>
          <w:rtl w:val="true"/>
          <w:lang w:bidi="fa-IR"/>
        </w:rPr>
        <w:t>.</w:t>
      </w:r>
    </w:p>
    <w:p>
      <w:pPr>
        <w:pStyle w:val="Heading5"/>
        <w:numPr>
          <w:ilvl w:val="4"/>
          <w:numId w:val="1"/>
        </w:numPr>
        <w:rPr/>
      </w:pPr>
      <w:bookmarkStart w:id="939" w:name="__RefHeading___Toc6021875_3381743652"/>
      <w:bookmarkStart w:id="940" w:name="_Toc349"/>
      <w:bookmarkEnd w:id="939"/>
      <w:r>
        <w:rPr>
          <w:rtl w:val="true"/>
        </w:rPr>
        <w:t>آفت ها و آسیب های فرزند</w:t>
      </w:r>
      <w:bookmarkEnd w:id="940"/>
    </w:p>
    <w:p>
      <w:pPr>
        <w:pStyle w:val="BookText"/>
        <w:rPr/>
      </w:pPr>
      <w:r>
        <w:rPr>
          <w:rFonts w:ascii="IRNazanin" w:hAnsi="IRNazanin" w:eastAsia="IRNazanin"/>
          <w:color w:val="111111"/>
          <w:sz w:val="28"/>
          <w:sz w:val="28"/>
          <w:szCs w:val="28"/>
          <w:rtl w:val="true"/>
          <w:lang w:bidi="fa-IR"/>
        </w:rPr>
        <w:t>همۀ آفت ها و آسیب ها که به انسان می رسد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 و آسیب های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 و آسیب های شخصیتی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ردیف بر دو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چگونگی فکر، انتخاب، و ارادۀ خود شخص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بیرون وارد شده و در شخصیت انسان جای می گیرد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مسئلۀ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گرچه قبلاً از زوایۀ دیگر عنوان شده است لیکن برای شرح این بخش از دعا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چگونگی شخصیت درون انسان، کلاً و تماماً معلول عوامل برون از خود اوست؟ آیا درست اندیشی یا کجفکری، نیک گزینی و بد گزینی، خصایل مثبت و خصایل منفی، هدایت و ضلالت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معلول عوامل وارداتی از بیرون، هستند؟ </w:t>
      </w:r>
    </w:p>
    <w:p>
      <w:pPr>
        <w:pStyle w:val="BookText"/>
        <w:rPr/>
      </w:pPr>
      <w:r>
        <w:rPr>
          <w:rFonts w:ascii="IRNazanin" w:hAnsi="IRNazanin" w:eastAsia="IRNazanin"/>
          <w:color w:val="111111"/>
          <w:sz w:val="28"/>
          <w:sz w:val="28"/>
          <w:szCs w:val="28"/>
          <w:rtl w:val="true"/>
          <w:lang w:bidi="fa-IR"/>
        </w:rPr>
        <w:t>عوامل وارداتی شامل توارث ژنی، تربیت خانوادگی، تأثیرات از محیط طبیعی و اجتماعی، موقعیت تاریخی، جاذبه ها و دافعه های اشیاء و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است، پس شخصیت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مصنوع عوامل بیرون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او در این موضوع هیچکاره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 شناسی، 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صنعت و سازندگی، هر توانمندی و ناتوانی افراد نیز از خودشان نیست بل محصول بر آیند مولّفه های بیرونیِ وارداتی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بازیچه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طبیعت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فردیّت خود هیچ اصالتی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نوبت به پرسش دیگر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طبیعت و جامعه، اصالت با کدام است؟ لازمۀ چنین بینش، این است که طبیعت بر جامعه اصالت دارد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فرد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بازیچه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طبیعت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مارکس آمد بر اساس همین انسان شناسی، نسخۀ مارکسیسم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دقیقاً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است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نسخۀ او نیز محصول و بازیچۀ جامعه و طبیعت است و او نمی توانست این نسخه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نسخه دهندگان مخالف او نیز نمی توانستند نسخه شان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جبری می شود و انسان هیچکارۀ محض،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دستکم نسخه هائی که لیبرال ها می دهند، از خشونت، کشتار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ماکس وبر، از این زاویه نگریسته و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مارکسیست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نسخه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نوعی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می کنید که مسئله،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کلاف سردرگم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فکر، علم و کوشش اندیشۀ انسان، به بن بست می رسد؛ هیچکدام از طرفین مسئله نه تبیین قانع کننده دارند و نه راهی برای خروج از این 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 می ماند برای جناب پوپر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که ابطال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که اصلاح پذیر و تکامل پذیر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این مشکل و بن بست فکری بشر امروزی را دیدیم، ببینیم اسلام چه </w:t>
      </w:r>
      <w:bookmarkStart w:id="941" w:name="pg14257_132723"/>
    </w:p>
    <w:p>
      <w:pPr>
        <w:pStyle w:val="BookText"/>
        <w:rPr/>
      </w:pPr>
      <w:bookmarkEnd w:id="941"/>
      <w:r>
        <w:rPr>
          <w:rFonts w:ascii="IRNazanin" w:hAnsi="IRNazanin" w:eastAsia="IRNazanin"/>
          <w:color w:val="111111"/>
          <w:sz w:val="28"/>
          <w:sz w:val="28"/>
          <w:szCs w:val="28"/>
          <w:rtl w:val="true"/>
          <w:lang w:bidi="fa-IR"/>
        </w:rPr>
        <w:t>می گوید؟ اول پاسخ کلّی اسلام را بشنویم سپس پاسخ تبیینی 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شخصیت فردی افراد، اصالت نه با عوامل وارداتی است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خودیت خوداو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چگونگی شخصیت جامعه، نه اصالت با افراد است و نه اصالت با شخصیت جامعه،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رابطۀ جامعه با طبیعت، نه اصالت با طبیعت است و نه اصالت با جامعه،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هر دو طرف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عقل را محکوم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 بست مذکور را نیز به عنوان یک حقیقت و واقعیت،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یک فرق میان انسان و حیوان می ماند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احمق تر از حیوان است؛ حیوان با جبر طبیعی به دنیا می آید و مطابق طبیعت زندگی کرده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دچار اینهمه کوشش علمی، زحمات کاوش و تحقیق را بر خود بار می کند و بیش از هر حیوانی خود را بازیچۀ طبیعت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بلای بشر می گردد، که برخی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دیوانه شو که دیوانگی هم عالمی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باید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حیوان شو که حیوانی هم عالمی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دیوانگی برای حیوان نیز یک بلا و از بین برندۀ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بهترین عالم، عالم حیوانی است</w:t>
      </w:r>
      <w:r>
        <w:rPr>
          <w:rFonts w:eastAsia="IRNazanin" w:cs="IRNazanin"/>
          <w:color w:val="111111"/>
          <w:sz w:val="28"/>
          <w:szCs w:val="28"/>
          <w:rtl w:val="true"/>
          <w:lang w:bidi="fa-IR"/>
        </w:rPr>
        <w:t>.</w:t>
      </w:r>
    </w:p>
    <w:p>
      <w:pPr>
        <w:pStyle w:val="Heading5"/>
        <w:numPr>
          <w:ilvl w:val="4"/>
          <w:numId w:val="1"/>
        </w:numPr>
        <w:rPr/>
      </w:pPr>
      <w:bookmarkStart w:id="942" w:name="__RefHeading___Toc6021877_3381743652"/>
      <w:bookmarkStart w:id="943" w:name="_Toc350"/>
      <w:bookmarkEnd w:id="942"/>
      <w:r>
        <w:rPr>
          <w:rtl w:val="true"/>
        </w:rPr>
        <w:t>کلید طلائی</w:t>
      </w:r>
      <w:bookmarkEnd w:id="943"/>
    </w:p>
    <w:p>
      <w:pPr>
        <w:pStyle w:val="BookText"/>
        <w:rPr/>
      </w:pPr>
      <w:r>
        <w:rPr>
          <w:rFonts w:ascii="IRNazanin" w:hAnsi="IRNazanin" w:eastAsia="IRNazanin"/>
          <w:color w:val="111111"/>
          <w:sz w:val="28"/>
          <w:sz w:val="28"/>
          <w:szCs w:val="28"/>
          <w:rtl w:val="true"/>
          <w:lang w:bidi="fa-IR"/>
        </w:rPr>
        <w:t xml:space="preserve">این تناقض که امروز بشر گرفتار آن است، و این بن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اندیشه و دانش بشر را خفه کرده و با شکست مواجه کرده و جهان و جهانیان را آواره کرده به ویژه در مدیریت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شود مگر با کلید طلائی که اسلام آن را در شناخت ماهیت وجودی انسان،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 روح بیشتر دارد؛ علاوه بر روح غریزه دارای روح فطرت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 عامل است نه معمول، علت است نه معلول</w:t>
      </w:r>
      <w:r>
        <w:rPr>
          <w:rFonts w:eastAsia="IRNazanin" w:cs="IRNazanin"/>
          <w:color w:val="111111"/>
          <w:sz w:val="28"/>
          <w:szCs w:val="28"/>
          <w:rtl w:val="true"/>
          <w:lang w:bidi="fa-IR"/>
        </w:rPr>
        <w:t>.</w:t>
      </w:r>
      <w:r>
        <w:rPr>
          <w:rStyle w:val="FootnoteAnchor"/>
          <w:rtl w:val="true"/>
        </w:rPr>
        <w:footnoteReference w:id="69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همین روح است که انسان عقل و اراده دارد؛ اراده ای که می تواند در برابر همۀ عوامل وارداتی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w:t>
      </w:r>
      <w:bookmarkStart w:id="944" w:name="pg14257_132724"/>
    </w:p>
    <w:p>
      <w:pPr>
        <w:pStyle w:val="BookText"/>
        <w:rPr/>
      </w:pPr>
      <w:bookmarkEnd w:id="9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نسخۀ علمی، عقلانی، و داوری کننده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نمی تواند خودش این نسخه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همین روح فطرت که انسان دارد،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خدا چیز دیگری نیز آفریده است که در وجود او کار می کند؛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اصل دیگر در انسان شناسی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روح فطرت که منشاء عقل و علم است، در فراغت نیست بل با دو مزاحم لجوج روبه رو است؛ روح غریزه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آن نسخۀ لازم را از خدا بگیرد</w:t>
      </w:r>
      <w:r>
        <w:rPr>
          <w:rFonts w:eastAsia="IRNazanin" w:cs="IRNazanin"/>
          <w:color w:val="111111"/>
          <w:sz w:val="28"/>
          <w:szCs w:val="28"/>
          <w:rtl w:val="true"/>
          <w:lang w:bidi="fa-IR"/>
        </w:rPr>
        <w:t>.</w:t>
      </w:r>
    </w:p>
    <w:p>
      <w:pPr>
        <w:pStyle w:val="Heading5"/>
        <w:numPr>
          <w:ilvl w:val="4"/>
          <w:numId w:val="1"/>
        </w:numPr>
        <w:rPr/>
      </w:pPr>
      <w:bookmarkStart w:id="945" w:name="__RefHeading___Toc6021879_3381743652"/>
      <w:bookmarkStart w:id="946" w:name="_Toc351"/>
      <w:bookmarkEnd w:id="945"/>
      <w:r>
        <w:rPr>
          <w:rtl w:val="true"/>
        </w:rPr>
        <w:t>شیطان شناسی که در عین حال انسان شناسی هم هست</w:t>
      </w:r>
      <w:bookmarkEnd w:id="946"/>
    </w:p>
    <w:p>
      <w:pPr>
        <w:pStyle w:val="BookText"/>
        <w:rPr/>
      </w:pPr>
      <w:r>
        <w:rPr>
          <w:rFonts w:ascii="IRNazanin" w:hAnsi="IRNazanin" w:eastAsia="IRNazanin"/>
          <w:color w:val="111111"/>
          <w:sz w:val="28"/>
          <w:sz w:val="28"/>
          <w:szCs w:val="28"/>
          <w:rtl w:val="true"/>
          <w:lang w:bidi="fa-IR"/>
        </w:rPr>
        <w:t xml:space="preserve">این بخش از دعا بار عظیمی از انسان شناسی دارد؛ از اول تا اینجا دربارۀ سلامت جسمی، طول عمر، تربیت، تأدیب، صلاح درون، و بالاخره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 لِی أَبْدَانَهُمْ وَ أَدْیَانَهُمْ وَ 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حفاظت از هر آفتی، از خدا یاری خواست و اینک یک خطر و آفت ویژه و قوی را با شرح جزئی ترین جزئیات، می شناساند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أَعِذْنِی وَ ذُرِّیَّتِی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ذریّه ام را از شر شیطان رجیم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هفدهم مسائل مهمی در شیطان شناسی را دیدیم، اینک در تکمیل آن نکته بل اصل دیگر در این بخش از این دعا آمده که جانب انسان شناسی آن بیشتر مورد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خَلَقْتَنَا وَ أَمَرْتَنَا وَ نَهَیْتَنَا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ما را آفریدی و به ما امر و نهی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را آفریدی و به طبیعتش وا گذاشتی، اما ما را آفریدی و برای زندگی ما نسخه داده ای که کدام کارها را باید بکنیم و کدام کارها را نباید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آفرینش ما با آفرینش حیوان فرق داشته است که این فرق، انسان را نیازمند نسخه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رَغَّبْتَنَا فِی ثَوَابِ مَا أَمَرْتَنَا وَ رَهَّبْتَنَا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ثواب آنچه امر کردی ترغیب نمودی، و از کیفر آن بیم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با کرامت، به ما نسخه دادی تا زندگی با انسانیت و سعادتمند داشته باشیم، و علاوه بر سعادت به همان سعادت نیز ثواب قراردادی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رَهَّبْتَنَا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قابل توجه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رهبتنا عقاب </w:t>
      </w:r>
    </w:p>
    <w:p>
      <w:pPr>
        <w:pStyle w:val="BookText"/>
        <w:rPr/>
      </w:pPr>
      <w:r>
        <w:rPr>
          <w:rFonts w:ascii="IRNazanin" w:hAnsi="IRNazanin" w:eastAsia="IRNazanin"/>
          <w:color w:val="111111"/>
          <w:sz w:val="28"/>
          <w:sz w:val="28"/>
          <w:szCs w:val="28"/>
          <w:rtl w:val="true"/>
          <w:lang w:bidi="fa-IR"/>
        </w:rPr>
        <w:t>ما نهیتنا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موضوع امر و نهی فقط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هم مأمور به، است و هم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هم مأمور به است که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منهی عنه است که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همۀ رفتارها و کردارها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تنظیم نسخه، ما را به خودمان، به عقل و استعداد فطری مان وانگذاشتی؟ برای این که ابلیس را آفریدی که عقل و استعداد ما را به بازی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لَنَا عَدُوّاً یَکِیدُنَا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قراردادی برای ما دشمنی که بر ما کید می کند و عقل های ما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که خیلی هم در کارش قوی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سَلَّطْتَهُ مِنَّا عَلَی مَا لَمْ تُسَلِّطْنَا عَلَیْهِ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چیزی از ما سلطه و امکان دادی که برای ما به چیزی از او سلطه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امکان دادی که در سینه های ما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مجاری خون ما جاری شود، اما این امکان را برای ما دربارۀ او ندادی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أَسْکَنْتَهُ صُدُورَنَا، وَ أَجْرَیْتَهُ مَجَارِیَ دِمَائِنَا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امکان دادی که از ما غافل نمی شود اگر ما غافل باشیم، و فراموش نمی کند اگر ما فراموش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یَغْفُلُ إِنْ غَفَلْنَا، وَ لَا یَنْسَی إِنْ 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غافل نمی شود اما ما از او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شد و معنی سخن این می شد که شیطان هرگز غافل نمی شود، و این درست نیست زیرا شیطان نیز غافل می شود و بزرگ ترین غفلت او این است که از حق روی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او شدیدتر از غفلت انسان است، زیرا او در اثر انتخاب غافلانۀ خود منحرف شد؛ شیطان دیگری نبود که او را وسوسه کرده و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انسان که غفلتش در اثر وسوسۀ شیطان نیز می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شیطان را غافل کند و این وقتی است که خودش غافل نباشد؛ اگر انسان غفلت نکند شیطان از او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شیطان بر انسان، منوط است به غفلت انسان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سُلْطانُهُ عَلَی الَّذینَ یَتَوَلَّوْنَهُ وَ الَّذینَ هُمْ بِهِ </w:t>
      </w:r>
      <w:bookmarkStart w:id="947" w:name="pg14257_132726"/>
    </w:p>
    <w:p>
      <w:pPr>
        <w:pStyle w:val="BookText"/>
        <w:rPr/>
      </w:pPr>
      <w:bookmarkEnd w:id="947"/>
      <w:r>
        <w:rPr>
          <w:rFonts w:ascii="Amiri" w:hAnsi="Amiri" w:eastAsia="Amiri" w:cs="Amiri"/>
          <w:color w:val="111111"/>
          <w:sz w:val="28"/>
          <w:sz w:val="28"/>
          <w:szCs w:val="28"/>
          <w:rtl w:val="true"/>
          <w:lang w:bidi="ar-SA"/>
        </w:rPr>
        <w:t>مُشْرِکُونَ</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او هیچ تسلطی ندارد بر آنان که ایمان آورده اند و به پروردگار خود توکل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سلطۀ او مگر بر کسانی که از او پی روی می کنند و به خدای شان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سَلَّطْتَهُ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تسلط مطلق و حتمی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مشروط است به غفلت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اهل توکل باشد؛ یعنی توکل یکی از خصایل ثابت او باشد، شیطان از او نا امید و غافل می شود، گرچه چنین انسانی در مواردی دربارۀ اموری غفلت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کند و انسان مصون از غفلت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همین قدر که اهل توکل باشد و از خدا غافل نباشد، کافی است که شیطان را از خودش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پیام آیه، معنی سخن امام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غافل نمی شود اگر ما اهل توکل نباشیم</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948" w:name="__RefHeading___Toc6021881_3381743652"/>
      <w:bookmarkStart w:id="949" w:name="_Toc352"/>
      <w:bookmarkEnd w:id="948"/>
      <w:r>
        <w:rPr>
          <w:rtl w:val="true"/>
        </w:rPr>
        <w:t>تصرف شیطان در جسم و جان انسان</w:t>
      </w:r>
      <w:bookmarkEnd w:id="949"/>
    </w:p>
    <w:p>
      <w:pPr>
        <w:pStyle w:val="BookText"/>
        <w:rPr/>
      </w:pPr>
      <w:r>
        <w:rPr>
          <w:rFonts w:ascii="IRNazanin" w:hAnsi="IRNazanin" w:eastAsia="IRNazanin"/>
          <w:color w:val="111111"/>
          <w:sz w:val="28"/>
          <w:sz w:val="28"/>
          <w:szCs w:val="28"/>
          <w:rtl w:val="true"/>
          <w:lang w:bidi="fa-IR"/>
        </w:rPr>
        <w:t xml:space="preserve">لازم است اندکی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أَجْرَیْتَهُ مَجَارِیَ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جسم دارد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چیزی در وجود انسان نیست؛ قبلاً به شرح رفت که روح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عالم کائنات همۀ مخلوقات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فشرده و مادۀ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ساختۀ ارسطوئیان است که کارشان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پردازی، چیزی نیست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این است فلسفۀ اینان و این چنین حوزه و دانشگاه شیعه را گرفتار کرده اند و دست بردار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این مسئله کاملاً روشن و واضح شده است؛ انرژیِ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مادی است و در شیئ مادی دیگر جای می گیرد؛ برق را به وسیلۀ سیم به یک صفحه بزرگ آهن وصل کنید؛ در همه جای آن برق حضور خواهد داشت و این یعنی حضور مادۀ بسیط در مادۀ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جسم و جان نیز </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مادۀ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نادرستی اصول ارسطوئیسم، امروز مسلّم گشته و از غلط های بدیهی شده است؛ صدور، عقول عشره، نُه فلک، حیات داشتن فلک ها، مدبّر و مؤثّر بودن شان در سرنوشت انسان، مجرّد بودن فرشته، روح و شیطان، همگی فرض های خیالی بودند که متأسفانه بر اسلام و قرآن تحمیل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هم برخی از اشخاص با استعداد ما دست از این فلسفۀ منحرف کنندۀ شیطانی، بر نمی دارند که باید برای شان سوگمندانه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این مقدمه، ببینیم معنی سخن امام علیه السلام چیست؟ برخی از ارسطوئیان که به شرح صحیفه سجادیه نیز پرداخته اند؛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أَجْرَیْتَهُ مَجَارِیَ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روح مجرد است و در بدن جای دارد شیطان نیز مجرد است و به همه جای بدن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تعبیر 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نیز 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روان بودن شیطان در عروق انسان، مانند خون بدن است که تا انسان زنده است شیطان از او جدا نمی شود، چنان که خون تماماً از او جدا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در این موضوع هیچ سخنی از قرآن و اهل بیت نیست باید دست به دامن ازهری ها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ارسطوئیان که همیشه با مکتب اهل بیت علیهم السلام بیگانه بوده و دل در خم زلف خیالی یونانیات و بودائیات داشته و دارند، نفهمیده اند که قرآن و احادیث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همیشه با انسان نیست؛ می رود و می آید؛ تنها در فرصت هائی به سراغ انسان می آید؛ درصدد فرصت است</w:t>
      </w:r>
      <w:r>
        <w:rPr>
          <w:rFonts w:eastAsia="IRNazanin" w:cs="IRNazanin"/>
          <w:color w:val="111111"/>
          <w:sz w:val="28"/>
          <w:szCs w:val="28"/>
          <w:rtl w:val="true"/>
          <w:lang w:bidi="fa-IR"/>
        </w:rPr>
        <w:t>.</w:t>
      </w:r>
      <w:r>
        <w:rPr>
          <w:rStyle w:val="FootnoteAnchor"/>
          <w:rtl w:val="true"/>
        </w:rPr>
        <w:footnoteReference w:id="69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شیطان، ورود به بدن انسان نیست، او فقط از بیرون تأثیر می گذارد؛ همان طور که یک حادثۀ خوب و یا حادثۀ غم انگیز که در خارج از بدن واقع شده، در وجود انسان تأثیر می کند و این تأثیر در </w:t>
      </w:r>
      <w:bookmarkStart w:id="950" w:name="pg14257_132728"/>
    </w:p>
    <w:p>
      <w:pPr>
        <w:pStyle w:val="BookText"/>
        <w:rPr/>
      </w:pPr>
      <w:bookmarkEnd w:id="950"/>
      <w:r>
        <w:rPr>
          <w:rFonts w:ascii="IRNazanin" w:hAnsi="IRNazanin" w:eastAsia="IRNazanin"/>
          <w:color w:val="111111"/>
          <w:sz w:val="28"/>
          <w:sz w:val="28"/>
          <w:szCs w:val="28"/>
          <w:rtl w:val="true"/>
          <w:lang w:bidi="fa-IR"/>
        </w:rPr>
        <w:t>شبکۀ رگ ها و مجاری خون جاری می شود، که البتّه گاهی همه جای بدن را تحت تأثیر قرار می دهد؛ مثلاً فردی که بشدت ترسیده است، کل بدنش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طوری ترسیده بود که ترس همه جای بدنش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این نیست که آن حادثه از بیرون به داخل بدن وارد شده، بل این اثر ترس است که بدن را فراگرفته نه خود آن حادثۀ ترس آور؛ حادثه در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همه مجاری خون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او اثری را در مجاری خون جاری کرده و به همه جای بدن می رسد؛ گاهی کسی در اثر غضب به خود می لرزد، یا در اثر انگیزش شدید شهوت، کینه، نگرانی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اثر حادثه به قلب می رسد، سپس با جریان خون به همه جای بدن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بیان ادبی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کلام امام علیه السلام، 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مقدّر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أَجْرَیْتَ اثره مَجَارِیَ دِمَائِنَا</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همان طور که این گونه تقدیرات در قرآن و حدیث و در محاورات مردم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نمونۀ بارز این تقدیر در اول بخش هفتم خواهد آمد</w:t>
      </w:r>
      <w:r>
        <w:rPr>
          <w:rFonts w:eastAsia="IRNazanin" w:cs="IRNazanin"/>
          <w:color w:val="111111"/>
          <w:sz w:val="28"/>
          <w:szCs w:val="28"/>
          <w:rtl w:val="true"/>
          <w:lang w:bidi="fa-IR"/>
        </w:rPr>
        <w:t>.</w:t>
      </w:r>
    </w:p>
    <w:p>
      <w:pPr>
        <w:pStyle w:val="Heading5"/>
        <w:numPr>
          <w:ilvl w:val="4"/>
          <w:numId w:val="1"/>
        </w:numPr>
        <w:rPr/>
      </w:pPr>
      <w:bookmarkStart w:id="951" w:name="__RefHeading___Toc6021883_3381743652"/>
      <w:bookmarkStart w:id="952" w:name="_Toc353"/>
      <w:bookmarkEnd w:id="951"/>
      <w:r>
        <w:rPr>
          <w:rtl w:val="true"/>
        </w:rPr>
        <w:t>انسان موجود خائف و ایمنی طلب است</w:t>
      </w:r>
      <w:bookmarkEnd w:id="952"/>
    </w:p>
    <w:p>
      <w:pPr>
        <w:pStyle w:val="BookText"/>
        <w:rPr/>
      </w:pPr>
      <w:r>
        <w:rPr>
          <w:rFonts w:ascii="IRNazanin" w:hAnsi="IRNazanin" w:eastAsia="IRNazanin"/>
          <w:color w:val="111111"/>
          <w:sz w:val="28"/>
          <w:sz w:val="28"/>
          <w:szCs w:val="28"/>
          <w:rtl w:val="true"/>
          <w:lang w:bidi="fa-IR"/>
        </w:rPr>
        <w:t xml:space="preserve">انسان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در فارسی 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با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هر چه هوس غریزی اش می طلبد، عمل می کند، مگر از نتیجۀ آن بترسد، خواه ترس غریزی باشد یا بیم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وسوسه های شیطان در یک چیز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از نتیجۀ کردارهای نادرست، ایمن می کند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چگونه ایمن می کند؟ چگونگی این کار او بسی قابل دقت و قابل توجه است؛ او ترس را در برابر ترس می گذارد؛ بدین سان ترس های واهی را در برابر ترس های واقعی می گذارد؛ اولین بار که به سراغ انسان آمد وقتی بود که آدم به خاطر ترس از مخالفت با حکم خدا، از آن درخت نمی خورد، شیطان آمد و او را از مرگ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درخت بخورید هرگز نخواهید مرد و خداوند این </w:t>
      </w:r>
      <w:bookmarkStart w:id="953" w:name="pg14257_132729"/>
    </w:p>
    <w:p>
      <w:pPr>
        <w:pStyle w:val="BookText"/>
        <w:rPr/>
      </w:pPr>
      <w:bookmarkEnd w:id="953"/>
      <w:r>
        <w:rPr>
          <w:rFonts w:ascii="IRNazanin" w:hAnsi="IRNazanin" w:eastAsia="IRNazanin"/>
          <w:color w:val="111111"/>
          <w:sz w:val="28"/>
          <w:sz w:val="28"/>
          <w:szCs w:val="28"/>
          <w:rtl w:val="true"/>
          <w:lang w:bidi="fa-IR"/>
        </w:rPr>
        <w:t>مخالفت شما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یُؤْمِنُنَا عِقَابَکَ، وَ یُخَوِّفُنَا بِغَیْرِک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عقاب تو ایمن می کند و از غیر تو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برخی را با کَرم و بخشش خدا مغرور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هوس آلود را انجام بده، خداوند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مسترسل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بعداً توبه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گروه برخی را به حدی آلوده کرده و شخصیت درون و روح فطرت شان را سرکوب می کند که دیگر اعتنائی به خدا نمی کنند و کرور، کرور انسان ها را به خاطر هوس خودشان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چرا خداوند ابلیس را آفرید و او را در برابر انسان قرار داد؟ پساخ این پرسش در شرح دعای هفدهم گذشت</w:t>
      </w:r>
      <w:r>
        <w:rPr>
          <w:rFonts w:eastAsia="IRNazanin" w:cs="IRNazanin"/>
          <w:color w:val="111111"/>
          <w:sz w:val="28"/>
          <w:szCs w:val="28"/>
          <w:rtl w:val="true"/>
          <w:lang w:bidi="fa-IR"/>
        </w:rPr>
        <w:t>.</w:t>
      </w:r>
    </w:p>
    <w:p>
      <w:pPr>
        <w:pStyle w:val="Heading3"/>
        <w:numPr>
          <w:ilvl w:val="2"/>
          <w:numId w:val="1"/>
        </w:numPr>
        <w:rPr/>
      </w:pPr>
      <w:bookmarkStart w:id="954" w:name="__RefHeading___Toc6021885_3381743652"/>
      <w:bookmarkStart w:id="955" w:name="_Toc354"/>
      <w:bookmarkEnd w:id="954"/>
      <w:r>
        <w:rPr>
          <w:rtl w:val="true"/>
        </w:rPr>
        <w:t>بخش ششم</w:t>
      </w:r>
      <w:bookmarkEnd w:id="955"/>
    </w:p>
    <w:p>
      <w:pPr>
        <w:pStyle w:val="Heading4"/>
        <w:numPr>
          <w:ilvl w:val="3"/>
          <w:numId w:val="1"/>
        </w:numPr>
        <w:rPr/>
      </w:pPr>
      <w:bookmarkStart w:id="956" w:name="__RefHeading___Toc6021887_3381743652"/>
      <w:bookmarkStart w:id="957" w:name="_Toc355"/>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کار شیطان بعد از ارادۀ انسان</w:t>
      </w:r>
    </w:p>
    <w:p>
      <w:pPr>
        <w:pStyle w:val="BookText"/>
        <w:rPr/>
      </w:pPr>
      <w:r>
        <w:rPr>
          <w:rFonts w:ascii="IRNazanin" w:hAnsi="IRNazanin" w:eastAsia="IRNazanin"/>
          <w:color w:val="111111"/>
          <w:sz w:val="28"/>
          <w:sz w:val="28"/>
          <w:szCs w:val="28"/>
          <w:rtl w:val="true"/>
          <w:lang w:bidi="fa-IR"/>
        </w:rPr>
        <w:t>اقدام کردن، باز ایستادن</w:t>
      </w:r>
    </w:p>
    <w:p>
      <w:pPr>
        <w:pStyle w:val="BookText"/>
        <w:rPr/>
      </w:pPr>
      <w:r>
        <w:rPr>
          <w:rFonts w:ascii="IRNazanin" w:hAnsi="IRNazanin" w:eastAsia="IRNazanin"/>
          <w:color w:val="111111"/>
          <w:sz w:val="28"/>
          <w:sz w:val="28"/>
          <w:szCs w:val="28"/>
          <w:rtl w:val="true"/>
          <w:lang w:bidi="fa-IR"/>
        </w:rPr>
        <w:t>وسوسه</w:t>
      </w:r>
    </w:p>
    <w:p>
      <w:pPr>
        <w:pStyle w:val="BookText"/>
        <w:rPr/>
      </w:pPr>
      <w:r>
        <w:rPr>
          <w:rFonts w:ascii="IRNazanin" w:hAnsi="IRNazanin" w:eastAsia="IRNazanin"/>
          <w:color w:val="111111"/>
          <w:sz w:val="28"/>
          <w:sz w:val="28"/>
          <w:szCs w:val="28"/>
          <w:rtl w:val="true"/>
          <w:lang w:bidi="fa-IR"/>
        </w:rPr>
        <w:t>دروغ پذیری، خیال گرائی</w:t>
      </w:r>
    </w:p>
    <w:p>
      <w:pPr>
        <w:pStyle w:val="BookText"/>
        <w:rPr/>
      </w:pPr>
      <w:r>
        <w:rPr>
          <w:rFonts w:ascii="IRNazanin" w:hAnsi="IRNazanin" w:eastAsia="IRNazanin"/>
          <w:color w:val="111111"/>
          <w:sz w:val="28"/>
          <w:sz w:val="28"/>
          <w:szCs w:val="28"/>
          <w:rtl w:val="true"/>
          <w:lang w:bidi="fa-IR"/>
        </w:rPr>
        <w:t>آخرین حربۀ ابلیس</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هَمَمْنَا بِفَاحِشَةٍ شَجَّعَنَا عَلَیْهَا، وَ إِنْ هَمَمْنَا بِعَمَلٍ صَالِحٍ ثَبَّطَنَا عَنْهُ، یَتَعَرَّضُ لَنَا بِالشَّهَوَاتِ، وَ یَنْصِبُ لَنَا بِالشُّبُهَاتِ، إِنْ وَعَدَنَا کَذَبَنَا، وَ إِنْ مَنَّانَا أَخْلَفَنَا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ارادۀ کار زشت بکنیم ما را دلیر می کند،و چون قصد کار نیک بکنیم ما را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های غریزی را پیش ما جلوه می دهد، و در مسیر داوری های ما دام شبهه می گذارد، اگر به ما وعده دهد دروغ می گوید، و اگر ما را به آروزهای خیالی وادارد خلافش را می کند</w:t>
      </w:r>
      <w:r>
        <w:rPr>
          <w:rFonts w:eastAsia="IRNazanin" w:cs="IRNazanin"/>
          <w:color w:val="111111"/>
          <w:sz w:val="28"/>
          <w:szCs w:val="28"/>
          <w:rtl w:val="true"/>
          <w:lang w:bidi="fa-IR"/>
        </w:rPr>
        <w:t xml:space="preserve">. </w:t>
      </w:r>
      <w:bookmarkStart w:id="958" w:name="pg14257_132730"/>
    </w:p>
    <w:p>
      <w:pPr>
        <w:pStyle w:val="Heading4"/>
        <w:numPr>
          <w:ilvl w:val="3"/>
          <w:numId w:val="1"/>
        </w:numPr>
        <w:rPr/>
      </w:pPr>
      <w:bookmarkStart w:id="959" w:name="__RefHeading___Toc6021889_3381743652"/>
      <w:bookmarkStart w:id="960" w:name="_Toc356"/>
      <w:bookmarkEnd w:id="958"/>
      <w:bookmarkEnd w:id="959"/>
      <w:r>
        <w:rPr>
          <w:rtl w:val="true"/>
        </w:rPr>
        <w:t>شرح</w:t>
      </w:r>
      <w:bookmarkEnd w:id="960"/>
    </w:p>
    <w:p>
      <w:pPr>
        <w:pStyle w:val="Heading5"/>
        <w:numPr>
          <w:ilvl w:val="4"/>
          <w:numId w:val="1"/>
        </w:numPr>
        <w:rPr/>
      </w:pPr>
      <w:bookmarkStart w:id="961" w:name="__RefHeading___Toc6021891_3381743652"/>
      <w:bookmarkStart w:id="962" w:name="_Toc357"/>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باب تفعیل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متضاد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یعنی مقاومت و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 یعنی باز ایستاد و اقدام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ثَبّطنا یعنی ما را از اقدام بازداشت و در این کلام به معنی باز می دارد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هوسی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غریزی که گاهی مطابق خواسته های فطری می شودو گاهی مخالف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خواسته های غریزی محض است که مورد امضای فطرت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های فکری که اندیشه را در نظام عقلانی، دچار ابهام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یعنی دو طرف یک قضیّه شبیه همدیگر شوند و داوری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شبهه گاهی طبیعی است، اما گاهی منشاء آن بیماری فکری و شخصیت دورن،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شبهه نه طبیعی باشد و نه ناشی از بیماری فکری، بل کسی، یا عاملی یا حادثه ای موجب ایجاد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هائی که ابلیس در نظر افراد سالم ایجاد می کند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زشت و کردار زشت که زشتی آن واضح و بدون شبهه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فُحشی که زشتی آن در کیفیت و کمیت، واضح باشد</w:t>
      </w:r>
      <w:r>
        <w:rPr>
          <w:rFonts w:eastAsia="IRNazanin" w:cs="IRNazanin"/>
          <w:color w:val="111111"/>
          <w:sz w:val="28"/>
          <w:szCs w:val="28"/>
          <w:rtl w:val="true"/>
          <w:lang w:bidi="fa-IR"/>
        </w:rPr>
        <w:t>.</w:t>
      </w:r>
    </w:p>
    <w:p>
      <w:pPr>
        <w:pStyle w:val="Heading5"/>
        <w:numPr>
          <w:ilvl w:val="4"/>
          <w:numId w:val="1"/>
        </w:numPr>
        <w:rPr/>
      </w:pPr>
      <w:bookmarkStart w:id="963" w:name="__RefHeading___Toc6021893_3381743652"/>
      <w:bookmarkStart w:id="964" w:name="_Toc358"/>
      <w:bookmarkEnd w:id="963"/>
      <w:r>
        <w:rPr>
          <w:rtl w:val="true"/>
        </w:rPr>
        <w:t>اقدام کردن، باز ایستادن</w:t>
      </w:r>
      <w:bookmarkEnd w:id="964"/>
    </w:p>
    <w:p>
      <w:pPr>
        <w:pStyle w:val="BookText"/>
        <w:rPr/>
      </w:pPr>
      <w:r>
        <w:rPr>
          <w:rFonts w:ascii="IRNazanin" w:hAnsi="IRNazanin" w:eastAsia="IRNazanin"/>
          <w:color w:val="111111"/>
          <w:sz w:val="28"/>
          <w:sz w:val="28"/>
          <w:szCs w:val="28"/>
          <w:rtl w:val="true"/>
          <w:lang w:bidi="fa-IR"/>
        </w:rPr>
        <w:t>اقدام به هر فعلی نیازمند پنج حالت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اراده، اهتمام، تصمیم و اقدام است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وقتی که این پنج مرحله فراهم شود، باز اقدام به دو 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شجاعانه و اقدام با سستی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تشجیع به فعل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هَمَمْنَا بِفَاحِشَةٍ شَجَّعَنَا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فعل قبیح اهتمام کنیم ما را به آن تشجیع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در هر مرحله از این مراحل پنجگانه، سعی خود را می کند تا همۀ آن ها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علیه السلام دو مرحلۀ اول و دو مرحلۀ آخر را ذکر نمی کند، مرحلۀ وسط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فراز 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اهتمام بر هر کاری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معمولی و طبیعی که نه جسورانه و شجاعانه باشد و نه با سستی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با سستی و عنصری از تردید و نگرانی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جسورانه و شجاعانه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این مرحله دو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اهتمام، و تشجیع در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بل اصل مهمی است در انسان شناسی و شیطان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برای کارهای منفی و صرفاً غریزی، همیشه هست و این طبع طبیعی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سرکوبی فطرت آن را به مرحلۀ اراده می رساند و شیطان هم کار وسوسه ای خود را در ایجاد اراده انجام می دهد، آنگاه نوبت اهتمام به اقدام آن اراده می رسد که باز شیطان کارش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است؛ وقتی که اهتمام حاصل شد، عنصر جسارت و شجاعت را نیز به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تشجیع نکند، چون اهتمام حاصل شده است، باز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لیکن به صورت اهتمام معمولی یا اهتمام همراه با عنصری از تردید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تشجیع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تردید و نگرانی از بین می رود و شخص به طور متهوّرانه به آن کار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سخن امام در این جا، معرّفی این کار دوم شیطان در مرحلۀ سوم است، که انسان باید به این کار دوم ابلیس نیز توجه داشته باشد و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همۀ مراحل برای انسان، احتمال و امکان برگشت و انصراف از فعل بد هست، اما اگر در مرحلۀ اهتمام جسارت نیز حاصل شود و اثری از تردید و نگرانی نماند، دیگر جائی برای احتمال و امکان برگشت نمی ماند</w:t>
      </w:r>
      <w:r>
        <w:rPr>
          <w:rFonts w:eastAsia="IRNazanin" w:cs="IRNazanin"/>
          <w:color w:val="111111"/>
          <w:sz w:val="28"/>
          <w:szCs w:val="28"/>
          <w:rtl w:val="true"/>
          <w:lang w:bidi="fa-IR"/>
        </w:rPr>
        <w:t>.</w:t>
      </w:r>
      <w:r>
        <w:rPr>
          <w:rStyle w:val="FootnoteAnchor"/>
          <w:rtl w:val="true"/>
        </w:rPr>
        <w:footnoteReference w:id="701"/>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در 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وسوسات شیطان، کار نیک همیشه هزینه بر است، انسان باید در هر کدام از مراحل پنجگانه، انگیزش های غریزی را مدیریت کند تا یک فعل نیک به فعلیت </w:t>
      </w:r>
      <w:bookmarkStart w:id="965" w:name="pg14257_132732"/>
    </w:p>
    <w:p>
      <w:pPr>
        <w:pStyle w:val="BookText"/>
        <w:rPr/>
      </w:pPr>
      <w:bookmarkEnd w:id="965"/>
      <w:r>
        <w:rPr>
          <w:rFonts w:ascii="IRNazanin" w:hAnsi="IRNazanin" w:eastAsia="IRNazanin"/>
          <w:color w:val="111111"/>
          <w:sz w:val="28"/>
          <w:sz w:val="28"/>
          <w:szCs w:val="28"/>
          <w:rtl w:val="true"/>
          <w:lang w:bidi="fa-IR"/>
        </w:rPr>
        <w:t>رسیده و انجام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به فعل نیک، همیشه حاضر و آماده نیست، زیرا انگیزه های غریزی مزاحم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اراده، اهتمام و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 نیک در همۀ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دو برابر لازم است تا علاوه بر عبور از نیروی غریزه، از وسوسۀ شیطان نیز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دعاهای صحیفۀ سجادیه، تا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دعای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سخن از استعاذه به میان آمده، همگی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وسوسۀ شیطان در مراحل پنجگانه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انگشت روی یک نقطه و نکتۀ حساس گذاشته شده و آن مرحلۀ اهتمام است که هم همّتِ افزون بر همّت مستمر را می طلبد، و هم استعاذۀ افزون بر استعاذۀ مستمر،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هَمَمْنَا بِفَاحِشَةٍ شَجَّعَنَا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کار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هَمَمْنَا بِعَمَلٍ صَالِحٍ ثَبَّطَنَا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کار نیک اهتمام کنیم ما را از آن باز می ایستاند و سنگین می کند که یا از آن کار برگردیم یا دست کم آن را با سستی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درهم شکستن همت مستمر، و هم این همت خاص، همواره انگیزه های صرفاً غریزی را پیش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یَتَعَرَّضُ لَنَا بِالشَّهَوَات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پیش کشیدن و تهییج غریزیات، موفق نشود، به ایجاد شبهه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اصل مهم دیگر است در انسان شناسی و هم در شیطان شناسی به شرح زیر</w:t>
      </w:r>
      <w:r>
        <w:rPr>
          <w:rFonts w:eastAsia="IRNazanin" w:cs="IRNazanin"/>
          <w:color w:val="111111"/>
          <w:sz w:val="28"/>
          <w:szCs w:val="28"/>
          <w:rtl w:val="true"/>
          <w:lang w:bidi="fa-IR"/>
        </w:rPr>
        <w:t>:</w:t>
      </w:r>
    </w:p>
    <w:p>
      <w:pPr>
        <w:pStyle w:val="Heading5"/>
        <w:numPr>
          <w:ilvl w:val="4"/>
          <w:numId w:val="1"/>
        </w:numPr>
        <w:rPr/>
      </w:pPr>
      <w:bookmarkStart w:id="966" w:name="__RefHeading___Toc6021895_3381743652"/>
      <w:bookmarkStart w:id="967" w:name="_Toc359"/>
      <w:bookmarkEnd w:id="966"/>
      <w:r>
        <w:rPr>
          <w:rtl w:val="true"/>
        </w:rPr>
        <w:t>آخرین حربۀ ابلیس</w:t>
      </w:r>
      <w:bookmarkEnd w:id="967"/>
    </w:p>
    <w:p>
      <w:pPr>
        <w:pStyle w:val="BookText"/>
        <w:rPr/>
      </w:pPr>
      <w:r>
        <w:rPr>
          <w:rFonts w:ascii="IRNazanin" w:hAnsi="IRNazanin" w:eastAsia="IRNazanin"/>
          <w:color w:val="111111"/>
          <w:sz w:val="28"/>
          <w:sz w:val="28"/>
          <w:szCs w:val="28"/>
          <w:rtl w:val="true"/>
          <w:lang w:bidi="fa-IR"/>
        </w:rPr>
        <w:t>اگر به وسیله تهییج غرایز نتواند فردی یا جامعه ای را از کار نیک و راه نیک باز دارد، به ایجاد شبهه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مسئله را در دو محور مشخص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در سه مرحله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ذهن انسان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انجام می دهی براستی با نیّت خالص است؟ با این ترفند فرد را در نیتش دچار شبهه می کند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أَتَی الشَّیْطَانُ أَحَدَکُمْ وَ هُوَ فِی صَلَاتِهِ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فَلْیُطِلْ صَلَاتَهُ مَا بَدَا لَه</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هرگاه یکی از شما در نماز باشد و شیطان به سراغش آمده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ریا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نمازش را هر چه می تواند طولانی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رغم شیطان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یَصُومُ وَ یُصَلِّی فَیَأْتِیهِ الشَّیْطَانُ فَیَقُولُ إِنَّکَ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فَلْیَقُلْ أَحَدُکُمْ عِنْدَ ذَلِکَ أَعُوذُ بِکَ أَنْ أُشْرِکَ بِکَ شَیْئاً وَ أَنَا أَعْلَمُ وَ أَسْتَغْفِرُکَ لِمَا لَا أَعْلَمُ</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کسی از ما روزه می گیرد و نماز می خواند، شیطان می آید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ریا می کنی،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در چنین حالت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که دانسته چیزی را شریک تو قرار دهم، و اگر ندانسته چنین کنم از تو آمرزش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شیطان به نمازت طول بده تا او را مأیوس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راه دفع وسوسۀ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کن و به خدا پناه ببر تا بتوانی به وسوسۀ شیطان گوش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در حدیث اول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شیطان به نمازت طول بده، نیز نباید بدون یاری خواهی از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در حال نماز که شیطان به سراغش می آید، نباید در وسط نماز زبان به استعاذه بگشاید زیرا موجب خلل در نماز می شود، بل در قلبش استعاذه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زبان آوردن استعاذه در رکوع و سجود،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از بهترین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وضوء، قرائت نماز، کیفیت رکوع و سجود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شبهه می کند؛ شخص را وادار می کند که تکبیرة الاحرام را تکرار کند، یا آیه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او را دچار شک در نماز می کند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که طبعاً در مواردی دچار 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شبهه و شکی که شیطان آن را ایجاد می کند چیز دیگر است؛ در این گونه شک ها باید به شبهه و شک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p>
    <w:p>
      <w:pPr>
        <w:pStyle w:val="BookText"/>
        <w:rPr/>
      </w:pPr>
      <w:r>
        <w:rPr>
          <w:rFonts w:ascii="Amiri" w:hAnsi="Amiri" w:eastAsia="Amiri" w:cs="Amiri"/>
          <w:color w:val="111111"/>
          <w:sz w:val="28"/>
          <w:sz w:val="28"/>
          <w:szCs w:val="28"/>
          <w:rtl w:val="true"/>
          <w:lang w:bidi="ar-SA"/>
        </w:rPr>
        <w:t xml:space="preserve">اعتنا بود که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الْخَبِیثَ مِنْ أَنْفُسِکُمْ بِنَقْضِ الصَّلَاةِ فَتُطْمِعُوهُ فَإِنَّ الشَّیْطَانَ خَبِیثٌ یَعْتَادُ لِمَا عُوِّدَ فَلْیَمْضِ أَحَدُکُمْ فِی الْوَهْمِ وَ لَا یُکْثِرَنَّ نَقْضَ الصَّلَاةِ فَإِنَّهُ إِذَا فَعَلَ ذَلِکَ مَرَّاتٍ لَمْ یَعُدْ إِلَیْهِ الشَّکُّ</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با نقض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کردن، از نو شروع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خبیث را به خودتان عادت ندهید که با این کار او را به طمع می اندازید، زیرا شیطان خبیث است به آنچه عادتش دهند،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از شک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 و نمازش را زیاد نشکند؛ و اگر چند بار چنین کند، دیگر دچار شک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الْخَبِیثُ أَنْ یُطَاعَ فَإِذَا عُصِیَ لَمْ یَعُدْ إِلَی أَحَدِکُم</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خبیث می خواهد که از او اطاعت شود، اگر با نافرمانی شما رو به رو شود، دیگر به سراغ کسی از شما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مسئله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وسوسه در توحید، در چگونگی و چرائی کارهای خدا، وسوسه در امور معاد، در عدل، وسوسه در نبوّت، وسوسه در امامت، به ویژه وسوسه در چگونگی علم غیب انبیاء و ائمّه، و وسوسه در عصمت، که همۀ این گونه وسوسه ها را جمعاً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فرموده که به آن اهمیت ندهید و خداوند به خاطر این گونه وسوسه ها مؤاخذه نمی کند، مگر این که به انحراف عقیدتی و عملی منجر شود</w:t>
      </w:r>
      <w:r>
        <w:rPr>
          <w:rFonts w:eastAsia="IRNazanin" w:cs="IRNazanin"/>
          <w:color w:val="111111"/>
          <w:sz w:val="28"/>
          <w:szCs w:val="28"/>
          <w:rtl w:val="true"/>
          <w:lang w:bidi="fa-IR"/>
        </w:rPr>
        <w:t>.</w:t>
      </w:r>
      <w:r>
        <w:rPr>
          <w:rStyle w:val="FootnoteAnchor"/>
          <w:rtl w:val="true"/>
        </w:rPr>
        <w:footnoteReference w:id="706"/>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عمدۀ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جلوه دادن 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اهمیتی ندارد که انجامش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خیر بر علیه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 در این گونه موارد به شدت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تربیت ما به ما یاد می دهند که کوچکترین خیر را نیز مهم و پر ارج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افْعَلُوا الْخَیْرَ وَ لَا تَحْقِرُوا مِنْهُ شَیْئاً فَإِنَّ صَغِیرَهُ کَبِیرٌ وَ قَلِیلَهُ کَثِیرٌ</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کار نیک را انجام دهید، و چیزی </w:t>
      </w:r>
      <w:bookmarkStart w:id="968" w:name="pg14257_132735"/>
    </w:p>
    <w:p>
      <w:pPr>
        <w:pStyle w:val="BookText"/>
        <w:rPr/>
      </w:pPr>
      <w:bookmarkEnd w:id="968"/>
      <w:r>
        <w:rPr>
          <w:rFonts w:ascii="IRNazanin" w:hAnsi="IRNazanin" w:eastAsia="IRNazanin"/>
          <w:color w:val="111111"/>
          <w:sz w:val="28"/>
          <w:sz w:val="28"/>
          <w:szCs w:val="28"/>
          <w:rtl w:val="true"/>
          <w:lang w:bidi="fa-IR"/>
        </w:rPr>
        <w:t>از آن را کوچک نشمارید؛ زیرا کوچک آن بزرگ است و اندک آن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تُصَغِّرْ شَیْئاً مِنَ الْخَیْرِ فَإِنَّکَ تَرَاهُ غَداً حَیْثُ یَسُرُّکَ</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هیچ چیزی از کار نیک را کوچک نشمار، زیرا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بینی که چه مسرّت به تو می دهد</w:t>
      </w:r>
      <w:r>
        <w:rPr>
          <w:rFonts w:eastAsia="IRNazanin" w:cs="IRNazanin"/>
          <w:color w:val="111111"/>
          <w:sz w:val="28"/>
          <w:szCs w:val="28"/>
          <w:rtl w:val="true"/>
          <w:lang w:bidi="fa-IR"/>
        </w:rPr>
        <w:t>.</w:t>
      </w:r>
    </w:p>
    <w:p>
      <w:pPr>
        <w:pStyle w:val="Heading5"/>
        <w:numPr>
          <w:ilvl w:val="4"/>
          <w:numId w:val="1"/>
        </w:numPr>
        <w:rPr/>
      </w:pPr>
      <w:bookmarkStart w:id="969" w:name="__RefHeading___Toc6021897_3381743652"/>
      <w:bookmarkStart w:id="970" w:name="_Toc360"/>
      <w:bookmarkEnd w:id="969"/>
      <w:r>
        <w:rPr>
          <w:rtl w:val="true"/>
        </w:rPr>
        <w:t>و اما دربارۀ جامعه</w:t>
      </w:r>
      <w:bookmarkEnd w:id="970"/>
    </w:p>
    <w:p>
      <w:pPr>
        <w:pStyle w:val="Heading6"/>
        <w:numPr>
          <w:ilvl w:val="5"/>
          <w:numId w:val="1"/>
        </w:numPr>
        <w:rPr/>
      </w:pPr>
      <w:bookmarkStart w:id="971" w:name="__RefHeading___Toc6021899_3381743652"/>
      <w:bookmarkStart w:id="972" w:name="_Toc361"/>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شیطان علاوه بر فعالیتی که روی تک تک افراد جامعه دارد، روی شخصیت جامعه نیز کار می کند؛</w:t>
      </w:r>
      <w:r>
        <w:rPr>
          <w:rStyle w:val="FootnoteAnchor"/>
          <w:rtl w:val="true"/>
        </w:rPr>
        <w:footnoteReference w:id="709"/>
      </w:r>
      <w:r>
        <w:rPr>
          <w:rFonts w:ascii="IRNazanin" w:hAnsi="IRNazanin" w:eastAsia="IRNazanin"/>
          <w:color w:val="111111"/>
          <w:sz w:val="28"/>
          <w:sz w:val="28"/>
          <w:szCs w:val="28"/>
          <w:rtl w:val="true"/>
          <w:lang w:bidi="fa-IR"/>
        </w:rPr>
        <w:t>ممکن است دربارۀ تک تک افراد یک جامعه موفق نباشد اما شخصیت جامعه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شخصیت افراد یک جامعه را منحرف کند اما در شخصیت آن جامعه چندان موفق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سه محور باید بحث شود</w:t>
      </w:r>
      <w:r>
        <w:rPr>
          <w:rFonts w:eastAsia="IRNazanin" w:cs="IRNazanin"/>
          <w:color w:val="111111"/>
          <w:sz w:val="28"/>
          <w:szCs w:val="28"/>
          <w:rtl w:val="true"/>
          <w:lang w:bidi="fa-IR"/>
        </w:rPr>
        <w:t>:</w:t>
      </w:r>
    </w:p>
    <w:p>
      <w:pPr>
        <w:pStyle w:val="Heading6"/>
        <w:numPr>
          <w:ilvl w:val="5"/>
          <w:numId w:val="1"/>
        </w:numPr>
        <w:rPr/>
      </w:pPr>
      <w:bookmarkStart w:id="973" w:name="__RefHeading___Toc6021901_3381743652"/>
      <w:bookmarkStart w:id="974" w:name="_Toc362"/>
      <w:bookmarkEnd w:id="973"/>
      <w:r>
        <w:rPr/>
        <w:t>1</w:t>
      </w:r>
      <w:r>
        <w:rPr>
          <w:rtl w:val="true"/>
        </w:rPr>
        <w:t xml:space="preserve">- </w:t>
      </w:r>
      <w:r>
        <w:rPr>
          <w:rtl w:val="true"/>
        </w:rPr>
        <w:t>جامعه ای که شخصیت افرادش بیش از شخصیت جامعه در مسیر هدایت باشند</w:t>
      </w:r>
      <w:bookmarkEnd w:id="974"/>
    </w:p>
    <w:p>
      <w:pPr>
        <w:pStyle w:val="BookText"/>
        <w:rPr/>
      </w:pPr>
      <w:r>
        <w:rPr>
          <w:rFonts w:ascii="IRNazanin" w:hAnsi="IRNazanin" w:eastAsia="IRNazanin"/>
          <w:color w:val="111111"/>
          <w:sz w:val="28"/>
          <w:sz w:val="28"/>
          <w:szCs w:val="28"/>
          <w:rtl w:val="true"/>
          <w:lang w:bidi="fa-IR"/>
        </w:rPr>
        <w:t xml:space="preserve">شیطان در این وضعیت می کوشد که پیوستگی میان شخصیت تک تک افراد را سست کند؛ انزواگرائی و عدم احساس مسئولیت اجتماعی را در روحیۀ افراد، ایجاد کند تا فرد نیکوسرشت تنها در صدد گلیم خود باشد که از آب بیرون بکشد؛ از این جمله است ترویج تصوف در جامعۀ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تصوف گرائی در یک جامعه با ماهیت واقعی آن باشد تا چه رسد به این که یک نیروی استعماری از تصوف پشتیبانی کرده و رواج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مسئولیت اجتماعی اگر نباشد، خوبی شخصیت تک تک افراد،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یَهْتَمُ بِأُمُورِ الْمُسْلِمِینَ فَلَیْسَ بِمُسْلِم</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گر چه یک فردی بی آزار و عامل به همۀ اعمال عبادی 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احساس مسئولیت، در ناخودآگاه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اصل و اساس علم انسان شناسی و هم علم روانشناسی به محور ضمیر ناخودآگاه است نه ضمیر 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دربارۀ شخصیت فرد </w:t>
      </w:r>
      <w:bookmarkStart w:id="975" w:name="pg14257_132736"/>
    </w:p>
    <w:p>
      <w:pPr>
        <w:pStyle w:val="BookText"/>
        <w:rPr/>
      </w:pPr>
      <w:bookmarkEnd w:id="975"/>
      <w:r>
        <w:rPr>
          <w:rFonts w:ascii="IRNazanin" w:hAnsi="IRNazanin" w:eastAsia="IRNazanin"/>
          <w:color w:val="111111"/>
          <w:sz w:val="28"/>
          <w:sz w:val="28"/>
          <w:szCs w:val="28"/>
          <w:rtl w:val="true"/>
          <w:lang w:bidi="fa-IR"/>
        </w:rPr>
        <w:t>باشد و خواه دربارۀ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کار شیطان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وحدت رسیدن خوبی های درون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خوبی های افراد را در محدودۀ خودشان محدود کند؛ افراد خوب و بی آزار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ضعیف باشد، و در عرصۀ بین الجوامع فاقد دافعه در برابر جامعۀ دیگر؛ فاقد حس استقلال، فاقد غیرت، فاقد حس عزّت خواهی برای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یک جامعه در فردیت خودشان، مکتبی و غیر لیبرال باشند، اما شخصیت آن جامعه در برابر جوامع دیگر لیبرال باشد</w:t>
      </w:r>
      <w:r>
        <w:rPr>
          <w:rFonts w:eastAsia="IRNazanin" w:cs="IRNazanin"/>
          <w:color w:val="111111"/>
          <w:sz w:val="28"/>
          <w:szCs w:val="28"/>
          <w:rtl w:val="true"/>
          <w:lang w:bidi="fa-IR"/>
        </w:rPr>
        <w:t>.</w:t>
      </w:r>
    </w:p>
    <w:p>
      <w:pPr>
        <w:pStyle w:val="Heading6"/>
        <w:numPr>
          <w:ilvl w:val="5"/>
          <w:numId w:val="1"/>
        </w:numPr>
        <w:rPr/>
      </w:pPr>
      <w:bookmarkStart w:id="976" w:name="__RefHeading___Toc6021903_3381743652"/>
      <w:bookmarkStart w:id="977" w:name="_Toc363"/>
      <w:bookmarkEnd w:id="976"/>
      <w:r>
        <w:rPr/>
        <w:t>2</w:t>
      </w:r>
      <w:r>
        <w:rPr>
          <w:rtl w:val="true"/>
        </w:rPr>
        <w:t xml:space="preserve">- </w:t>
      </w:r>
      <w:r>
        <w:rPr>
          <w:rtl w:val="true"/>
        </w:rPr>
        <w:t>در جامعه ای که شخصیت جامعه سالمتر از شخصیت افراد است</w:t>
      </w:r>
      <w:bookmarkEnd w:id="977"/>
    </w:p>
    <w:p>
      <w:pPr>
        <w:pStyle w:val="BookText"/>
        <w:rPr/>
      </w:pPr>
      <w:r>
        <w:rPr>
          <w:rFonts w:ascii="IRNazanin" w:hAnsi="IRNazanin" w:eastAsia="IRNazanin"/>
          <w:color w:val="111111"/>
          <w:sz w:val="28"/>
          <w:sz w:val="28"/>
          <w:szCs w:val="28"/>
          <w:rtl w:val="true"/>
          <w:lang w:bidi="fa-IR"/>
        </w:rPr>
        <w:t xml:space="preserve">در این صورت می کوشد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جامعه را دچار بیماری کند؛ ارزش های جامعه را تغییر می دهد؛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می کند؛ شخصیت جامعه را آماج غریزه گرائی می کند؛ دارائی های مادی را تعیین کنندۀ جایگاه شخصیّتی افراد می کند؛ چشم هم چشمی و رقابت انسان ها را در این مسیر قرار می دهد، و اگر در این برنامه موفق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شده و بیماری اش به شخصیت افراد سرایت کرده و آن ها را ناسالمتر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دقیق است؛ زیرا جراحی و تفکیک و مرزبندی میان شخصیت افراد و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دو واقعیت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بل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داد و ستد و تعامل میان این دو، سریع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چنین جامعه ای به تخریب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و آن ها را واژگون می کند</w:t>
      </w:r>
      <w:r>
        <w:rPr>
          <w:rFonts w:eastAsia="IRNazanin" w:cs="IRNazanin"/>
          <w:color w:val="111111"/>
          <w:sz w:val="28"/>
          <w:szCs w:val="28"/>
          <w:rtl w:val="true"/>
          <w:lang w:bidi="fa-IR"/>
        </w:rPr>
        <w:t>.</w:t>
      </w:r>
    </w:p>
    <w:p>
      <w:pPr>
        <w:pStyle w:val="Heading6"/>
        <w:numPr>
          <w:ilvl w:val="5"/>
          <w:numId w:val="1"/>
        </w:numPr>
        <w:rPr/>
      </w:pPr>
      <w:bookmarkStart w:id="978" w:name="__RefHeading___Toc6021905_3381743652"/>
      <w:bookmarkStart w:id="979" w:name="_Toc364"/>
      <w:bookmarkEnd w:id="978"/>
      <w:r>
        <w:rPr/>
        <w:t>3</w:t>
      </w:r>
      <w:r>
        <w:rPr>
          <w:rtl w:val="true"/>
        </w:rPr>
        <w:t xml:space="preserve">- </w:t>
      </w:r>
      <w:r>
        <w:rPr>
          <w:rtl w:val="true"/>
        </w:rPr>
        <w:t>پیچیده ترین صورت</w:t>
      </w:r>
      <w:bookmarkEnd w:id="979"/>
    </w:p>
    <w:p>
      <w:pPr>
        <w:pStyle w:val="BookText"/>
        <w:rPr/>
      </w:pPr>
      <w:r>
        <w:rPr>
          <w:rFonts w:ascii="IRNazanin" w:hAnsi="IRNazanin" w:eastAsia="IRNazanin"/>
          <w:color w:val="111111"/>
          <w:sz w:val="28"/>
          <w:sz w:val="28"/>
          <w:szCs w:val="28"/>
          <w:rtl w:val="true"/>
          <w:lang w:bidi="fa-IR"/>
        </w:rPr>
        <w:t>صورت سوم پیچیده ترین صورت است و آن وقتی است که هم شخصیت افراد و هم شخصیت جامعه، هر دو ناسالم باشند، زیرا این صورت، گونه های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روحیۀ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بدون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عینی این وضعیت در تاریخ مسلمین، زمانی است که تصوف همه جا را گرفته بود و در برابر حملۀ مغول هیچ مقاومتی نشد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تنها مسئولیت فردی خود را داشته باشند، و جامعه را به نماینده بسپارند؛ مانند غربیان امروز که فرد هیچ مسئولیتی در برابر جامعه احساس نمی کند و امور جامعه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شخصیت افراد صد در صد لیبرال و شخصیت جامعه صد در صد مهاجم و پر از دافعه می گردد</w:t>
      </w:r>
      <w:r>
        <w:rPr>
          <w:rFonts w:eastAsia="IRNazanin" w:cs="IRNazanin"/>
          <w:color w:val="111111"/>
          <w:sz w:val="28"/>
          <w:szCs w:val="28"/>
          <w:rtl w:val="true"/>
          <w:lang w:bidi="fa-IR"/>
        </w:rPr>
        <w:t xml:space="preserve">. </w:t>
      </w:r>
      <w:bookmarkStart w:id="980" w:name="pg14257_132737"/>
    </w:p>
    <w:p>
      <w:pPr>
        <w:pStyle w:val="BookText"/>
        <w:rPr/>
      </w:pPr>
      <w:bookmarkEnd w:id="980"/>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ایران، هند، پاکستان، ترکیه، مراکش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اروپا برود، یک مردم با نظم که هیچ کسی مزاحم کسی نیست، مشاهده می کند، اما شخصیت جامعه شان، مهاجم، پر توقع، استعمارگر، با نگرش تحقیر آمیز به مردمان دیگر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جامعه نیز ستم گرا باشد؛ مانند مردمانی که روحیه فردی شان و روح جمعی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منشأ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به قول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گذارند</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981" w:name="__RefHeading___Toc6021907_3381743652"/>
      <w:bookmarkStart w:id="982" w:name="_Toc365"/>
      <w:bookmarkEnd w:id="981"/>
      <w:r>
        <w:rPr>
          <w:rtl w:val="true"/>
        </w:rPr>
        <w:t>دروغ پذیری و خیال گرائی</w:t>
      </w:r>
      <w:bookmarkEnd w:id="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وَعَدَنَا کَذَبَنَا، وَ إِنْ مَنَّانَا أَخْلَفَنَا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دهد دروغ می گوید، و اگر ما را دچار آرزو کند ما را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دو کاربرد دارد؛ گاهی به معنی مثبت می آید و مساوی 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آرزوی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مثبت و انگیزه بخش و لطفی است که خداوند به انسان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رَحْمَةٌ لِأُمَّتِی وَ لَوْ لَا الْأَمَلُ مَا رَضَعَتْ وَالِدَةٌ وَلَدَهَا وَ لَا غَرَسَ غَارِسٌ شَجَراً</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آرزو رحمت خداوند است بر امت من، اگر آرزو نبود نه کسی درختی می کاشت و نه مادری به طفل خود شیر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معنی آرزوی خیال گرایانه و نامعقول و رؤیا پردازانه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دوم است که شیطان انسان را به این گونه آرزوها وادار می کند، به طوری که شخصیت در خیال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خود را از اول تا آخر تصور ذهنی می کند و در همان عالم خیال نیز به نتیجه و هدف می رسد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صیغه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کاربرد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أَخْلَفَ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را اصلاح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أَخْلَفَ لاهله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اهل خود آب فراهم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أَخْلَفَ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رائحه و مزۀ طعام فاسد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اش را تمام نکرد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موعده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او را کاذب یافت؛ یعنی کسی که به او وعده داده شده بود، می بیند که وعده دهنده به وعده اش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سخن امام، معنی اخیر مراد نیست، زیرا ما به شیطان وعده نمی دهیم تا به وعدۀ مان عمل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معنی ما قبل آخر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اساساً در این دو جمله هیچ جائی برای خلف وعده نیست، زیرا می گوید هر وعدۀ او دروغ است، تا چه رسد به این که به آن وعده عمل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جملۀ دوم نیز اثری از وعده نیست بل مُنیا و دچار کردن به آرزوی خیال پردازانه،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شیطان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وعده آن است که به نفع طرف باشد، ممکن است شیطان به کسی وعده ای بدهد و به آن وعده اش هم عمل کند، کاذب بودن وعدۀ او در این است که به نفع 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هر وعدۀ شیطان، وعده نیست و کاذب است خواه به آن عمل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 شیطان هرگز به وعده اش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است از وعده هائی که شیطان به افرادی داده و به آن هم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این همه طول دادم به خاطر این که یکی از ارسطوگرایان ما که مشهور و نام آور هم هست، این جمله را چنین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وعدۀ خود وفا نمی کند و آرزوهای ما را برآورده نمی سازد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ارسطوئیان ما همواره ذهن شان به یونانیات مشغول است، گاهی که به سوی قرآن و حدیث می آیند، این گونه تخریب می کنند که واقعاً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خیر تو امید نیست شر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أَنَّهُ یَعْرِفُنَا وَ هُوَ مُسْتَمْسِکٌ بِعُرْوَةِ غَیْرِنَا</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دروغ می گوید کسی که گمان می کند ما را می شناسد در حالی که او به طناب دیگران چنگ زده </w:t>
      </w:r>
      <w:bookmarkStart w:id="983" w:name="pg14257_132739"/>
    </w:p>
    <w:p>
      <w:pPr>
        <w:pStyle w:val="BookText"/>
        <w:rPr/>
      </w:pPr>
      <w:bookmarkEnd w:id="9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ارسطوئیان به همان طناب ارسطو بچسبند و دیگر به سراغ قرآن و اهل بیت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این حدیث و امثالش نیز صرف نظر شود، عقل حکم می کند که پی رو ارسطو اگر مدعی شناخت اهل بیت باشد، دروغ می گوید؛ هم خودش را فریب می دهد و هم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درست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وَعَدَنَا کَذَبَنَا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وعده دهد، دروغ می گوید، یعنی وعده اش اساساً وعده نیست؛ به نفع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مَنَّانَا أَخْلَفَنَا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دچار مُنی کند ما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خیال پرداز، رؤیا گرا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اندیشۀ واقعگرایانه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رؤیاگرائی، بیماری است؛ و هدف اصلی شیطان بیمار کردن فکر و اندیشه، روح و روان، و بیمار کردن توان تحلیل و تشخیص انسان است تا او را از حقیقت و واقعیت باز دارد</w:t>
      </w:r>
      <w:r>
        <w:rPr>
          <w:rFonts w:eastAsia="IRNazanin" w:cs="IRNazanin"/>
          <w:color w:val="111111"/>
          <w:sz w:val="28"/>
          <w:szCs w:val="28"/>
          <w:rtl w:val="true"/>
          <w:lang w:bidi="fa-IR"/>
        </w:rPr>
        <w:t>.</w:t>
      </w:r>
    </w:p>
    <w:p>
      <w:pPr>
        <w:pStyle w:val="Heading3"/>
        <w:numPr>
          <w:ilvl w:val="2"/>
          <w:numId w:val="1"/>
        </w:numPr>
        <w:rPr/>
      </w:pPr>
      <w:bookmarkStart w:id="984" w:name="__RefHeading___Toc6021909_3381743652"/>
      <w:bookmarkStart w:id="985" w:name="_Toc366"/>
      <w:bookmarkEnd w:id="984"/>
      <w:r>
        <w:rPr>
          <w:rtl w:val="true"/>
        </w:rPr>
        <w:t>بخش هفتم</w:t>
      </w:r>
      <w:bookmarkEnd w:id="985"/>
    </w:p>
    <w:p>
      <w:pPr>
        <w:pStyle w:val="Heading4"/>
        <w:numPr>
          <w:ilvl w:val="3"/>
          <w:numId w:val="1"/>
        </w:numPr>
        <w:rPr/>
      </w:pPr>
      <w:bookmarkStart w:id="986" w:name="__RefHeading___Toc6021911_3381743652"/>
      <w:bookmarkStart w:id="987" w:name="_Toc367"/>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دعا، اولین سدّ در برابر شیطان</w:t>
      </w:r>
    </w:p>
    <w:p>
      <w:pPr>
        <w:pStyle w:val="BookText"/>
        <w:rPr/>
      </w:pPr>
      <w:r>
        <w:rPr>
          <w:rFonts w:ascii="IRNazanin" w:hAnsi="IRNazanin" w:eastAsia="IRNazanin"/>
          <w:color w:val="111111"/>
          <w:sz w:val="28"/>
          <w:sz w:val="28"/>
          <w:szCs w:val="28"/>
          <w:rtl w:val="true"/>
          <w:lang w:bidi="fa-IR"/>
        </w:rPr>
        <w:t>یک پرسش درست اما بی موقع</w:t>
      </w:r>
    </w:p>
    <w:p>
      <w:pPr>
        <w:pStyle w:val="BookText"/>
        <w:rPr/>
      </w:pPr>
      <w:r>
        <w:rPr>
          <w:rFonts w:ascii="IRNazanin" w:hAnsi="IRNazanin" w:eastAsia="IRNazanin"/>
          <w:color w:val="111111"/>
          <w:sz w:val="28"/>
          <w:sz w:val="28"/>
          <w:szCs w:val="28"/>
          <w:rtl w:val="true"/>
          <w:lang w:bidi="fa-IR"/>
        </w:rPr>
        <w:t>دو نکتۀ ادبی</w:t>
      </w:r>
    </w:p>
    <w:p>
      <w:pPr>
        <w:pStyle w:val="BookText"/>
        <w:rPr/>
      </w:pPr>
      <w:r>
        <w:rPr>
          <w:rFonts w:ascii="IRNazanin" w:hAnsi="IRNazanin" w:eastAsia="IRNazanin"/>
          <w:color w:val="111111"/>
          <w:sz w:val="28"/>
          <w:sz w:val="28"/>
          <w:szCs w:val="28"/>
          <w:rtl w:val="true"/>
          <w:lang w:bidi="fa-IR"/>
        </w:rPr>
        <w:t>انسان کثیر الدّعا، معصوم فی الجمله است</w:t>
      </w:r>
    </w:p>
    <w:p>
      <w:pPr>
        <w:pStyle w:val="BookText"/>
        <w:rPr/>
      </w:pPr>
      <w:r>
        <w:rPr>
          <w:rFonts w:ascii="IRNazanin" w:hAnsi="IRNazanin" w:eastAsia="IRNazanin"/>
          <w:color w:val="111111"/>
          <w:sz w:val="28"/>
          <w:sz w:val="28"/>
          <w:szCs w:val="28"/>
          <w:rtl w:val="true"/>
          <w:lang w:bidi="fa-IR"/>
        </w:rPr>
        <w:t>آیا پیروی از نفس لوّامه خطرناکتر است یا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تَصْرِفْ عَنَّا کَیْدَهُ یُضِلَّنَا، وَ إِلَّا تَقِنَا خَبَالَهُ یَسْتَزِلَّنَا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فَاقْهَرْ سُلْطَانَهُ عَنَّا بِسُلْطَانِکَ حَتَّی تَحْبِسَهُ عَنَّا بِکَثْرَةِ الدُّعَاءِ لَکَ فَنُصْبِحَ مِنْ کَیْدِهِ فِی الْمَعْصُومِینَ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مکرش را از ما باز نگردانی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گمراه کند، و اگر از تباه کردن او ما را حفظ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بلغزاند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او شکست خورده و بی چاره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پس با سلطه و قدرت خودت، سلطۀ او بر ما را درهم بشکن تا مکر او را از ما باز داری به وسیلۀ دعای ما از تو، تا در ردیف آنان که به لطف تو از کید او محفوظ هستند قرار بگیریم</w:t>
      </w:r>
      <w:r>
        <w:rPr>
          <w:rFonts w:eastAsia="IRNazanin" w:cs="IRNazanin"/>
          <w:color w:val="111111"/>
          <w:sz w:val="28"/>
          <w:szCs w:val="28"/>
          <w:rtl w:val="true"/>
          <w:lang w:bidi="fa-IR"/>
        </w:rPr>
        <w:t xml:space="preserve">. </w:t>
      </w:r>
      <w:bookmarkStart w:id="988" w:name="pg14257_132740"/>
    </w:p>
    <w:p>
      <w:pPr>
        <w:pStyle w:val="Heading4"/>
        <w:numPr>
          <w:ilvl w:val="3"/>
          <w:numId w:val="1"/>
        </w:numPr>
        <w:rPr/>
      </w:pPr>
      <w:bookmarkStart w:id="989" w:name="__RefHeading___Toc6021913_3381743652"/>
      <w:bookmarkStart w:id="990" w:name="_Toc368"/>
      <w:bookmarkEnd w:id="988"/>
      <w:bookmarkEnd w:id="989"/>
      <w:r>
        <w:rPr>
          <w:rtl w:val="true"/>
        </w:rPr>
        <w:t>شرح</w:t>
      </w:r>
      <w:bookmarkEnd w:id="990"/>
    </w:p>
    <w:p>
      <w:pPr>
        <w:pStyle w:val="Heading4"/>
        <w:numPr>
          <w:ilvl w:val="3"/>
          <w:numId w:val="1"/>
        </w:numPr>
        <w:rPr/>
      </w:pPr>
      <w:bookmarkStart w:id="991" w:name="__RefHeading___Toc6021915_3381743652"/>
      <w:bookmarkStart w:id="992" w:name="_Toc369"/>
      <w:bookmarkEnd w:id="991"/>
      <w:r>
        <w:rPr>
          <w:rtl w:val="true"/>
        </w:rPr>
        <w:t>دو نکتۀ ادبی</w:t>
      </w:r>
      <w:bookmarkEnd w:id="9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حرف استثناء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 شرطیّه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نافیه ادغام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نسخه های صحیفه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جمله نسخۀ خطی موروثی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رضوی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تاریخ ربیع الثّانی سال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 قمری به خط محمد کاظم بن حاجی علی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فتحۀ حرف لام آمده اند، مانند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 لا تَطْغَوْا فیهِ فَیَحِلَّ عَلَیْکُمْ غَضَبی وَ مَنْ یَحْلِلْ عَلَیْهِ غَضَبی</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 xml:space="preserve">در این آیه عامل نصب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که مقدر است و تقدیرش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تطغوا فیه فَاَن یحلَّ علیکم 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سخن امام علیه السلام،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فتحۀ حرف لام یا به این دلیل است که ان شرطیّه آن را مجزوم کرده و چون مشدّد بوده و در مشدّد مجزوم، هر چهار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لاتَمُدَّ، لا تَمُدُّ، لا تَمُدِّ، لا تَمدُد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لذا با فتحه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نظر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فاعل و مفعول است و یک جملۀ تمام است، باید جزم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این جزم هزینه 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بود، هیچ جای بحث نبود و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تَصْبِرُوا وَ تَتَّقُوا لا یَضُرُّکُمْ</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که با ضمۀ راء است،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نسخه برداری ها اشتباه رخ داده که با فتحه آمده است، و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Style w:val="FootnoteAnchor"/>
          <w:rtl w:val="true"/>
        </w:rPr>
        <w:footnoteReference w:id="71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و تقدیرش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لَا تَصْرِفْ عَنَّا کَیْدَهُ اَن یُضِلَّنَا، فَنَکُونَ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کید او را از ما بر نگردانی که ما را گمراه کند، ما گمراه </w:t>
      </w:r>
    </w:p>
    <w:p>
      <w:pPr>
        <w:pStyle w:val="BookText"/>
        <w:rPr/>
      </w:pP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اشتباه در این همه نسخه ها، آسان نیست و هزینه بر است؛ با این ملاحظه بهتر است تن به تقدیر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اَن، و جزای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و لذا در آغاز این بخش همین طور ترجمه کردم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پرانتز قرار دادم، سپس جزای شرط را نیز میان پرانتز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کنیم و جزای شرط را مقدر نکنیم، کلام منعقد نمی شود و ناتمام می ماند، زیرا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کید او را از ما برنگردانی که ما را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تکمیل سخن نیازمند تقدیر یک جملۀ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بحث ادبی که برخی ها به آن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ارسطوگرا، خواسته سری در میان سرها داشته باشد؛ فرمایش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در نُسخ به ضم لام مشدّده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جناب در کدام نسخۀ صحیفه، ضمّه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نسخۀ خودش نیز با فتحه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ضمّۀ حرف لام آمده بود، هیچ جائی برای بحث نبود، همان 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که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صحیفۀ مبارکه، ضمّ تصرف نسّاخ باشد و صحیح به فتح لام بود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جناب اصلاً توجه نکرده و قضیه 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برعکس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نسخه ها با فتحۀ لام آمده و بحث بر سر همین فتحه است که چرا با فتحه آمده؟ عامل این فتحه چیست؟</w:t>
      </w:r>
    </w:p>
    <w:p>
      <w:pPr>
        <w:pStyle w:val="BookText"/>
        <w:rPr/>
      </w:pPr>
      <w:r>
        <w:rPr>
          <w:rFonts w:ascii="IRNazanin" w:hAnsi="IRNazanin" w:eastAsia="IRNazanin"/>
          <w:color w:val="111111"/>
          <w:sz w:val="28"/>
          <w:sz w:val="28"/>
          <w:szCs w:val="28"/>
          <w:rtl w:val="true"/>
          <w:lang w:bidi="fa-IR"/>
        </w:rPr>
        <w:t xml:space="preserve">تقدیر،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 هر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و شایع است، با کوچکترین قرینه ای می توان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نیز چون نیاز به تکرار نبوده لذا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کید او را از ما باز نداری که ما را گمراه کند، ما گمراه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قاعده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التقدیر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به نفع کسی است که مدعی اشتباه در نسخه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چنین جسارتی ندارم و مقدّر می کنم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بی تردید میان خبال و فساد فرقی هست که علت گزینش این لفظ شده است؛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گزینش به خاطر این است که خبال معمولاً در فساد عقل، فکر، روح و روان، به کار می رود، اما فساد کار برد عام دارد و به هر نوع </w:t>
      </w:r>
      <w:bookmarkStart w:id="993" w:name="pg14257_132742"/>
    </w:p>
    <w:p>
      <w:pPr>
        <w:pStyle w:val="BookText"/>
        <w:rPr/>
      </w:pPr>
      <w:bookmarkEnd w:id="993"/>
      <w:r>
        <w:rPr>
          <w:rFonts w:ascii="IRNazanin" w:hAnsi="IRNazanin" w:eastAsia="IRNazanin"/>
          <w:color w:val="111111"/>
          <w:sz w:val="28"/>
          <w:sz w:val="28"/>
          <w:szCs w:val="28"/>
          <w:rtl w:val="true"/>
          <w:lang w:bidi="fa-IR"/>
        </w:rPr>
        <w:t>تباهی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موضوع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انحراف فکری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صیغۀ امر مخاطب بیاید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اصطلاح معصوم در مبحث امامت فرق دارد</w:t>
      </w:r>
      <w:r>
        <w:rPr>
          <w:rFonts w:eastAsia="IRNazanin" w:cs="IRNazanin"/>
          <w:color w:val="111111"/>
          <w:sz w:val="28"/>
          <w:szCs w:val="28"/>
          <w:rtl w:val="true"/>
          <w:lang w:bidi="fa-IR"/>
        </w:rPr>
        <w:t>.</w:t>
      </w:r>
    </w:p>
    <w:p>
      <w:pPr>
        <w:pStyle w:val="Heading4"/>
        <w:numPr>
          <w:ilvl w:val="3"/>
          <w:numId w:val="1"/>
        </w:numPr>
        <w:rPr/>
      </w:pPr>
      <w:bookmarkStart w:id="994" w:name="__RefHeading___Toc6021917_3381743652"/>
      <w:bookmarkStart w:id="995" w:name="_Toc370"/>
      <w:bookmarkEnd w:id="994"/>
      <w:r>
        <w:rPr>
          <w:rtl w:val="true"/>
        </w:rPr>
        <w:t>دعا اولین سدّ در برابر شیطان است</w:t>
      </w:r>
      <w:bookmarkEnd w:id="995"/>
    </w:p>
    <w:p>
      <w:pPr>
        <w:pStyle w:val="BookText"/>
        <w:rPr/>
      </w:pPr>
      <w:r>
        <w:rPr>
          <w:rFonts w:ascii="IRNazanin" w:hAnsi="IRNazanin" w:eastAsia="IRNazanin"/>
          <w:color w:val="111111"/>
          <w:sz w:val="28"/>
          <w:sz w:val="28"/>
          <w:szCs w:val="28"/>
          <w:rtl w:val="true"/>
          <w:lang w:bidi="fa-IR"/>
        </w:rPr>
        <w:t>دعا به هر صورت و در هر حال لازم است، اما باید دانست که موضوع و زمینۀ دعا بر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حالت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شرایطی پیش می آید که از دست و توان انسان هیچ کاری بر نمی آید؛ مضطرّ و بدون چاره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نزدیکترین دعا به اجابت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یا آن که اجابت می کند دعای مضطرّ را و رفع می کند از او گرفتاری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دعائی زود تر مستجاب می شود؟ برای این که دعا کننده در این حالت، نه تنبلی می کند و نه کوتاهی چون کاری از دستش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دیگر حالت ها ممکن است انسان کاری را که باید انجام دهد، یا نقشی را که باید ایفا کند، نکند و تکلیف خود را واگذاشته و همه چیز را از خدا بخواهد، خداوند کارگزار تنبل 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حالتی که دعا کننده مضطرّ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نقش خود را ایفا کند خداوند نیز یاریش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نقش خود را یفا نکند، همان می شود که در بالا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حالی که دعا کننده برای بخشی از موضوع توان دارد و نسبت به بخش دیگرش مضطرّ است؛ این صورت بشرط ایفای نقش، زودتر از ردیف دوم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در این فراز از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فَاقْهَرْ سُلْطَانَهُ عَنَّا بِسُلْطَانِکَ حَتَّی تَحْبِسَهُ عَنَّا بِکَثْرَةِ الدُّعَاءِ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سلطۀ او بر ما را، به وسیلۀ کثرت دعای ما، درهم بشکن و سلطه اش را از ما بازدار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این جا، دو دعا در ضمن هم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شکستن سلطۀ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عمل به نقش دعا کردن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از شرّ شیطان، غیر از دعا راهی ندارد، تنها پناه بردن به خدا و استعاذه است که شیطان را از انسان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با دیگر گرفتاری ها فرق دارد؛ از باب مثال کسی که گرفتار فقر شده، راه رهائی او تنها دعا نیست، باید خودش نیز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باید سه چیز از خدا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کار برای رفع فقر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رهائی از شیطان، کاری که انسان باید انجام دهد، همان دعا کردن است و کار دیگری نیست که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لازم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در پشت تپه ای مخفی می شود؛ گاه سرش را بالا آورده و گلّه را بررسی می کند و فوراً سرش را پائین می آورد که از دید چوپان کنار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در این کارش خنّاس است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ابلیس هم خنّاس است انسان را زیر نظر می گیرد، هرگاه که او از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 به او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او را دور می کند و شرش را دفع یا رفع می کند، تنها دعا و یاد خدا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بسم الله فرار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اضطرار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کنند، و به همین دلیل، حالات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 وگرنه، انسان همیشه مضطرّ است و هرگز فارغ از حالت اضطرار نیست؛ ذاتاً محتاج است؛ احتیاج همه بُعدی و همه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اضطرار، بس مهم است؛ شخص مستجاب الدّعوه کیست؟ چه کسانی همیشه دعای شان مستجاب است؟ آنان که این احتیاج ذاتی انسان را درک کرده باشند در آسوده ترین حالت، خودشان را مضطرّ بدانند حتی در یک نفس؛ در یک دم و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سلامت جسمی و هم از جهت سلامت فکری و عقلی و هم از جهت حفظ حیثیت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همیشه دعا کند و مصداق سخن امام علیه السلام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بِکَثْرَةِ الدُّعَاءِ لَکَ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اضطرار یعنی ناچاری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همیشه ناچار و درمانده است مگر خدا بخواهد، دعا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رسیم به مسئلۀ جبر و اختیار و برای شرح این موضوع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 xml:space="preserve">. </w:t>
      </w:r>
      <w:bookmarkStart w:id="996" w:name="pg14257_132744"/>
    </w:p>
    <w:p>
      <w:pPr>
        <w:pStyle w:val="BookText"/>
        <w:rPr/>
      </w:pPr>
      <w:bookmarkEnd w:id="996"/>
      <w:r>
        <w:rPr>
          <w:rFonts w:ascii="IRNazanin" w:hAnsi="IRNazanin" w:eastAsia="IRNazanin"/>
          <w:color w:val="111111"/>
          <w:sz w:val="28"/>
          <w:sz w:val="28"/>
          <w:szCs w:val="28"/>
          <w:rtl w:val="true"/>
          <w:lang w:bidi="fa-IR"/>
        </w:rPr>
        <w:t>بنابراین با صرفنظر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شیطان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انسان بدون خواست خدا به هیچ چیزی و هیچ کاری توانا نیست، پس باید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مضطرّین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چه رسد بر این که موجود خطرناکی به نام شیطان همیشه او را رصد می کند تا گمراهش کند</w:t>
      </w:r>
      <w:r>
        <w:rPr>
          <w:rFonts w:eastAsia="IRNazanin" w:cs="IRNazanin"/>
          <w:color w:val="111111"/>
          <w:sz w:val="28"/>
          <w:szCs w:val="28"/>
          <w:rtl w:val="true"/>
          <w:lang w:bidi="fa-IR"/>
        </w:rPr>
        <w:t>.</w:t>
      </w:r>
    </w:p>
    <w:p>
      <w:pPr>
        <w:pStyle w:val="Heading4"/>
        <w:numPr>
          <w:ilvl w:val="3"/>
          <w:numId w:val="1"/>
        </w:numPr>
        <w:rPr/>
      </w:pPr>
      <w:bookmarkStart w:id="997" w:name="__RefHeading___Toc6021919_3381743652"/>
      <w:bookmarkStart w:id="998" w:name="_Toc371"/>
      <w:bookmarkEnd w:id="997"/>
      <w:r>
        <w:rPr>
          <w:rtl w:val="true"/>
        </w:rPr>
        <w:t>یک پرسش درست اما بی موقع</w:t>
      </w:r>
      <w:bookmarkEnd w:id="99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ها با شنیدن چنین سخنانی،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انسان را به این حد محتاج، آسیب پذیر آفریده است؟ منشأ این پرسش ریشه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این معنی که واقعاً از خدا چنین توقعی هست، و واقعاً خداوند این توقع را در وجود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انسان عجول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الْإِنْسانُ عَجُولاً</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سَأُریکُمْ آیاتی فَلا تَسْتَعْجِلُون</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خداوند انسان را برای همان آسایش آفریده است که این پرسش کنندگان در نظر دارند؛ این خواستۀ آنان یک خیال بی اساس و بی ریشه نیست لیکن عجله می کنند و آن را در زندگی این دنیا می خواهند، این دنیا مقدّمۀ آن زندگی آسایشمند است نه خود آن، باید مقدمه طی شود تا به ذی المقدمه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پله، و آسانسور مقدمه است برای رسیدن به فلان ارتفاع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کنندگان توقع دارند به آن ارتفاع بلند بدون نردبان برسند و این مصداق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در سطع پائین قرار دارند می خواهند در همان سطح در طبقۀ بالا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چرا از خداوند توقع وقار ندارید؟ چرا توقع دارید که خداوند به طور بی وقار، بی مقدمه،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کند؟ در آغاز مبعث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پرسش را از حضرتش می کردند که چرا همان بهشت که تو وعده می دهی به آینده موکول است؟ قرآن در جواب 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عَلی بَیِّنَةٍ مِنْ رَبِّی وَ کَذَّبْتُمْ بِهِ ما عِنْدی ما تَسْتَعْجِلُونَ بِهِ إِنِ الْحُکْمُ إِلاَّ لِلَّهِ یَقُصُّ الْحَقَّ وَ هُوَ خَیْرُ الْفاصِلین</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بگو من بیان و شناخت روشنی از پروردگارم دارم و شما آن را تکذیب می کنید، آنچه شما دربارۀ آن عجله دارید، به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فقط از آن خدا است؛ حق را محقق می کند، و او </w:t>
      </w:r>
    </w:p>
    <w:p>
      <w:pPr>
        <w:pStyle w:val="BookText"/>
        <w:rPr/>
      </w:pPr>
      <w:r>
        <w:rPr>
          <w:rFonts w:ascii="IRNazanin" w:hAnsi="IRNazanin" w:eastAsia="IRNazanin"/>
          <w:color w:val="111111"/>
          <w:sz w:val="28"/>
          <w:sz w:val="28"/>
          <w:szCs w:val="28"/>
          <w:rtl w:val="true"/>
          <w:lang w:bidi="fa-IR"/>
        </w:rPr>
        <w:t>بهترین فصل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زواید را کنار زده و حق را در می آورد؛ یکی از معانی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دنیا بر آخرت حامله است و آخرت از دنیا زاده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کنندگان عجله دارند، و اگر مطابق خواستۀ آنان باشد، این جنین سقط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جدا کننده 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فرززند را از مادر در آورده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مفسرین درباره این آیه با تقلید از همدیگر که سلسلۀ تقلیدشان به تمیم داری کابالیست و کعب الاحبار کابالیست و عکرمۀ ناصبی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در حالی که هیچ اسمی از باطل در آیه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به معنی جدا کنندۀ حق از باطل،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این تفسیر، باطل بودن دنیا است در حالی که دنیا کار و آفریدۀ خداوند است و آفرینش خدا هرگز باطل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السَّماواتِ وَ الْأَرْضِ رَبَّنا ما خَلَقْتَ هذا باطِلاً سُبْحانَکَ فَقِنا عَذابَ النَّار</w:t>
      </w:r>
      <w:r>
        <w:rPr>
          <w:rFonts w:eastAsia="IRNazanin" w:cs="IRNazanin"/>
          <w:color w:val="111111"/>
          <w:sz w:val="28"/>
          <w:szCs w:val="28"/>
          <w:rtl w:val="true"/>
          <w:lang w:bidi="fa-IR"/>
        </w:rPr>
        <w:t>».</w:t>
      </w:r>
      <w:r>
        <w:rPr>
          <w:rStyle w:val="FootnoteAnchor"/>
          <w:rtl w:val="true"/>
        </w:rPr>
        <w:footnoteReference w:id="7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w:t>
      </w:r>
      <w:r>
        <w:rPr>
          <w:rStyle w:val="FootnoteAnchor"/>
          <w:rtl w:val="true"/>
        </w:rPr>
        <w:footnoteReference w:id="724"/>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آیه به محور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چگونگی آفرینش است، نه از اندیشۀ درست و اندیشه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اثری از لفظ و یا مفهوم باطل در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بدون تکیه به حدیث، از پیش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آیه تحمیل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تفسیر کرده اند پیام آیه های دیگر است از قبیل آیۀ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جِئْتَنا لِنَعْبُدَ اللَّهَ وَحْدَهُ وَ نَذَرَ ما کانَ یَعْبُدُ آباؤُنا فَأْتِنا بِما تَعِدُنا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صالِحُ ائْتِنا بِما تَعِدُنا إِنْ کُنْتَ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ها خواستۀ مشرکان این بود که اگر راست می گوئی آنچه به ما وعید می دهی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 و یا می گفتند آن دوزخ که به ما وعیدش را می دهی چرا به فوریت ما را نمی گیرد؟ این قبیل آیه ها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دنیا و یا در </w:t>
      </w:r>
      <w:bookmarkStart w:id="999" w:name="pg14257_132746"/>
    </w:p>
    <w:p>
      <w:pPr>
        <w:pStyle w:val="BookText"/>
        <w:rPr/>
      </w:pPr>
      <w:bookmarkEnd w:id="999"/>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آیۀ مورد بحث ما هیچ ربطی به خشم خدا ندارد، بل پرسشی است که از چگونگی آفرینش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تصویرها که کاملاً به طور خودسرانه از معنی ظاهری قرآن خارج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مثلاً مشرکان می گفتند چرا قیامت و دوزخ همین امروز برپا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است، در حالی که در این آیه نه سخن از عناد است و نه از لجاجت، و آیه فارغ از این عناصر، موضوع عجله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به روشنی بر این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جائی از قرآن که کلمه ای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همگی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بازگوئی است غیر از دو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که به معنی درآوردن آخرت از متن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سورۀ کهف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ذلِکَ ما کُنَّا نَبْغِ فَارْتَدَّا عَلی آثارِهِما قَصَصاً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همان است که ما در صدد رسیدن به آنجا بودیم، پس برگشتند از همان راه در حالی که پی جوئی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آیه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جوئی و در پی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و آن آسودگی خواهی که در درون انسان هست، در پی زندگی دنیوی خواهد آمد، نه در خود دنیا، در دنیا خبری از آن آسودگی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برای آن توقع درونی خود عجله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از پی چیزی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 چیزی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آسایش بهشتی از عمل دنیوی زاده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حَبُّه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های خوشه به صورت ریز ظاهر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الناقة أو البقر إذا فصل عن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شتر یا گاو وقتی که از مادرش جدا شود</w:t>
      </w:r>
      <w:r>
        <w:rPr>
          <w:rFonts w:eastAsia="IRNazanin" w:cs="IRNazanin"/>
          <w:color w:val="111111"/>
          <w:sz w:val="28"/>
          <w:szCs w:val="28"/>
          <w:rtl w:val="true"/>
          <w:lang w:bidi="fa-IR"/>
        </w:rPr>
        <w:t>.</w:t>
      </w:r>
    </w:p>
    <w:p>
      <w:pPr>
        <w:pStyle w:val="Heading4"/>
        <w:numPr>
          <w:ilvl w:val="3"/>
          <w:numId w:val="1"/>
        </w:numPr>
        <w:rPr/>
      </w:pPr>
      <w:bookmarkStart w:id="1000" w:name="__RefHeading___Toc6021921_3381743652"/>
      <w:bookmarkStart w:id="1001" w:name="_Toc372"/>
      <w:bookmarkEnd w:id="1000"/>
      <w:r>
        <w:rPr>
          <w:rtl w:val="true"/>
        </w:rPr>
        <w:t>انسان کثیر الدّعا و متوکّل، معصوم فی الجمله است</w:t>
      </w:r>
      <w:bookmarkEnd w:id="100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امام علیه السلام دانستیم که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از آیه ها فهمیدیم که اگر انسان به خداوند توکل کند، سلطۀ </w:t>
      </w:r>
      <w:bookmarkStart w:id="1002" w:name="pg14257_132747"/>
    </w:p>
    <w:p>
      <w:pPr>
        <w:pStyle w:val="BookText"/>
        <w:rPr/>
      </w:pPr>
      <w:bookmarkEnd w:id="1002"/>
      <w:r>
        <w:rPr>
          <w:rFonts w:ascii="IRNazanin" w:hAnsi="IRNazanin" w:eastAsia="IRNazanin"/>
          <w:color w:val="111111"/>
          <w:sz w:val="28"/>
          <w:sz w:val="28"/>
          <w:szCs w:val="28"/>
          <w:rtl w:val="true"/>
          <w:lang w:bidi="fa-IR"/>
        </w:rPr>
        <w:t>شیطان شکسته می شود و خود شیطان نیز از پرداختن به چنین انسانی، محبوس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معصوم همه بُعدی هستند، و انسان های غیر معصوم که به وسیله کثرت دعا شیطان را از خود دور کنند در خیلی از امور، معصوم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فَنُصْبِحَ مِنْ کَیْدِهِ فِی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رهائی از کید او، از معصومین باشیم</w:t>
      </w:r>
      <w:r>
        <w:rPr>
          <w:rFonts w:eastAsia="IRNazanin" w:cs="IRNazanin"/>
          <w:color w:val="111111"/>
          <w:sz w:val="28"/>
          <w:szCs w:val="28"/>
          <w:rtl w:val="true"/>
          <w:lang w:bidi="fa-IR"/>
        </w:rPr>
        <w:t>.</w:t>
      </w:r>
    </w:p>
    <w:p>
      <w:pPr>
        <w:pStyle w:val="Heading4"/>
        <w:numPr>
          <w:ilvl w:val="3"/>
          <w:numId w:val="1"/>
        </w:numPr>
        <w:rPr/>
      </w:pPr>
      <w:bookmarkStart w:id="1003" w:name="__RefHeading___Toc6021923_3381743652"/>
      <w:bookmarkStart w:id="1004" w:name="_Toc373"/>
      <w:bookmarkEnd w:id="1003"/>
      <w:r>
        <w:rPr>
          <w:rtl w:val="true"/>
        </w:rPr>
        <w:t>آیا پیروی از نفس امّاره خطرناک تر است یا شیطان؟</w:t>
      </w:r>
      <w:r>
        <w:rPr>
          <w:rtl w:val="true"/>
        </w:rPr>
        <w:t>-</w:t>
      </w:r>
      <w:r>
        <w:rPr>
          <w:rtl w:val="true"/>
        </w:rPr>
        <w:t>؟</w:t>
      </w:r>
      <w:bookmarkEnd w:id="1004"/>
    </w:p>
    <w:p>
      <w:pPr>
        <w:pStyle w:val="BookText"/>
        <w:rPr/>
      </w:pPr>
      <w:r>
        <w:rPr>
          <w:rFonts w:ascii="IRNazanin" w:hAnsi="IRNazanin" w:eastAsia="IRNazanin"/>
          <w:color w:val="111111"/>
          <w:sz w:val="28"/>
          <w:sz w:val="28"/>
          <w:szCs w:val="28"/>
          <w:rtl w:val="true"/>
          <w:lang w:bidi="fa-IR"/>
        </w:rPr>
        <w:t>نظر به این که سلطه و نفوذ شیطان بر انسان به طور بالقوّه است نه بالفعل، و اگر انسان به او اذن دخول ندهد، او هیچ سلطه ای بر انسان ندارد، باید گفت پیروی از غرایز و بی اعتنائی به روح فطرت،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نفوذ شیطان از آثار و نتایج پیروی از هوای نفس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آیه ها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و شیطان در روز قیامت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عَلَیْکُمْ مِنْ سُلْطانٍ إِلاَّ أَنْ دَعَوْتُکُمْ فَاسْتَجَبْتُمْ لی</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من هیچ سلطه ای بر شما نداشتم مگر این که شما را دعوت کردم، دعوتم را اجابت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شخصیت درون خود را مدیریت کند و نگذارد که روح غریزه اش بر روح فطرتش عاصی و مسلط شود، شیطان هیچ توانی و امکانی برای نفوذ به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حفاظت از شر شیطان، چهار خصلت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الدّعا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پناه بردن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شخصیت درون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کردن و توکل داشتن به خداوند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ردیف از نظر اهمیت به همین ترتیب هستند، لیکن نباید میان شان جراحی کرد و به طور جدا جدا به آن 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اهمیت با همدیگر فرق دارند اما از نظر زمان و وقت، هیچکدام </w:t>
      </w:r>
      <w:bookmarkStart w:id="1005" w:name="pg14257_132748"/>
    </w:p>
    <w:p>
      <w:pPr>
        <w:pStyle w:val="BookText"/>
        <w:rPr/>
      </w:pPr>
      <w:bookmarkEnd w:id="1005"/>
      <w:r>
        <w:rPr>
          <w:rFonts w:ascii="IRNazanin" w:hAnsi="IRNazanin" w:eastAsia="IRNazanin"/>
          <w:color w:val="111111"/>
          <w:sz w:val="28"/>
          <w:sz w:val="28"/>
          <w:szCs w:val="28"/>
          <w:rtl w:val="true"/>
          <w:lang w:bidi="fa-IR"/>
        </w:rPr>
        <w:t>بر دیگری تقدم ندارد؛ هر چهار خصلت باید همراه همدیگر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مدرج است؛ هر کس به همان نسبت که در مدیریت درون خود موفق است، به همان نسبت از شر نفس امّاره و شر شیطان،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عصمت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ماهیت دیگر دارد، زیرا بر اساس روح دیگر است که به آنان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یک روح بیش از انسان های معمولی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قبلاً در این مجلدات به شرح رفته و پرسش های مربوطه نیز پاسخ داده شده است و در این جا تکرار نمی شود</w:t>
      </w:r>
      <w:r>
        <w:rPr>
          <w:rFonts w:eastAsia="IRNazanin" w:cs="IRNazanin"/>
          <w:color w:val="111111"/>
          <w:sz w:val="28"/>
          <w:szCs w:val="28"/>
          <w:rtl w:val="true"/>
          <w:lang w:bidi="fa-IR"/>
        </w:rPr>
        <w:t>.</w:t>
      </w:r>
    </w:p>
    <w:p>
      <w:pPr>
        <w:pStyle w:val="Heading3"/>
        <w:numPr>
          <w:ilvl w:val="2"/>
          <w:numId w:val="1"/>
        </w:numPr>
        <w:rPr/>
      </w:pPr>
      <w:bookmarkStart w:id="1006" w:name="__RefHeading___Toc6021925_3381743652"/>
      <w:bookmarkStart w:id="1007" w:name="_Toc374"/>
      <w:bookmarkEnd w:id="1006"/>
      <w:r>
        <w:rPr>
          <w:rtl w:val="true"/>
        </w:rPr>
        <w:t>بخش هشتم</w:t>
      </w:r>
      <w:bookmarkEnd w:id="1007"/>
    </w:p>
    <w:p>
      <w:pPr>
        <w:pStyle w:val="Heading4"/>
        <w:numPr>
          <w:ilvl w:val="3"/>
          <w:numId w:val="1"/>
        </w:numPr>
        <w:rPr/>
      </w:pPr>
      <w:bookmarkStart w:id="1008" w:name="__RefHeading___Toc6021927_3381743652"/>
      <w:bookmarkStart w:id="1009" w:name="_Toc375"/>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انسان و حاجت هایش</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حاجات ناشناخته</w:t>
      </w:r>
    </w:p>
    <w:p>
      <w:pPr>
        <w:pStyle w:val="BookText"/>
        <w:rPr/>
      </w:pPr>
      <w:r>
        <w:rPr>
          <w:rFonts w:ascii="IRNazanin" w:hAnsi="IRNazanin" w:eastAsia="IRNazanin"/>
          <w:color w:val="111111"/>
          <w:sz w:val="28"/>
          <w:sz w:val="28"/>
          <w:szCs w:val="28"/>
          <w:rtl w:val="true"/>
          <w:lang w:bidi="fa-IR"/>
        </w:rPr>
        <w:t>تضمین اجابت دعا</w:t>
      </w:r>
    </w:p>
    <w:p>
      <w:pPr>
        <w:pStyle w:val="BookText"/>
        <w:rPr/>
      </w:pPr>
      <w:r>
        <w:rPr>
          <w:rFonts w:ascii="IRNazanin" w:hAnsi="IRNazanin" w:eastAsia="IRNazanin"/>
          <w:color w:val="111111"/>
          <w:sz w:val="28"/>
          <w:sz w:val="28"/>
          <w:szCs w:val="28"/>
          <w:rtl w:val="true"/>
          <w:lang w:bidi="fa-IR"/>
        </w:rPr>
        <w:t>اصلاح خواسته</w:t>
      </w:r>
    </w:p>
    <w:p>
      <w:pPr>
        <w:pStyle w:val="BookText"/>
        <w:rPr/>
      </w:pPr>
      <w:r>
        <w:rPr>
          <w:rFonts w:ascii="IRNazanin" w:hAnsi="IRNazanin" w:eastAsia="IRNazanin"/>
          <w:color w:val="111111"/>
          <w:sz w:val="28"/>
          <w:sz w:val="28"/>
          <w:szCs w:val="28"/>
          <w:rtl w:val="true"/>
          <w:lang w:bidi="fa-IR"/>
        </w:rPr>
        <w:t>توسل کامل</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أَعْطِنِی کُلَّ سُؤْلِی، وَ اقْضِ لِی حَوَائِجِی، وَ لَا تَمْنَعْنِی الْإِجَابَةَ وَ قَدْ ضَمِنْتَهَا لِی، وَ لَا تَحْجُبْ دُعَائِی عَنْکَ وَ قَدْ أَمَرْتَنِی بِهِ، وَ امْنُنْ عَلَیَّ بِکُلِّ مَا یُصْلِحُنِی فِی دُنْیَایَ وَ آخِرَتِی مَا ذَکَرْتُ مِنْهُ وَ مَا نَسِیتُ، أَوْ أَظْهَرْتُ أَوْ أَخْفَیْتُ أَوْ أَعْلَنْتُ أَوْ أَسْرَرْتُ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فِی جَمِیعِ ذَلِکَ مِنَ الْمُصْلِحِینَ بِسُؤَالِی إِیَّاکَ، الْمُنْجِحِینَ بِالطَّلَبِ إِلَیْکَ غَیْرِ الْمَمْنُوعِینَ بِالتَّوَکُّلِ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همۀ خواسته هایم را به من عطاء کن و حاجت هایم را بر آور، و مرا از اجابت دعایم بازمدار که خودت آن را برایم تضمین کرده ای، و دعایم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رسیدن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محجوب </w:t>
      </w:r>
      <w:bookmarkStart w:id="1010" w:name="pg14257_132749"/>
    </w:p>
    <w:p>
      <w:pPr>
        <w:pStyle w:val="BookText"/>
        <w:rPr/>
      </w:pPr>
      <w:bookmarkEnd w:id="1010"/>
      <w:r>
        <w:rPr>
          <w:rFonts w:ascii="IRNazanin" w:hAnsi="IRNazanin" w:eastAsia="IRNazanin"/>
          <w:color w:val="111111"/>
          <w:sz w:val="28"/>
          <w:sz w:val="28"/>
          <w:szCs w:val="28"/>
          <w:rtl w:val="true"/>
          <w:lang w:bidi="fa-IR"/>
        </w:rPr>
        <w:t xml:space="preserve">مکن در حالی که مرا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ای، و به من اِنعام کن هر آنچه را که دنیا و آخرت من را اصلاح کند؛ به یاد داشته ام یا فراموش کرده ام؛ اظهار کرده باشم یا پنهان داشته باشم؛ آشکار کرده باشم یا در دل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این ها مرا از کسانی قرارده که خواسته ام از تو را اصلاح کرده باشم، و مرا از آنان قرار بده که در خواستۀ شان از تو به نتیجه می رسند و محروم نمی شوند به وسیلۀ توکل بر تو</w:t>
      </w:r>
      <w:r>
        <w:rPr>
          <w:rFonts w:eastAsia="IRNazanin" w:cs="IRNazanin"/>
          <w:color w:val="111111"/>
          <w:sz w:val="28"/>
          <w:szCs w:val="28"/>
          <w:rtl w:val="true"/>
          <w:lang w:bidi="fa-IR"/>
        </w:rPr>
        <w:t>.</w:t>
      </w:r>
    </w:p>
    <w:p>
      <w:pPr>
        <w:pStyle w:val="Heading4"/>
        <w:numPr>
          <w:ilvl w:val="3"/>
          <w:numId w:val="1"/>
        </w:numPr>
        <w:rPr/>
      </w:pPr>
      <w:bookmarkStart w:id="1011" w:name="__RefHeading___Toc6021929_3381743652"/>
      <w:bookmarkStart w:id="1012" w:name="_Toc376"/>
      <w:bookmarkEnd w:id="1011"/>
      <w:r>
        <w:rPr>
          <w:rtl w:val="true"/>
        </w:rPr>
        <w:t>شرح</w:t>
      </w:r>
      <w:bookmarkEnd w:id="1012"/>
    </w:p>
    <w:p>
      <w:pPr>
        <w:pStyle w:val="Heading5"/>
        <w:numPr>
          <w:ilvl w:val="4"/>
          <w:numId w:val="1"/>
        </w:numPr>
        <w:rPr/>
      </w:pPr>
      <w:bookmarkStart w:id="1013" w:name="__RefHeading___Toc6021931_3381743652"/>
      <w:bookmarkStart w:id="1014" w:name="_Toc377"/>
      <w:bookmarkEnd w:id="1013"/>
      <w:r>
        <w:rPr>
          <w:rtl w:val="true"/>
        </w:rPr>
        <w:t>اشاره</w:t>
      </w:r>
      <w:bookmarkEnd w:id="1014"/>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فوز 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خواسته اش رسید</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6021933_3381743652"/>
      <w:bookmarkStart w:id="1016" w:name="_Toc378"/>
      <w:bookmarkEnd w:id="1015"/>
      <w:r>
        <w:rPr>
          <w:rtl w:val="true"/>
        </w:rPr>
        <w:t>انسان و حاجت هایش</w:t>
      </w:r>
      <w:bookmarkEnd w:id="1016"/>
    </w:p>
    <w:p>
      <w:pPr>
        <w:pStyle w:val="BookText"/>
        <w:rPr/>
      </w:pPr>
      <w:r>
        <w:rPr>
          <w:rFonts w:ascii="IRNazanin" w:hAnsi="IRNazanin" w:eastAsia="IRNazanin"/>
          <w:color w:val="111111"/>
          <w:sz w:val="28"/>
          <w:sz w:val="28"/>
          <w:szCs w:val="28"/>
          <w:rtl w:val="true"/>
          <w:lang w:bidi="fa-IR"/>
        </w:rPr>
        <w:t>انسان موجود حاجتمند است و حاجت هایش به حدّی گسترده است که خودش از شناخت آن ها و شمارش آن ها، عاجز است؛ تنها برخی از آن ها را شناخته و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خواسته هایش بخشی از حاجت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امام علیه السلام به ما یاد می دهد که دعا را به حاجت های شناخته شده و خواسته شده، محدود نکنیم بل پس از آن ها، حاجت های ناشناخته و ناخواستۀ خود را نیز در بیان کلّی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کُلَّ سُؤْلِی، وَ اقْضِ لِی 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عطاء کن هر آنچه را که خواستم، و همۀ نیاز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شناختم و به شماره آوردم و از تو خواستم و آنچه نه شناختم و نه از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شناخت حاجت هایش یک ناتوانی دیگر نیز دارد؛ در شناخت و شمارش حاجت های برآورده اش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آتاکُمْ مِنْ کُلِّ ما سَأَلْتُمُوهُ وَ إِنْ تَعُدُّوا نِعْمَتَ اللَّهِ لا تُحْصُوها</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و از هر آنچه خواستید به شما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های خدا را بشمارید هرگز نمی توانید آن ها را شماره کنید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بود خداوند فقط حاجت های شناخته شده و خواسته شدۀ انسان را بدهد، نه انسان می ماند و نه خواستنش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دربارۀ حاجات شناخته نشدۀ بی شمارمان چه کنیم؟ آیا همچنان به آن بی اعتنا باشیم؟ در این باره چیزی از دستمان بر می آید؟ </w:t>
      </w:r>
      <w:bookmarkStart w:id="1017" w:name="pg14257_132750"/>
    </w:p>
    <w:p>
      <w:pPr>
        <w:pStyle w:val="Heading5"/>
        <w:numPr>
          <w:ilvl w:val="4"/>
          <w:numId w:val="1"/>
        </w:numPr>
        <w:rPr/>
      </w:pPr>
      <w:bookmarkStart w:id="1018" w:name="__RefHeading___Toc6021935_3381743652"/>
      <w:bookmarkStart w:id="1019" w:name="_Toc379"/>
      <w:bookmarkEnd w:id="1017"/>
      <w:bookmarkEnd w:id="1018"/>
      <w:r>
        <w:rPr>
          <w:rtl w:val="true"/>
        </w:rPr>
        <w:t>توکل</w:t>
      </w:r>
      <w:bookmarkEnd w:id="1019"/>
    </w:p>
    <w:p>
      <w:pPr>
        <w:pStyle w:val="BookText"/>
        <w:rPr/>
      </w:pPr>
      <w:r>
        <w:rPr>
          <w:rFonts w:ascii="IRNazanin" w:hAnsi="IRNazanin" w:eastAsia="IRNazanin"/>
          <w:color w:val="111111"/>
          <w:sz w:val="28"/>
          <w:sz w:val="28"/>
          <w:szCs w:val="28"/>
          <w:rtl w:val="true"/>
          <w:lang w:bidi="fa-IR"/>
        </w:rPr>
        <w:t>بلی؛ چیزی از دستمان بر می آید و آن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نسبت به آن ها بی اعتنا بود، باید آن ها را به عهدۀ توکلی که به خدا می کنیم واگذاریم؛ توکل یک دعا است، بل بالاترین دعا است در ناتوانی ها به ویژه در مقام ناتوانی از شناخت حاجت ها و شمارش آن ها، باید دعای انسان در سه مرحله انجام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شناخته شده اش را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بیان کلّی، حاجات شناخته شده و شناخته نشده را جمعاً از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امْنُنْ عَلَیَّ بِکُلِّ مَا یُصْلِحُنِی فِی دُنْیَایَ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کلی را در کلیّت رها نکند، بل به هر قدر که می تواند آن را توضیح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ذَکَرْتُ مِنْهُ وَ مَا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آن به یاد آوردم و هر چه فراموش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أَظْهَرْتُ أَوْ أَخْفَیْت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کردم یا پنهان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أَعْلَنْتُ أَوْ أَسْرَرْت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کردم یا در دل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کردن و عدم اظهار حاجت،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گزینش گر است؛ نعمت هائی را بر نعمت های دیگر ترجیح می دهد؛ یعنی قدرشان را بیشتر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دعا نیز برخی حاجت ها را ترجیح داده و در دعایش قرار می دهد و برخی دیگر را وا می گذارد، به دلیل شدت احتیاج به برخی، برخی را اظهار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 ها را نمی شناسد تا آن ها را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دو بخش را در بیان کلی بیاورد و شرح هم بدهد گرچه شرح آن ها نیز، کلی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سوم، توکل است؛ همۀ موارد مرجوح و ناشناخته را به خداوند واگذارد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اصل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موارد، در طبع حقیقی خودشان، به خدا وا گذاشته شده اند؛ همگی در اختیار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توکل این نیست که به طبع طبیعی و آفرینشی واگذار شود؛ توکل یعنی خواستن از خدا که وکیل بنده اش شود و بدون دعا آن ها را در جهت نفع بنده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دعا است؛ بنده دعا می کند که خدایا آنچه من از خواستن آن ناتوانم تو به عوض من </w:t>
      </w:r>
      <w:bookmarkStart w:id="1020" w:name="pg14257_132751"/>
    </w:p>
    <w:p>
      <w:pPr>
        <w:pStyle w:val="BookText"/>
        <w:rPr/>
      </w:pPr>
      <w:bookmarkEnd w:id="1020"/>
      <w:r>
        <w:rPr>
          <w:rFonts w:ascii="Amiri" w:hAnsi="Amiri" w:eastAsia="Amiri" w:cs="Amiri"/>
          <w:color w:val="111111"/>
          <w:sz w:val="28"/>
          <w:sz w:val="28"/>
          <w:szCs w:val="28"/>
          <w:rtl w:val="true"/>
          <w:lang w:bidi="ar-SA"/>
        </w:rPr>
        <w:t>بخواه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عَلَیْهِ فَلْیَتَوَکَّلِ الْمُتَوَکِّلُون</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جامع همۀ حاجت ها در دعا است و در این صورت بنده حاجت های ناشناخته و شماره نشده اش را نیز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الْمُنْجِحِینَ بِالطَّلَبِ إِلَیْکَ غَیْرِ الْمَمْنُوعِینَ بِالتَّوَکُّلِ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آنان قرارده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خواستۀ شان از تو فائز می شوند و به وسیله توکل، از اجابت دعای شان محروم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فقط دربارۀ حاجات شناخته نشده یا مرجوح، باید به خدا توکل کرد، بل هم دربارۀ حاجات شناخته شده و به شمار آمده و نام شان در دعا برده شده، و هم دربارۀ حاجات ناشناخته و نام برده نشده، باید توکل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است و بنده،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توقع داشت که هر چه بنده بخواهد، خدا به آن عمل کند، در این صورت جای خدا و بنده عوض می‌شود؛ بنده آمر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مأمور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موظف و مکلف نیست که هر دعای بنده را اجابت کند گرچه بهترین و جامع شرایط ترین دعا باشد</w:t>
      </w:r>
      <w:r>
        <w:rPr>
          <w:rFonts w:eastAsia="IRNazanin" w:cs="IRNazanin"/>
          <w:color w:val="111111"/>
          <w:sz w:val="28"/>
          <w:szCs w:val="28"/>
          <w:rtl w:val="true"/>
          <w:lang w:bidi="fa-IR"/>
        </w:rPr>
        <w:t>.</w:t>
      </w:r>
    </w:p>
    <w:p>
      <w:pPr>
        <w:pStyle w:val="Heading5"/>
        <w:numPr>
          <w:ilvl w:val="4"/>
          <w:numId w:val="1"/>
        </w:numPr>
        <w:rPr/>
      </w:pPr>
      <w:bookmarkStart w:id="1021" w:name="__RefHeading___Toc6021937_3381743652"/>
      <w:bookmarkStart w:id="1022" w:name="_Toc380"/>
      <w:bookmarkEnd w:id="1021"/>
      <w:r>
        <w:rPr>
          <w:rtl w:val="true"/>
        </w:rPr>
        <w:t>تضمین اجابت دعا</w:t>
      </w:r>
      <w:bookmarkEnd w:id="1022"/>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تَمْنَعْنِی الْإِجَابَةَ وَ قَدْ ضَمِنْتَهَا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اجابتت را از من باز مدار در حالی که اجابت را برای من تضمین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نکته ای که از این سخن امام علیه السلام می فهمیم این است که این تضمین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با حفظ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دست اندرکاران 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سخن امام می فهمیم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اجابتت را از من باز مدار در حالی که اجابت را برای من تضمین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سخن این است که می توانی و </w:t>
      </w:r>
    </w:p>
    <w:p>
      <w:pPr>
        <w:pStyle w:val="BookText"/>
        <w:rPr/>
      </w:pPr>
      <w:r>
        <w:rPr>
          <w:rFonts w:ascii="IRNazanin" w:hAnsi="IRNazanin" w:eastAsia="IRNazanin"/>
          <w:color w:val="111111"/>
          <w:sz w:val="28"/>
          <w:sz w:val="28"/>
          <w:szCs w:val="28"/>
          <w:rtl w:val="true"/>
          <w:lang w:bidi="fa-IR"/>
        </w:rPr>
        <w:t>اختیار داری با وجود این تضمین نیز دعایم را اجابت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پیام آیه را برای ما معنی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آیه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خداوند حتماً به آن عمل کند و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پیام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علیه السلام محور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نه وعده؟؟ در حالی که هر کس به این آیه می نگرد آن را خالی از وعده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امام نیز عنصر وعده را از این آیه نفی نمی کند، بل توجه می دهد که آیه دارای دو عنصر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 دهد که دعای شما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پیشتر به شرح رفت که هیچ دعائی نیست که مستجاب نشود و به عنوان مثال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فرعون را به نظر بیاورید؛ یکی در عمر خود دعائی کرده است و دیگری هیچ دعائی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فرعون در روز محشر با هم مساوی نیستند آن که دعا کرده ثوابی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دعایش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دعائی بدون اجابت نیست و به اصطلاح هدر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وعدۀ اجابت این چنینی در این آیه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اجابت دعا با همان کیفیت و شرایط و جزئیات که دعا کننده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وعده ای نه در این آیه بل در هیچ آیه ای و حدیثی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خدا و بنده عوض می شود و خدائی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چون اجابت خواسته اش را با همان کیفیت و شرایط که در نظر دارد، می خواهد، لذا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نه واژۀ وعده را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پس از مقدمۀ بالا، برگردیم تضمین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تو که اصل اجابت دعا را تضمین کرده ای، لطفاً دعای مرا آن طور و با آن کیفیت که من می خواهم اجابت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هر کسی حق 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چه نیازی به مقدمۀ بالا بود؟ چرا از اول همین معنی را نیاوردی؟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بالا برای پاسخ به این پرسش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فهمیم چرا امام به جای وعده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مقدمۀ بالا برای این بود که ما حکمت انتخاب لفظ تضمین را بفهمیم که به خاطر سه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ای دعا می کند و دعایش مستجاب نمی شود، احساس نکند که خداوند به وعده اش عمل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امام علیه السلام در انتخاب واژۀ تضمین حکمتی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حکمت چیست؟ عمل امام که بدون حکمت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کلمۀ تضمین هست، هرگز جائی در کلمۀ وعده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مهمترین حقیقت است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تمنعنی الاجابة و قد و عدتها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می شد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خلف وعده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وعده، وعده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با حفظ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با حفظ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تضمین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مبحث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ماهوی وعده و 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به هیچ شرطی مشروط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تضمین مقابل دارد و در برابر چیزی و مشروط است به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این موضوع را با یک مثال مردمی از محاورات مردم،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قول داده فلان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به پسرش قول می دهد که روز شنبه آینده فلان مبلغ پول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به پسرش قول می دهد اگر درسش را خوب بخواند شنبه آینده فلان مبلغ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نیست، تضمین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فرزند درسش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خوب خواندنی که مطابق نظر پدر باشد، این تضمین به </w:t>
      </w:r>
      <w:bookmarkStart w:id="1023" w:name="pg14257_132754"/>
    </w:p>
    <w:p>
      <w:pPr>
        <w:pStyle w:val="BookText"/>
        <w:rPr/>
      </w:pPr>
      <w:bookmarkEnd w:id="10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مطابق نظر پدر نباشد، پدر مختار می شود به قولش عمل 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استجابت دعا، وعده نداده بل تضمین کرده است، اگر دعا، دعا باشد؛ خالص و کامل باشد، به وعده مبدل می شود و گرنه، ممکن است مستجاب شود و ممکن است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کلام خدا و کلام معصوم باید با این همه دقّت به معانی الفاظ و ظرائف تعبیر، توجه کرد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شاید چنین معنائی درست باشد که ساده و برای همگان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تَحْجُبْ دُعَائِی عَنْکَ وَ قَدْ أَمَرْتَنِی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براحتی مفهوم گیری می کنیم و می فهمیم که خداوند در عین حال که ما را به دعا امر کرده گاهی دعای ما را از رسیدن به او محجوب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هیچ اشکالی مواجه نمی شویم زیرا هر آمری می تواند و حق دارد کسی را به فعلی امر کند و به دلیل عدم رضایت از او، فعل او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از وعده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دچار مشکل در مفهوم گیری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صیغۀ امر در آیه آمده،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جملۀ قبلی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که عنصری از وعده در آن استشمام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محور را از وعده خارج کرده و در محور تضمین قرار می دهد تا خلف وعده به ذهن ما نیاید</w:t>
      </w:r>
      <w:r>
        <w:rPr>
          <w:rFonts w:eastAsia="IRNazanin" w:cs="IRNazanin"/>
          <w:color w:val="111111"/>
          <w:sz w:val="28"/>
          <w:szCs w:val="28"/>
          <w:rtl w:val="true"/>
          <w:lang w:bidi="fa-IR"/>
        </w:rPr>
        <w:t>.</w:t>
      </w:r>
    </w:p>
    <w:p>
      <w:pPr>
        <w:pStyle w:val="Heading5"/>
        <w:numPr>
          <w:ilvl w:val="4"/>
          <w:numId w:val="1"/>
        </w:numPr>
        <w:rPr/>
      </w:pPr>
      <w:bookmarkStart w:id="1024" w:name="__RefHeading___Toc6021939_3381743652"/>
      <w:bookmarkStart w:id="1025" w:name="_Toc381"/>
      <w:bookmarkEnd w:id="1024"/>
      <w:r>
        <w:rPr>
          <w:rtl w:val="true"/>
        </w:rPr>
        <w:t>اصلاح خواسته</w:t>
      </w:r>
      <w:bookmarkEnd w:id="1025"/>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فِی جَمِیعِ ذَلِکَ مِنَ الْمُصْلِحِینَ بِسُؤَالِی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قرارده که دعایم را اصلاح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ما یاد می دهد که دعا را به صورت لقلقۀ زبان، یا بدون توجه به جزئیات ماهیت آن، نکنید بل دقیقاً خواستۀ تان را برای خودتان مشخص کنید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دعای تان شامل مکروه نباشد تا چه رسد به حرام</w:t>
      </w:r>
      <w:r>
        <w:rPr>
          <w:rFonts w:eastAsia="IRNazanin" w:cs="IRNazanin"/>
          <w:color w:val="111111"/>
          <w:sz w:val="28"/>
          <w:szCs w:val="28"/>
          <w:rtl w:val="true"/>
          <w:lang w:bidi="fa-IR"/>
        </w:rPr>
        <w:t xml:space="preserve">. </w:t>
      </w:r>
      <w:bookmarkStart w:id="1026" w:name="pg14257_132755"/>
    </w:p>
    <w:p>
      <w:pPr>
        <w:pStyle w:val="BookText"/>
        <w:rPr/>
      </w:pPr>
      <w:bookmarkEnd w:id="102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ردیف بالا در دعا باشد، تضمین استجابت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سطرهای بالاتر 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حوائج را نیز بخواهید؛ آنچه در یاد دارید و آنچه در یاد ندارید، بل حتی آنچه را نیز که نشناخته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مقام توسّل که به حرم می رویم، پس از بازگشت از زیارت، به یاد مان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دربارۀ فلان حاجت نیز توسل می کردم، افسوس که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دعا و توسل مان را اصلاح کنیم و ناقص برگزار نکنیم و همۀ حاجات را در قالب کلی بیاوریم، این گونه متأسف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هم دعای مان اصلاح و کامل می شود، و هم توسّل مان توسل کامل می گردد</w:t>
      </w:r>
      <w:r>
        <w:rPr>
          <w:rFonts w:eastAsia="IRNazanin" w:cs="IRNazanin"/>
          <w:color w:val="111111"/>
          <w:sz w:val="28"/>
          <w:szCs w:val="28"/>
          <w:rtl w:val="true"/>
          <w:lang w:bidi="fa-IR"/>
        </w:rPr>
        <w:t>.</w:t>
      </w:r>
    </w:p>
    <w:p>
      <w:pPr>
        <w:pStyle w:val="Heading3"/>
        <w:numPr>
          <w:ilvl w:val="2"/>
          <w:numId w:val="1"/>
        </w:numPr>
        <w:rPr/>
      </w:pPr>
      <w:bookmarkStart w:id="1027" w:name="__RefHeading___Toc6021941_3381743652"/>
      <w:bookmarkStart w:id="1028" w:name="_Toc382"/>
      <w:bookmarkEnd w:id="1027"/>
      <w:r>
        <w:rPr>
          <w:rtl w:val="true"/>
        </w:rPr>
        <w:t>بخش نهم</w:t>
      </w:r>
      <w:bookmarkEnd w:id="1028"/>
    </w:p>
    <w:p>
      <w:pPr>
        <w:pStyle w:val="Heading4"/>
        <w:numPr>
          <w:ilvl w:val="3"/>
          <w:numId w:val="1"/>
        </w:numPr>
        <w:rPr/>
      </w:pPr>
      <w:bookmarkStart w:id="1029" w:name="__RefHeading___Toc6021943_3381743652"/>
      <w:bookmarkStart w:id="1030" w:name="_Toc383"/>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انسان بدون پناه نمی شود</w:t>
      </w:r>
    </w:p>
    <w:p>
      <w:pPr>
        <w:pStyle w:val="BookText"/>
        <w:rPr/>
      </w:pPr>
      <w:r>
        <w:rPr>
          <w:rFonts w:ascii="IRNazanin" w:hAnsi="IRNazanin" w:eastAsia="IRNazanin"/>
          <w:color w:val="111111"/>
          <w:sz w:val="28"/>
          <w:sz w:val="28"/>
          <w:szCs w:val="28"/>
          <w:rtl w:val="true"/>
          <w:lang w:bidi="fa-IR"/>
        </w:rPr>
        <w:t>روان شناسی و انسان شناسی</w:t>
      </w:r>
    </w:p>
    <w:p>
      <w:pPr>
        <w:pStyle w:val="BookText"/>
        <w:rPr/>
      </w:pPr>
      <w:r>
        <w:rPr>
          <w:rFonts w:ascii="IRNazanin" w:hAnsi="IRNazanin" w:eastAsia="IRNazanin"/>
          <w:color w:val="111111"/>
          <w:sz w:val="28"/>
          <w:sz w:val="28"/>
          <w:szCs w:val="28"/>
          <w:rtl w:val="true"/>
          <w:lang w:bidi="fa-IR"/>
        </w:rPr>
        <w:t>از پناهجوئی تا پناه گرفتن</w:t>
      </w:r>
    </w:p>
    <w:p>
      <w:pPr>
        <w:pStyle w:val="BookText"/>
        <w:rPr/>
      </w:pPr>
      <w:r>
        <w:rPr>
          <w:rFonts w:ascii="IRNazanin" w:hAnsi="IRNazanin" w:eastAsia="IRNazanin"/>
          <w:color w:val="111111"/>
          <w:sz w:val="28"/>
          <w:sz w:val="28"/>
          <w:szCs w:val="28"/>
          <w:rtl w:val="true"/>
          <w:lang w:bidi="fa-IR"/>
        </w:rPr>
        <w:t>زندگی یک تجارت است</w:t>
      </w:r>
    </w:p>
    <w:p>
      <w:pPr>
        <w:pStyle w:val="BookText"/>
        <w:rPr/>
      </w:pPr>
      <w:r>
        <w:rPr>
          <w:rFonts w:ascii="IRNazanin" w:hAnsi="IRNazanin" w:eastAsia="IRNazanin"/>
          <w:color w:val="111111"/>
          <w:sz w:val="28"/>
          <w:sz w:val="28"/>
          <w:szCs w:val="28"/>
          <w:rtl w:val="true"/>
          <w:lang w:bidi="fa-IR"/>
        </w:rPr>
        <w:t>انسان در همسایگی خدا</w:t>
      </w:r>
    </w:p>
    <w:p>
      <w:pPr>
        <w:pStyle w:val="BookText"/>
        <w:rPr/>
      </w:pPr>
      <w:r>
        <w:rPr>
          <w:rFonts w:ascii="IRNazanin" w:hAnsi="IRNazanin" w:eastAsia="IRNazanin"/>
          <w:color w:val="111111"/>
          <w:sz w:val="28"/>
          <w:sz w:val="28"/>
          <w:szCs w:val="28"/>
          <w:rtl w:val="true"/>
          <w:lang w:bidi="fa-IR"/>
        </w:rPr>
        <w:t>همسایگی اولین پایۀ تمدن است</w:t>
      </w:r>
    </w:p>
    <w:p>
      <w:pPr>
        <w:pStyle w:val="BookText"/>
        <w:rPr/>
      </w:pPr>
      <w:r>
        <w:rPr>
          <w:rFonts w:ascii="IRNazanin" w:hAnsi="IRNazanin" w:eastAsia="IRNazanin"/>
          <w:color w:val="111111"/>
          <w:sz w:val="28"/>
          <w:sz w:val="28"/>
          <w:szCs w:val="28"/>
          <w:rtl w:val="true"/>
          <w:lang w:bidi="fa-IR"/>
        </w:rPr>
        <w:t>در همسایگی خدا روزیِ حرام نیست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الْمُعَوَّدِینَ بِالتَّعَوُّذِ بِکَ، الرَّابِحِینَ فِی التِّجَارَةِ عَلَیْکَ، الْمُجَارِینَ بِعِزِّکَ، الْمُوَسَّعِ عَلَیْهِمُ الرِّزْقُ الْحَلَالُ مِنْ فَضْلِکَ، الْوَاسِعِ بِجُودِکَ وَ کَرَمِکَ، الْمُعَزِّینَ مِنَ الذُّلِّ بِکَ، وَ الْمُجَارِینَ مِنَ الظُّلْمِ بِعَدْلِکَ، وَ الْمُعَافَیْنَ مِنَ الْبَلَاءِ بِرَحْمَتِکَ، وَ الْمُغْنَیْنَ مِنَ الْفَقْرِ بِغِنَاکَ، وَ </w:t>
      </w:r>
      <w:bookmarkStart w:id="1031" w:name="pg14257_132756"/>
    </w:p>
    <w:p>
      <w:pPr>
        <w:pStyle w:val="BookText"/>
        <w:rPr/>
      </w:pPr>
      <w:bookmarkEnd w:id="1031"/>
      <w:r>
        <w:rPr>
          <w:rFonts w:ascii="IRNazanin" w:hAnsi="IRNazanin" w:eastAsia="IRNazanin"/>
          <w:color w:val="111111"/>
          <w:sz w:val="28"/>
          <w:sz w:val="28"/>
          <w:szCs w:val="28"/>
          <w:rtl w:val="true"/>
          <w:lang w:bidi="fa-IR"/>
        </w:rPr>
        <w:t>الْمَعْصُومِینَ مِنَ الذُّنُوبِ وَ الزَّلَلِ وَ الْخَطَاءِ بِتَقْوَاکَ، وَ الْمُوَفَّقِینَ لِلْخَیْرِ وَ الرُّشْدِ وَ الصَّوَابِ بِطَاعَتِکَ، وَ الْمُحَالِ بَیْنَهُمْ وَ بَیْنَ الذُّنُوبِ بِقُدْرَتِکَ، التَّارِکِینَ لِکُلِّ مَعْصِیَتِکَ، السَّاکِنِینَ 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کسانی قرارده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 بردن به تو خو گرفته اند، و در سودای با تو سود برده اند، و در سایۀ عزت تو قرار گرفته اند، آنان که روزی حلال از فضل تو برای شان فراخ گشته است، فراخی ای که از بخشش و کرم تو باشد، آنان که به لطف تو از ذلت به عزّت رسیده اند، از ظلم و ستم به تو پناه آورده اند، به رحمت تو از بلاء در عافیت هستند، به غنای تو از فقر غنی شده اند، و در اثر تقوای تو از گناهان و لرزش ها و خطاء محفوظ شده اند، و با اطاعت از تو به خیر و رشد و صواب موفق شده اند، و به قدرت تو میان آنان و گناهان حائل و جدا کننده ای هست، و هر معصیت بر تو را ترک کرده اند، آنان که در جوار عزت تو قرار دارند</w:t>
      </w:r>
      <w:r>
        <w:rPr>
          <w:rFonts w:eastAsia="IRNazanin" w:cs="IRNazanin"/>
          <w:color w:val="111111"/>
          <w:sz w:val="28"/>
          <w:szCs w:val="28"/>
          <w:rtl w:val="true"/>
          <w:lang w:bidi="fa-IR"/>
        </w:rPr>
        <w:t>.</w:t>
      </w:r>
    </w:p>
    <w:p>
      <w:pPr>
        <w:pStyle w:val="Heading4"/>
        <w:numPr>
          <w:ilvl w:val="3"/>
          <w:numId w:val="1"/>
        </w:numPr>
        <w:rPr/>
      </w:pPr>
      <w:bookmarkStart w:id="1032" w:name="__RefHeading___Toc6021945_3381743652"/>
      <w:bookmarkStart w:id="1033" w:name="_Toc384"/>
      <w:bookmarkEnd w:id="1032"/>
      <w:r>
        <w:rPr>
          <w:rtl w:val="true"/>
        </w:rPr>
        <w:t>شرح</w:t>
      </w:r>
      <w:bookmarkEnd w:id="1033"/>
    </w:p>
    <w:p>
      <w:pPr>
        <w:pStyle w:val="Heading5"/>
        <w:numPr>
          <w:ilvl w:val="4"/>
          <w:numId w:val="1"/>
        </w:numPr>
        <w:rPr/>
      </w:pPr>
      <w:bookmarkStart w:id="1034" w:name="__RefHeading___Toc6021947_3381743652"/>
      <w:bookmarkStart w:id="1035" w:name="_Toc385"/>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برندگان بر اساس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شرحش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صیغۀ اسم مفعول از مادۀ حالَ یَحولُ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جدائی افکنده شده</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6021949_3381743652"/>
      <w:bookmarkStart w:id="1037" w:name="_Toc386"/>
      <w:bookmarkEnd w:id="1036"/>
      <w:r>
        <w:rPr>
          <w:rtl w:val="true"/>
        </w:rPr>
        <w:t>از پناهجوئی تا خوی پناهجوئی، و سپس تا خصلت پناهجوئی</w:t>
      </w:r>
      <w:bookmarkEnd w:id="1037"/>
    </w:p>
    <w:p>
      <w:pPr>
        <w:pStyle w:val="BookText"/>
        <w:rPr/>
      </w:pPr>
      <w:r>
        <w:rPr>
          <w:rFonts w:ascii="IRNazanin" w:hAnsi="IRNazanin" w:eastAsia="IRNazanin"/>
          <w:color w:val="111111"/>
          <w:sz w:val="28"/>
          <w:sz w:val="28"/>
          <w:szCs w:val="28"/>
          <w:rtl w:val="true"/>
          <w:lang w:bidi="fa-IR"/>
        </w:rPr>
        <w:t>انسان بدون پناه نمی شود؛ بی پناهی و بی نیازی از پناه، فقط از آن خداوند است؛ همان طور که تنهائی فقط از آن اوست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ذاتیات وجود انسان است، استعاذه و پناهجوئی نیز از ذاتیات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مستغنی باشد؛ یعنی احساس بی نیازی کند، بیمار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انسان طغیان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اعتدال شخصیتی و روانی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احساس بی نیازی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عام به کسی طغیانگر می گویند که ظلم و ستم کند، اما در ادبیات قرآن، طغیان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اعتدال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دیگران ستم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یکی از مصادیق طغیان است، نه معنی انحصاری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در آیه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سورۀ ق به معنی گمراهی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قَرینُهُ رَبَّنا ما أَطْغَیْتُهُ وَ لکِنْ کانَ فی ضَلالٍ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در هر کسی به صورتی ظاهر می شود؛ در برخی به صورت ستمگری و در برخی دیگر به صورت بخل و خسّت، و در برخی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 دانستن نیکی به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بَخِلَ وَ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و اما کسی که بخل بورزد و دچار روحیۀ استغناء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بودن و نیکی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سختی و دشواری آماده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خصلت استغناء و انکار نیکی، ملازم همدیگرند، و این دو نیز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اند؛ بخل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 و بخل ورزیدن به خاطر مقدم دانستن خود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بخل، احساس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 و بخل ورزیدن به دلیل بی ارزش دانستن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بخل از روحیۀ استغناء ناشی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همین نوع از بخل در نظر است و آیه یک موضوع و مسئلۀ مهم و ناشناخته را بیان کرده و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کار بیهوده نمی کند؛ وقتی که کسی نیکوکاری را بی ثمر و بی ارزش دانست، به آن عمل نمی کند و بخیل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نوع بخل، خصلت منفی و نکوهیده هستند، اما نوع دوم یک بیماری شخصیتی عمیق است، زیرا نه بر اساس غریزه مبتنی است و نه بر اساس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بیماری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اول دستکم بر غریزه مبتنی است گرچه از صفات فطری نیست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سه خصلت در کنار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 انکار ارزش نیکی،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نتیجۀ برآیندشان </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درون شخص به گرفتاری سخت، احساس فشار که زندگی را یک بار تحمیلی می پندارد و بالاخره اکثر این گونه افراد به خود کشی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پرسش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و یا ناآگاهانه،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هستم؟ و برای چه زندگی می کنم؟ این پرسش باید پاسخ داده شود آنهم پاسخ عملی؛ اگر آگاهانه باشد، پاسخ عملی اش هم آگاهانه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ناآگاهانه باشد، پاسخ نیز ناآگاهانه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غیر از نیکی پاسخی ندارد؛ نیکی به خود، نیکی به خانواده، نیکی به دیگران، نیکی به جامعه، و زندگی غیر از این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ارزشی به نیکی ندهد، برای چه زندگی می کند؟ زندگی برای او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ندارد همان دردسر که معمولاً غربی ها با آن بینش به زندگی می نگرند و حتی برخی از دانشمندان شان رسماً به زبان و به قلم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دردسر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از این پرسش آسوده است؛ نه به طور آگاهانه آن را دارد و نه به طور ناآگاهانه؛ بر طبق انگیزش های غریزی به دنیا می آید و مطابق آن زندگی می کند و میمیرد و هرگز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مبتلاء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چه کند که دچار خصلت استغناء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تا دچار خصلت انکار نیکی نگردد و زندگی برایش معنی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مطابق آفرینش خودش،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پناهجوئی از خدا را، داشته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سوم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یعنی پناهجوئی و پناه بردن؛ وقتی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از شر شیطان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رفتار است که انسان در هر مورد که احساس شر کند به خدا پناه می برد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حالت درونی و خصلت روانی است؛ تعوّذ یعنی آن پناهجوئی و پناه بردن به خدا،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مورد به مورد، عبور کرده و به یک خصلت شخصیت درون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جملۀ امام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الْمُعَوَّدِینَ بِالتَّعَوُّذِ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روانی و شخصیتی در کنار هم آمده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خوگرفتگان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گرفتن پناهجوئی در شخصیت انسان و مبدل شدنش به خصلت درونی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شخص دائماً در پناه خدا قرار می گیرد؛ خوشا آنان که دائم در عیاذند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جاست که استعاذه و توکل در درون انسان به هم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لازم است و خوی گرفتن به استعاذۀ مورد به مورد نیز خوب،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بالاتر از آن این است که این خوی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و خصلت 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سه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پناهجوئی مورد به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گرفتن به استعاذۀ مورد به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 مبدل شدن این خوی به خصلت درونی تعوّذ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مستغنی که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آن شیرینی آفرینشی زندگی محروم است همان طور که در آیه های بالا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ها را فقط و فقط به زندگی دنیوی معنی کردم، برخلاف همۀ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در این مجلدات تصریح کرده ام که متون تفسیری چه بلائی که بر سر قرآن نیاورده اند، معانی و پیام های قرآن را به زیر رسوبات من درآوردی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با چه بیان زیبای انسان شناسانه و روان شناسانه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یُغْنی عَنْهُ مالُهُ إِذا تَرَدَّی</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چنین شخصی را آماده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زمینۀ درونی او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و فشار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ثروتش به درد او نمی خورد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برایش بی معنی و بیهوده می شود حتی مال و ثروت، و اگر این بیماری عمیق تر شود راهی جز خودکشی برایش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روح و روان افرادی که خودکشی می کنند، به خوبی پیام این آیه ها را نشان می دهد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ماست هدایت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به </w:t>
      </w:r>
      <w:bookmarkStart w:id="1038" w:name="pg14257_132760"/>
    </w:p>
    <w:p>
      <w:pPr>
        <w:pStyle w:val="BookText"/>
        <w:rPr/>
      </w:pPr>
      <w:bookmarkEnd w:id="1038"/>
      <w:r>
        <w:rPr>
          <w:rFonts w:ascii="IRNazanin" w:hAnsi="IRNazanin" w:eastAsia="IRNazanin"/>
          <w:color w:val="111111"/>
          <w:sz w:val="28"/>
          <w:sz w:val="28"/>
          <w:szCs w:val="28"/>
          <w:rtl w:val="true"/>
          <w:lang w:bidi="fa-IR"/>
        </w:rPr>
        <w:t>ذات و ماهیت خودش هدایت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مراحل به بحث آخرت می رسد و زندگی آخرت را نتیجۀ چگونگی زندگی دنیوی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لَنا لَلْآخِرَةَ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ماست، یعنی ما انسان را این چنین آفریده ایم در دنیایش و در آخرتش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مفسرین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فوراً آن را به عسر آخرت معنی می کنند، در حالی که جریان سخن هنوز به بحث آخرت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دنیوی دچار بیماری استغناء شود و شخصیت درونش دچار شکستگی و سقوط شود، نتیجه اش سقوط به دوزخ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درست 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 انکار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مصادیق شان مدرّج هستند؛ یکی از بالاترین مصداق تصدیق نیکی، تصدیق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بدترین تکذیب نیکی، تکذیب ولایت است</w:t>
      </w:r>
      <w:r>
        <w:rPr>
          <w:rFonts w:eastAsia="IRNazanin" w:cs="IRNazanin"/>
          <w:color w:val="111111"/>
          <w:sz w:val="28"/>
          <w:szCs w:val="28"/>
          <w:rtl w:val="true"/>
          <w:lang w:bidi="fa-IR"/>
        </w:rPr>
        <w:t>.</w:t>
      </w:r>
    </w:p>
    <w:p>
      <w:pPr>
        <w:pStyle w:val="Heading5"/>
        <w:numPr>
          <w:ilvl w:val="4"/>
          <w:numId w:val="1"/>
        </w:numPr>
        <w:rPr/>
      </w:pPr>
      <w:bookmarkStart w:id="1039" w:name="__RefHeading___Toc6021951_3381743652"/>
      <w:bookmarkStart w:id="1040" w:name="_Toc387"/>
      <w:bookmarkEnd w:id="1039"/>
      <w:r>
        <w:rPr>
          <w:rtl w:val="true"/>
        </w:rPr>
        <w:t>زندگی یک تجارت است</w:t>
      </w:r>
      <w:bookmarkEnd w:id="1040"/>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الرَّابِحِینَ فِی التِّجَارَةِ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کسانی قرارده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با تو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آنان که کتاب خدا را تلاوت می کنند و نماز را برپا می دارند و از آنچه به آنان روزی داده ایم پنهان و آشکار انفاق می کنند، تجارتی را امید دارند که هرگز دچار بیهودگی و کساد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اشْتَرَوُا الضَّلالَةَ بِالْهُدی فَما رَبِحَتْ تِجارَتُهُمْ وَ ما کانُوا مُهْتَدین</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اند پس تجارت شان سودی نداده است و نبودند اهل هدایت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سرمایۀ انسان است و انسان در لحظه، لحظۀ آن، در حال تجارت است، هرگز نمی تواند خودش را از جریان این تجارت خارج کند و این یک واقعیت روشن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گرائی </w:t>
      </w:r>
      <w:bookmarkStart w:id="1041" w:name="pg14257_132761"/>
    </w:p>
    <w:p>
      <w:pPr>
        <w:pStyle w:val="BookText"/>
        <w:rPr/>
      </w:pPr>
      <w:bookmarkEnd w:id="1041"/>
      <w:r>
        <w:rPr>
          <w:rFonts w:ascii="IRNazanin" w:hAnsi="IRNazanin" w:eastAsia="IRNazanin"/>
          <w:color w:val="111111"/>
          <w:sz w:val="28"/>
          <w:sz w:val="28"/>
          <w:szCs w:val="28"/>
          <w:rtl w:val="true"/>
          <w:lang w:bidi="fa-IR"/>
        </w:rPr>
        <w:t xml:space="preserve">معیار است؛ اگر چشم انداز انسان آخرت باشد، سود دنیوی را نیز خواهد داشت و اگر هدفش زندگی دنیوی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وجودش و عمرش به خسارت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خَسِرُوا أَنْفُسَهُمْ</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و به فاصلۀ چند آیه باز تکرار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خَسِرُوا أَنْفُسَهُمْ</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و این سرمایۀ عمر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دائمی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مهم است که حدود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آیه از قرآن،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آمده تا به انسان هشدار أکید بدهد</w:t>
      </w:r>
      <w:r>
        <w:rPr>
          <w:rFonts w:eastAsia="IRNazanin" w:cs="IRNazanin"/>
          <w:color w:val="111111"/>
          <w:sz w:val="28"/>
          <w:szCs w:val="28"/>
          <w:rtl w:val="true"/>
          <w:lang w:bidi="fa-IR"/>
        </w:rPr>
        <w:t>.</w:t>
      </w:r>
    </w:p>
    <w:p>
      <w:pPr>
        <w:pStyle w:val="Heading5"/>
        <w:numPr>
          <w:ilvl w:val="4"/>
          <w:numId w:val="1"/>
        </w:numPr>
        <w:rPr/>
      </w:pPr>
      <w:bookmarkStart w:id="1042" w:name="__RefHeading___Toc6021953_3381743652"/>
      <w:bookmarkStart w:id="1043" w:name="_Toc388"/>
      <w:bookmarkEnd w:id="1042"/>
      <w:r>
        <w:rPr>
          <w:rtl w:val="true"/>
        </w:rPr>
        <w:t>انسان در همسایگی خدا</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الْمُجَارِینَ بِعِزِّک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کسانی قرارده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عزت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جملۀ این بخش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السَّاکِنِینَ 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همسایگی تو ساکن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کلمه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سایه شما را از سرما کوتاه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پناه در این واژۀ عربی به حدی قوی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ناشی شده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و فروع آن در عصر جاهلی یک فصل حقوقی بود؛ کسی از قبیلۀ خود جدا شده یا رانده شده، به قبیله دیگر یا به شخص دیگر مراجعه می کرد و قرارداد می بست که در جوار آن قبیله یا آن شخص قرار گیرد و از حمایت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جزئیات آن در متن قرارداد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جوار، یا حق مجارات؛ یعنی هر کس حق داشت که این پناه را به کس دیگر بدهد، و طرف مقابل نیز حق داشت از این جوار بهرمند باشد</w:t>
      </w:r>
      <w:r>
        <w:rPr>
          <w:rFonts w:eastAsia="IRNazanin" w:cs="IRNazanin"/>
          <w:color w:val="111111"/>
          <w:sz w:val="28"/>
          <w:szCs w:val="28"/>
          <w:rtl w:val="true"/>
          <w:lang w:bidi="fa-IR"/>
        </w:rPr>
        <w:t>.</w:t>
      </w:r>
      <w:r>
        <w:rPr>
          <w:rStyle w:val="FootnoteAnchor"/>
          <w:rtl w:val="true"/>
        </w:rPr>
        <w:footnoteReference w:id="74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الْمُجَارِینَ بِعِزِّک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جوار عزت تو قرار گرفته اند، یعنی در </w:t>
      </w:r>
      <w:bookmarkStart w:id="1044" w:name="pg14257_132762"/>
    </w:p>
    <w:p>
      <w:pPr>
        <w:pStyle w:val="BookText"/>
        <w:rPr/>
      </w:pPr>
      <w:bookmarkEnd w:id="1044"/>
      <w:r>
        <w:rPr>
          <w:rFonts w:ascii="IRNazanin" w:hAnsi="IRNazanin" w:eastAsia="IRNazanin"/>
          <w:color w:val="111111"/>
          <w:sz w:val="28"/>
          <w:sz w:val="28"/>
          <w:szCs w:val="28"/>
          <w:rtl w:val="true"/>
          <w:lang w:bidi="fa-IR"/>
        </w:rPr>
        <w:t xml:space="preserve">همسایگی عزتت با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السَّاکِنِینَ 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همسایگی تو ساکن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مراد همجواری و سکونت مکانی نیست، زیرا خداوند مشمول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سکونت و آرامش درون است که از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همسایگی انسان با انسان، اولین پایۀ مدنیت و تمدن است و نیز جمع خانواده ها در کنار هم، اولین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فرد واحدِ خانواده، و خانواده واحدِ جامعه است و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همسایگی انسان ها با همدیگر، بدون همسایگی با خدا باشد، جامعه یک جامعۀ غریزی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همسایگی با خدا باشد و سپس همسایگی با همدیگر، جامعه یک جامعۀ فطری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همۀ انسان ها همصدا و همنوا با امام علیه السلام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من الْمُجَارِینَ بِعِزِّکَ و السَّاکِنِینَ 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سعادت فرد، سعادت خانواده و سعادت جامعه نامیده می شود می رسند</w:t>
      </w:r>
      <w:r>
        <w:rPr>
          <w:rFonts w:eastAsia="IRNazanin" w:cs="IRNazanin"/>
          <w:color w:val="111111"/>
          <w:sz w:val="28"/>
          <w:szCs w:val="28"/>
          <w:rtl w:val="true"/>
          <w:lang w:bidi="fa-IR"/>
        </w:rPr>
        <w:t>.</w:t>
      </w:r>
    </w:p>
    <w:p>
      <w:pPr>
        <w:pStyle w:val="Heading5"/>
        <w:numPr>
          <w:ilvl w:val="4"/>
          <w:numId w:val="1"/>
        </w:numPr>
        <w:rPr/>
      </w:pPr>
      <w:bookmarkStart w:id="1045" w:name="__RefHeading___Toc6021955_3381743652"/>
      <w:bookmarkStart w:id="1046" w:name="_Toc389"/>
      <w:bookmarkEnd w:id="1045"/>
      <w:r>
        <w:rPr>
          <w:rtl w:val="true"/>
        </w:rPr>
        <w:t>در همسایگی خدا روزیِ حرام نیست</w:t>
      </w:r>
      <w:bookmarkEnd w:id="1046"/>
    </w:p>
    <w:p>
      <w:pPr>
        <w:pStyle w:val="BookText"/>
        <w:rPr/>
      </w:pPr>
      <w:r>
        <w:rPr>
          <w:rFonts w:ascii="IRNazanin" w:hAnsi="IRNazanin" w:eastAsia="IRNazanin"/>
          <w:color w:val="111111"/>
          <w:sz w:val="28"/>
          <w:sz w:val="28"/>
          <w:szCs w:val="28"/>
          <w:rtl w:val="true"/>
          <w:lang w:bidi="fa-IR"/>
        </w:rPr>
        <w:t>بدیهی است کسی که در همسایگی عزّت خدا قرار گیرد، نیازی به رزق حرام ندارد، زیرا او در سایۀ عزت خدایش قرار دارد و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که همسایۀ عزت خدا حتماً روزی فراخ خواهد داشت و لذا امام علیه السلام به ما یاد می دهد که فراخ روزی را نیز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الْمُوَسَّعِ عَلَیْهِمُ الرِّزْقُ الْحَلَالُ مِنْ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کسانی قرارده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تو روزی حلال برای شان فراخ شده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گاهی می بینیم که به ما توصیه می کنند که به رزق کفاف قانع شویم؛ 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اقْتَصَرَ عَلَی بُلْغَةِ الْکَفَافِ فَقَدِ انْتَظَمَ الرَّاحَةَ وَ تَبَوَّأَ خَفْضَ الدَّعَةِ</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کسی که به اندازۀ کفاف بسنده کند، زندگی اش را در روند نظام آسایش قرار می دهد و از درگیری ها آسوده می شود</w:t>
      </w:r>
      <w:r>
        <w:rPr>
          <w:rFonts w:eastAsia="IRNazanin" w:cs="IRNazanin"/>
          <w:color w:val="111111"/>
          <w:sz w:val="28"/>
          <w:szCs w:val="28"/>
          <w:rtl w:val="true"/>
          <w:lang w:bidi="fa-IR"/>
        </w:rPr>
        <w:t xml:space="preserve">. </w:t>
      </w:r>
      <w:bookmarkStart w:id="1047" w:name="pg14257_132763"/>
    </w:p>
    <w:p>
      <w:pPr>
        <w:pStyle w:val="BookText"/>
        <w:rPr/>
      </w:pPr>
      <w:bookmarkEnd w:id="1047"/>
      <w:r>
        <w:rPr>
          <w:rFonts w:ascii="IRNazanin" w:hAnsi="IRNazanin" w:eastAsia="IRNazanin"/>
          <w:color w:val="111111"/>
          <w:sz w:val="28"/>
          <w:sz w:val="28"/>
          <w:szCs w:val="28"/>
          <w:rtl w:val="true"/>
          <w:lang w:bidi="fa-IR"/>
        </w:rPr>
        <w:t>و در این صورت درک می کند که زندگی معاش است، نه درگیر شدن با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بیستم صحیفه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تَوِّجْنِی بِالْکِفَایَة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بسندگی تاجدارم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امام روشن می شود که رزق کفاف به کمیّت مال نیست، روح کفایت گرائی لازم است تا انسان به آسایش و آرامش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رزق موسّع آن است که کمیت روزی به حدی باشد که بتوان به آن کفایت کرد؛ کفایت عقلانی بمقتضای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روح غریزه به هیچ حدی از مال و ثروت قانع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جوار عزّت خدا قرار گیرد، خدای با عزت او را از روزی کفاف محروم نمی کند، و کسی می تواند در جوار خدا قرار گیرد که اهل کفاف باشد و در این صورت برای تأمین زندگی هرگز به حرام و شبهه احساس نیاز نمی کند، و همان روزی کفاف برایش روزی فراخ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روزی ای که هم کفاف باشد و هم فراخ، وقتی حاصل می شود که انسان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نعمتی است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نشدن به حد کفاف، حرام نیست، و کوشش برای جمع ثروت بیش از حد کفاف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فضل خدا است که انسان را به حد کفاف قانع می کند که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فَضْلِکَ، الْوَاسِعِ بِجُودِکَ وَ 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اثر فضل، جود و کرم خدا دارای روح بسنده باشد و هم در حد کفاف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عدل خدا گاهی به دلیل حکمتی تنگدستی بنده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مقام دعا چیزی بالاتر از عدل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محور این بحث، روزی خود شخص است، اگر کسی با انگیزۀ افزایش ثروت جامعه، یا خدمت به مستمندان و ایجاد کار برای بیکاران، بکوشد و در این کوشش به هیچ حدی قانع نشود، هم ستوده ترین نیت را دارد و هم آن آسایش روحی، بل لذت عمیق روحی را به دست می آورد و هرگز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با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Heading5"/>
        <w:numPr>
          <w:ilvl w:val="4"/>
          <w:numId w:val="1"/>
        </w:numPr>
        <w:rPr/>
      </w:pPr>
      <w:bookmarkStart w:id="1048" w:name="__RefHeading___Toc6021957_3381743652"/>
      <w:bookmarkStart w:id="1049" w:name="_Toc390"/>
      <w:bookmarkEnd w:id="1048"/>
      <w:r>
        <w:rPr>
          <w:rtl w:val="true"/>
        </w:rPr>
        <w:t>زیاده خواهی ذلّت آور است</w:t>
      </w:r>
      <w:bookmarkEnd w:id="104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غریزۀ مال خواهی، حد یقف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غریزه گرا روح فطرت و عقل را نیز در خدمت غریزه استخدام می کند، شخصیت درونش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بیگانه می شود؛ برای فطرتش نیروئی نمانده تا هوس خود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روحیۀ ذلت پذیری که از خصایص چنین کسی می شود، اگر در برابر هیچ چیز و هیچ کسی ذلیل نباشد در برابر مال و </w:t>
      </w:r>
      <w:bookmarkStart w:id="1050" w:name="pg14257_132764"/>
    </w:p>
    <w:p>
      <w:pPr>
        <w:pStyle w:val="BookText"/>
        <w:rPr/>
      </w:pPr>
      <w:bookmarkEnd w:id="1050"/>
      <w:r>
        <w:rPr>
          <w:rFonts w:ascii="IRNazanin" w:hAnsi="IRNazanin" w:eastAsia="IRNazanin"/>
          <w:color w:val="111111"/>
          <w:sz w:val="28"/>
          <w:sz w:val="28"/>
          <w:szCs w:val="28"/>
          <w:rtl w:val="true"/>
          <w:lang w:bidi="fa-IR"/>
        </w:rPr>
        <w:t>ثروت ذلیل و حقیر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انسان با مال، عزّتی نیست مگر با روحیۀ قانع بودن و خود را در جوار عزّت خدا قرار دادن که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الْمُعَزِّینَ مِنَ الذُّلِّ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از هر ذلّتی به فضل تو به عزّت رسیده اند</w:t>
      </w:r>
      <w:r>
        <w:rPr>
          <w:rFonts w:eastAsia="IRNazanin" w:cs="IRNazanin"/>
          <w:color w:val="111111"/>
          <w:sz w:val="28"/>
          <w:szCs w:val="28"/>
          <w:rtl w:val="true"/>
          <w:lang w:bidi="fa-IR"/>
        </w:rPr>
        <w:t>.</w:t>
      </w:r>
    </w:p>
    <w:p>
      <w:pPr>
        <w:pStyle w:val="Heading5"/>
        <w:numPr>
          <w:ilvl w:val="4"/>
          <w:numId w:val="1"/>
        </w:numPr>
        <w:rPr/>
      </w:pPr>
      <w:bookmarkStart w:id="1051" w:name="__RefHeading___Toc6021959_3381743652"/>
      <w:bookmarkStart w:id="1052" w:name="_Toc391"/>
      <w:bookmarkEnd w:id="1051"/>
      <w:r>
        <w:rPr>
          <w:rtl w:val="true"/>
        </w:rPr>
        <w:t>فضل در روزی، عدل در رفتار</w:t>
      </w:r>
      <w:bookmarkEnd w:id="1052"/>
    </w:p>
    <w:p>
      <w:pPr>
        <w:pStyle w:val="BookText"/>
        <w:rPr/>
      </w:pPr>
      <w:r>
        <w:rPr>
          <w:rFonts w:ascii="IRNazanin" w:hAnsi="IRNazanin" w:eastAsia="IRNazanin"/>
          <w:color w:val="111111"/>
          <w:sz w:val="28"/>
          <w:sz w:val="28"/>
          <w:szCs w:val="28"/>
          <w:rtl w:val="true"/>
          <w:lang w:bidi="fa-IR"/>
        </w:rPr>
        <w:t>در مواردی از این مجلدات و نیز در سطرهای بالا، فرق میان فضل الهی و عدل الهی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دو بار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الْمُجَارِینَ بِعِزِّکَ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جوار عزت تو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الْمُجَارِینَ مِنَ الظُّلْمِ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جوار عدل تو از ظلم رهیده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چنین کسانی هرگز ظالم نمی شوند؛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ظلم به دیگران؛ همواره رفتارهای شان مطابق عدل الهی می شود؛ در جوار و زیر چتر عدل خدا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ظلم دیگران به تو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 گرچه مؤمنان همیشه از ظلم دیگران به خدا پناه می برند و باید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کلام خاص، مراد احوال درون و شخصیت درونی انسان است همان طور که قانع بودن و عزت نفس از خصایل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 اگر روحیۀ قانع داشته باشیم نه به خود ظلم می کنیم و نه به دیگران، و ستمگری منشائی ندارد مگر خصلت قانع نبودن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این بخش از دعا امام در مقام انسان شناسی و شخصیت شناسی و روان شناسی است، نه در مقام بیان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های بعدی شاهد دیگر آن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الْمُعَافَیْنَ مِنَ الْبَلَاءِ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 تو از بلاء در عافیت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بلا، گرفتاری و مصیبت درون است، زیرا بلاهای بیرونی بر مؤمنین بیش از فاسقان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الْمُغْنَیْنَ مِنَ الْفَقْرِ بِغِنَاک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غنای تو از فقر رهیده و غنی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تکیه بر این که خدای شان غنی است، اهل توکل و اهل بسندگی و قانع بودن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الْمَعْصُومِینَ مِنَ الذُّنُوبِ وَ الزَّلَلِ وَ الْخَطَاءِ بِتَقْوَاک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تقوای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حفاظت از خود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 لغزش ها و خطاء، حفظ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الْمُوَفَّقِینَ لِلْخَیْرِ وَ الرُّشْدِ وَ الصَّوَابِ 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اطاعت از تو، توفیق خیر، رشد </w:t>
      </w:r>
    </w:p>
    <w:p>
      <w:pPr>
        <w:pStyle w:val="BookText"/>
        <w:rPr/>
      </w:pPr>
      <w:r>
        <w:rPr>
          <w:rFonts w:ascii="IRNazanin" w:hAnsi="IRNazanin" w:eastAsia="IRNazanin"/>
          <w:color w:val="111111"/>
          <w:sz w:val="28"/>
          <w:sz w:val="28"/>
          <w:szCs w:val="28"/>
          <w:rtl w:val="true"/>
          <w:lang w:bidi="fa-IR"/>
        </w:rPr>
        <w:t>و صواب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 و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گام به گام، لحظه به لحظه، فعل و رفتار است، و هر فعل و رفتار یا صواب است و یا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فعل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خلقت، در هر فعلی از افعال انسان، هدفی تعیین کرده است؛ هر فعلی که مطابق آن باشد صواب است و هر فعلی که مطابق آن نباشد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جوار عزت خدا قرار گرفته اند، علاوه بر این که همین جوار، آنان را در مسیر صواب قرار می دهد، توفیق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فضل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پیمایش مسیر صواب یاری 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از سه صورت زیر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نسبیت؛ درصدی از صواب و درصدی از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اسلام، مطلق گرا نیست و تنها خدا را مطلق می داند، پس انسان هرگز بدون خطاء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بحثش در همین بخش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ردیف سوم را در ردیف اول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برگشتن به ردیف اول سخت دشوار است و ندرتاً اتفاق افتاده که فردی که کلاً در مسیر خطاء می رود، برگردد و در مسیر صواب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اگر توفیق توبه داشته باشد می تواند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پیام این آیه مطلق و عامّ است و شامل هرکسی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امام علیه السلام دربارۀ ردیف اول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الْمُحَالِ بَیْنَهُمْ وَ بَیْنَ الذُّنُوبِ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قدرت تو میان آنان و گناهان، حائل و مانعی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شان و جوارشان مانع از آن است که مرتکب گناهان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التَّارِکِینَ لِکُلِّ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معصیت و نافرمانی از تو را ترک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 یعنی چیزی یا کاری را از اصل و اساس، متروک گذاشتن و به آن نپرداختن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یعنی کاری را بعد از اقدام به آن رها کردن و آن را ادامه ندادن</w:t>
      </w:r>
      <w:r>
        <w:rPr>
          <w:rFonts w:eastAsia="IRNazanin" w:cs="IRNazanin"/>
          <w:color w:val="111111"/>
          <w:sz w:val="28"/>
          <w:szCs w:val="28"/>
          <w:rtl w:val="true"/>
          <w:lang w:bidi="fa-IR"/>
        </w:rPr>
        <w:t xml:space="preserve">. </w:t>
      </w:r>
      <w:bookmarkStart w:id="1053" w:name="pg14257_132766"/>
    </w:p>
    <w:p>
      <w:pPr>
        <w:pStyle w:val="BookText"/>
        <w:rPr/>
      </w:pPr>
      <w:bookmarkEnd w:id="1053"/>
      <w:r>
        <w:rPr>
          <w:rFonts w:ascii="IRNazanin" w:hAnsi="IRNazanin" w:eastAsia="IRNazanin"/>
          <w:color w:val="111111"/>
          <w:sz w:val="28"/>
          <w:sz w:val="28"/>
          <w:szCs w:val="28"/>
          <w:rtl w:val="true"/>
          <w:lang w:bidi="fa-IR"/>
        </w:rPr>
        <w:t>معنی اول دربارۀ اهل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امام نیز همین است؛ آنان که از هر گناهی خودداری کرده و آن ها را وا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دربارۀ آنان است که در زندگی شان خطا و صواب در خلال هم هستند که در ردیف سوم آمد، اما مراد امام علیه السلام این نیست گرچه اهل توبه دوستان خدا هستند حتی اگر در ردیف دوم و سوم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السَّاکِنِینَ 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همسایگی تو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جمله از این بخش را در کنار هم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الْمُجَارِینَ بِعِزِّک، وَ الْمُجَارِینَ مِنَ الظُّلْمِ بِعَدْلِک، السَّاکِنِینَ 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دو جملۀ اول و دوم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پناهندگی نیز هست، اما در جملۀ سوم نتیجۀ آن دو پناهگیری است که به سکونت انجامیده گرچه باز هم از رائحۀ پناه خالی نیست، همان طور که قبلاً گفته شد همسایه در کنار همسایه در سایه هم هستند و همین در پناه همدیگر بودن است که تمدن و جامعه را می سازد، اما در رابطۀ خدا و انسان این تنها یک طرف است که در پناه طرف دیگر است</w:t>
      </w:r>
      <w:r>
        <w:rPr>
          <w:rFonts w:eastAsia="IRNazanin" w:cs="IRNazanin"/>
          <w:color w:val="111111"/>
          <w:sz w:val="28"/>
          <w:szCs w:val="28"/>
          <w:rtl w:val="true"/>
          <w:lang w:bidi="fa-IR"/>
        </w:rPr>
        <w:t>.</w:t>
      </w:r>
    </w:p>
    <w:p>
      <w:pPr>
        <w:pStyle w:val="Heading3"/>
        <w:numPr>
          <w:ilvl w:val="2"/>
          <w:numId w:val="1"/>
        </w:numPr>
        <w:rPr/>
      </w:pPr>
      <w:bookmarkStart w:id="1054" w:name="__RefHeading___Toc6021961_3381743652"/>
      <w:bookmarkStart w:id="1055" w:name="_Toc392"/>
      <w:bookmarkEnd w:id="1054"/>
      <w:r>
        <w:rPr>
          <w:rtl w:val="true"/>
        </w:rPr>
        <w:t>بخش دهم</w:t>
      </w:r>
      <w:bookmarkEnd w:id="1055"/>
    </w:p>
    <w:p>
      <w:pPr>
        <w:pStyle w:val="Heading4"/>
        <w:numPr>
          <w:ilvl w:val="3"/>
          <w:numId w:val="1"/>
        </w:numPr>
        <w:rPr/>
      </w:pPr>
      <w:bookmarkStart w:id="1056" w:name="__RefHeading___Toc6021963_3381743652"/>
      <w:bookmarkStart w:id="1057" w:name="_Toc393"/>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جامعه شناسی</w:t>
      </w:r>
    </w:p>
    <w:p>
      <w:pPr>
        <w:pStyle w:val="BookText"/>
        <w:rPr/>
      </w:pPr>
      <w:r>
        <w:rPr>
          <w:rFonts w:ascii="IRNazanin" w:hAnsi="IRNazanin" w:eastAsia="IRNazanin"/>
          <w:color w:val="111111"/>
          <w:sz w:val="28"/>
          <w:sz w:val="28"/>
          <w:szCs w:val="28"/>
          <w:rtl w:val="true"/>
          <w:lang w:bidi="fa-IR"/>
        </w:rPr>
        <w:t>دعا برای جامعه</w:t>
      </w:r>
    </w:p>
    <w:p>
      <w:pPr>
        <w:pStyle w:val="BookText"/>
        <w:rPr/>
      </w:pPr>
      <w:r>
        <w:rPr>
          <w:rFonts w:ascii="IRNazanin" w:hAnsi="IRNazanin" w:eastAsia="IRNazanin"/>
          <w:color w:val="111111"/>
          <w:sz w:val="28"/>
          <w:sz w:val="28"/>
          <w:szCs w:val="28"/>
          <w:rtl w:val="true"/>
          <w:lang w:bidi="fa-IR"/>
        </w:rPr>
        <w:t>ترتیب مسئولیت ها</w:t>
      </w:r>
    </w:p>
    <w:p>
      <w:pPr>
        <w:pStyle w:val="BookText"/>
        <w:rPr/>
      </w:pPr>
      <w:r>
        <w:rPr>
          <w:rFonts w:ascii="IRNazanin" w:hAnsi="IRNazanin" w:eastAsia="IRNazanin"/>
          <w:color w:val="111111"/>
          <w:sz w:val="28"/>
          <w:sz w:val="28"/>
          <w:szCs w:val="28"/>
          <w:rtl w:val="true"/>
          <w:lang w:bidi="fa-IR"/>
        </w:rPr>
        <w:t>تسبیح، تکریم و تحمید خدا به وقت دعا</w:t>
      </w:r>
    </w:p>
    <w:p>
      <w:pPr>
        <w:pStyle w:val="BookText"/>
        <w:rPr/>
      </w:pPr>
      <w:r>
        <w:rPr>
          <w:rFonts w:ascii="IRNazanin" w:hAnsi="IRNazanin" w:eastAsia="IRNazanin"/>
          <w:color w:val="111111"/>
          <w:sz w:val="28"/>
          <w:sz w:val="28"/>
          <w:szCs w:val="28"/>
          <w:rtl w:val="true"/>
          <w:lang w:bidi="fa-IR"/>
        </w:rPr>
        <w:t>عام شمول ترین دعا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أَعْطِنَا جَمِیعَ ذَلِکَ بِتَوْفِیقِکَ وَ رَحْمَتِکَ، وَ أَعِذْنَا مِنْ عَذَابِ السَّعِیرِ، وَ أَعْطِ جَمِیعَ الْمُسْلِمِینَ وَ الْمُسْلِمَاتِ وَ الْمُؤْمِنِینَ وَ الْمُؤْمِنَاتِ مِثْلَ الَّذِی سَأَلْتُکَ لِنَفْسِی وَ لِوُلْدِی </w:t>
      </w:r>
      <w:bookmarkStart w:id="1058" w:name="pg14257_132767"/>
    </w:p>
    <w:p>
      <w:pPr>
        <w:pStyle w:val="BookText"/>
        <w:rPr/>
      </w:pPr>
      <w:bookmarkEnd w:id="1058"/>
      <w:r>
        <w:rPr>
          <w:rFonts w:ascii="IRNazanin" w:hAnsi="IRNazanin" w:eastAsia="IRNazanin"/>
          <w:color w:val="111111"/>
          <w:sz w:val="28"/>
          <w:sz w:val="28"/>
          <w:szCs w:val="28"/>
          <w:rtl w:val="true"/>
          <w:lang w:bidi="fa-IR"/>
        </w:rPr>
        <w:t>فِی عَاجِلِ الدُّنْیَا وَ آجِلِ الْآخِرَةِ، إِنَّکَ قَرِیبٌ مُجِیبٌ سَمِیعٌ عَلِیمٌ عَفُوٌّ غَفُورٌ رَءُوفٌ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آتِنا فِی الدُّنْیا حَسَنَةً، وَ فِی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همۀ این ها را به توفیق و رحمت خود به من ارزانی دار، و مرا از عذاب سوزناک محفوظ بدار، و عطا کن بر جمیع مردان مسلمان و زنان مسلمان و مردان مؤمن و زنان مؤمن مثل آنچه را که من برای خود و فرزندانم برای دنیای عاجل و آخرت آجل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نزدیک، اجابت کننده، دانا و آگاه، عفو کننده، بخشنده، مهربان و دلسوز، و در دنیا به ما حسنه عطا کن و در آخرت نیز حسنه بده و حفظ کن ما را از عذاب آتش</w:t>
      </w:r>
      <w:r>
        <w:rPr>
          <w:rFonts w:eastAsia="IRNazanin" w:cs="IRNazanin"/>
          <w:color w:val="111111"/>
          <w:sz w:val="28"/>
          <w:szCs w:val="28"/>
          <w:rtl w:val="true"/>
          <w:lang w:bidi="fa-IR"/>
        </w:rPr>
        <w:t>.</w:t>
      </w:r>
    </w:p>
    <w:p>
      <w:pPr>
        <w:pStyle w:val="Heading4"/>
        <w:numPr>
          <w:ilvl w:val="3"/>
          <w:numId w:val="1"/>
        </w:numPr>
        <w:rPr/>
      </w:pPr>
      <w:bookmarkStart w:id="1059" w:name="__RefHeading___Toc6021965_3381743652"/>
      <w:bookmarkStart w:id="1060" w:name="_Toc394"/>
      <w:bookmarkEnd w:id="1059"/>
      <w:r>
        <w:rPr>
          <w:rtl w:val="true"/>
        </w:rPr>
        <w:t>شرح</w:t>
      </w:r>
      <w:bookmarkEnd w:id="1060"/>
    </w:p>
    <w:p>
      <w:pPr>
        <w:pStyle w:val="Heading5"/>
        <w:numPr>
          <w:ilvl w:val="4"/>
          <w:numId w:val="1"/>
        </w:numPr>
        <w:rPr/>
      </w:pPr>
      <w:bookmarkStart w:id="1061" w:name="__RefHeading___Toc6021967_3381743652"/>
      <w:bookmarkStart w:id="1062" w:name="_Toc395"/>
      <w:bookmarkEnd w:id="1061"/>
      <w:r>
        <w:rPr>
          <w:rtl w:val="true"/>
        </w:rPr>
        <w:t>اشاره</w:t>
      </w:r>
      <w:bookmarkEnd w:id="1062"/>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صیغۀ مشبهه است و 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سوزاننده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ویژگی عذاب دوزخ که بر خلاف آتش دنیوی از درون نیز می سوزاند، معنی دوم مناسبتر است؛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تَطَّلِعُ عَلَی الْأَفْئِدَةِ</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آتش سوزناک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دل ها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دنیوی از بیرون می سوزاند و به تدریج به درون نفوذ می کند، اما آتش دوزخ هم از برون و هم از درون سوزانیدنش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از درون شروع می کند چندان تناسبی با شُعله و زبانه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نیز در ادبیات قرآن و اهل بیت علیهم السلام 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رس</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گذر</w:t>
      </w:r>
      <w:r>
        <w:rPr>
          <w:rFonts w:eastAsia="IRNazanin" w:cs="IRNazanin"/>
          <w:color w:val="111111"/>
          <w:sz w:val="28"/>
          <w:szCs w:val="28"/>
          <w:rtl w:val="true"/>
          <w:lang w:bidi="fa-IR"/>
        </w:rPr>
        <w:t xml:space="preserve">. </w:t>
      </w:r>
      <w:bookmarkStart w:id="1063" w:name="pg14257_132768"/>
    </w:p>
    <w:p>
      <w:pPr>
        <w:pStyle w:val="BookText"/>
        <w:rPr/>
      </w:pPr>
      <w:bookmarkEnd w:id="1063"/>
      <w:r>
        <w:rPr>
          <w:rFonts w:ascii="IRNazanin" w:hAnsi="IRNazanin" w:eastAsia="IRNazanin"/>
          <w:color w:val="111111"/>
          <w:sz w:val="28"/>
          <w:sz w:val="28"/>
          <w:szCs w:val="28"/>
          <w:rtl w:val="true"/>
          <w:lang w:bidi="fa-IR"/>
        </w:rPr>
        <w:t>زندگی دنیوی به هر دو معنی عاجل است هم زود رس یعنی انسان هم اکنون با آن سروکار دارد، و هم زود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پس از زندگی دنیوی می آید و آجل است یعنی انسان در دراز مدت به آن خواهد رسید اما گرچه بعداً خواهد آمد لیکن زود گذر نیست؛ ابدی و جاودانه است</w:t>
      </w:r>
      <w:r>
        <w:rPr>
          <w:rFonts w:eastAsia="IRNazanin" w:cs="IRNazanin"/>
          <w:color w:val="111111"/>
          <w:sz w:val="28"/>
          <w:szCs w:val="28"/>
          <w:rtl w:val="true"/>
          <w:lang w:bidi="fa-IR"/>
        </w:rPr>
        <w:t>.</w:t>
      </w:r>
    </w:p>
    <w:p>
      <w:pPr>
        <w:pStyle w:val="Heading5"/>
        <w:numPr>
          <w:ilvl w:val="4"/>
          <w:numId w:val="1"/>
        </w:numPr>
        <w:rPr/>
      </w:pPr>
      <w:bookmarkStart w:id="1064" w:name="__RefHeading___Toc6021969_3381743652"/>
      <w:bookmarkStart w:id="1065" w:name="_Toc396"/>
      <w:bookmarkEnd w:id="1064"/>
      <w:r>
        <w:rPr>
          <w:rtl w:val="true"/>
        </w:rPr>
        <w:t xml:space="preserve">فرق میان </w:t>
      </w:r>
      <w:r>
        <w:rPr>
          <w:rtl w:val="true"/>
        </w:rPr>
        <w:t>«</w:t>
      </w:r>
      <w:r>
        <w:rPr>
          <w:rtl w:val="true"/>
        </w:rPr>
        <w:t>عَفُوّ</w:t>
      </w:r>
      <w:r>
        <w:rPr>
          <w:rtl w:val="true"/>
        </w:rPr>
        <w:t xml:space="preserve">» </w:t>
      </w:r>
      <w:r>
        <w:rPr>
          <w:rtl w:val="true"/>
        </w:rPr>
        <w:t xml:space="preserve">و </w:t>
      </w:r>
      <w:r>
        <w:rPr>
          <w:rtl w:val="true"/>
        </w:rPr>
        <w:t>«</w:t>
      </w:r>
      <w:r>
        <w:rPr>
          <w:rtl w:val="true"/>
        </w:rPr>
        <w:t>غفور</w:t>
      </w:r>
      <w:r>
        <w:rPr>
          <w:rtl w:val="true"/>
        </w:rPr>
        <w:t>»</w:t>
      </w:r>
      <w:bookmarkEnd w:id="1065"/>
    </w:p>
    <w:p>
      <w:pPr>
        <w:pStyle w:val="BookText"/>
        <w:rPr/>
      </w:pPr>
      <w:r>
        <w:rPr>
          <w:rFonts w:ascii="IRNazanin" w:hAnsi="IRNazanin" w:eastAsia="IRNazanin"/>
          <w:color w:val="111111"/>
          <w:sz w:val="28"/>
          <w:sz w:val="28"/>
          <w:szCs w:val="28"/>
          <w:rtl w:val="true"/>
          <w:lang w:bidi="fa-IR"/>
        </w:rPr>
        <w:t xml:space="preserve">عفوّ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مجازات فرد مقصر صرفنظر می کند اما ممکن است تلخی اصل گناه را همیشه در نظر داشته باشد و فرد گناهکار در نظرش معیوب و منفور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کسی است که نه فقط از مجازات صرفنظر می کند بل خود گناه را نیز نادیده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می کند و از باب آن، تنفری نسبت به فرد گناهکار ندارد گوئی اصلاً مرتکب آن گناه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واژه در رابطۀ فرد گناه کننده با فرد دیگر است، خواه میان بنده و خدایش باشد و خواه میان دو نفر انسان که در صورت دوم از مسائل عرصۀ حقوق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کنار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صفت دیگر برای خداوند هست که اولاً تنها به رابطۀ میان بنده و خدایش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جنبۀ حقوقی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یک کار تکوینی خداوند است و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بخشش گناه سه اصطلاح و عنوان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عفوّ است و از مجازات گناهان در شرایطی صرفنظر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غفور است هم در شرایطی از مجازات گناه صرفنظر می کند و هم در شرایط دیگر اصل گناه را کان لم یکن تلقی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مکفِّر است یعنی علاوه بر صرفنظر کردن از مجازات و علاوه بر کان لم یکن تلقی کردن گناه، اصل و اساس گناه را از ذات و شخصیت درون و روان شخص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سعادت آمیزترین صورت آن است که انسان به شرایطی و وضعیتی برسد که خداوند گناهان او را تکفیر کند،</w:t>
      </w:r>
      <w:r>
        <w:rPr>
          <w:rStyle w:val="FootnoteAnchor"/>
          <w:rtl w:val="true"/>
        </w:rPr>
        <w:footnoteReference w:id="7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یعنی کسی را کافر دانستن و به کفر او حکم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یعنی فرو ریختن؛ فرو ریزانیدن، و از بین بردن زواید و آفات و آسیب ها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این صورت آثار گناه از شخصیت درون او نیز زدوده می شود؛ روح و </w:t>
      </w:r>
    </w:p>
    <w:p>
      <w:pPr>
        <w:pStyle w:val="BookText"/>
        <w:rPr/>
      </w:pPr>
      <w:r>
        <w:rPr>
          <w:rFonts w:ascii="IRNazanin" w:hAnsi="IRNazanin" w:eastAsia="IRNazanin"/>
          <w:color w:val="111111"/>
          <w:sz w:val="28"/>
          <w:sz w:val="28"/>
          <w:szCs w:val="28"/>
          <w:rtl w:val="true"/>
          <w:lang w:bidi="fa-IR"/>
        </w:rPr>
        <w:t>روانش از آفت و آسیب گناه رها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در رابطۀ افراد با همدیگر کاربرد ندارد و اساساً امکان ندارد، زیرا تکفیر اولاً کار تکوینی و از امور آفرینشی است و ثانیاً از افعال امری خداوند است نه از افعال خلقی</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است نه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انسان ها در 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توان دخالت داده اما در امور قضائی، انسان هیچ توانی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اختصاصی خداوند است به خلاف عفوّ و غفور که انسان نیز می تواند عفوّ و غفور باشد به وجهی از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سخن از عفو آمده است که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دربارۀ عفو انسان از انسان دیگر است و بقیه دربارۀ عفو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غفران آمده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دربارۀ مغفرت انسان بر انسان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همگی دربارۀ غفران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 فهمیم که انسان موجودی است که عفو کردن دیگران برایش آسان تر از مغفرت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نیز سخن از تکفیر گناهان آمده است و معلوم می شود که رسیدن انسان به وضعیتی که مستحق تکفیر گناهان باشد، خیلی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الْمَرِیضِ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معذور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محققین جوان حوزه علمیّه است که این کار را به پایان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14/4/1439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12/10/1396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أَمْلِکُ لِنَفْسی ضَرًّا وَ لا نَفْعاً إِلاَّ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أَمْلِکُ لِنَفْسی نَفْعاً وَ لا ضَرًّا إِلاَّ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عراف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خطبۀ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 که دو فرعون را با هم مقایسه کنید یکی هرگز دعا نکرده و دیگری دعائی کرده باشد، این دو در قیامت با هم فرق خواهند داشت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خطبۀ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فیض خطبۀ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خیلی از تفسیر ها این دو آیه را درست معنی نکرده اند که شرحش در مباحث پیشین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استفعال، به معنی حسّ درونی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احساس بی نیازی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فرد ثروتمند باشد و خواه بدون ثروت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الاحیاء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مبحث، همان است که در پایان بخش دوم وعدۀ آن داده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تمایل به تک تک آیه هائی که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اند مراجعه کنید، این کاربردها و تقسیمات را خواهید دید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صوفیان ما، بعدها مدعی علم، عقل و اندیشه هم شدند بل آن را در انحصار خود دانستند؛ ملاصدرای 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شیطان پرستی خود را علم نامیده و مخالفین شیطان را نادان و جاهل دانسته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با فلسفۀ انقلاب ایران بشدت در منازعه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های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قبلی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یازدهم همین دعا، باز هم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بخش دوازدهم از نو دربارۀ حسد، سخن امام علیه السلام را خواهیم دید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پیشین دربارۀ رضا و سخط بحث مشروحی گذشت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 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مباحث و مجلدات پیشین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ظرایف و لطایف مثبت و خواه منفی، حتی در خشونت و فحاشی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و مترجمان قرآن این سه آیه را طور دیگر معنی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مجازات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کرده اند که در باور مشرکان بت های شان در برابر خدا از آنان دفاع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نه فقط در تاریخ عرب بل در تاریخ کل بشر هرگز بت پرستان میان خدا و بت ها به تدافع قائل نبوده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ها را محبوب خدا و وسیله هائی برای جلب نظر خدا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متون تفسیری که سلسلۀ نسب شان به تمیم داری کابالیست و کعب الاحبار کابالیست و عکرمۀ ناصبی و دیگر مغرضان می رسد، این گونه با آیات قرآن بازی کرده اند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فردی یا خانواده ای به هر دلیل که از قبیلۀ خود جدا می شد یا فرار می کرد و به قبیلۀ دیگر پناه می برد با شرایط مقرر عضو قبیلۀ دوم می شد و حقوق معین دفاعی نیز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 از مشتقات واژۀ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دعاها نیز به همین معنی میان بنده و خدایش به کار رفته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مستجیر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ذیل همین آیه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دربارۀ محیط زیست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مسلمانان چنین رفتاری با آن حضرت داشتند، 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غاشیه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است معنی آیه با تفسیر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 چقدر به پروردگار کریمت مغرور هستی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غم و غصه ای است که شهادت امام حسین علیه السلام و یارانش و اسارت خاندانش به آن حضرت وارد کرده بود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همگی شاگردان حسن بصری و مدعیان نو آوری در راه و رسم عبادت و خدا شناسی بودند و باصطلاح زاهد زمان بودند که دو نفرشان مونث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رابعۀ عدویه و سعدانه، که آوازه شان جامعۀ مسلمانان را فرا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عطار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سرایش های عوام فریبانه دربارۀ آن ها دارد که خرافه اندر خرافه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مدعی عرفان خدا است و عرفان خدا بی نیازش نکرد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دردش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شقی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زحمتی در عبادت متحمل شد و به چه چیزی رسید در عبادت خدا و چه چیزی را به دست آورد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چه می تواند بکند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راهی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تقوی و عزّت؛ همۀ عزت برای متقی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باب احتجاجات امام سجاد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معصومین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صدوق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اصلی که در جای جای این مجلدات به شرح رفته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ادامۀ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مصطفوی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بیست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کابالیست بزرگ که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 علم؛ هر علمی موجب شیرینی درونی انسانی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علمی لازم است که در بستر و مسیر و جهت صحیح باشد، نه علمی که بمب اتم بسازد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حنظله بادغیسی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متون تفسیری و مترجمان قرآن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برگزیده اند که نادرست و عوامانه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از این سه صورت نیست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حضرت زهراء علیها السلام در خطبۀ فدکیه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ابی الحدید، خطبۀ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فیض خطبۀ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ضبط ها بویژه در متون حدیثی اهل سنت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غرایز نیز هرگز نباید سرکوب شود بل باید مدیریت 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اعلی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آئینۀ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اول و دوم، و نیز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بیست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کابالیست بزرگ که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های 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به سه نوع تقسیم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قدر سخن دو امام شبیه هم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نشان می دهد که چنین دعائی در بینش اهل بیت علیهم السلام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گیاهان نیز زوج با مذکر و مونث هستند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قبلی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است میان برتری خواهی و برتری جوئی، اولی درست و دومی بیماری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دعای قبلی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بیست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مجلدات قبلی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و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قریش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معتقدند وقتی که عشق آمد، عقل دود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صوفیان پیش از ملاصدرا همگی عقل را محکوم می کردند، ملاصدرا آمد عقل را نیز مصادره کرد و در خدمت تصوف گرفت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عافیت طلبی از ابتلاها به شرحی که در این برگ ها بیان 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 و متون دیگر تفسیری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ذیل همین آیه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این کتاب ها را می توانید در سایت بینش نو ملاحظه فرمائید </w:t>
      </w:r>
      <w:r>
        <w:rPr>
          <w:rFonts w:eastAsia="IRNazanin" w:cs="IRNazanin"/>
          <w:b w:val="false"/>
          <w:bCs w:val="false"/>
          <w:i w:val="false"/>
          <w:iCs w:val="false"/>
          <w:color w:val="333333"/>
          <w:sz w:val="20"/>
          <w:szCs w:val="20"/>
        </w:rPr>
        <w:t>www.binesheno.com</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جنبۀ روند طبیعی پیدایش کعبه را در نظر دارد گرچه جنبۀ نبوتی و دستور از جانب خدا به حضرت آدم در ساخت کعبه 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وجوب الحج،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ولایتی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شیعۀ ولایتی و شیعۀ وصایتی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 از گفتارهای دکتر شریعتی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مجلدات نیز بحث 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وجوب الحج،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اول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امیدوارم میان این سخن با شعار ضد عقلی و متناقض صوفیان که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 در عین وحدت و وحدت در عین کثرت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نشود، بحث آنان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خرافی ترین خرافات و غلط ترین غلط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ما در فرد شناسی و جامعه شناسی است و ربطی به آن مسئله ندارد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رجوع کنید؛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آداب السفر الی الحج و غیره،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بیّنه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خطرناک تر از همه، کسانی هستند که یونانیات، بودائیات و علوم غربیان را برای تکمیل دین بر دین تحمیل می کنند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دربارۀ این آیه بحث مشروحی داشتیم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مباحث گذشته به شرح رفت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معروف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 کننده در کائنات تا جائی که توانش و دستش می رسد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سلمه بن کهیل و حکم بن عتیبه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پیشین به شرح رفت که غیر از خداوند، هر چه هست یا مادّه است و یا مادّی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 کثیف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 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چه هست، طبیعت است و چیزی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ماوراء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نداریم زیرا هر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متغیر، متحرک و محدود است و این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هر چیز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بزرگترین اشتباه شیخ احمد احسائی، غفلت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بوده که ناچار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یک معجزه و از مصادیق فعل اَمری خدا بود، با معیارهای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بررسی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غفلت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منحصر به او نیست؛ امروز کسی که مدعی بالاترین مقام استادی حوزۀ علمیه است، و خود را در بالاترین مقام عرفان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جلال و صفات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استاد حوزه علمیّه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ارسطوئیان ما، چون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هستند و همه چیز را صادر شده از ذات خدا می دانند مجبور هستند که واقعیت شرّ را انکار کنند، زیرا در ذات خدا شرّی نیست تا شرّی از آن صادر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صدرویان ما که پیروان محی الدین کابالیست هستند، چون به وحدت وجود معتقد هستند ناچارند که واقعیت شرّ را انکار کنند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انکار وجود و واقعیت شرّ از جانب ارسطوئیان و باور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گشت که صوفیان در راس شان محی الدین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کابالیست اسپانیائی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 را عشرتکده بنامند و شیطان پرستی را بنیان بگذارند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ایمنی بخش محیط زیست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و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و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صیغۀ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موارد چون دربارۀ گروه و جمع به کار می رود، باصطلاح اهل 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باعتبار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تلقّی شده و واژۀ مؤنّث به کار می رود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آخر سورۀ ناس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لیبرالیسم و بی مکتبی، خود یک مکتب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جا نیز معلوم می شود که شارحان و مترجمان در آوردن زنبور و مار، اشتباه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شرحی که گذشت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الحاقه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جامعه شناسی سلطنت باید به همراه خواننده محترم راه درازی را طی کنیم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ریاست خاندان و ریاست قبیله مقدمات این مسئله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امروز در جامعۀ مادر سالار جامعۀ سوئد می گذرد و در برخی قبایل قدیمی بوده، انحراف از طبیعت انسانی و سقوط به طبیعت حیوانی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به شرح رفت که منشأ مسئولیت، روح فطرت است که حیوان فاقد آن است؛ رابطۀ حیوان با فرزند غریزی محض است برای بقای نسل، و کاربرد غریزه محدود و کوتاه مدت است و نمی توان نام آن را مسئولیت گذاشت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پیام آیه یک پیام ارزشی هم نیست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به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ریاست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به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مباحث پیشین گذشت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قبیله بزرگ زن سالار،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ایران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کورش، داریوش و اسکندر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مورخین در نام این قبیله و در تعیین دقیق محل زندگی شان اختلاف دارند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روزنامۀ اطلاعات فروردین و اردیبهشت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بعدی دربارۀ بالا بودن آمار طلاق در ایران بحثی خواهیم داشت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چشم بینا و گوش شنوا باشد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مسیحیت موجود و تحریف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گونه شیخ ما نه هر شیخ ما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هر چه از 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تخمۀ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دورتر شوند از کاربردشان کاسته می شود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موارد متعدد از این مجلدات به طور مستدل و مشروح تبیین شده است که منشأ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مکتب قرآن و اهل بیت علیهم السلام بشر با انسان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نوشته ها در سایت بینش نو </w:t>
      </w:r>
      <w:r>
        <w:rPr>
          <w:rFonts w:eastAsia="IRNazanin" w:cs="IRNazanin"/>
          <w:b w:val="false"/>
          <w:bCs w:val="false"/>
          <w:i w:val="false"/>
          <w:iCs w:val="false"/>
          <w:color w:val="333333"/>
          <w:sz w:val="20"/>
          <w:szCs w:val="20"/>
        </w:rPr>
        <w:t>www.binesheno.com</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و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بالا نمونه هائی از این تضادها و آثارشان به شرح رفت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های بعدی خواهد آمد که خصلت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عنید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لازمۀ قهری سلطنت است گرچه درصد آن در یک سلطان با سلطان دیگر فرق کند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و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قبلاً در معنی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عَرَضْنَا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مشروح بیان شده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نه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با هم فرق دارند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مونتسکیو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در سلطنت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است سلطان باید از اشراف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توجه نکرده که آیا شرف از قدرت ناشی می شود یا قدرت از 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سخن او در واقعیت تاریخ کلّیت ندارد بویژه در تاریخ آسیا که معمولاً شرف از قدرت ناشی شده و یک فرد بدون شرف، سلسلۀ حکومتی را تاسیس کرده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موسی و فرعون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برتریت ها، همگی بر اساس حکمت الهی هستند که شرح آن نیازمند بحث طولانی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حامد الگار از آمریکا به حضور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نظام حکومتی اسلامی مورد نظر شما همین است که امروز تشکیل داده اید؟ امام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ما می رویم که به حکومت اسلامی با ماهیت اسلامی برسیم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هنوز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ژاک روسو در دانشگاه های ما تدریس می شود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در آیۀ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و در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برگشت همۀ این ها به بهرمندی افراد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دیگر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که در این دعا نیز آمده و موضوع بحث ما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فرهنگ عمومی که عوامانه است، هر وقت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 می شود به معنی اطاعت های غیر اجتماعی برداشت می شود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معنی و تفسیر این آیه نیز 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سلسلۀ وجود تاریخی شان به تمیم داری کابالیست، کعب الاحبار کابالیست، و عکرمۀ خود سر ناصبی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رسد و متأسفانه از بستر بینش آن ها خارج نشده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راهه 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قرآن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الَّذینَ أَشْرَکُوا یَوَدُّ أَحَدُهُمْ لَوْ یُعَمَّرُ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مشرکان کسی هست که آرزو می کند هزار سال عمر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سورۀ حجر، و آیه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نظر باطل صوفیان،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که مخلوق خداوند است می باشد، نه روح خود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روح ندارد؛ روح مخلوق خداوند است، اضافه اضافۀ تشریفیه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دربارۀ کعبه آمده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لقب در حدیث های متعدد از آن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جامعۀ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دوم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حَفْداً و حُفُوداً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خدمت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شارحان صحیفه به این معنی دوم تفسیر کرده اند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در قرآن و هم در احادیث</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کاربرد اصطلاحی این واژه است، در قرآن به معنی لغوی نیز آمده 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کارگزاران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حضرت سلیمان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الْمَلَؤُا أَیُّکُمْ یَأْتینی بِعَرْشِها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کارگزاران کدامیک از شما می تواند تخت بلقیس را به این جا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حضرت موسی، سایت بینش نو</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مومنون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صوارم المهرقه،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ادبیات قرآن، قریه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زیست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یک روستای کوچک تا یک شهر و تا یک جامعۀ بزرگ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جامعه مدرسین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پس از شهادت مختار ثقفی، میان حسینیان و زبیریان صلح برقرار کرد تا حسینیان میان دو تیغه قیچی امویان و زبیریان قیچی نشوند، صحیفۀ سجادیه پس از سقوط زبیریان و از بین رفتن آن قیچی، صادر شده است، زیرا صحیفه املای امام سجاد است به قلم امام باقر علیه السلام و زید که مادرش همان کنیزی بود که مختار به حضور امام سجاد فرستاده بود، نوشته شده است و تاریخ صدور صحیفه سال ها پس از سقوط زبیریان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این موضوع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نهضتی که از نو باید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این موضوع نیز رجوع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 ازدواج عمر با دختر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صرفنظر از ماهیت فرشته و جنّ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قضا و قدر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مطففین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تهاجم در این جا، تهاجم فیزیکی نیست، بل خالی بودن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 هنری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هُمزه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یعنی نوجوانی که موی سبیلش تازه 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مردم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حوالی دهه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ایران نیز رواج داشت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حدود سه قرن از هجرت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معنائی که امروز در علم اقتصاد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فاعل و فعّال است، لیکن هیچ کاری او را مشغول نمی کند؛ کائنات را اداره می کند بدون اشتغال و مشغولیت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بسا افراد بی سواد که حقوق والدین را الهاماً شناختند و عمل کردند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از این مجلدات به شرح رفت که هیچ انسانی نبوده و نیست که وجود خدا را انکار کرده باشد، آنان که چنین ژستی می گیرند می دانند که دروغ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انسانی نیست که اهل دعا نباشد، فرقی که هست در درجات اهل دعا بودن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عصر امام باقر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جائی که در دسترس من بوده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سوم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جنود عقل و جنود جهل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کوچکترین لفظی که حاکی از انزجار باشد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درشتی رفتار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شامل درشتی گفتاری است و هم شامل درشتی رفتاری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معروف و متواتر است که با عبارت مختلف وارد شده است، از آن جمله،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دوم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تحریم کرده است؛ اخدان همان است که امروز در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بیشتر،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نقش عرف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سایت بینش نو </w:t>
      </w:r>
      <w:r>
        <w:rPr>
          <w:rFonts w:eastAsia="IRNazanin" w:cs="IRNazanin"/>
          <w:b w:val="false"/>
          <w:bCs w:val="false"/>
          <w:i w:val="false"/>
          <w:iCs w:val="false"/>
          <w:color w:val="333333"/>
          <w:sz w:val="20"/>
          <w:szCs w:val="20"/>
        </w:rPr>
        <w:t>www.binesheno.com</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اندیشۀ درست در علوم انسانی دارند و در شناخت به طور صحیح تفکر می کنند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اولین مورد کارکرد درست هیبت، هیبت از خداوند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خوبی است برای غریزه و فطرت؛ انگیزه شخص تشنه بر نوشیدن آب، یک انگیزۀ غریزی است، و اگر خارج از مدیریت فطرت عمل کند به دل درد و پشیمانی منجر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تحت مدیریت فطرت باشد، هم به لذت تداوم می بخشد و هم پی آمدش پشیمانی نمی 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گاهی توقعات سنگین تر از وزن عمل نیک خودش</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آخر سورۀ مزّمّل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مجلدات، به شرح رفت که در ادبیات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غریزه گرا و عقل ستیز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مرغداری های صنعتی که بوقلمون پرورش می دهند، برخلاف پرورش سنتی، بوقلمون های نر با همدیگر به رقابت و نزاع نمی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 و زمانه بوقلمون ها هم روحیۀ لیبرالیسم یافته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لیبرالیسم دربارۀ انسان موفق به حذف جنگ نشده، دستکم دربارۀ بوقلمون ها موفق شده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جریان بحث به این آیه رسید، نتوانستم از یک مطلب دربارۀ آن صرف نظر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و چند آیۀ دیگر، به عرب ها اعلام شده که اگر شما دربارۀ دین اسلام کوتاهی کنید، خداوند در آینده مردمی را خواهد آورد که از جان و دل به اسلام خدمت خواهند کرد و در راه آن جهاد خواهند کرد و در علم و دانش نیز به درجات عالیه خواهند رسید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آیه ای از قرآن دربارۀ خداوند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اللَّهُ شاکِراً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علم اصول فقه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مشکل ترجمه در این جا هم هست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مشکل هست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زبان خود امام علیه السلام در بخش بعدی خواهیم دید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هر عمل نیک را قبول می کند، لیکن قبول تا 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همسر عمران و فرزندش مریم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فَتَقَبَّلَها رَبُّها بِقَبُولٍ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تشریعی نیست، مراد تکوینی است؛ یعنی حق آنان برمن عمیق تر، حقیقی تر و واقعی تر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بعدی، این واقعیت را از بیان خود امام خواهیم دید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آن را به صورت بخش ویژه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 آلِهِ کَمَا شَرَّفْتَنَا بِهِ، وَ صَلِّ عَلَی مُحَمَّدٍ وَ آلِهِ، کَمَا أَوْجَبْتَ لَنَا الْحَقَّ عَلَی الْخَلْقِ بِسَبَبِه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آخر سورۀ مجادله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های دیگر نیز خواهد آمد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آیه قبلاً گذشت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های متعدد از قرآن آمده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 در دین کسی است که به یک اصل، یا به اصول دین، اعتقاد ندارد، در ظاهر وانمود می کند که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منافق در رفتار کسی است که به همه اصول معتقد است لیکن در رفتار با مردم دو روئی می کند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آیۀ دیگر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خود آیه ها کاملاً روشن و واضح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مراسم محشر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برخی سنیان گمان کرده اند که آخرت دارای سه جایگاه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اعراف و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یکی از این افراد است که می گوید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هیچ انسانی نیست که دعائی نکرده باشد گرچه ملحدترین ملحدها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بدون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است همان طور که هیچ انسانی یافت نمی شود که به وجود خدا اعتقاد نداشته باشد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الکرسی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مُقیت، اسم فاعل از باب اِفعال،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جمع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به باب اِفعال می رود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در دانه دانه جمع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تأسیس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قاعده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این عبارت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آیت الله محمد امین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تَطَهَّرَ ثُمَّ أَوَی إِلَی فِرَاشِهِ بَاتَ وَ فِرَاشُهُ کَمَسْجِدِهِ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وضو بگیرد به رختخوابش برود، شب را به پایان می برد مانند کسی که تا صبح در حال سجده بوده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احکام الاولاد،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المُحْبَنْطِئُ، 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البطن المنتفخ، من قولهم احْبَنْطَأَ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انتفخ جوفه إذا امتلأ غیظاً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همان باب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احکام الاولاد،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ضبط ها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نادرست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النکاح، ابواب احکام الاولاد، باب اول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صیغۀ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های فراوان دیگر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همین دعا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واضح شدن این مسئلۀ پیچیده، شایسته است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ها گمان می کنند که تربیت دربارۀ برخی از حیوانات اهلی شده مانند گربه، سگ و میمون، تحمیل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توجه ندارند که موضوع این بحث ذات و ماهیت اصلی حیوان است؛ در آن روز از تاریخ که اجداد وحشی آن ها را اهلی کردند، تربیت را بر طبیعت آن ها تحمیل کردند؛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تحمیل بر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طبیعت نسل آن ها را از بین بردند که تحمیلی تر از تربیت گیاه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احکام الاولاد،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این پایان نامه در قفسۀ پایان نامه های دانشگاه تهران هست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است یزید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تا آخر این بخش صیغه های اسم فاعل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مطعین، مناصحین، معاندین و مبغضین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دارای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متضامن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کاربردی که در ضمن همدیگر هستند، می کند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علیه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اول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و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قوم نوح</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طولانی در این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دربارۀ هرمنوتیک مختصرترین سخن گفته شد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قاعدۀ عدول، که یکی از قواعد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و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آن جا به شرح رفت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دوستی یک جانبه شان ممکن است آنان را به راه راست بکشاند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مبانی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خاندان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متاسفانه، در فرهنگ رایج و شایع، لقب و ویژگی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او هم خواندن و هم نوشتن را در بالاترین حدّ،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به نویسندگانی مانند زید بن ثابت، طرز نوشتن و حتی خوشنویسی را یاد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هر علمی سرآمد همۀ انسان ها بود، و علمش نیز در هر موضوع و رشته ای، 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تخصص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بود و تخصص ها بر او حاکم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این مطلب،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هندسۀ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و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تین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مدرّر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برگ ها به شرح رفت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شرحی که در مواردی از این مجلدات و نیز در همین بخش از همین دعا گذشت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مستقیمین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 بر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کرده اند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احکام الاولاد،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بود روزی نبود، غیر از خدا چیزی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آغاز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مسئله در هستی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که آن ماده اولیه نوعی گاز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روند طبیعی است؛ یعنی اگر انسان ها دخالت نکنند امروز هم طبیعت بیش از پسر، دختر تولید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در برنامۀ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جنین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یُهْلِکَ الْحَرْثَ وَ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بیشتر دخترها را سقط می کنند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قبلاً به طور مشروح بیان شده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آقائی که به همراه شاگردش، در شبکه چهار سیما برنامۀ هفتگی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ادای معرکه گیران درویش های قدیم را در می آورند؛ درویش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درویش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جواب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گل 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درویش می گفت بچه درویش تأیید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بار رسماً اعلام کرده که محشر، بهشت و دوزخ، همین امروز در درون انسان هستند از آن جمله در یکی از برنامه ها نیز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محشر کجاست؟ کرۀ زمین از بین خواهد رفت، پس محشر در دل انسان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مرحوم آیت الله محمد امین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مواردی از این مجلدات نیز بحث شده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تسامح می توان آن ترازو را به ترازوهای دیجیتال امروزی که تنها یک کفه دارند تشبیه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تسامح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تکاثر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تکاثر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اول، در پی نویس، تذکر داده شد که در برخی از ضبط ها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نادرست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بینش از قدیم طرفدارانی داشته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بودند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قدر غفلت از این کلید، علوم انسانی غربی را ناتوان و بی فایده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جامعۀ جهانی هنوز هم با جنگ و دیو سالاری روزگار می گذراند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مجلدات، مباحث متعددی دربارۀ توکل داشتیم، و این در تکمیل آن ها بود که تقدیم 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یکی از برنامه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چهار سیما،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پرفسور حسن امین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 هادی سبزواری عکس گرفتند، وقتی که عکس خودش را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گمان نمی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قابل انتقال باشد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معنی خنّاس،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دانشجویان فیزیک و کیهان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است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أَسْکَنْتَهُ صُدُورَنَا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اثر شیطان در سینه های ما جای می گیرد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در معنی آن، عنصری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سنگین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که مانع حرکت باشد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مرحلۀ اراده و تصمیم یک مرحلۀ واحد، تلقی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میان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روش در جای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و برگشت در هر کدام از مراحل پنجگانه، و توبه و برگشت پس از ارتکاب و پایان عمل، بالفور یا با گذشت زمان کوتاه یا طولانی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امکان برگشت در بحث بالا، نوع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نوع دوم همیشه برای انسان ممکن 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از این مجلدات، دربارۀ حدیث رفع بحث شده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ابن ابی الحدید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متعدد از این مجلدات به شرح رفت که جامعه شخصیت دارد؛ عین مجموع افراد نیست، جاذبه و دافعۀ جامعه غیر از جاذبه و دافعۀ افراد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های دیگر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کاربرد تک واژۀ الرّحمن در انهدام توتمیسم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جوازاً نه وجوباً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خنّاس یعنی آن که پی در پی و پشت سرهم ظاهر می شود و پنهان می شود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از سوره های مکی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ویژگی این واژه توجه نکرده اند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دیگر می توان مسئله را اینگونه معنی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وعده داده است و امام این وعده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وعدۀ تضمین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خداوند حتماً دعا را مستجاب خواهد کرد به شرط این که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دارای همۀ شرایط باشد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لیل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لیل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مبحث حقوقی قبلاً در این مجلدات به شرح رفته و بیان شده که اسلام این موضوع حقوقی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 به این که شخص جوار خواه، مجرم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کرده و جایز دانسته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همزه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به شرح رفت که صیغۀ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تفعیل، دو کاربرد دارد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31.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138794</Words>
  <Characters>507584</Characters>
  <CharactersWithSpaces>642986</CharactersWithSpaces>
  <Paragraphs>3818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2026-08-28T14:18:30Z</dcterms:created>
  <dc:creator>ghaemiyeh.com</dc:creator>
  <dc:description/>
  <dc:language>en-US</dc:language>
  <cp:lastModifiedBy/>
  <dcterms:modified xsi:type="dcterms:W3CDTF">2026-08-28T17:48:45Z</dcterms:modified>
  <cp:revision>1</cp:revision>
  <dc:subject/>
  <dc:title>انسان و علوم انسانی در صحیفه سجادیه جلد 6</dc:title>
</cp:coreProperties>
</file>

<file path=docProps/custom.xml><?xml version="1.0" encoding="utf-8"?>
<Properties xmlns="http://schemas.openxmlformats.org/officeDocument/2006/custom-properties" xmlns:vt="http://schemas.openxmlformats.org/officeDocument/2006/docPropsVTypes"/>
</file>