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نسخه های خطی کتابخانه مسجد اعظم قم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6611_3381743652">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3996613_3381743652">
            <w:r>
              <w:rPr>
                <w:webHidden/>
                <w:rStyle w:val="IndexLink"/>
                <w:rtl w:val="true"/>
              </w:rPr>
              <w:t>شناسنامه</w:t>
            </w:r>
            <w:r>
              <w:rPr>
                <w:rStyle w:val="IndexLink"/>
                <w:rtl w:val="true"/>
              </w:rPr>
              <w:tab/>
            </w:r>
            <w:r>
              <w:rPr>
                <w:rStyle w:val="IndexLink"/>
              </w:rPr>
              <w:t>19</w:t>
            </w:r>
          </w:hyperlink>
        </w:p>
        <w:p>
          <w:pPr>
            <w:pStyle w:val="Contents2"/>
            <w:tabs>
              <w:tab w:val="clear" w:pos="8743"/>
              <w:tab w:val="right" w:pos="9026" w:leader="dot"/>
            </w:tabs>
            <w:rPr/>
          </w:pPr>
          <w:hyperlink w:anchor="__RefHeading___Toc3996615_3381743652">
            <w:r>
              <w:rPr>
                <w:webHidden/>
                <w:rStyle w:val="IndexLink"/>
                <w:rtl w:val="true"/>
              </w:rPr>
              <w:t>مؤلفان فهرست حاضر</w:t>
            </w:r>
            <w:r>
              <w:rPr>
                <w:rStyle w:val="IndexLink"/>
                <w:rtl w:val="true"/>
              </w:rPr>
              <w:tab/>
            </w:r>
            <w:r>
              <w:rPr>
                <w:rStyle w:val="IndexLink"/>
              </w:rPr>
              <w:t>24</w:t>
            </w:r>
          </w:hyperlink>
        </w:p>
        <w:p>
          <w:pPr>
            <w:pStyle w:val="Contents2"/>
            <w:tabs>
              <w:tab w:val="clear" w:pos="8743"/>
              <w:tab w:val="right" w:pos="9026" w:leader="dot"/>
            </w:tabs>
            <w:rPr/>
          </w:pPr>
          <w:hyperlink w:anchor="__RefHeading___Toc3996617_3381743652">
            <w:r>
              <w:rPr>
                <w:webHidden/>
                <w:rStyle w:val="IndexLink"/>
                <w:rtl w:val="true"/>
              </w:rPr>
              <w:t>من لم یشکر المخلوق لم یشکر الخالق</w:t>
            </w:r>
            <w:r>
              <w:rPr>
                <w:rStyle w:val="IndexLink"/>
                <w:rtl w:val="true"/>
              </w:rPr>
              <w:tab/>
            </w:r>
            <w:r>
              <w:rPr>
                <w:rStyle w:val="IndexLink"/>
              </w:rPr>
              <w:t>26</w:t>
            </w:r>
          </w:hyperlink>
        </w:p>
        <w:p>
          <w:pPr>
            <w:pStyle w:val="Contents2"/>
            <w:tabs>
              <w:tab w:val="clear" w:pos="8743"/>
              <w:tab w:val="right" w:pos="9026" w:leader="dot"/>
            </w:tabs>
            <w:rPr/>
          </w:pPr>
          <w:hyperlink w:anchor="__RefHeading___Toc3996619_3381743652">
            <w:r>
              <w:rPr>
                <w:webHidden/>
                <w:rStyle w:val="IndexLink"/>
                <w:rtl w:val="true"/>
              </w:rPr>
              <w:t>سپاسی دیگر</w:t>
            </w:r>
            <w:r>
              <w:rPr>
                <w:rStyle w:val="IndexLink"/>
                <w:rtl w:val="true"/>
              </w:rPr>
              <w:tab/>
            </w:r>
            <w:r>
              <w:rPr>
                <w:rStyle w:val="IndexLink"/>
              </w:rPr>
              <w:t>27</w:t>
            </w:r>
          </w:hyperlink>
        </w:p>
        <w:p>
          <w:pPr>
            <w:pStyle w:val="Contents2"/>
            <w:tabs>
              <w:tab w:val="clear" w:pos="8743"/>
              <w:tab w:val="right" w:pos="9026" w:leader="dot"/>
            </w:tabs>
            <w:rPr/>
          </w:pPr>
          <w:hyperlink w:anchor="__RefHeading___Toc3996621_3381743652">
            <w:r>
              <w:rPr>
                <w:webHidden/>
                <w:rStyle w:val="IndexLink"/>
                <w:rtl w:val="true"/>
              </w:rPr>
              <w:t>اهداء کنندگان و واقفان کتاب های کتابخانه مسجد اعظم قم</w:t>
            </w:r>
            <w:r>
              <w:rPr>
                <w:rStyle w:val="IndexLink"/>
                <w:rtl w:val="true"/>
              </w:rPr>
              <w:tab/>
            </w:r>
            <w:r>
              <w:rPr>
                <w:rStyle w:val="IndexLink"/>
              </w:rPr>
              <w:t>28</w:t>
            </w:r>
          </w:hyperlink>
        </w:p>
        <w:p>
          <w:pPr>
            <w:pStyle w:val="Contents2"/>
            <w:tabs>
              <w:tab w:val="clear" w:pos="8743"/>
              <w:tab w:val="right" w:pos="9026" w:leader="dot"/>
            </w:tabs>
            <w:rPr/>
          </w:pPr>
          <w:hyperlink w:anchor="__RefHeading___Toc3996623_3381743652">
            <w:r>
              <w:rPr>
                <w:webHidden/>
                <w:rStyle w:val="IndexLink"/>
                <w:rtl w:val="true"/>
              </w:rPr>
              <w:t>فهرست حدود شانزده هزار نسخه خطی</w:t>
            </w:r>
            <w:r>
              <w:rPr>
                <w:rStyle w:val="IndexLink"/>
                <w:rtl w:val="true"/>
              </w:rPr>
              <w:tab/>
            </w:r>
            <w:r>
              <w:rPr>
                <w:rStyle w:val="IndexLink"/>
              </w:rPr>
              <w:t>30</w:t>
            </w:r>
          </w:hyperlink>
        </w:p>
        <w:p>
          <w:pPr>
            <w:pStyle w:val="Contents3"/>
            <w:tabs>
              <w:tab w:val="clear" w:pos="8459"/>
              <w:tab w:val="right" w:pos="9026" w:leader="dot"/>
            </w:tabs>
            <w:rPr/>
          </w:pPr>
          <w:hyperlink w:anchor="__RefHeading___Toc3996625_338174365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996627_3381743652">
            <w:r>
              <w:rPr>
                <w:webHidden/>
                <w:rStyle w:val="IndexLink"/>
              </w:rPr>
              <w:t>1</w:t>
            </w:r>
            <w:r>
              <w:rPr>
                <w:rStyle w:val="IndexLink"/>
                <w:rtl w:val="true"/>
              </w:rPr>
              <w:t xml:space="preserve">- </w:t>
            </w:r>
            <w:r>
              <w:rPr>
                <w:rStyle w:val="IndexLink"/>
                <w:rtl w:val="true"/>
              </w:rPr>
              <w:t>القرآن الکریم</w:t>
            </w:r>
            <w:r>
              <w:rPr>
                <w:rStyle w:val="IndexLink"/>
                <w:rtl w:val="true"/>
              </w:rPr>
              <w:tab/>
            </w:r>
            <w:r>
              <w:rPr>
                <w:rStyle w:val="IndexLink"/>
              </w:rPr>
              <w:t>35</w:t>
            </w:r>
          </w:hyperlink>
        </w:p>
        <w:p>
          <w:pPr>
            <w:pStyle w:val="Contents3"/>
            <w:tabs>
              <w:tab w:val="clear" w:pos="8459"/>
              <w:tab w:val="right" w:pos="9026" w:leader="dot"/>
            </w:tabs>
            <w:rPr/>
          </w:pPr>
          <w:hyperlink w:anchor="__RefHeading___Toc3996629_3381743652">
            <w:r>
              <w:rPr>
                <w:webHidden/>
                <w:rStyle w:val="IndexLink"/>
              </w:rPr>
              <w:t>2</w:t>
            </w:r>
            <w:r>
              <w:rPr>
                <w:rStyle w:val="IndexLink"/>
                <w:rtl w:val="true"/>
              </w:rPr>
              <w:t xml:space="preserve">- </w:t>
            </w:r>
            <w:r>
              <w:rPr>
                <w:rStyle w:val="IndexLink"/>
                <w:rtl w:val="true"/>
              </w:rPr>
              <w:t>آداب الدعاء</w:t>
            </w:r>
            <w:r>
              <w:rPr>
                <w:rStyle w:val="IndexLink"/>
                <w:rtl w:val="true"/>
              </w:rPr>
              <w:t>(</w:t>
            </w:r>
            <w:r>
              <w:rPr>
                <w:rStyle w:val="IndexLink"/>
                <w:rtl w:val="true"/>
              </w:rPr>
              <w:t>دعا ـ عربی</w:t>
            </w:r>
            <w:r>
              <w:rPr>
                <w:rStyle w:val="IndexLink"/>
                <w:rtl w:val="true"/>
              </w:rPr>
              <w:t>)</w:t>
              <w:tab/>
            </w:r>
            <w:r>
              <w:rPr>
                <w:rStyle w:val="IndexLink"/>
              </w:rPr>
              <w:t>37</w:t>
            </w:r>
          </w:hyperlink>
        </w:p>
        <w:p>
          <w:pPr>
            <w:pStyle w:val="Contents3"/>
            <w:tabs>
              <w:tab w:val="clear" w:pos="8459"/>
              <w:tab w:val="right" w:pos="9026" w:leader="dot"/>
            </w:tabs>
            <w:rPr/>
          </w:pPr>
          <w:hyperlink w:anchor="__RefHeading___Toc3996631_3381743652">
            <w:r>
              <w:rPr>
                <w:webHidden/>
                <w:rStyle w:val="IndexLink"/>
              </w:rPr>
              <w:t>3</w:t>
            </w:r>
            <w:r>
              <w:rPr>
                <w:rStyle w:val="IndexLink"/>
                <w:rtl w:val="true"/>
              </w:rPr>
              <w:t xml:space="preserve">- </w:t>
            </w:r>
            <w:r>
              <w:rPr>
                <w:rStyle w:val="IndexLink"/>
                <w:rtl w:val="true"/>
              </w:rPr>
              <w:t xml:space="preserve">آداب الصلاة وتعقیباتها </w:t>
            </w:r>
            <w:r>
              <w:rPr>
                <w:rStyle w:val="IndexLink"/>
                <w:rtl w:val="true"/>
              </w:rPr>
              <w:t>(</w:t>
            </w:r>
            <w:r>
              <w:rPr>
                <w:rStyle w:val="IndexLink"/>
                <w:rtl w:val="true"/>
              </w:rPr>
              <w:t>دعا، عربی</w:t>
            </w:r>
            <w:r>
              <w:rPr>
                <w:rStyle w:val="IndexLink"/>
                <w:rtl w:val="true"/>
              </w:rPr>
              <w:t>)</w:t>
              <w:tab/>
            </w:r>
            <w:r>
              <w:rPr>
                <w:rStyle w:val="IndexLink"/>
              </w:rPr>
              <w:t>37</w:t>
            </w:r>
          </w:hyperlink>
        </w:p>
        <w:p>
          <w:pPr>
            <w:pStyle w:val="Contents3"/>
            <w:tabs>
              <w:tab w:val="clear" w:pos="8459"/>
              <w:tab w:val="right" w:pos="9026" w:leader="dot"/>
            </w:tabs>
            <w:rPr/>
          </w:pPr>
          <w:hyperlink w:anchor="__RefHeading___Toc3996633_3381743652">
            <w:r>
              <w:rPr>
                <w:webHidden/>
                <w:rStyle w:val="IndexLink"/>
              </w:rPr>
              <w:t>4</w:t>
            </w:r>
            <w:r>
              <w:rPr>
                <w:rStyle w:val="IndexLink"/>
                <w:rtl w:val="true"/>
              </w:rPr>
              <w:t xml:space="preserve">- </w:t>
            </w:r>
            <w:r>
              <w:rPr>
                <w:rStyle w:val="IndexLink"/>
                <w:rtl w:val="true"/>
              </w:rPr>
              <w:t>ابواب الجنان فی حقوق الاخوان</w:t>
            </w:r>
            <w:r>
              <w:rPr>
                <w:rStyle w:val="IndexLink"/>
                <w:rtl w:val="true"/>
              </w:rPr>
              <w:t>(</w:t>
            </w:r>
            <w:r>
              <w:rPr>
                <w:rStyle w:val="IndexLink"/>
                <w:rtl w:val="true"/>
              </w:rPr>
              <w:t>اخلاق، عربی</w:t>
            </w:r>
            <w:r>
              <w:rPr>
                <w:rStyle w:val="IndexLink"/>
                <w:rtl w:val="true"/>
              </w:rPr>
              <w:t>)</w:t>
              <w:tab/>
            </w:r>
            <w:r>
              <w:rPr>
                <w:rStyle w:val="IndexLink"/>
              </w:rPr>
              <w:t>38</w:t>
            </w:r>
          </w:hyperlink>
        </w:p>
        <w:p>
          <w:pPr>
            <w:pStyle w:val="Contents3"/>
            <w:tabs>
              <w:tab w:val="clear" w:pos="8459"/>
              <w:tab w:val="right" w:pos="9026" w:leader="dot"/>
            </w:tabs>
            <w:rPr/>
          </w:pPr>
          <w:hyperlink w:anchor="__RefHeading___Toc3996635_3381743652">
            <w:r>
              <w:rPr>
                <w:webHidden/>
                <w:rStyle w:val="IndexLink"/>
              </w:rPr>
              <w:t>5</w:t>
            </w:r>
            <w:r>
              <w:rPr>
                <w:rStyle w:val="IndexLink"/>
                <w:rtl w:val="true"/>
              </w:rPr>
              <w:t xml:space="preserve">- </w:t>
            </w:r>
            <w:r>
              <w:rPr>
                <w:rStyle w:val="IndexLink"/>
                <w:rtl w:val="true"/>
              </w:rPr>
              <w:t>ابواب الروضات</w:t>
            </w:r>
            <w:r>
              <w:rPr>
                <w:rStyle w:val="IndexLink"/>
                <w:rtl w:val="true"/>
              </w:rPr>
              <w:t>(</w:t>
            </w:r>
            <w:r>
              <w:rPr>
                <w:rStyle w:val="IndexLink"/>
                <w:rtl w:val="true"/>
              </w:rPr>
              <w:t>فهرست، عربی</w:t>
            </w:r>
            <w:r>
              <w:rPr>
                <w:rStyle w:val="IndexLink"/>
                <w:rtl w:val="true"/>
              </w:rPr>
              <w:t>)</w:t>
              <w:tab/>
            </w:r>
            <w:r>
              <w:rPr>
                <w:rStyle w:val="IndexLink"/>
              </w:rPr>
              <w:t>39</w:t>
            </w:r>
          </w:hyperlink>
        </w:p>
        <w:p>
          <w:pPr>
            <w:pStyle w:val="Contents3"/>
            <w:tabs>
              <w:tab w:val="clear" w:pos="8459"/>
              <w:tab w:val="right" w:pos="9026" w:leader="dot"/>
            </w:tabs>
            <w:rPr/>
          </w:pPr>
          <w:hyperlink w:anchor="__RefHeading___Toc3996637_3381743652">
            <w:r>
              <w:rPr>
                <w:webHidden/>
                <w:rStyle w:val="IndexLink"/>
              </w:rPr>
              <w:t>6</w:t>
            </w:r>
            <w:r>
              <w:rPr>
                <w:rStyle w:val="IndexLink"/>
                <w:rtl w:val="true"/>
              </w:rPr>
              <w:t xml:space="preserve">- </w:t>
            </w:r>
            <w:r>
              <w:rPr>
                <w:rStyle w:val="IndexLink"/>
                <w:rtl w:val="true"/>
              </w:rPr>
              <w:t xml:space="preserve">ابواب الکنوز </w:t>
            </w:r>
            <w:r>
              <w:rPr>
                <w:rStyle w:val="IndexLink"/>
                <w:rtl w:val="true"/>
              </w:rPr>
              <w:t>(</w:t>
            </w:r>
            <w:r>
              <w:rPr>
                <w:rStyle w:val="IndexLink"/>
                <w:rtl w:val="true"/>
              </w:rPr>
              <w:t>لغت عربی به عربی</w:t>
            </w:r>
            <w:r>
              <w:rPr>
                <w:rStyle w:val="IndexLink"/>
                <w:rtl w:val="true"/>
              </w:rPr>
              <w:t>)</w:t>
              <w:tab/>
            </w:r>
            <w:r>
              <w:rPr>
                <w:rStyle w:val="IndexLink"/>
              </w:rPr>
              <w:t>39</w:t>
            </w:r>
          </w:hyperlink>
        </w:p>
        <w:p>
          <w:pPr>
            <w:pStyle w:val="Contents3"/>
            <w:tabs>
              <w:tab w:val="clear" w:pos="8459"/>
              <w:tab w:val="right" w:pos="9026" w:leader="dot"/>
            </w:tabs>
            <w:rPr/>
          </w:pPr>
          <w:hyperlink w:anchor="__RefHeading___Toc3996639_3381743652">
            <w:r>
              <w:rPr>
                <w:webHidden/>
                <w:rStyle w:val="IndexLink"/>
              </w:rPr>
              <w:t>7</w:t>
            </w:r>
            <w:r>
              <w:rPr>
                <w:rStyle w:val="IndexLink"/>
                <w:rtl w:val="true"/>
              </w:rPr>
              <w:t xml:space="preserve">- </w:t>
            </w:r>
            <w:r>
              <w:rPr>
                <w:rStyle w:val="IndexLink"/>
                <w:rtl w:val="true"/>
              </w:rPr>
              <w:t>اثبات الهداة بالنصوص والمعجزات</w:t>
            </w:r>
            <w:r>
              <w:rPr>
                <w:rStyle w:val="IndexLink"/>
                <w:rtl w:val="true"/>
              </w:rPr>
              <w:t>(</w:t>
            </w:r>
            <w:r>
              <w:rPr>
                <w:rStyle w:val="IndexLink"/>
                <w:rtl w:val="true"/>
              </w:rPr>
              <w:t>حدیث، عربی</w:t>
            </w:r>
            <w:r>
              <w:rPr>
                <w:rStyle w:val="IndexLink"/>
                <w:rtl w:val="true"/>
              </w:rPr>
              <w:t>)</w:t>
              <w:tab/>
            </w:r>
            <w:r>
              <w:rPr>
                <w:rStyle w:val="IndexLink"/>
              </w:rPr>
              <w:t>40</w:t>
            </w:r>
          </w:hyperlink>
        </w:p>
        <w:p>
          <w:pPr>
            <w:pStyle w:val="Contents3"/>
            <w:tabs>
              <w:tab w:val="clear" w:pos="8459"/>
              <w:tab w:val="right" w:pos="9026" w:leader="dot"/>
            </w:tabs>
            <w:rPr/>
          </w:pPr>
          <w:hyperlink w:anchor="__RefHeading___Toc3996641_3381743652">
            <w:r>
              <w:rPr>
                <w:webHidden/>
                <w:rStyle w:val="IndexLink"/>
              </w:rPr>
              <w:t>8</w:t>
            </w:r>
            <w:r>
              <w:rPr>
                <w:rStyle w:val="IndexLink"/>
                <w:rtl w:val="true"/>
              </w:rPr>
              <w:t xml:space="preserve">- </w:t>
            </w:r>
            <w:r>
              <w:rPr>
                <w:rStyle w:val="IndexLink"/>
                <w:rtl w:val="true"/>
              </w:rPr>
              <w:t>الاثنی عشریة فی الحج</w:t>
            </w:r>
            <w:r>
              <w:rPr>
                <w:rStyle w:val="IndexLink"/>
                <w:rtl w:val="true"/>
              </w:rPr>
              <w:t>(</w:t>
            </w:r>
            <w:r>
              <w:rPr>
                <w:rStyle w:val="IndexLink"/>
                <w:rtl w:val="true"/>
              </w:rPr>
              <w:t>فقه، عربی</w:t>
            </w:r>
            <w:r>
              <w:rPr>
                <w:rStyle w:val="IndexLink"/>
                <w:rtl w:val="true"/>
              </w:rPr>
              <w:t>)</w:t>
              <w:tab/>
            </w:r>
            <w:r>
              <w:rPr>
                <w:rStyle w:val="IndexLink"/>
              </w:rPr>
              <w:t>40</w:t>
            </w:r>
          </w:hyperlink>
        </w:p>
        <w:p>
          <w:pPr>
            <w:pStyle w:val="Contents3"/>
            <w:tabs>
              <w:tab w:val="clear" w:pos="8459"/>
              <w:tab w:val="right" w:pos="9026" w:leader="dot"/>
            </w:tabs>
            <w:rPr/>
          </w:pPr>
          <w:hyperlink w:anchor="__RefHeading___Toc3996643_3381743652">
            <w:r>
              <w:rPr>
                <w:webHidden/>
                <w:rStyle w:val="IndexLink"/>
              </w:rPr>
              <w:t>9</w:t>
            </w:r>
            <w:r>
              <w:rPr>
                <w:rStyle w:val="IndexLink"/>
                <w:rtl w:val="true"/>
              </w:rPr>
              <w:t xml:space="preserve">- </w:t>
            </w:r>
            <w:r>
              <w:rPr>
                <w:rStyle w:val="IndexLink"/>
                <w:rtl w:val="true"/>
              </w:rPr>
              <w:t xml:space="preserve">اُثُولوجیا </w:t>
            </w:r>
            <w:r>
              <w:rPr>
                <w:rStyle w:val="IndexLink"/>
                <w:rtl w:val="true"/>
              </w:rPr>
              <w:t>(</w:t>
            </w:r>
            <w:r>
              <w:rPr>
                <w:rStyle w:val="IndexLink"/>
                <w:rtl w:val="true"/>
              </w:rPr>
              <w:t>فلسفه، عربی</w:t>
            </w:r>
            <w:r>
              <w:rPr>
                <w:rStyle w:val="IndexLink"/>
                <w:rtl w:val="true"/>
              </w:rPr>
              <w:t>)</w:t>
              <w:tab/>
            </w:r>
            <w:r>
              <w:rPr>
                <w:rStyle w:val="IndexLink"/>
              </w:rPr>
              <w:t>41</w:t>
            </w:r>
          </w:hyperlink>
        </w:p>
        <w:p>
          <w:pPr>
            <w:pStyle w:val="Contents3"/>
            <w:tabs>
              <w:tab w:val="clear" w:pos="8459"/>
              <w:tab w:val="right" w:pos="9026" w:leader="dot"/>
            </w:tabs>
            <w:rPr/>
          </w:pPr>
          <w:hyperlink w:anchor="__RefHeading___Toc3996645_3381743652">
            <w:r>
              <w:rPr>
                <w:webHidden/>
                <w:rStyle w:val="IndexLink"/>
              </w:rPr>
              <w:t>10</w:t>
            </w:r>
            <w:r>
              <w:rPr>
                <w:rStyle w:val="IndexLink"/>
                <w:rtl w:val="true"/>
              </w:rPr>
              <w:t xml:space="preserve">- </w:t>
            </w:r>
            <w:r>
              <w:rPr>
                <w:rStyle w:val="IndexLink"/>
                <w:rtl w:val="true"/>
              </w:rPr>
              <w:t>الاجارة</w:t>
            </w:r>
            <w:r>
              <w:rPr>
                <w:rStyle w:val="IndexLink"/>
                <w:rtl w:val="true"/>
              </w:rPr>
              <w:t>(</w:t>
            </w:r>
            <w:r>
              <w:rPr>
                <w:rStyle w:val="IndexLink"/>
                <w:rtl w:val="true"/>
              </w:rPr>
              <w:t>فقه، عربی</w:t>
            </w:r>
            <w:r>
              <w:rPr>
                <w:rStyle w:val="IndexLink"/>
                <w:rtl w:val="true"/>
              </w:rPr>
              <w:t>)</w:t>
              <w:tab/>
            </w:r>
            <w:r>
              <w:rPr>
                <w:rStyle w:val="IndexLink"/>
              </w:rPr>
              <w:t>42</w:t>
            </w:r>
          </w:hyperlink>
        </w:p>
        <w:p>
          <w:pPr>
            <w:pStyle w:val="Contents3"/>
            <w:tabs>
              <w:tab w:val="clear" w:pos="8459"/>
              <w:tab w:val="right" w:pos="9026" w:leader="dot"/>
            </w:tabs>
            <w:rPr/>
          </w:pPr>
          <w:hyperlink w:anchor="__RefHeading___Toc3996647_3381743652">
            <w:r>
              <w:rPr>
                <w:webHidden/>
                <w:rStyle w:val="IndexLink"/>
              </w:rPr>
              <w:t>11</w:t>
            </w:r>
            <w:r>
              <w:rPr>
                <w:rStyle w:val="IndexLink"/>
                <w:rtl w:val="true"/>
              </w:rPr>
              <w:t xml:space="preserve">- </w:t>
            </w:r>
            <w:r>
              <w:rPr>
                <w:rStyle w:val="IndexLink"/>
                <w:rtl w:val="true"/>
              </w:rPr>
              <w:t>الاجرومیّه</w:t>
            </w:r>
            <w:r>
              <w:rPr>
                <w:rStyle w:val="IndexLink"/>
                <w:rtl w:val="true"/>
              </w:rPr>
              <w:t>(</w:t>
            </w:r>
            <w:r>
              <w:rPr>
                <w:rStyle w:val="IndexLink"/>
                <w:rtl w:val="true"/>
              </w:rPr>
              <w:t>نحو، عربی</w:t>
            </w:r>
            <w:r>
              <w:rPr>
                <w:rStyle w:val="IndexLink"/>
                <w:rtl w:val="true"/>
              </w:rPr>
              <w:t>)</w:t>
              <w:tab/>
            </w:r>
            <w:r>
              <w:rPr>
                <w:rStyle w:val="IndexLink"/>
              </w:rPr>
              <w:t>42</w:t>
            </w:r>
          </w:hyperlink>
        </w:p>
        <w:p>
          <w:pPr>
            <w:pStyle w:val="Contents3"/>
            <w:tabs>
              <w:tab w:val="clear" w:pos="8459"/>
              <w:tab w:val="right" w:pos="9026" w:leader="dot"/>
            </w:tabs>
            <w:rPr/>
          </w:pPr>
          <w:hyperlink w:anchor="__RefHeading___Toc3996649_3381743652">
            <w:r>
              <w:rPr>
                <w:webHidden/>
                <w:rStyle w:val="IndexLink"/>
              </w:rPr>
              <w:t>12</w:t>
            </w:r>
            <w:r>
              <w:rPr>
                <w:rStyle w:val="IndexLink"/>
                <w:rtl w:val="true"/>
              </w:rPr>
              <w:t xml:space="preserve">- </w:t>
            </w:r>
            <w:r>
              <w:rPr>
                <w:rStyle w:val="IndexLink"/>
                <w:rtl w:val="true"/>
              </w:rPr>
              <w:t>الاحتجاج علی اهل اللجاج</w:t>
            </w:r>
            <w:r>
              <w:rPr>
                <w:rStyle w:val="IndexLink"/>
                <w:rtl w:val="true"/>
              </w:rPr>
              <w:t>(</w:t>
            </w:r>
            <w:r>
              <w:rPr>
                <w:rStyle w:val="IndexLink"/>
                <w:rtl w:val="true"/>
              </w:rPr>
              <w:t>حدیث، عربی</w:t>
            </w:r>
            <w:r>
              <w:rPr>
                <w:rStyle w:val="IndexLink"/>
                <w:rtl w:val="true"/>
              </w:rPr>
              <w:t>)</w:t>
              <w:tab/>
            </w:r>
            <w:r>
              <w:rPr>
                <w:rStyle w:val="IndexLink"/>
              </w:rPr>
              <w:t>43</w:t>
            </w:r>
          </w:hyperlink>
        </w:p>
        <w:p>
          <w:pPr>
            <w:pStyle w:val="Contents3"/>
            <w:tabs>
              <w:tab w:val="clear" w:pos="8459"/>
              <w:tab w:val="right" w:pos="9026" w:leader="dot"/>
            </w:tabs>
            <w:rPr/>
          </w:pPr>
          <w:hyperlink w:anchor="__RefHeading___Toc3996651_3381743652">
            <w:r>
              <w:rPr>
                <w:webHidden/>
                <w:rStyle w:val="IndexLink"/>
              </w:rPr>
              <w:t>13</w:t>
            </w:r>
            <w:r>
              <w:rPr>
                <w:rStyle w:val="IndexLink"/>
                <w:rtl w:val="true"/>
              </w:rPr>
              <w:t xml:space="preserve">- </w:t>
            </w:r>
            <w:r>
              <w:rPr>
                <w:rStyle w:val="IndexLink"/>
                <w:rtl w:val="true"/>
              </w:rPr>
              <w:t xml:space="preserve">احسن الاغراض فی التشخیص ومعالجة الامراض </w:t>
            </w:r>
            <w:r>
              <w:rPr>
                <w:rStyle w:val="IndexLink"/>
                <w:rtl w:val="true"/>
              </w:rPr>
              <w:t>(</w:t>
            </w:r>
            <w:r>
              <w:rPr>
                <w:rStyle w:val="IndexLink"/>
                <w:rtl w:val="true"/>
              </w:rPr>
              <w:t>طب، عربی</w:t>
            </w:r>
            <w:r>
              <w:rPr>
                <w:rStyle w:val="IndexLink"/>
                <w:rtl w:val="true"/>
              </w:rPr>
              <w:t>)</w:t>
              <w:tab/>
            </w:r>
            <w:r>
              <w:rPr>
                <w:rStyle w:val="IndexLink"/>
              </w:rPr>
              <w:t>44</w:t>
            </w:r>
          </w:hyperlink>
        </w:p>
        <w:p>
          <w:pPr>
            <w:pStyle w:val="Contents3"/>
            <w:tabs>
              <w:tab w:val="clear" w:pos="8459"/>
              <w:tab w:val="right" w:pos="9026" w:leader="dot"/>
            </w:tabs>
            <w:rPr/>
          </w:pPr>
          <w:hyperlink w:anchor="__RefHeading___Toc3996653_3381743652">
            <w:r>
              <w:rPr>
                <w:webHidden/>
                <w:rStyle w:val="IndexLink"/>
              </w:rPr>
              <w:t>14</w:t>
            </w:r>
            <w:r>
              <w:rPr>
                <w:rStyle w:val="IndexLink"/>
                <w:rtl w:val="true"/>
              </w:rPr>
              <w:t xml:space="preserve">- </w:t>
            </w:r>
            <w:r>
              <w:rPr>
                <w:rStyle w:val="IndexLink"/>
                <w:rtl w:val="true"/>
              </w:rPr>
              <w:t>الاحقاق فی الاشتقاق</w:t>
            </w:r>
            <w:r>
              <w:rPr>
                <w:rStyle w:val="IndexLink"/>
                <w:rtl w:val="true"/>
              </w:rPr>
              <w:t>(</w:t>
            </w:r>
            <w:r>
              <w:rPr>
                <w:rStyle w:val="IndexLink"/>
                <w:rtl w:val="true"/>
              </w:rPr>
              <w:t>عربی</w:t>
            </w:r>
            <w:r>
              <w:rPr>
                <w:rStyle w:val="IndexLink"/>
                <w:rtl w:val="true"/>
              </w:rPr>
              <w:t>)</w:t>
              <w:tab/>
            </w:r>
            <w:r>
              <w:rPr>
                <w:rStyle w:val="IndexLink"/>
              </w:rPr>
              <w:t>44</w:t>
            </w:r>
          </w:hyperlink>
        </w:p>
        <w:p>
          <w:pPr>
            <w:pStyle w:val="Contents3"/>
            <w:tabs>
              <w:tab w:val="clear" w:pos="8459"/>
              <w:tab w:val="right" w:pos="9026" w:leader="dot"/>
            </w:tabs>
            <w:rPr/>
          </w:pPr>
          <w:hyperlink w:anchor="__RefHeading___Toc3996655_3381743652">
            <w:r>
              <w:rPr>
                <w:webHidden/>
                <w:rStyle w:val="IndexLink"/>
              </w:rPr>
              <w:t>15</w:t>
            </w:r>
            <w:r>
              <w:rPr>
                <w:rStyle w:val="IndexLink"/>
                <w:rtl w:val="true"/>
              </w:rPr>
              <w:t xml:space="preserve">- </w:t>
            </w:r>
            <w:r>
              <w:rPr>
                <w:rStyle w:val="IndexLink"/>
                <w:rtl w:val="true"/>
              </w:rPr>
              <w:t>إحکام الأحکام فی اصول الأحکام</w:t>
            </w:r>
            <w:r>
              <w:rPr>
                <w:rStyle w:val="IndexLink"/>
                <w:rtl w:val="true"/>
              </w:rPr>
              <w:t>(</w:t>
            </w:r>
            <w:r>
              <w:rPr>
                <w:rStyle w:val="IndexLink"/>
                <w:rtl w:val="true"/>
              </w:rPr>
              <w:t>اصول فقه، عربی</w:t>
            </w:r>
            <w:r>
              <w:rPr>
                <w:rStyle w:val="IndexLink"/>
                <w:rtl w:val="true"/>
              </w:rPr>
              <w:t>)</w:t>
              <w:tab/>
            </w:r>
            <w:r>
              <w:rPr>
                <w:rStyle w:val="IndexLink"/>
              </w:rPr>
              <w:t>45</w:t>
            </w:r>
          </w:hyperlink>
        </w:p>
        <w:p>
          <w:pPr>
            <w:pStyle w:val="Contents3"/>
            <w:tabs>
              <w:tab w:val="clear" w:pos="8459"/>
              <w:tab w:val="right" w:pos="9026" w:leader="dot"/>
            </w:tabs>
            <w:rPr/>
          </w:pPr>
          <w:hyperlink w:anchor="__RefHeading___Toc3996657_3381743652">
            <w:r>
              <w:rPr>
                <w:webHidden/>
                <w:rStyle w:val="IndexLink"/>
              </w:rPr>
              <w:t>16</w:t>
            </w:r>
            <w:r>
              <w:rPr>
                <w:rStyle w:val="IndexLink"/>
                <w:rtl w:val="true"/>
              </w:rPr>
              <w:t xml:space="preserve">- </w:t>
            </w:r>
            <w:r>
              <w:rPr>
                <w:rStyle w:val="IndexLink"/>
                <w:rtl w:val="true"/>
              </w:rPr>
              <w:t>احیاء علوم الدین</w:t>
            </w:r>
            <w:r>
              <w:rPr>
                <w:rStyle w:val="IndexLink"/>
                <w:rtl w:val="true"/>
              </w:rPr>
              <w:t>(</w:t>
            </w:r>
            <w:r>
              <w:rPr>
                <w:rStyle w:val="IndexLink"/>
                <w:rtl w:val="true"/>
              </w:rPr>
              <w:t>اخلاق، عربی</w:t>
            </w:r>
            <w:r>
              <w:rPr>
                <w:rStyle w:val="IndexLink"/>
                <w:rtl w:val="true"/>
              </w:rPr>
              <w:t>)</w:t>
              <w:tab/>
            </w:r>
            <w:r>
              <w:rPr>
                <w:rStyle w:val="IndexLink"/>
              </w:rPr>
              <w:t>45</w:t>
            </w:r>
          </w:hyperlink>
        </w:p>
        <w:p>
          <w:pPr>
            <w:pStyle w:val="Contents3"/>
            <w:tabs>
              <w:tab w:val="clear" w:pos="8459"/>
              <w:tab w:val="right" w:pos="9026" w:leader="dot"/>
            </w:tabs>
            <w:rPr/>
          </w:pPr>
          <w:hyperlink w:anchor="__RefHeading___Toc3996659_3381743652">
            <w:r>
              <w:rPr>
                <w:webHidden/>
                <w:rStyle w:val="IndexLink"/>
              </w:rPr>
              <w:t>17</w:t>
            </w:r>
            <w:r>
              <w:rPr>
                <w:rStyle w:val="IndexLink"/>
                <w:rtl w:val="true"/>
              </w:rPr>
              <w:t xml:space="preserve">- </w:t>
            </w:r>
            <w:r>
              <w:rPr>
                <w:rStyle w:val="IndexLink"/>
                <w:rtl w:val="true"/>
              </w:rPr>
              <w:t>احیاء المیت بفضائل اهل البیت علیهم السلام</w:t>
            </w:r>
            <w:r>
              <w:rPr>
                <w:rStyle w:val="IndexLink"/>
                <w:rtl w:val="true"/>
              </w:rPr>
              <w:t>(</w:t>
            </w:r>
            <w:r>
              <w:rPr>
                <w:rStyle w:val="IndexLink"/>
                <w:rtl w:val="true"/>
              </w:rPr>
              <w:t>حدیث عربی</w:t>
            </w:r>
            <w:r>
              <w:rPr>
                <w:rStyle w:val="IndexLink"/>
                <w:rtl w:val="true"/>
              </w:rPr>
              <w:t>)</w:t>
              <w:tab/>
            </w:r>
            <w:r>
              <w:rPr>
                <w:rStyle w:val="IndexLink"/>
              </w:rPr>
              <w:t>46</w:t>
            </w:r>
          </w:hyperlink>
        </w:p>
        <w:p>
          <w:pPr>
            <w:pStyle w:val="Contents3"/>
            <w:tabs>
              <w:tab w:val="clear" w:pos="8459"/>
              <w:tab w:val="right" w:pos="9026" w:leader="dot"/>
            </w:tabs>
            <w:rPr/>
          </w:pPr>
          <w:hyperlink w:anchor="__RefHeading___Toc3996661_3381743652">
            <w:r>
              <w:rPr>
                <w:webHidden/>
                <w:rStyle w:val="IndexLink"/>
              </w:rPr>
              <w:t>18</w:t>
            </w:r>
            <w:r>
              <w:rPr>
                <w:rStyle w:val="IndexLink"/>
                <w:rtl w:val="true"/>
              </w:rPr>
              <w:t xml:space="preserve">- </w:t>
            </w:r>
            <w:r>
              <w:rPr>
                <w:rStyle w:val="IndexLink"/>
                <w:rtl w:val="true"/>
              </w:rPr>
              <w:t xml:space="preserve">اختیار معرفة الرجال </w:t>
            </w:r>
            <w:r>
              <w:rPr>
                <w:rStyle w:val="IndexLink"/>
                <w:rtl w:val="true"/>
              </w:rPr>
              <w:t xml:space="preserve">= </w:t>
            </w:r>
            <w:r>
              <w:rPr>
                <w:rStyle w:val="IndexLink"/>
                <w:rtl w:val="true"/>
              </w:rPr>
              <w:t>رجال کشّی</w:t>
            </w:r>
            <w:r>
              <w:rPr>
                <w:rStyle w:val="IndexLink"/>
                <w:rtl w:val="true"/>
              </w:rPr>
              <w:t>(</w:t>
            </w:r>
            <w:r>
              <w:rPr>
                <w:rStyle w:val="IndexLink"/>
                <w:rtl w:val="true"/>
              </w:rPr>
              <w:t>رجال، عربی</w:t>
            </w:r>
            <w:r>
              <w:rPr>
                <w:rStyle w:val="IndexLink"/>
                <w:rtl w:val="true"/>
              </w:rPr>
              <w:t>)</w:t>
              <w:tab/>
            </w:r>
            <w:r>
              <w:rPr>
                <w:rStyle w:val="IndexLink"/>
              </w:rPr>
              <w:t>46</w:t>
            </w:r>
          </w:hyperlink>
        </w:p>
        <w:p>
          <w:pPr>
            <w:pStyle w:val="Contents3"/>
            <w:tabs>
              <w:tab w:val="clear" w:pos="8459"/>
              <w:tab w:val="right" w:pos="9026" w:leader="dot"/>
            </w:tabs>
            <w:rPr/>
          </w:pPr>
          <w:hyperlink w:anchor="__RefHeading___Toc3996663_3381743652">
            <w:r>
              <w:rPr>
                <w:webHidden/>
                <w:rStyle w:val="IndexLink"/>
              </w:rPr>
              <w:t>19</w:t>
            </w:r>
            <w:r>
              <w:rPr>
                <w:rStyle w:val="IndexLink"/>
                <w:rtl w:val="true"/>
              </w:rPr>
              <w:t xml:space="preserve">- </w:t>
            </w:r>
            <w:r>
              <w:rPr>
                <w:rStyle w:val="IndexLink"/>
                <w:rtl w:val="true"/>
              </w:rPr>
              <w:t>الاربعون حدیثآ</w:t>
            </w:r>
            <w:r>
              <w:rPr>
                <w:rStyle w:val="IndexLink"/>
                <w:rtl w:val="true"/>
              </w:rPr>
              <w:t>(</w:t>
            </w:r>
            <w:r>
              <w:rPr>
                <w:rStyle w:val="IndexLink"/>
                <w:rtl w:val="true"/>
              </w:rPr>
              <w:t>حدیث، عربی</w:t>
            </w:r>
            <w:r>
              <w:rPr>
                <w:rStyle w:val="IndexLink"/>
                <w:rtl w:val="true"/>
              </w:rPr>
              <w:t>)</w:t>
              <w:tab/>
            </w:r>
            <w:r>
              <w:rPr>
                <w:rStyle w:val="IndexLink"/>
              </w:rPr>
              <w:t>47</w:t>
            </w:r>
          </w:hyperlink>
        </w:p>
        <w:p>
          <w:pPr>
            <w:pStyle w:val="Contents3"/>
            <w:tabs>
              <w:tab w:val="clear" w:pos="8459"/>
              <w:tab w:val="right" w:pos="9026" w:leader="dot"/>
            </w:tabs>
            <w:rPr/>
          </w:pPr>
          <w:hyperlink w:anchor="__RefHeading___Toc3996665_3381743652">
            <w:r>
              <w:rPr>
                <w:webHidden/>
                <w:rStyle w:val="IndexLink"/>
              </w:rPr>
              <w:t>20</w:t>
            </w:r>
            <w:r>
              <w:rPr>
                <w:rStyle w:val="IndexLink"/>
                <w:rtl w:val="true"/>
              </w:rPr>
              <w:t xml:space="preserve">- </w:t>
            </w:r>
            <w:r>
              <w:rPr>
                <w:rStyle w:val="IndexLink"/>
                <w:rtl w:val="true"/>
              </w:rPr>
              <w:t>الاربعون حدیثآ</w:t>
            </w:r>
            <w:r>
              <w:rPr>
                <w:rStyle w:val="IndexLink"/>
                <w:rtl w:val="true"/>
              </w:rPr>
              <w:t>(</w:t>
            </w:r>
            <w:r>
              <w:rPr>
                <w:rStyle w:val="IndexLink"/>
                <w:rtl w:val="true"/>
              </w:rPr>
              <w:t>حدیث، عربی</w:t>
            </w:r>
            <w:r>
              <w:rPr>
                <w:rStyle w:val="IndexLink"/>
                <w:rtl w:val="true"/>
              </w:rPr>
              <w:t>)</w:t>
              <w:tab/>
            </w:r>
            <w:r>
              <w:rPr>
                <w:rStyle w:val="IndexLink"/>
              </w:rPr>
              <w:t>47</w:t>
            </w:r>
          </w:hyperlink>
        </w:p>
        <w:p>
          <w:pPr>
            <w:pStyle w:val="Contents3"/>
            <w:tabs>
              <w:tab w:val="clear" w:pos="8459"/>
              <w:tab w:val="right" w:pos="9026" w:leader="dot"/>
            </w:tabs>
            <w:rPr/>
          </w:pPr>
          <w:hyperlink w:anchor="__RefHeading___Toc3996667_3381743652">
            <w:r>
              <w:rPr>
                <w:webHidden/>
                <w:rStyle w:val="IndexLink"/>
              </w:rPr>
              <w:t>21</w:t>
            </w:r>
            <w:r>
              <w:rPr>
                <w:rStyle w:val="IndexLink"/>
                <w:rtl w:val="true"/>
              </w:rPr>
              <w:t xml:space="preserve">- </w:t>
            </w:r>
            <w:r>
              <w:rPr>
                <w:rStyle w:val="IndexLink"/>
                <w:rtl w:val="true"/>
              </w:rPr>
              <w:t>الاربعون حدیثآ</w:t>
            </w:r>
            <w:r>
              <w:rPr>
                <w:rStyle w:val="IndexLink"/>
                <w:rtl w:val="true"/>
              </w:rPr>
              <w:t>(</w:t>
            </w:r>
            <w:r>
              <w:rPr>
                <w:rStyle w:val="IndexLink"/>
                <w:rtl w:val="true"/>
              </w:rPr>
              <w:t>حدیث، عربی</w:t>
            </w:r>
            <w:r>
              <w:rPr>
                <w:rStyle w:val="IndexLink"/>
                <w:rtl w:val="true"/>
              </w:rPr>
              <w:t>)</w:t>
              <w:tab/>
            </w:r>
            <w:r>
              <w:rPr>
                <w:rStyle w:val="IndexLink"/>
              </w:rPr>
              <w:t>48</w:t>
            </w:r>
          </w:hyperlink>
        </w:p>
        <w:p>
          <w:pPr>
            <w:pStyle w:val="Contents3"/>
            <w:tabs>
              <w:tab w:val="clear" w:pos="8459"/>
              <w:tab w:val="right" w:pos="9026" w:leader="dot"/>
            </w:tabs>
            <w:rPr/>
          </w:pPr>
          <w:hyperlink w:anchor="__RefHeading___Toc3996669_3381743652">
            <w:r>
              <w:rPr>
                <w:webHidden/>
                <w:rStyle w:val="IndexLink"/>
              </w:rPr>
              <w:t>22</w:t>
            </w:r>
            <w:r>
              <w:rPr>
                <w:rStyle w:val="IndexLink"/>
                <w:rtl w:val="true"/>
              </w:rPr>
              <w:t xml:space="preserve">- </w:t>
            </w:r>
            <w:r>
              <w:rPr>
                <w:rStyle w:val="IndexLink"/>
                <w:rtl w:val="true"/>
              </w:rPr>
              <w:t xml:space="preserve">ارشاد الاذهان الی احکام الایمان </w:t>
            </w:r>
            <w:r>
              <w:rPr>
                <w:rStyle w:val="IndexLink"/>
                <w:rtl w:val="true"/>
              </w:rPr>
              <w:t>(</w:t>
            </w:r>
            <w:r>
              <w:rPr>
                <w:rStyle w:val="IndexLink"/>
                <w:rtl w:val="true"/>
              </w:rPr>
              <w:t>فقه، عربی</w:t>
            </w:r>
            <w:r>
              <w:rPr>
                <w:rStyle w:val="IndexLink"/>
                <w:rtl w:val="true"/>
              </w:rPr>
              <w:t>)</w:t>
              <w:tab/>
            </w:r>
            <w:r>
              <w:rPr>
                <w:rStyle w:val="IndexLink"/>
              </w:rPr>
              <w:t>51</w:t>
            </w:r>
          </w:hyperlink>
        </w:p>
        <w:p>
          <w:pPr>
            <w:pStyle w:val="Contents3"/>
            <w:tabs>
              <w:tab w:val="clear" w:pos="8459"/>
              <w:tab w:val="right" w:pos="9026" w:leader="dot"/>
            </w:tabs>
            <w:rPr/>
          </w:pPr>
          <w:hyperlink w:anchor="__RefHeading___Toc3996671_3381743652">
            <w:r>
              <w:rPr>
                <w:webHidden/>
                <w:rStyle w:val="IndexLink"/>
              </w:rPr>
              <w:t>23</w:t>
            </w:r>
            <w:r>
              <w:rPr>
                <w:rStyle w:val="IndexLink"/>
                <w:rtl w:val="true"/>
              </w:rPr>
              <w:t xml:space="preserve">- </w:t>
            </w:r>
            <w:r>
              <w:rPr>
                <w:rStyle w:val="IndexLink"/>
                <w:rtl w:val="true"/>
              </w:rPr>
              <w:t xml:space="preserve">الاستبصار فیما اختلف من الاخبار </w:t>
            </w:r>
            <w:r>
              <w:rPr>
                <w:rStyle w:val="IndexLink"/>
                <w:rtl w:val="true"/>
              </w:rPr>
              <w:t>(</w:t>
            </w:r>
            <w:r>
              <w:rPr>
                <w:rStyle w:val="IndexLink"/>
                <w:rtl w:val="true"/>
              </w:rPr>
              <w:t>حدیث، عربی</w:t>
            </w:r>
            <w:r>
              <w:rPr>
                <w:rStyle w:val="IndexLink"/>
                <w:rtl w:val="true"/>
              </w:rPr>
              <w:t>)</w:t>
              <w:tab/>
            </w:r>
            <w:r>
              <w:rPr>
                <w:rStyle w:val="IndexLink"/>
              </w:rPr>
              <w:t>53</w:t>
            </w:r>
          </w:hyperlink>
        </w:p>
        <w:p>
          <w:pPr>
            <w:pStyle w:val="Contents3"/>
            <w:tabs>
              <w:tab w:val="clear" w:pos="8459"/>
              <w:tab w:val="right" w:pos="9026" w:leader="dot"/>
            </w:tabs>
            <w:rPr/>
          </w:pPr>
          <w:hyperlink w:anchor="__RefHeading___Toc3996673_3381743652">
            <w:r>
              <w:rPr>
                <w:webHidden/>
                <w:rStyle w:val="IndexLink"/>
              </w:rPr>
              <w:t>24</w:t>
            </w:r>
            <w:r>
              <w:rPr>
                <w:rStyle w:val="IndexLink"/>
                <w:rtl w:val="true"/>
              </w:rPr>
              <w:t xml:space="preserve">- </w:t>
            </w:r>
            <w:r>
              <w:rPr>
                <w:rStyle w:val="IndexLink"/>
                <w:rtl w:val="true"/>
              </w:rPr>
              <w:t xml:space="preserve">الاستصحاب </w:t>
            </w:r>
            <w:r>
              <w:rPr>
                <w:rStyle w:val="IndexLink"/>
                <w:rtl w:val="true"/>
              </w:rPr>
              <w:t>(</w:t>
            </w:r>
            <w:r>
              <w:rPr>
                <w:rStyle w:val="IndexLink"/>
                <w:rtl w:val="true"/>
              </w:rPr>
              <w:t>اصول فقه، عربی</w:t>
            </w:r>
            <w:r>
              <w:rPr>
                <w:rStyle w:val="IndexLink"/>
                <w:rtl w:val="true"/>
              </w:rPr>
              <w:t>)</w:t>
              <w:tab/>
            </w:r>
            <w:r>
              <w:rPr>
                <w:rStyle w:val="IndexLink"/>
              </w:rPr>
              <w:t>55</w:t>
            </w:r>
          </w:hyperlink>
        </w:p>
        <w:p>
          <w:pPr>
            <w:pStyle w:val="Contents3"/>
            <w:tabs>
              <w:tab w:val="clear" w:pos="8459"/>
              <w:tab w:val="right" w:pos="9026" w:leader="dot"/>
            </w:tabs>
            <w:rPr/>
          </w:pPr>
          <w:hyperlink w:anchor="__RefHeading___Toc3996675_3381743652">
            <w:r>
              <w:rPr>
                <w:webHidden/>
                <w:rStyle w:val="IndexLink"/>
              </w:rPr>
              <w:t>25</w:t>
            </w:r>
            <w:r>
              <w:rPr>
                <w:rStyle w:val="IndexLink"/>
                <w:rtl w:val="true"/>
              </w:rPr>
              <w:t xml:space="preserve">- </w:t>
            </w:r>
            <w:r>
              <w:rPr>
                <w:rStyle w:val="IndexLink"/>
                <w:rtl w:val="true"/>
              </w:rPr>
              <w:t xml:space="preserve">اسرار الآیات و انوار البینات </w:t>
            </w:r>
            <w:r>
              <w:rPr>
                <w:rStyle w:val="IndexLink"/>
                <w:rtl w:val="true"/>
              </w:rPr>
              <w:t>(</w:t>
            </w:r>
            <w:r>
              <w:rPr>
                <w:rStyle w:val="IndexLink"/>
                <w:rtl w:val="true"/>
              </w:rPr>
              <w:t>تفسیر، عربی</w:t>
            </w:r>
            <w:r>
              <w:rPr>
                <w:rStyle w:val="IndexLink"/>
                <w:rtl w:val="true"/>
              </w:rPr>
              <w:t>)</w:t>
              <w:tab/>
            </w:r>
            <w:r>
              <w:rPr>
                <w:rStyle w:val="IndexLink"/>
              </w:rPr>
              <w:t>56</w:t>
            </w:r>
          </w:hyperlink>
        </w:p>
        <w:p>
          <w:pPr>
            <w:pStyle w:val="Contents3"/>
            <w:tabs>
              <w:tab w:val="clear" w:pos="8459"/>
              <w:tab w:val="right" w:pos="9026" w:leader="dot"/>
            </w:tabs>
            <w:rPr/>
          </w:pPr>
          <w:hyperlink w:anchor="__RefHeading___Toc3996677_3381743652">
            <w:r>
              <w:rPr>
                <w:webHidden/>
                <w:rStyle w:val="IndexLink"/>
              </w:rPr>
              <w:t>26</w:t>
            </w:r>
            <w:r>
              <w:rPr>
                <w:rStyle w:val="IndexLink"/>
                <w:rtl w:val="true"/>
              </w:rPr>
              <w:t xml:space="preserve">- </w:t>
            </w:r>
            <w:r>
              <w:rPr>
                <w:rStyle w:val="IndexLink"/>
                <w:rtl w:val="true"/>
              </w:rPr>
              <w:t xml:space="preserve">اسرار القرآن </w:t>
            </w:r>
            <w:r>
              <w:rPr>
                <w:rStyle w:val="IndexLink"/>
                <w:rtl w:val="true"/>
              </w:rPr>
              <w:t xml:space="preserve">= </w:t>
            </w:r>
            <w:r>
              <w:rPr>
                <w:rStyle w:val="IndexLink"/>
                <w:rtl w:val="true"/>
              </w:rPr>
              <w:t xml:space="preserve">سبع المثانی </w:t>
            </w:r>
            <w:r>
              <w:rPr>
                <w:rStyle w:val="IndexLink"/>
                <w:rtl w:val="true"/>
              </w:rPr>
              <w:t>(</w:t>
            </w:r>
            <w:r>
              <w:rPr>
                <w:rStyle w:val="IndexLink"/>
                <w:rtl w:val="true"/>
              </w:rPr>
              <w:t>تفسیر، عربی</w:t>
            </w:r>
            <w:r>
              <w:rPr>
                <w:rStyle w:val="IndexLink"/>
                <w:rtl w:val="true"/>
              </w:rPr>
              <w:t>)</w:t>
              <w:tab/>
            </w:r>
            <w:r>
              <w:rPr>
                <w:rStyle w:val="IndexLink"/>
              </w:rPr>
              <w:t>56</w:t>
            </w:r>
          </w:hyperlink>
        </w:p>
        <w:p>
          <w:pPr>
            <w:pStyle w:val="Contents3"/>
            <w:tabs>
              <w:tab w:val="clear" w:pos="8459"/>
              <w:tab w:val="right" w:pos="9026" w:leader="dot"/>
            </w:tabs>
            <w:rPr/>
          </w:pPr>
          <w:hyperlink w:anchor="__RefHeading___Toc3996679_3381743652">
            <w:r>
              <w:rPr>
                <w:webHidden/>
                <w:rStyle w:val="IndexLink"/>
              </w:rPr>
              <w:t>27</w:t>
            </w:r>
            <w:r>
              <w:rPr>
                <w:rStyle w:val="IndexLink"/>
                <w:rtl w:val="true"/>
              </w:rPr>
              <w:t xml:space="preserve">- </w:t>
            </w:r>
            <w:r>
              <w:rPr>
                <w:rStyle w:val="IndexLink"/>
                <w:rtl w:val="true"/>
              </w:rPr>
              <w:t xml:space="preserve">الاشعة البدریّة فی إقتفاء انوار آثار الجعفریّة </w:t>
            </w:r>
            <w:r>
              <w:rPr>
                <w:rStyle w:val="IndexLink"/>
                <w:rtl w:val="true"/>
              </w:rPr>
              <w:t>(</w:t>
            </w:r>
            <w:r>
              <w:rPr>
                <w:rStyle w:val="IndexLink"/>
                <w:rtl w:val="true"/>
              </w:rPr>
              <w:t>فقه، عربی</w:t>
            </w:r>
            <w:r>
              <w:rPr>
                <w:rStyle w:val="IndexLink"/>
                <w:rtl w:val="true"/>
              </w:rPr>
              <w:t>)</w:t>
              <w:tab/>
            </w:r>
            <w:r>
              <w:rPr>
                <w:rStyle w:val="IndexLink"/>
              </w:rPr>
              <w:t>57</w:t>
            </w:r>
          </w:hyperlink>
        </w:p>
        <w:p>
          <w:pPr>
            <w:pStyle w:val="Contents3"/>
            <w:tabs>
              <w:tab w:val="clear" w:pos="8459"/>
              <w:tab w:val="right" w:pos="9026" w:leader="dot"/>
            </w:tabs>
            <w:rPr/>
          </w:pPr>
          <w:hyperlink w:anchor="__RefHeading___Toc3996681_3381743652">
            <w:r>
              <w:rPr>
                <w:webHidden/>
                <w:rStyle w:val="IndexLink"/>
              </w:rPr>
              <w:t>28</w:t>
            </w:r>
            <w:r>
              <w:rPr>
                <w:rStyle w:val="IndexLink"/>
                <w:rtl w:val="true"/>
              </w:rPr>
              <w:t xml:space="preserve">- </w:t>
            </w:r>
            <w:r>
              <w:rPr>
                <w:rStyle w:val="IndexLink"/>
                <w:rtl w:val="true"/>
              </w:rPr>
              <w:t xml:space="preserve">الاصفی </w:t>
            </w:r>
            <w:r>
              <w:rPr>
                <w:rStyle w:val="IndexLink"/>
                <w:rtl w:val="true"/>
              </w:rPr>
              <w:t>(</w:t>
            </w:r>
            <w:r>
              <w:rPr>
                <w:rStyle w:val="IndexLink"/>
                <w:rtl w:val="true"/>
              </w:rPr>
              <w:t>تفسیر، عربی</w:t>
            </w:r>
            <w:r>
              <w:rPr>
                <w:rStyle w:val="IndexLink"/>
                <w:rtl w:val="true"/>
              </w:rPr>
              <w:t>)</w:t>
              <w:tab/>
            </w:r>
            <w:r>
              <w:rPr>
                <w:rStyle w:val="IndexLink"/>
              </w:rPr>
              <w:t>58</w:t>
            </w:r>
          </w:hyperlink>
        </w:p>
        <w:p>
          <w:pPr>
            <w:pStyle w:val="Contents3"/>
            <w:tabs>
              <w:tab w:val="clear" w:pos="8459"/>
              <w:tab w:val="right" w:pos="9026" w:leader="dot"/>
            </w:tabs>
            <w:rPr/>
          </w:pPr>
          <w:hyperlink w:anchor="__RefHeading___Toc3996683_3381743652">
            <w:r>
              <w:rPr>
                <w:webHidden/>
                <w:rStyle w:val="IndexLink"/>
              </w:rPr>
              <w:t>29</w:t>
            </w:r>
            <w:r>
              <w:rPr>
                <w:rStyle w:val="IndexLink"/>
                <w:rtl w:val="true"/>
              </w:rPr>
              <w:t xml:space="preserve">- </w:t>
            </w:r>
            <w:r>
              <w:rPr>
                <w:rStyle w:val="IndexLink"/>
                <w:rtl w:val="true"/>
              </w:rPr>
              <w:t>اصلاح العمل</w:t>
            </w:r>
            <w:r>
              <w:rPr>
                <w:rStyle w:val="IndexLink"/>
                <w:rtl w:val="true"/>
              </w:rPr>
              <w:t>(</w:t>
            </w:r>
            <w:r>
              <w:rPr>
                <w:rStyle w:val="IndexLink"/>
                <w:rtl w:val="true"/>
              </w:rPr>
              <w:t>فقه، عربی</w:t>
            </w:r>
            <w:r>
              <w:rPr>
                <w:rStyle w:val="IndexLink"/>
                <w:rtl w:val="true"/>
              </w:rPr>
              <w:t>)</w:t>
              <w:tab/>
            </w:r>
            <w:r>
              <w:rPr>
                <w:rStyle w:val="IndexLink"/>
              </w:rPr>
              <w:t>59</w:t>
            </w:r>
          </w:hyperlink>
        </w:p>
        <w:p>
          <w:pPr>
            <w:pStyle w:val="Contents3"/>
            <w:tabs>
              <w:tab w:val="clear" w:pos="8459"/>
              <w:tab w:val="right" w:pos="9026" w:leader="dot"/>
            </w:tabs>
            <w:rPr/>
          </w:pPr>
          <w:hyperlink w:anchor="__RefHeading___Toc3996685_3381743652">
            <w:r>
              <w:rPr>
                <w:webHidden/>
                <w:rStyle w:val="IndexLink"/>
              </w:rPr>
              <w:t>30</w:t>
            </w:r>
            <w:r>
              <w:rPr>
                <w:rStyle w:val="IndexLink"/>
                <w:rtl w:val="true"/>
              </w:rPr>
              <w:t xml:space="preserve">- </w:t>
            </w:r>
            <w:r>
              <w:rPr>
                <w:rStyle w:val="IndexLink"/>
                <w:rtl w:val="true"/>
              </w:rPr>
              <w:t xml:space="preserve">اصول العقائد </w:t>
            </w:r>
            <w:r>
              <w:rPr>
                <w:rStyle w:val="IndexLink"/>
                <w:rtl w:val="true"/>
              </w:rPr>
              <w:t>(</w:t>
            </w:r>
            <w:r>
              <w:rPr>
                <w:rStyle w:val="IndexLink"/>
                <w:rtl w:val="true"/>
              </w:rPr>
              <w:t>عقائد، عربی</w:t>
            </w:r>
            <w:r>
              <w:rPr>
                <w:rStyle w:val="IndexLink"/>
                <w:rtl w:val="true"/>
              </w:rPr>
              <w:t>)</w:t>
              <w:tab/>
            </w:r>
            <w:r>
              <w:rPr>
                <w:rStyle w:val="IndexLink"/>
              </w:rPr>
              <w:t>59</w:t>
            </w:r>
          </w:hyperlink>
        </w:p>
        <w:p>
          <w:pPr>
            <w:pStyle w:val="Contents3"/>
            <w:tabs>
              <w:tab w:val="clear" w:pos="8459"/>
              <w:tab w:val="right" w:pos="9026" w:leader="dot"/>
            </w:tabs>
            <w:rPr/>
          </w:pPr>
          <w:hyperlink w:anchor="__RefHeading___Toc3996687_3381743652">
            <w:r>
              <w:rPr>
                <w:webHidden/>
                <w:rStyle w:val="IndexLink"/>
              </w:rPr>
              <w:t>31</w:t>
            </w:r>
            <w:r>
              <w:rPr>
                <w:rStyle w:val="IndexLink"/>
                <w:rtl w:val="true"/>
              </w:rPr>
              <w:t xml:space="preserve">- </w:t>
            </w:r>
            <w:r>
              <w:rPr>
                <w:rStyle w:val="IndexLink"/>
                <w:rtl w:val="true"/>
              </w:rPr>
              <w:t xml:space="preserve">اصول 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اصول فقه، عربی</w:t>
            </w:r>
            <w:r>
              <w:rPr>
                <w:rStyle w:val="IndexLink"/>
                <w:rtl w:val="true"/>
              </w:rPr>
              <w:t>)</w:t>
              <w:tab/>
            </w:r>
            <w:r>
              <w:rPr>
                <w:rStyle w:val="IndexLink"/>
              </w:rPr>
              <w:t>60</w:t>
            </w:r>
          </w:hyperlink>
        </w:p>
        <w:p>
          <w:pPr>
            <w:pStyle w:val="Contents3"/>
            <w:tabs>
              <w:tab w:val="clear" w:pos="8459"/>
              <w:tab w:val="right" w:pos="9026" w:leader="dot"/>
            </w:tabs>
            <w:rPr/>
          </w:pPr>
          <w:hyperlink w:anchor="__RefHeading___Toc3996689_3381743652">
            <w:r>
              <w:rPr>
                <w:webHidden/>
                <w:rStyle w:val="IndexLink"/>
              </w:rPr>
              <w:t>32</w:t>
            </w:r>
            <w:r>
              <w:rPr>
                <w:rStyle w:val="IndexLink"/>
                <w:rtl w:val="true"/>
              </w:rPr>
              <w:t xml:space="preserve">- </w:t>
            </w:r>
            <w:r>
              <w:rPr>
                <w:rStyle w:val="IndexLink"/>
                <w:rtl w:val="true"/>
              </w:rPr>
              <w:t xml:space="preserve">اصول الفقه </w:t>
            </w:r>
            <w:r>
              <w:rPr>
                <w:rStyle w:val="IndexLink"/>
                <w:rtl w:val="true"/>
              </w:rPr>
              <w:t>(</w:t>
            </w:r>
            <w:r>
              <w:rPr>
                <w:rStyle w:val="IndexLink"/>
                <w:rtl w:val="true"/>
              </w:rPr>
              <w:t>اصول فقه، عربی</w:t>
            </w:r>
            <w:r>
              <w:rPr>
                <w:rStyle w:val="IndexLink"/>
                <w:rtl w:val="true"/>
              </w:rPr>
              <w:t>)</w:t>
              <w:tab/>
            </w:r>
            <w:r>
              <w:rPr>
                <w:rStyle w:val="IndexLink"/>
              </w:rPr>
              <w:t>60</w:t>
            </w:r>
          </w:hyperlink>
        </w:p>
        <w:p>
          <w:pPr>
            <w:pStyle w:val="Contents3"/>
            <w:tabs>
              <w:tab w:val="clear" w:pos="8459"/>
              <w:tab w:val="right" w:pos="9026" w:leader="dot"/>
            </w:tabs>
            <w:rPr/>
          </w:pPr>
          <w:hyperlink w:anchor="__RefHeading___Toc3996691_3381743652">
            <w:r>
              <w:rPr>
                <w:webHidden/>
                <w:rStyle w:val="IndexLink"/>
              </w:rPr>
              <w:t>33</w:t>
            </w:r>
            <w:r>
              <w:rPr>
                <w:rStyle w:val="IndexLink"/>
                <w:rtl w:val="true"/>
              </w:rPr>
              <w:t xml:space="preserve">- </w:t>
            </w:r>
            <w:r>
              <w:rPr>
                <w:rStyle w:val="IndexLink"/>
                <w:rtl w:val="true"/>
              </w:rPr>
              <w:t xml:space="preserve">اصول الفقه </w:t>
            </w:r>
            <w:r>
              <w:rPr>
                <w:rStyle w:val="IndexLink"/>
                <w:rtl w:val="true"/>
              </w:rPr>
              <w:t xml:space="preserve">= </w:t>
            </w:r>
            <w:r>
              <w:rPr>
                <w:rStyle w:val="IndexLink"/>
                <w:rtl w:val="true"/>
              </w:rPr>
              <w:t xml:space="preserve">تقریرات </w:t>
            </w:r>
            <w:r>
              <w:rPr>
                <w:rStyle w:val="IndexLink"/>
                <w:rtl w:val="true"/>
              </w:rPr>
              <w:t>(</w:t>
            </w:r>
            <w:r>
              <w:rPr>
                <w:rStyle w:val="IndexLink"/>
                <w:rtl w:val="true"/>
              </w:rPr>
              <w:t>اصول فقه، عربی</w:t>
            </w:r>
            <w:r>
              <w:rPr>
                <w:rStyle w:val="IndexLink"/>
                <w:rtl w:val="true"/>
              </w:rPr>
              <w:t>)</w:t>
              <w:tab/>
            </w:r>
            <w:r>
              <w:rPr>
                <w:rStyle w:val="IndexLink"/>
              </w:rPr>
              <w:t>60</w:t>
            </w:r>
          </w:hyperlink>
        </w:p>
        <w:p>
          <w:pPr>
            <w:pStyle w:val="Contents3"/>
            <w:tabs>
              <w:tab w:val="clear" w:pos="8459"/>
              <w:tab w:val="right" w:pos="9026" w:leader="dot"/>
            </w:tabs>
            <w:rPr/>
          </w:pPr>
          <w:hyperlink w:anchor="__RefHeading___Toc3996693_3381743652">
            <w:r>
              <w:rPr>
                <w:webHidden/>
                <w:rStyle w:val="IndexLink"/>
              </w:rPr>
              <w:t>34</w:t>
            </w:r>
            <w:r>
              <w:rPr>
                <w:rStyle w:val="IndexLink"/>
                <w:rtl w:val="true"/>
              </w:rPr>
              <w:t xml:space="preserve">- </w:t>
            </w:r>
            <w:r>
              <w:rPr>
                <w:rStyle w:val="IndexLink"/>
                <w:rtl w:val="true"/>
              </w:rPr>
              <w:t xml:space="preserve">اصول الفقه </w:t>
            </w:r>
            <w:r>
              <w:rPr>
                <w:rStyle w:val="IndexLink"/>
                <w:rtl w:val="true"/>
              </w:rPr>
              <w:t>(</w:t>
            </w:r>
            <w:r>
              <w:rPr>
                <w:rStyle w:val="IndexLink"/>
                <w:rtl w:val="true"/>
              </w:rPr>
              <w:t>اصول فقه، عربی</w:t>
            </w:r>
            <w:r>
              <w:rPr>
                <w:rStyle w:val="IndexLink"/>
                <w:rtl w:val="true"/>
              </w:rPr>
              <w:t>)</w:t>
              <w:tab/>
            </w:r>
            <w:r>
              <w:rPr>
                <w:rStyle w:val="IndexLink"/>
              </w:rPr>
              <w:t>61</w:t>
            </w:r>
          </w:hyperlink>
        </w:p>
        <w:p>
          <w:pPr>
            <w:pStyle w:val="Contents3"/>
            <w:tabs>
              <w:tab w:val="clear" w:pos="8459"/>
              <w:tab w:val="right" w:pos="9026" w:leader="dot"/>
            </w:tabs>
            <w:rPr/>
          </w:pPr>
          <w:hyperlink w:anchor="__RefHeading___Toc3996695_3381743652">
            <w:r>
              <w:rPr>
                <w:webHidden/>
                <w:rStyle w:val="IndexLink"/>
              </w:rPr>
              <w:t>35</w:t>
            </w:r>
            <w:r>
              <w:rPr>
                <w:rStyle w:val="IndexLink"/>
                <w:rtl w:val="true"/>
              </w:rPr>
              <w:t xml:space="preserve">- </w:t>
            </w:r>
            <w:r>
              <w:rPr>
                <w:rStyle w:val="IndexLink"/>
                <w:rtl w:val="true"/>
              </w:rPr>
              <w:t xml:space="preserve">اصول 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اصول فقه، عربی</w:t>
            </w:r>
            <w:r>
              <w:rPr>
                <w:rStyle w:val="IndexLink"/>
                <w:rtl w:val="true"/>
              </w:rPr>
              <w:t>)</w:t>
              <w:tab/>
            </w:r>
            <w:r>
              <w:rPr>
                <w:rStyle w:val="IndexLink"/>
              </w:rPr>
              <w:t>61</w:t>
            </w:r>
          </w:hyperlink>
        </w:p>
        <w:p>
          <w:pPr>
            <w:pStyle w:val="Contents3"/>
            <w:tabs>
              <w:tab w:val="clear" w:pos="8459"/>
              <w:tab w:val="right" w:pos="9026" w:leader="dot"/>
            </w:tabs>
            <w:rPr/>
          </w:pPr>
          <w:hyperlink w:anchor="__RefHeading___Toc3996697_3381743652">
            <w:r>
              <w:rPr>
                <w:webHidden/>
                <w:rStyle w:val="IndexLink"/>
              </w:rPr>
              <w:t>36</w:t>
            </w:r>
            <w:r>
              <w:rPr>
                <w:rStyle w:val="IndexLink"/>
                <w:rtl w:val="true"/>
              </w:rPr>
              <w:t xml:space="preserve">- </w:t>
            </w:r>
            <w:r>
              <w:rPr>
                <w:rStyle w:val="IndexLink"/>
                <w:rtl w:val="true"/>
              </w:rPr>
              <w:t xml:space="preserve">اصول الفقه </w:t>
            </w:r>
            <w:r>
              <w:rPr>
                <w:rStyle w:val="IndexLink"/>
              </w:rPr>
              <w:t>0</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اصول فقه، عربی</w:t>
            </w:r>
            <w:r>
              <w:rPr>
                <w:rStyle w:val="IndexLink"/>
                <w:rtl w:val="true"/>
              </w:rPr>
              <w:t>)</w:t>
              <w:tab/>
            </w:r>
            <w:r>
              <w:rPr>
                <w:rStyle w:val="IndexLink"/>
              </w:rPr>
              <w:t>62</w:t>
            </w:r>
          </w:hyperlink>
        </w:p>
        <w:p>
          <w:pPr>
            <w:pStyle w:val="Contents3"/>
            <w:tabs>
              <w:tab w:val="clear" w:pos="8459"/>
              <w:tab w:val="right" w:pos="9026" w:leader="dot"/>
            </w:tabs>
            <w:rPr/>
          </w:pPr>
          <w:hyperlink w:anchor="__RefHeading___Toc3996699_3381743652">
            <w:r>
              <w:rPr>
                <w:webHidden/>
                <w:rStyle w:val="IndexLink"/>
              </w:rPr>
              <w:t>37</w:t>
            </w:r>
            <w:r>
              <w:rPr>
                <w:rStyle w:val="IndexLink"/>
                <w:rtl w:val="true"/>
              </w:rPr>
              <w:t xml:space="preserve">- </w:t>
            </w:r>
            <w:r>
              <w:rPr>
                <w:rStyle w:val="IndexLink"/>
                <w:rtl w:val="true"/>
              </w:rPr>
              <w:t xml:space="preserve">اصول 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اصول فقه، عربی</w:t>
            </w:r>
            <w:r>
              <w:rPr>
                <w:rStyle w:val="IndexLink"/>
                <w:rtl w:val="true"/>
              </w:rPr>
              <w:t>)</w:t>
              <w:tab/>
            </w:r>
            <w:r>
              <w:rPr>
                <w:rStyle w:val="IndexLink"/>
              </w:rPr>
              <w:t>62</w:t>
            </w:r>
          </w:hyperlink>
        </w:p>
        <w:p>
          <w:pPr>
            <w:pStyle w:val="Contents3"/>
            <w:tabs>
              <w:tab w:val="clear" w:pos="8459"/>
              <w:tab w:val="right" w:pos="9026" w:leader="dot"/>
            </w:tabs>
            <w:rPr/>
          </w:pPr>
          <w:hyperlink w:anchor="__RefHeading___Toc3996701_3381743652">
            <w:r>
              <w:rPr>
                <w:webHidden/>
                <w:rStyle w:val="IndexLink"/>
              </w:rPr>
              <w:t>38</w:t>
            </w:r>
            <w:r>
              <w:rPr>
                <w:rStyle w:val="IndexLink"/>
                <w:rtl w:val="true"/>
              </w:rPr>
              <w:t xml:space="preserve">- </w:t>
            </w:r>
            <w:r>
              <w:rPr>
                <w:rStyle w:val="IndexLink"/>
                <w:rtl w:val="true"/>
              </w:rPr>
              <w:t xml:space="preserve">اصول الفقه </w:t>
            </w:r>
            <w:r>
              <w:rPr>
                <w:rStyle w:val="IndexLink"/>
                <w:rtl w:val="true"/>
              </w:rPr>
              <w:t>(</w:t>
            </w:r>
            <w:r>
              <w:rPr>
                <w:rStyle w:val="IndexLink"/>
                <w:rtl w:val="true"/>
              </w:rPr>
              <w:t>اصول فقه، عربی</w:t>
            </w:r>
            <w:r>
              <w:rPr>
                <w:rStyle w:val="IndexLink"/>
                <w:rtl w:val="true"/>
              </w:rPr>
              <w:t>)</w:t>
              <w:tab/>
            </w:r>
            <w:r>
              <w:rPr>
                <w:rStyle w:val="IndexLink"/>
              </w:rPr>
              <w:t>63</w:t>
            </w:r>
          </w:hyperlink>
        </w:p>
        <w:p>
          <w:pPr>
            <w:pStyle w:val="Contents3"/>
            <w:tabs>
              <w:tab w:val="clear" w:pos="8459"/>
              <w:tab w:val="right" w:pos="9026" w:leader="dot"/>
            </w:tabs>
            <w:rPr/>
          </w:pPr>
          <w:hyperlink w:anchor="__RefHeading___Toc3996703_3381743652">
            <w:r>
              <w:rPr>
                <w:webHidden/>
                <w:rStyle w:val="IndexLink"/>
              </w:rPr>
              <w:t>39</w:t>
            </w:r>
            <w:r>
              <w:rPr>
                <w:rStyle w:val="IndexLink"/>
                <w:rtl w:val="true"/>
              </w:rPr>
              <w:t xml:space="preserve">- </w:t>
            </w:r>
            <w:r>
              <w:rPr>
                <w:rStyle w:val="IndexLink"/>
                <w:rtl w:val="true"/>
              </w:rPr>
              <w:t xml:space="preserve">اصول الفقه </w:t>
            </w:r>
            <w:r>
              <w:rPr>
                <w:rStyle w:val="IndexLink"/>
                <w:rtl w:val="true"/>
              </w:rPr>
              <w:t>(</w:t>
            </w:r>
            <w:r>
              <w:rPr>
                <w:rStyle w:val="IndexLink"/>
                <w:rtl w:val="true"/>
              </w:rPr>
              <w:t>اصول فقه، عربی</w:t>
            </w:r>
            <w:r>
              <w:rPr>
                <w:rStyle w:val="IndexLink"/>
                <w:rtl w:val="true"/>
              </w:rPr>
              <w:t>)</w:t>
              <w:tab/>
            </w:r>
            <w:r>
              <w:rPr>
                <w:rStyle w:val="IndexLink"/>
              </w:rPr>
              <w:t>63</w:t>
            </w:r>
          </w:hyperlink>
        </w:p>
        <w:p>
          <w:pPr>
            <w:pStyle w:val="Contents3"/>
            <w:tabs>
              <w:tab w:val="clear" w:pos="8459"/>
              <w:tab w:val="right" w:pos="9026" w:leader="dot"/>
            </w:tabs>
            <w:rPr/>
          </w:pPr>
          <w:hyperlink w:anchor="__RefHeading___Toc3996705_3381743652">
            <w:r>
              <w:rPr>
                <w:webHidden/>
                <w:rStyle w:val="IndexLink"/>
              </w:rPr>
              <w:t>40</w:t>
            </w:r>
            <w:r>
              <w:rPr>
                <w:rStyle w:val="IndexLink"/>
                <w:rtl w:val="true"/>
              </w:rPr>
              <w:t xml:space="preserve">- </w:t>
            </w:r>
            <w:r>
              <w:rPr>
                <w:rStyle w:val="IndexLink"/>
                <w:rtl w:val="true"/>
              </w:rPr>
              <w:t xml:space="preserve">اصول 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اصول فقه، عربی</w:t>
            </w:r>
            <w:r>
              <w:rPr>
                <w:rStyle w:val="IndexLink"/>
                <w:rtl w:val="true"/>
              </w:rPr>
              <w:t>)</w:t>
              <w:tab/>
            </w:r>
            <w:r>
              <w:rPr>
                <w:rStyle w:val="IndexLink"/>
              </w:rPr>
              <w:t>64</w:t>
            </w:r>
          </w:hyperlink>
        </w:p>
        <w:p>
          <w:pPr>
            <w:pStyle w:val="Contents3"/>
            <w:tabs>
              <w:tab w:val="clear" w:pos="8459"/>
              <w:tab w:val="right" w:pos="9026" w:leader="dot"/>
            </w:tabs>
            <w:rPr/>
          </w:pPr>
          <w:hyperlink w:anchor="__RefHeading___Toc3996707_3381743652">
            <w:r>
              <w:rPr>
                <w:webHidden/>
                <w:rStyle w:val="IndexLink"/>
              </w:rPr>
              <w:t>41</w:t>
            </w:r>
            <w:r>
              <w:rPr>
                <w:rStyle w:val="IndexLink"/>
                <w:rtl w:val="true"/>
              </w:rPr>
              <w:t xml:space="preserve">- </w:t>
            </w:r>
            <w:r>
              <w:rPr>
                <w:rStyle w:val="IndexLink"/>
                <w:rtl w:val="true"/>
              </w:rPr>
              <w:t xml:space="preserve">اصول 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اصول فقه، عربی</w:t>
            </w:r>
            <w:r>
              <w:rPr>
                <w:rStyle w:val="IndexLink"/>
                <w:rtl w:val="true"/>
              </w:rPr>
              <w:t>)</w:t>
              <w:tab/>
            </w:r>
            <w:r>
              <w:rPr>
                <w:rStyle w:val="IndexLink"/>
              </w:rPr>
              <w:t>64</w:t>
            </w:r>
          </w:hyperlink>
        </w:p>
        <w:p>
          <w:pPr>
            <w:pStyle w:val="Contents3"/>
            <w:tabs>
              <w:tab w:val="clear" w:pos="8459"/>
              <w:tab w:val="right" w:pos="9026" w:leader="dot"/>
            </w:tabs>
            <w:rPr/>
          </w:pPr>
          <w:hyperlink w:anchor="__RefHeading___Toc3996709_3381743652">
            <w:r>
              <w:rPr>
                <w:webHidden/>
                <w:rStyle w:val="IndexLink"/>
              </w:rPr>
              <w:t>42</w:t>
            </w:r>
            <w:r>
              <w:rPr>
                <w:rStyle w:val="IndexLink"/>
                <w:rtl w:val="true"/>
              </w:rPr>
              <w:t xml:space="preserve">- </w:t>
            </w:r>
            <w:r>
              <w:rPr>
                <w:rStyle w:val="IndexLink"/>
                <w:rtl w:val="true"/>
              </w:rPr>
              <w:t xml:space="preserve">اصول الفقه </w:t>
            </w:r>
            <w:r>
              <w:rPr>
                <w:rStyle w:val="IndexLink"/>
                <w:rtl w:val="true"/>
              </w:rPr>
              <w:t>= [</w:t>
            </w:r>
            <w:r>
              <w:rPr>
                <w:rStyle w:val="IndexLink"/>
                <w:rtl w:val="true"/>
              </w:rPr>
              <w:t>المقاصد فی الاصول</w:t>
            </w:r>
            <w:r>
              <w:rPr>
                <w:rStyle w:val="IndexLink"/>
                <w:rtl w:val="true"/>
              </w:rPr>
              <w:t>] (</w:t>
            </w:r>
            <w:r>
              <w:rPr>
                <w:rStyle w:val="IndexLink"/>
                <w:rtl w:val="true"/>
              </w:rPr>
              <w:t>اصول فقه، عربی</w:t>
            </w:r>
            <w:r>
              <w:rPr>
                <w:rStyle w:val="IndexLink"/>
                <w:rtl w:val="true"/>
              </w:rPr>
              <w:t>)</w:t>
              <w:tab/>
            </w:r>
            <w:r>
              <w:rPr>
                <w:rStyle w:val="IndexLink"/>
              </w:rPr>
              <w:t>65</w:t>
            </w:r>
          </w:hyperlink>
        </w:p>
        <w:p>
          <w:pPr>
            <w:pStyle w:val="Contents3"/>
            <w:tabs>
              <w:tab w:val="clear" w:pos="8459"/>
              <w:tab w:val="right" w:pos="9026" w:leader="dot"/>
            </w:tabs>
            <w:rPr/>
          </w:pPr>
          <w:hyperlink w:anchor="__RefHeading___Toc3996711_3381743652">
            <w:r>
              <w:rPr>
                <w:webHidden/>
                <w:rStyle w:val="IndexLink"/>
              </w:rPr>
              <w:t>43</w:t>
            </w:r>
            <w:r>
              <w:rPr>
                <w:rStyle w:val="IndexLink"/>
                <w:rtl w:val="true"/>
              </w:rPr>
              <w:t xml:space="preserve">- </w:t>
            </w:r>
            <w:r>
              <w:rPr>
                <w:rStyle w:val="IndexLink"/>
                <w:rtl w:val="true"/>
              </w:rPr>
              <w:t xml:space="preserve">الاصول المهمّة فی شرح الحکمة </w:t>
            </w:r>
            <w:r>
              <w:rPr>
                <w:rStyle w:val="IndexLink"/>
                <w:rtl w:val="true"/>
              </w:rPr>
              <w:t>(</w:t>
            </w:r>
            <w:r>
              <w:rPr>
                <w:rStyle w:val="IndexLink"/>
                <w:rtl w:val="true"/>
              </w:rPr>
              <w:t>عربی</w:t>
            </w:r>
            <w:r>
              <w:rPr>
                <w:rStyle w:val="IndexLink"/>
                <w:rtl w:val="true"/>
              </w:rPr>
              <w:t>)</w:t>
              <w:tab/>
            </w:r>
            <w:r>
              <w:rPr>
                <w:rStyle w:val="IndexLink"/>
              </w:rPr>
              <w:t>65</w:t>
            </w:r>
          </w:hyperlink>
        </w:p>
        <w:p>
          <w:pPr>
            <w:pStyle w:val="Contents3"/>
            <w:tabs>
              <w:tab w:val="clear" w:pos="8459"/>
              <w:tab w:val="right" w:pos="9026" w:leader="dot"/>
            </w:tabs>
            <w:rPr/>
          </w:pPr>
          <w:hyperlink w:anchor="__RefHeading___Toc3996713_3381743652">
            <w:r>
              <w:rPr>
                <w:webHidden/>
                <w:rStyle w:val="IndexLink"/>
              </w:rPr>
              <w:t>44</w:t>
            </w:r>
            <w:r>
              <w:rPr>
                <w:rStyle w:val="IndexLink"/>
                <w:rtl w:val="true"/>
              </w:rPr>
              <w:t xml:space="preserve">- </w:t>
            </w:r>
            <w:r>
              <w:rPr>
                <w:rStyle w:val="IndexLink"/>
                <w:rtl w:val="true"/>
              </w:rPr>
              <w:t xml:space="preserve">اطواق الذهب فی علم الادب </w:t>
            </w:r>
            <w:r>
              <w:rPr>
                <w:rStyle w:val="IndexLink"/>
                <w:rtl w:val="true"/>
              </w:rPr>
              <w:t>(</w:t>
            </w:r>
            <w:r>
              <w:rPr>
                <w:rStyle w:val="IndexLink"/>
                <w:rtl w:val="true"/>
              </w:rPr>
              <w:t>عربی</w:t>
            </w:r>
            <w:r>
              <w:rPr>
                <w:rStyle w:val="IndexLink"/>
                <w:rtl w:val="true"/>
              </w:rPr>
              <w:t>)</w:t>
              <w:tab/>
            </w:r>
            <w:r>
              <w:rPr>
                <w:rStyle w:val="IndexLink"/>
              </w:rPr>
              <w:t>66</w:t>
            </w:r>
          </w:hyperlink>
        </w:p>
        <w:p>
          <w:pPr>
            <w:pStyle w:val="Contents3"/>
            <w:tabs>
              <w:tab w:val="clear" w:pos="8459"/>
              <w:tab w:val="right" w:pos="9026" w:leader="dot"/>
            </w:tabs>
            <w:rPr/>
          </w:pPr>
          <w:hyperlink w:anchor="__RefHeading___Toc3996715_3381743652">
            <w:r>
              <w:rPr>
                <w:webHidden/>
                <w:rStyle w:val="IndexLink"/>
              </w:rPr>
              <w:t>45</w:t>
            </w:r>
            <w:r>
              <w:rPr>
                <w:rStyle w:val="IndexLink"/>
                <w:rtl w:val="true"/>
              </w:rPr>
              <w:t xml:space="preserve">- </w:t>
            </w:r>
            <w:r>
              <w:rPr>
                <w:rStyle w:val="IndexLink"/>
                <w:rtl w:val="true"/>
              </w:rPr>
              <w:t xml:space="preserve">الاعتقادات </w:t>
            </w:r>
            <w:r>
              <w:rPr>
                <w:rStyle w:val="IndexLink"/>
                <w:rtl w:val="true"/>
              </w:rPr>
              <w:t>(</w:t>
            </w:r>
            <w:r>
              <w:rPr>
                <w:rStyle w:val="IndexLink"/>
                <w:rtl w:val="true"/>
              </w:rPr>
              <w:t>عقائد، عربی</w:t>
            </w:r>
            <w:r>
              <w:rPr>
                <w:rStyle w:val="IndexLink"/>
                <w:rtl w:val="true"/>
              </w:rPr>
              <w:t>)</w:t>
              <w:tab/>
            </w:r>
            <w:r>
              <w:rPr>
                <w:rStyle w:val="IndexLink"/>
              </w:rPr>
              <w:t>66</w:t>
            </w:r>
          </w:hyperlink>
        </w:p>
        <w:p>
          <w:pPr>
            <w:pStyle w:val="Contents3"/>
            <w:tabs>
              <w:tab w:val="clear" w:pos="8459"/>
              <w:tab w:val="right" w:pos="9026" w:leader="dot"/>
            </w:tabs>
            <w:rPr/>
          </w:pPr>
          <w:hyperlink w:anchor="__RefHeading___Toc3996717_3381743652">
            <w:r>
              <w:rPr>
                <w:webHidden/>
                <w:rStyle w:val="IndexLink"/>
              </w:rPr>
              <w:t>46</w:t>
            </w:r>
            <w:r>
              <w:rPr>
                <w:rStyle w:val="IndexLink"/>
                <w:rtl w:val="true"/>
              </w:rPr>
              <w:t xml:space="preserve">- </w:t>
            </w:r>
            <w:r>
              <w:rPr>
                <w:rStyle w:val="IndexLink"/>
                <w:rtl w:val="true"/>
              </w:rPr>
              <w:t xml:space="preserve">الاعجاز والایجاز </w:t>
            </w:r>
            <w:r>
              <w:rPr>
                <w:rStyle w:val="IndexLink"/>
                <w:rtl w:val="true"/>
              </w:rPr>
              <w:t>(</w:t>
            </w:r>
            <w:r>
              <w:rPr>
                <w:rStyle w:val="IndexLink"/>
                <w:rtl w:val="true"/>
              </w:rPr>
              <w:t>عربی</w:t>
            </w:r>
            <w:r>
              <w:rPr>
                <w:rStyle w:val="IndexLink"/>
                <w:rtl w:val="true"/>
              </w:rPr>
              <w:t>)</w:t>
              <w:tab/>
            </w:r>
            <w:r>
              <w:rPr>
                <w:rStyle w:val="IndexLink"/>
              </w:rPr>
              <w:t>67</w:t>
            </w:r>
          </w:hyperlink>
        </w:p>
        <w:p>
          <w:pPr>
            <w:pStyle w:val="Contents3"/>
            <w:tabs>
              <w:tab w:val="clear" w:pos="8459"/>
              <w:tab w:val="right" w:pos="9026" w:leader="dot"/>
            </w:tabs>
            <w:rPr/>
          </w:pPr>
          <w:hyperlink w:anchor="__RefHeading___Toc3996719_3381743652">
            <w:r>
              <w:rPr>
                <w:webHidden/>
                <w:rStyle w:val="IndexLink"/>
              </w:rPr>
              <w:t>47</w:t>
            </w:r>
            <w:r>
              <w:rPr>
                <w:rStyle w:val="IndexLink"/>
                <w:rtl w:val="true"/>
              </w:rPr>
              <w:t xml:space="preserve">- </w:t>
            </w:r>
            <w:r>
              <w:rPr>
                <w:rStyle w:val="IndexLink"/>
                <w:rtl w:val="true"/>
              </w:rPr>
              <w:t xml:space="preserve">الافاضات </w:t>
            </w:r>
            <w:r>
              <w:rPr>
                <w:rStyle w:val="IndexLink"/>
                <w:rtl w:val="true"/>
              </w:rPr>
              <w:t>(</w:t>
            </w:r>
            <w:r>
              <w:rPr>
                <w:rStyle w:val="IndexLink"/>
                <w:rtl w:val="true"/>
              </w:rPr>
              <w:t>فقه، عربی</w:t>
            </w:r>
            <w:r>
              <w:rPr>
                <w:rStyle w:val="IndexLink"/>
                <w:rtl w:val="true"/>
              </w:rPr>
              <w:t>)</w:t>
              <w:tab/>
            </w:r>
            <w:r>
              <w:rPr>
                <w:rStyle w:val="IndexLink"/>
              </w:rPr>
              <w:t>68</w:t>
            </w:r>
          </w:hyperlink>
        </w:p>
        <w:p>
          <w:pPr>
            <w:pStyle w:val="Contents3"/>
            <w:tabs>
              <w:tab w:val="clear" w:pos="8459"/>
              <w:tab w:val="right" w:pos="9026" w:leader="dot"/>
            </w:tabs>
            <w:rPr/>
          </w:pPr>
          <w:hyperlink w:anchor="__RefHeading___Toc3996721_3381743652">
            <w:r>
              <w:rPr>
                <w:webHidden/>
                <w:rStyle w:val="IndexLink"/>
              </w:rPr>
              <w:t>48</w:t>
            </w:r>
            <w:r>
              <w:rPr>
                <w:rStyle w:val="IndexLink"/>
                <w:rtl w:val="true"/>
              </w:rPr>
              <w:t xml:space="preserve">- </w:t>
            </w:r>
            <w:r>
              <w:rPr>
                <w:rStyle w:val="IndexLink"/>
                <w:rtl w:val="true"/>
              </w:rPr>
              <w:t xml:space="preserve">الافصاح فی اعراب الکافیة </w:t>
            </w:r>
            <w:r>
              <w:rPr>
                <w:rStyle w:val="IndexLink"/>
                <w:rtl w:val="true"/>
              </w:rPr>
              <w:t>(</w:t>
            </w:r>
            <w:r>
              <w:rPr>
                <w:rStyle w:val="IndexLink"/>
                <w:rtl w:val="true"/>
              </w:rPr>
              <w:t>نحو، عربی</w:t>
            </w:r>
            <w:r>
              <w:rPr>
                <w:rStyle w:val="IndexLink"/>
                <w:rtl w:val="true"/>
              </w:rPr>
              <w:t>)</w:t>
              <w:tab/>
            </w:r>
            <w:r>
              <w:rPr>
                <w:rStyle w:val="IndexLink"/>
              </w:rPr>
              <w:t>68</w:t>
            </w:r>
          </w:hyperlink>
        </w:p>
        <w:p>
          <w:pPr>
            <w:pStyle w:val="Contents3"/>
            <w:tabs>
              <w:tab w:val="clear" w:pos="8459"/>
              <w:tab w:val="right" w:pos="9026" w:leader="dot"/>
            </w:tabs>
            <w:rPr/>
          </w:pPr>
          <w:hyperlink w:anchor="__RefHeading___Toc3996723_3381743652">
            <w:r>
              <w:rPr>
                <w:webHidden/>
                <w:rStyle w:val="IndexLink"/>
              </w:rPr>
              <w:t>49</w:t>
            </w:r>
            <w:r>
              <w:rPr>
                <w:rStyle w:val="IndexLink"/>
                <w:rtl w:val="true"/>
              </w:rPr>
              <w:t xml:space="preserve">- </w:t>
            </w:r>
            <w:r>
              <w:rPr>
                <w:rStyle w:val="IndexLink"/>
                <w:rtl w:val="true"/>
              </w:rPr>
              <w:t xml:space="preserve">الأقالیم </w:t>
            </w:r>
            <w:r>
              <w:rPr>
                <w:rStyle w:val="IndexLink"/>
                <w:rtl w:val="true"/>
              </w:rPr>
              <w:t>(</w:t>
            </w:r>
            <w:r>
              <w:rPr>
                <w:rStyle w:val="IndexLink"/>
                <w:rtl w:val="true"/>
              </w:rPr>
              <w:t>نحو، عربی</w:t>
            </w:r>
            <w:r>
              <w:rPr>
                <w:rStyle w:val="IndexLink"/>
                <w:rtl w:val="true"/>
              </w:rPr>
              <w:t>)</w:t>
              <w:tab/>
            </w:r>
            <w:r>
              <w:rPr>
                <w:rStyle w:val="IndexLink"/>
              </w:rPr>
              <w:t>69</w:t>
            </w:r>
          </w:hyperlink>
        </w:p>
        <w:p>
          <w:pPr>
            <w:pStyle w:val="Contents3"/>
            <w:tabs>
              <w:tab w:val="clear" w:pos="8459"/>
              <w:tab w:val="right" w:pos="9026" w:leader="dot"/>
            </w:tabs>
            <w:rPr/>
          </w:pPr>
          <w:hyperlink w:anchor="__RefHeading___Toc3996725_3381743652">
            <w:r>
              <w:rPr>
                <w:webHidden/>
                <w:rStyle w:val="IndexLink"/>
              </w:rPr>
              <w:t>50</w:t>
            </w:r>
            <w:r>
              <w:rPr>
                <w:rStyle w:val="IndexLink"/>
                <w:rtl w:val="true"/>
              </w:rPr>
              <w:t xml:space="preserve">- </w:t>
            </w:r>
            <w:r>
              <w:rPr>
                <w:rStyle w:val="IndexLink"/>
                <w:rtl w:val="true"/>
              </w:rPr>
              <w:t xml:space="preserve">الاقلید </w:t>
            </w:r>
            <w:r>
              <w:rPr>
                <w:rStyle w:val="IndexLink"/>
                <w:rtl w:val="true"/>
              </w:rPr>
              <w:t xml:space="preserve">= </w:t>
            </w:r>
            <w:r>
              <w:rPr>
                <w:rStyle w:val="IndexLink"/>
                <w:rtl w:val="true"/>
              </w:rPr>
              <w:t xml:space="preserve">شرح المفصل </w:t>
            </w:r>
            <w:r>
              <w:rPr>
                <w:rStyle w:val="IndexLink"/>
                <w:rtl w:val="true"/>
              </w:rPr>
              <w:t>(</w:t>
            </w:r>
            <w:r>
              <w:rPr>
                <w:rStyle w:val="IndexLink"/>
                <w:rtl w:val="true"/>
              </w:rPr>
              <w:t>نحو، عربی</w:t>
            </w:r>
            <w:r>
              <w:rPr>
                <w:rStyle w:val="IndexLink"/>
                <w:rtl w:val="true"/>
              </w:rPr>
              <w:t>)</w:t>
              <w:tab/>
            </w:r>
            <w:r>
              <w:rPr>
                <w:rStyle w:val="IndexLink"/>
              </w:rPr>
              <w:t>69</w:t>
            </w:r>
          </w:hyperlink>
        </w:p>
        <w:p>
          <w:pPr>
            <w:pStyle w:val="Contents3"/>
            <w:tabs>
              <w:tab w:val="clear" w:pos="8459"/>
              <w:tab w:val="right" w:pos="9026" w:leader="dot"/>
            </w:tabs>
            <w:rPr/>
          </w:pPr>
          <w:hyperlink w:anchor="__RefHeading___Toc3996727_3381743652">
            <w:r>
              <w:rPr>
                <w:webHidden/>
                <w:rStyle w:val="IndexLink"/>
              </w:rPr>
              <w:t>51</w:t>
            </w:r>
            <w:r>
              <w:rPr>
                <w:rStyle w:val="IndexLink"/>
                <w:rtl w:val="true"/>
              </w:rPr>
              <w:t xml:space="preserve">- </w:t>
            </w:r>
            <w:r>
              <w:rPr>
                <w:rStyle w:val="IndexLink"/>
                <w:rtl w:val="true"/>
              </w:rPr>
              <w:t xml:space="preserve">اکمال الدین واتمام النعمة </w:t>
            </w:r>
            <w:r>
              <w:rPr>
                <w:rStyle w:val="IndexLink"/>
                <w:rtl w:val="true"/>
              </w:rPr>
              <w:t xml:space="preserve">= </w:t>
            </w:r>
            <w:r>
              <w:rPr>
                <w:rStyle w:val="IndexLink"/>
                <w:rtl w:val="true"/>
              </w:rPr>
              <w:t xml:space="preserve">کمال الدین </w:t>
            </w:r>
            <w:r>
              <w:rPr>
                <w:rStyle w:val="IndexLink"/>
                <w:rtl w:val="true"/>
              </w:rPr>
              <w:t>(</w:t>
            </w:r>
            <w:r>
              <w:rPr>
                <w:rStyle w:val="IndexLink"/>
                <w:rtl w:val="true"/>
              </w:rPr>
              <w:t>حدیث، عربی</w:t>
            </w:r>
            <w:r>
              <w:rPr>
                <w:rStyle w:val="IndexLink"/>
                <w:rtl w:val="true"/>
              </w:rPr>
              <w:t>)</w:t>
              <w:tab/>
            </w:r>
            <w:r>
              <w:rPr>
                <w:rStyle w:val="IndexLink"/>
              </w:rPr>
              <w:t>70</w:t>
            </w:r>
          </w:hyperlink>
        </w:p>
        <w:p>
          <w:pPr>
            <w:pStyle w:val="Contents3"/>
            <w:tabs>
              <w:tab w:val="clear" w:pos="8459"/>
              <w:tab w:val="right" w:pos="9026" w:leader="dot"/>
            </w:tabs>
            <w:rPr/>
          </w:pPr>
          <w:hyperlink w:anchor="__RefHeading___Toc3996729_3381743652">
            <w:r>
              <w:rPr>
                <w:webHidden/>
                <w:rStyle w:val="IndexLink"/>
              </w:rPr>
              <w:t>52</w:t>
            </w:r>
            <w:r>
              <w:rPr>
                <w:rStyle w:val="IndexLink"/>
                <w:rtl w:val="true"/>
              </w:rPr>
              <w:t xml:space="preserve">- </w:t>
            </w:r>
            <w:r>
              <w:rPr>
                <w:rStyle w:val="IndexLink"/>
                <w:rtl w:val="true"/>
              </w:rPr>
              <w:t xml:space="preserve">الالفیة </w:t>
            </w:r>
            <w:r>
              <w:rPr>
                <w:rStyle w:val="IndexLink"/>
                <w:rtl w:val="true"/>
              </w:rPr>
              <w:t xml:space="preserve">= </w:t>
            </w:r>
            <w:r>
              <w:rPr>
                <w:rStyle w:val="IndexLink"/>
                <w:rtl w:val="true"/>
              </w:rPr>
              <w:t xml:space="preserve">الخلاصة فی النحو </w:t>
            </w:r>
            <w:r>
              <w:rPr>
                <w:rStyle w:val="IndexLink"/>
                <w:rtl w:val="true"/>
              </w:rPr>
              <w:t>(</w:t>
            </w:r>
            <w:r>
              <w:rPr>
                <w:rStyle w:val="IndexLink"/>
                <w:rtl w:val="true"/>
              </w:rPr>
              <w:t>نحو، عربی</w:t>
            </w:r>
            <w:r>
              <w:rPr>
                <w:rStyle w:val="IndexLink"/>
                <w:rtl w:val="true"/>
              </w:rPr>
              <w:t>)</w:t>
              <w:tab/>
            </w:r>
            <w:r>
              <w:rPr>
                <w:rStyle w:val="IndexLink"/>
              </w:rPr>
              <w:t>71</w:t>
            </w:r>
          </w:hyperlink>
        </w:p>
        <w:p>
          <w:pPr>
            <w:pStyle w:val="Contents3"/>
            <w:tabs>
              <w:tab w:val="clear" w:pos="8459"/>
              <w:tab w:val="right" w:pos="9026" w:leader="dot"/>
            </w:tabs>
            <w:rPr/>
          </w:pPr>
          <w:hyperlink w:anchor="__RefHeading___Toc3996731_3381743652">
            <w:r>
              <w:rPr>
                <w:webHidden/>
                <w:rStyle w:val="IndexLink"/>
              </w:rPr>
              <w:t>53</w:t>
            </w:r>
            <w:r>
              <w:rPr>
                <w:rStyle w:val="IndexLink"/>
                <w:rtl w:val="true"/>
              </w:rPr>
              <w:t xml:space="preserve">- </w:t>
            </w:r>
            <w:r>
              <w:rPr>
                <w:rStyle w:val="IndexLink"/>
                <w:rtl w:val="true"/>
              </w:rPr>
              <w:t xml:space="preserve">الالفیة </w:t>
            </w:r>
            <w:r>
              <w:rPr>
                <w:rStyle w:val="IndexLink"/>
                <w:rtl w:val="true"/>
              </w:rPr>
              <w:t>(</w:t>
            </w:r>
            <w:r>
              <w:rPr>
                <w:rStyle w:val="IndexLink"/>
                <w:rtl w:val="true"/>
              </w:rPr>
              <w:t>فقه، عربی</w:t>
            </w:r>
            <w:r>
              <w:rPr>
                <w:rStyle w:val="IndexLink"/>
                <w:rtl w:val="true"/>
              </w:rPr>
              <w:t>)</w:t>
              <w:tab/>
            </w:r>
            <w:r>
              <w:rPr>
                <w:rStyle w:val="IndexLink"/>
              </w:rPr>
              <w:t>73</w:t>
            </w:r>
          </w:hyperlink>
        </w:p>
        <w:p>
          <w:pPr>
            <w:pStyle w:val="Contents3"/>
            <w:tabs>
              <w:tab w:val="clear" w:pos="8459"/>
              <w:tab w:val="right" w:pos="9026" w:leader="dot"/>
            </w:tabs>
            <w:rPr/>
          </w:pPr>
          <w:hyperlink w:anchor="__RefHeading___Toc3996733_3381743652">
            <w:r>
              <w:rPr>
                <w:webHidden/>
                <w:rStyle w:val="IndexLink"/>
              </w:rPr>
              <w:t>54</w:t>
            </w:r>
            <w:r>
              <w:rPr>
                <w:rStyle w:val="IndexLink"/>
                <w:rtl w:val="true"/>
              </w:rPr>
              <w:t xml:space="preserve">- </w:t>
            </w:r>
            <w:r>
              <w:rPr>
                <w:rStyle w:val="IndexLink"/>
                <w:rtl w:val="true"/>
              </w:rPr>
              <w:t xml:space="preserve">الأمالی </w:t>
            </w:r>
            <w:r>
              <w:rPr>
                <w:rStyle w:val="IndexLink"/>
                <w:rtl w:val="true"/>
              </w:rPr>
              <w:t xml:space="preserve">= </w:t>
            </w:r>
            <w:r>
              <w:rPr>
                <w:rStyle w:val="IndexLink"/>
                <w:rtl w:val="true"/>
              </w:rPr>
              <w:t xml:space="preserve">المجالس </w:t>
            </w:r>
            <w:r>
              <w:rPr>
                <w:rStyle w:val="IndexLink"/>
                <w:rtl w:val="true"/>
              </w:rPr>
              <w:t>(</w:t>
            </w:r>
            <w:r>
              <w:rPr>
                <w:rStyle w:val="IndexLink"/>
                <w:rtl w:val="true"/>
              </w:rPr>
              <w:t>حدیث، عربی</w:t>
            </w:r>
            <w:r>
              <w:rPr>
                <w:rStyle w:val="IndexLink"/>
                <w:rtl w:val="true"/>
              </w:rPr>
              <w:t>)</w:t>
              <w:tab/>
            </w:r>
            <w:r>
              <w:rPr>
                <w:rStyle w:val="IndexLink"/>
              </w:rPr>
              <w:t>73</w:t>
            </w:r>
          </w:hyperlink>
        </w:p>
        <w:p>
          <w:pPr>
            <w:pStyle w:val="Contents3"/>
            <w:tabs>
              <w:tab w:val="clear" w:pos="8459"/>
              <w:tab w:val="right" w:pos="9026" w:leader="dot"/>
            </w:tabs>
            <w:rPr/>
          </w:pPr>
          <w:hyperlink w:anchor="__RefHeading___Toc3996735_3381743652">
            <w:r>
              <w:rPr>
                <w:webHidden/>
                <w:rStyle w:val="IndexLink"/>
              </w:rPr>
              <w:t>55</w:t>
            </w:r>
            <w:r>
              <w:rPr>
                <w:rStyle w:val="IndexLink"/>
                <w:rtl w:val="true"/>
              </w:rPr>
              <w:t xml:space="preserve">- </w:t>
            </w:r>
            <w:r>
              <w:rPr>
                <w:rStyle w:val="IndexLink"/>
                <w:rtl w:val="true"/>
              </w:rPr>
              <w:t xml:space="preserve">الأمالی </w:t>
            </w:r>
            <w:r>
              <w:rPr>
                <w:rStyle w:val="IndexLink"/>
                <w:rtl w:val="true"/>
              </w:rPr>
              <w:t xml:space="preserve">= </w:t>
            </w:r>
            <w:r>
              <w:rPr>
                <w:rStyle w:val="IndexLink"/>
                <w:rtl w:val="true"/>
              </w:rPr>
              <w:t xml:space="preserve">المجالس </w:t>
            </w:r>
            <w:r>
              <w:rPr>
                <w:rStyle w:val="IndexLink"/>
                <w:rtl w:val="true"/>
              </w:rPr>
              <w:t>(</w:t>
            </w:r>
            <w:r>
              <w:rPr>
                <w:rStyle w:val="IndexLink"/>
                <w:rtl w:val="true"/>
              </w:rPr>
              <w:t>حدیث، عربی</w:t>
            </w:r>
            <w:r>
              <w:rPr>
                <w:rStyle w:val="IndexLink"/>
                <w:rtl w:val="true"/>
              </w:rPr>
              <w:t>)</w:t>
              <w:tab/>
            </w:r>
            <w:r>
              <w:rPr>
                <w:rStyle w:val="IndexLink"/>
              </w:rPr>
              <w:t>74</w:t>
            </w:r>
          </w:hyperlink>
        </w:p>
        <w:p>
          <w:pPr>
            <w:pStyle w:val="Contents3"/>
            <w:tabs>
              <w:tab w:val="clear" w:pos="8459"/>
              <w:tab w:val="right" w:pos="9026" w:leader="dot"/>
            </w:tabs>
            <w:rPr/>
          </w:pPr>
          <w:hyperlink w:anchor="__RefHeading___Toc3996737_3381743652">
            <w:r>
              <w:rPr>
                <w:webHidden/>
                <w:rStyle w:val="IndexLink"/>
              </w:rPr>
              <w:t>56</w:t>
            </w:r>
            <w:r>
              <w:rPr>
                <w:rStyle w:val="IndexLink"/>
                <w:rtl w:val="true"/>
              </w:rPr>
              <w:t xml:space="preserve">- </w:t>
            </w:r>
            <w:r>
              <w:rPr>
                <w:rStyle w:val="IndexLink"/>
                <w:rtl w:val="true"/>
              </w:rPr>
              <w:t xml:space="preserve">الانسان الکامل فی معرفة الأوائل والأواخر </w:t>
            </w:r>
            <w:r>
              <w:rPr>
                <w:rStyle w:val="IndexLink"/>
                <w:rtl w:val="true"/>
              </w:rPr>
              <w:t>(</w:t>
            </w:r>
            <w:r>
              <w:rPr>
                <w:rStyle w:val="IndexLink"/>
                <w:rtl w:val="true"/>
              </w:rPr>
              <w:t>عرفان، عربی</w:t>
            </w:r>
            <w:r>
              <w:rPr>
                <w:rStyle w:val="IndexLink"/>
                <w:rtl w:val="true"/>
              </w:rPr>
              <w:t>)</w:t>
              <w:tab/>
            </w:r>
            <w:r>
              <w:rPr>
                <w:rStyle w:val="IndexLink"/>
              </w:rPr>
              <w:t>75</w:t>
            </w:r>
          </w:hyperlink>
        </w:p>
        <w:p>
          <w:pPr>
            <w:pStyle w:val="Contents3"/>
            <w:tabs>
              <w:tab w:val="clear" w:pos="8459"/>
              <w:tab w:val="right" w:pos="9026" w:leader="dot"/>
            </w:tabs>
            <w:rPr/>
          </w:pPr>
          <w:hyperlink w:anchor="__RefHeading___Toc3996739_3381743652">
            <w:r>
              <w:rPr>
                <w:webHidden/>
                <w:rStyle w:val="IndexLink"/>
              </w:rPr>
              <w:t>57</w:t>
            </w:r>
            <w:r>
              <w:rPr>
                <w:rStyle w:val="IndexLink"/>
                <w:rtl w:val="true"/>
              </w:rPr>
              <w:t xml:space="preserve">- </w:t>
            </w:r>
            <w:r>
              <w:rPr>
                <w:rStyle w:val="IndexLink"/>
                <w:rtl w:val="true"/>
              </w:rPr>
              <w:t xml:space="preserve">انوار التنزیل واسرار التأویل </w:t>
            </w:r>
            <w:r>
              <w:rPr>
                <w:rStyle w:val="IndexLink"/>
                <w:rtl w:val="true"/>
              </w:rPr>
              <w:t xml:space="preserve">= </w:t>
            </w:r>
            <w:r>
              <w:rPr>
                <w:rStyle w:val="IndexLink"/>
                <w:rtl w:val="true"/>
              </w:rPr>
              <w:t xml:space="preserve">تفسیر بیضاوی </w:t>
            </w:r>
            <w:r>
              <w:rPr>
                <w:rStyle w:val="IndexLink"/>
                <w:rtl w:val="true"/>
              </w:rPr>
              <w:t>(</w:t>
            </w:r>
            <w:r>
              <w:rPr>
                <w:rStyle w:val="IndexLink"/>
                <w:rtl w:val="true"/>
              </w:rPr>
              <w:t>تفسیر، عربی</w:t>
            </w:r>
            <w:r>
              <w:rPr>
                <w:rStyle w:val="IndexLink"/>
                <w:rtl w:val="true"/>
              </w:rPr>
              <w:t>)</w:t>
              <w:tab/>
            </w:r>
            <w:r>
              <w:rPr>
                <w:rStyle w:val="IndexLink"/>
              </w:rPr>
              <w:t>75</w:t>
            </w:r>
          </w:hyperlink>
        </w:p>
        <w:p>
          <w:pPr>
            <w:pStyle w:val="Contents3"/>
            <w:tabs>
              <w:tab w:val="clear" w:pos="8459"/>
              <w:tab w:val="right" w:pos="9026" w:leader="dot"/>
            </w:tabs>
            <w:rPr/>
          </w:pPr>
          <w:hyperlink w:anchor="__RefHeading___Toc3996741_3381743652">
            <w:r>
              <w:rPr>
                <w:webHidden/>
                <w:rStyle w:val="IndexLink"/>
              </w:rPr>
              <w:t>58</w:t>
            </w:r>
            <w:r>
              <w:rPr>
                <w:rStyle w:val="IndexLink"/>
                <w:rtl w:val="true"/>
              </w:rPr>
              <w:t xml:space="preserve">- </w:t>
            </w:r>
            <w:r>
              <w:rPr>
                <w:rStyle w:val="IndexLink"/>
                <w:rtl w:val="true"/>
              </w:rPr>
              <w:t xml:space="preserve">انوار خلاصة الحساب فی شرح خلاصة الحساب </w:t>
            </w:r>
            <w:r>
              <w:rPr>
                <w:rStyle w:val="IndexLink"/>
                <w:rtl w:val="true"/>
              </w:rPr>
              <w:t>(</w:t>
            </w:r>
            <w:r>
              <w:rPr>
                <w:rStyle w:val="IndexLink"/>
                <w:rtl w:val="true"/>
              </w:rPr>
              <w:t>ریاضی، عربی</w:t>
            </w:r>
            <w:r>
              <w:rPr>
                <w:rStyle w:val="IndexLink"/>
                <w:rtl w:val="true"/>
              </w:rPr>
              <w:t>)</w:t>
              <w:tab/>
            </w:r>
            <w:r>
              <w:rPr>
                <w:rStyle w:val="IndexLink"/>
              </w:rPr>
              <w:t>77</w:t>
            </w:r>
          </w:hyperlink>
        </w:p>
        <w:p>
          <w:pPr>
            <w:pStyle w:val="Contents3"/>
            <w:tabs>
              <w:tab w:val="clear" w:pos="8459"/>
              <w:tab w:val="right" w:pos="9026" w:leader="dot"/>
            </w:tabs>
            <w:rPr/>
          </w:pPr>
          <w:hyperlink w:anchor="__RefHeading___Toc3996743_3381743652">
            <w:r>
              <w:rPr>
                <w:webHidden/>
                <w:rStyle w:val="IndexLink"/>
              </w:rPr>
              <w:t>59</w:t>
            </w:r>
            <w:r>
              <w:rPr>
                <w:rStyle w:val="IndexLink"/>
                <w:rtl w:val="true"/>
              </w:rPr>
              <w:t xml:space="preserve">- </w:t>
            </w:r>
            <w:r>
              <w:rPr>
                <w:rStyle w:val="IndexLink"/>
                <w:rtl w:val="true"/>
              </w:rPr>
              <w:t xml:space="preserve">الانوار الرضویة </w:t>
            </w:r>
            <w:r>
              <w:rPr>
                <w:rStyle w:val="IndexLink"/>
                <w:rtl w:val="true"/>
              </w:rPr>
              <w:t xml:space="preserve">= </w:t>
            </w:r>
            <w:r>
              <w:rPr>
                <w:rStyle w:val="IndexLink"/>
                <w:rtl w:val="true"/>
              </w:rPr>
              <w:t xml:space="preserve">شرح الرضوی </w:t>
            </w:r>
            <w:r>
              <w:rPr>
                <w:rStyle w:val="IndexLink"/>
                <w:rtl w:val="true"/>
              </w:rPr>
              <w:t xml:space="preserve">= </w:t>
            </w:r>
            <w:r>
              <w:rPr>
                <w:rStyle w:val="IndexLink"/>
                <w:rtl w:val="true"/>
              </w:rPr>
              <w:t xml:space="preserve">شرح النافع </w:t>
            </w:r>
            <w:r>
              <w:rPr>
                <w:rStyle w:val="IndexLink"/>
                <w:rtl w:val="true"/>
              </w:rPr>
              <w:t>(</w:t>
            </w:r>
            <w:r>
              <w:rPr>
                <w:rStyle w:val="IndexLink"/>
                <w:rtl w:val="true"/>
              </w:rPr>
              <w:t>فقه، عربی</w:t>
            </w:r>
            <w:r>
              <w:rPr>
                <w:rStyle w:val="IndexLink"/>
                <w:rtl w:val="true"/>
              </w:rPr>
              <w:t>)</w:t>
              <w:tab/>
            </w:r>
            <w:r>
              <w:rPr>
                <w:rStyle w:val="IndexLink"/>
              </w:rPr>
              <w:t>78</w:t>
            </w:r>
          </w:hyperlink>
        </w:p>
        <w:p>
          <w:pPr>
            <w:pStyle w:val="Contents3"/>
            <w:tabs>
              <w:tab w:val="clear" w:pos="8459"/>
              <w:tab w:val="right" w:pos="9026" w:leader="dot"/>
            </w:tabs>
            <w:rPr/>
          </w:pPr>
          <w:hyperlink w:anchor="__RefHeading___Toc3996745_3381743652">
            <w:r>
              <w:rPr>
                <w:webHidden/>
                <w:rStyle w:val="IndexLink"/>
              </w:rPr>
              <w:t>60</w:t>
            </w:r>
            <w:r>
              <w:rPr>
                <w:rStyle w:val="IndexLink"/>
                <w:rtl w:val="true"/>
              </w:rPr>
              <w:t xml:space="preserve">- </w:t>
            </w:r>
            <w:r>
              <w:rPr>
                <w:rStyle w:val="IndexLink"/>
                <w:rtl w:val="true"/>
              </w:rPr>
              <w:t xml:space="preserve">انوار الریاض </w:t>
            </w:r>
            <w:r>
              <w:rPr>
                <w:rStyle w:val="IndexLink"/>
                <w:rtl w:val="true"/>
              </w:rPr>
              <w:t>(</w:t>
            </w:r>
            <w:r>
              <w:rPr>
                <w:rStyle w:val="IndexLink"/>
                <w:rtl w:val="true"/>
              </w:rPr>
              <w:t>فقه، عربی</w:t>
            </w:r>
            <w:r>
              <w:rPr>
                <w:rStyle w:val="IndexLink"/>
                <w:rtl w:val="true"/>
              </w:rPr>
              <w:t>)</w:t>
              <w:tab/>
            </w:r>
            <w:r>
              <w:rPr>
                <w:rStyle w:val="IndexLink"/>
              </w:rPr>
              <w:t>78</w:t>
            </w:r>
          </w:hyperlink>
        </w:p>
        <w:p>
          <w:pPr>
            <w:pStyle w:val="Contents3"/>
            <w:tabs>
              <w:tab w:val="clear" w:pos="8459"/>
              <w:tab w:val="right" w:pos="9026" w:leader="dot"/>
            </w:tabs>
            <w:rPr/>
          </w:pPr>
          <w:hyperlink w:anchor="__RefHeading___Toc3996747_3381743652">
            <w:r>
              <w:rPr>
                <w:webHidden/>
                <w:rStyle w:val="IndexLink"/>
              </w:rPr>
              <w:t>61</w:t>
            </w:r>
            <w:r>
              <w:rPr>
                <w:rStyle w:val="IndexLink"/>
                <w:rtl w:val="true"/>
              </w:rPr>
              <w:t xml:space="preserve">- </w:t>
            </w:r>
            <w:r>
              <w:rPr>
                <w:rStyle w:val="IndexLink"/>
                <w:rtl w:val="true"/>
              </w:rPr>
              <w:t xml:space="preserve">انوار العقول من اشعار خلیفة الرسول </w:t>
            </w:r>
            <w:r>
              <w:rPr>
                <w:rStyle w:val="IndexLink"/>
                <w:rtl w:val="true"/>
              </w:rPr>
              <w:t xml:space="preserve">= </w:t>
            </w:r>
            <w:r>
              <w:rPr>
                <w:rStyle w:val="IndexLink"/>
                <w:rtl w:val="true"/>
              </w:rPr>
              <w:t xml:space="preserve">دیوان امیر المؤمنین </w:t>
            </w:r>
            <w:r>
              <w:rPr>
                <w:rStyle w:val="IndexLink"/>
                <w:rtl w:val="true"/>
              </w:rPr>
              <w:t>(</w:t>
            </w:r>
            <w:r>
              <w:rPr>
                <w:rStyle w:val="IndexLink"/>
                <w:rtl w:val="true"/>
              </w:rPr>
              <w:t>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3996749_3381743652">
            <w:r>
              <w:rPr>
                <w:webHidden/>
                <w:rStyle w:val="IndexLink"/>
              </w:rPr>
              <w:t>62</w:t>
            </w:r>
            <w:r>
              <w:rPr>
                <w:rStyle w:val="IndexLink"/>
                <w:rtl w:val="true"/>
              </w:rPr>
              <w:t xml:space="preserve">- </w:t>
            </w:r>
            <w:r>
              <w:rPr>
                <w:rStyle w:val="IndexLink"/>
                <w:rtl w:val="true"/>
              </w:rPr>
              <w:t xml:space="preserve">الأنوار لاعمال الابرار </w:t>
            </w:r>
            <w:r>
              <w:rPr>
                <w:rStyle w:val="IndexLink"/>
                <w:rtl w:val="true"/>
              </w:rPr>
              <w:t>(</w:t>
            </w:r>
            <w:r>
              <w:rPr>
                <w:rStyle w:val="IndexLink"/>
                <w:rtl w:val="true"/>
              </w:rPr>
              <w:t>فقه، 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3996751_3381743652">
            <w:r>
              <w:rPr>
                <w:webHidden/>
                <w:rStyle w:val="IndexLink"/>
              </w:rPr>
              <w:t>63</w:t>
            </w:r>
            <w:r>
              <w:rPr>
                <w:rStyle w:val="IndexLink"/>
                <w:rtl w:val="true"/>
              </w:rPr>
              <w:t xml:space="preserve">- </w:t>
            </w:r>
            <w:r>
              <w:rPr>
                <w:rStyle w:val="IndexLink"/>
                <w:rtl w:val="true"/>
              </w:rPr>
              <w:t xml:space="preserve">انیس المجتهدین </w:t>
            </w:r>
            <w:r>
              <w:rPr>
                <w:rStyle w:val="IndexLink"/>
                <w:rtl w:val="true"/>
              </w:rPr>
              <w:t>(</w:t>
            </w:r>
            <w:r>
              <w:rPr>
                <w:rStyle w:val="IndexLink"/>
                <w:rtl w:val="true"/>
              </w:rPr>
              <w:t>اصول فقه، عربی</w:t>
            </w:r>
            <w:r>
              <w:rPr>
                <w:rStyle w:val="IndexLink"/>
                <w:rtl w:val="true"/>
              </w:rPr>
              <w:t>)</w:t>
              <w:tab/>
            </w:r>
            <w:r>
              <w:rPr>
                <w:rStyle w:val="IndexLink"/>
              </w:rPr>
              <w:t>81</w:t>
            </w:r>
          </w:hyperlink>
        </w:p>
        <w:p>
          <w:pPr>
            <w:pStyle w:val="Contents3"/>
            <w:tabs>
              <w:tab w:val="clear" w:pos="8459"/>
              <w:tab w:val="right" w:pos="9026" w:leader="dot"/>
            </w:tabs>
            <w:rPr/>
          </w:pPr>
          <w:hyperlink w:anchor="__RefHeading___Toc3996753_3381743652">
            <w:r>
              <w:rPr>
                <w:webHidden/>
                <w:rStyle w:val="IndexLink"/>
              </w:rPr>
              <w:t>64</w:t>
            </w:r>
            <w:r>
              <w:rPr>
                <w:rStyle w:val="IndexLink"/>
                <w:rtl w:val="true"/>
              </w:rPr>
              <w:t xml:space="preserve">- </w:t>
            </w:r>
            <w:r>
              <w:rPr>
                <w:rStyle w:val="IndexLink"/>
                <w:rtl w:val="true"/>
              </w:rPr>
              <w:t xml:space="preserve">انیس النفوس ومطلع الشموس </w:t>
            </w:r>
            <w:r>
              <w:rPr>
                <w:rStyle w:val="IndexLink"/>
                <w:rtl w:val="true"/>
              </w:rPr>
              <w:t>(</w:t>
            </w:r>
            <w:r>
              <w:rPr>
                <w:rStyle w:val="IndexLink"/>
                <w:rtl w:val="true"/>
              </w:rPr>
              <w:t>کشکول، عربی</w:t>
            </w:r>
            <w:r>
              <w:rPr>
                <w:rStyle w:val="IndexLink"/>
                <w:rtl w:val="true"/>
              </w:rPr>
              <w:t>)</w:t>
              <w:tab/>
            </w:r>
            <w:r>
              <w:rPr>
                <w:rStyle w:val="IndexLink"/>
              </w:rPr>
              <w:t>82</w:t>
            </w:r>
          </w:hyperlink>
        </w:p>
        <w:p>
          <w:pPr>
            <w:pStyle w:val="Contents3"/>
            <w:tabs>
              <w:tab w:val="clear" w:pos="8459"/>
              <w:tab w:val="right" w:pos="9026" w:leader="dot"/>
            </w:tabs>
            <w:rPr/>
          </w:pPr>
          <w:hyperlink w:anchor="__RefHeading___Toc3996755_3381743652">
            <w:r>
              <w:rPr>
                <w:webHidden/>
                <w:rStyle w:val="IndexLink"/>
              </w:rPr>
              <w:t>65</w:t>
            </w:r>
            <w:r>
              <w:rPr>
                <w:rStyle w:val="IndexLink"/>
                <w:rtl w:val="true"/>
              </w:rPr>
              <w:t xml:space="preserve">- </w:t>
            </w:r>
            <w:r>
              <w:rPr>
                <w:rStyle w:val="IndexLink"/>
                <w:rtl w:val="true"/>
              </w:rPr>
              <w:t xml:space="preserve">انیس الواعظین </w:t>
            </w:r>
            <w:r>
              <w:rPr>
                <w:rStyle w:val="IndexLink"/>
                <w:rtl w:val="true"/>
              </w:rPr>
              <w:t>(</w:t>
            </w:r>
            <w:r>
              <w:rPr>
                <w:rStyle w:val="IndexLink"/>
                <w:rtl w:val="true"/>
              </w:rPr>
              <w:t>حدیث، عربی، فارسی</w:t>
            </w:r>
            <w:r>
              <w:rPr>
                <w:rStyle w:val="IndexLink"/>
                <w:rtl w:val="true"/>
              </w:rPr>
              <w:t>)</w:t>
              <w:tab/>
            </w:r>
            <w:r>
              <w:rPr>
                <w:rStyle w:val="IndexLink"/>
              </w:rPr>
              <w:t>83</w:t>
            </w:r>
          </w:hyperlink>
        </w:p>
        <w:p>
          <w:pPr>
            <w:pStyle w:val="Contents3"/>
            <w:tabs>
              <w:tab w:val="clear" w:pos="8459"/>
              <w:tab w:val="right" w:pos="9026" w:leader="dot"/>
            </w:tabs>
            <w:rPr/>
          </w:pPr>
          <w:hyperlink w:anchor="__RefHeading___Toc3996757_3381743652">
            <w:r>
              <w:rPr>
                <w:webHidden/>
                <w:rStyle w:val="IndexLink"/>
              </w:rPr>
              <w:t>66</w:t>
            </w:r>
            <w:r>
              <w:rPr>
                <w:rStyle w:val="IndexLink"/>
                <w:rtl w:val="true"/>
              </w:rPr>
              <w:t xml:space="preserve">- </w:t>
            </w:r>
            <w:r>
              <w:rPr>
                <w:rStyle w:val="IndexLink"/>
                <w:rtl w:val="true"/>
              </w:rPr>
              <w:t xml:space="preserve">الاوزان والمقادیر </w:t>
            </w:r>
            <w:r>
              <w:rPr>
                <w:rStyle w:val="IndexLink"/>
                <w:rtl w:val="true"/>
              </w:rPr>
              <w:t>(</w:t>
            </w:r>
            <w:r>
              <w:rPr>
                <w:rStyle w:val="IndexLink"/>
                <w:rtl w:val="true"/>
              </w:rPr>
              <w:t>عربی</w:t>
            </w:r>
            <w:r>
              <w:rPr>
                <w:rStyle w:val="IndexLink"/>
                <w:rtl w:val="true"/>
              </w:rPr>
              <w:t>)</w:t>
              <w:tab/>
            </w:r>
            <w:r>
              <w:rPr>
                <w:rStyle w:val="IndexLink"/>
              </w:rPr>
              <w:t>83</w:t>
            </w:r>
          </w:hyperlink>
        </w:p>
        <w:p>
          <w:pPr>
            <w:pStyle w:val="Contents3"/>
            <w:tabs>
              <w:tab w:val="clear" w:pos="8459"/>
              <w:tab w:val="right" w:pos="9026" w:leader="dot"/>
            </w:tabs>
            <w:rPr/>
          </w:pPr>
          <w:hyperlink w:anchor="__RefHeading___Toc3996759_3381743652">
            <w:r>
              <w:rPr>
                <w:webHidden/>
                <w:rStyle w:val="IndexLink"/>
              </w:rPr>
              <w:t>67</w:t>
            </w:r>
            <w:r>
              <w:rPr>
                <w:rStyle w:val="IndexLink"/>
                <w:rtl w:val="true"/>
              </w:rPr>
              <w:t xml:space="preserve">- </w:t>
            </w:r>
            <w:r>
              <w:rPr>
                <w:rStyle w:val="IndexLink"/>
                <w:rtl w:val="true"/>
              </w:rPr>
              <w:t xml:space="preserve">بحار الانوار </w:t>
            </w:r>
            <w:r>
              <w:rPr>
                <w:rStyle w:val="IndexLink"/>
                <w:rtl w:val="true"/>
              </w:rPr>
              <w:t>(</w:t>
            </w:r>
            <w:r>
              <w:rPr>
                <w:rStyle w:val="IndexLink"/>
                <w:rtl w:val="true"/>
              </w:rPr>
              <w:t>حدیث، عربی</w:t>
            </w:r>
            <w:r>
              <w:rPr>
                <w:rStyle w:val="IndexLink"/>
                <w:rtl w:val="true"/>
              </w:rPr>
              <w:t>)</w:t>
              <w:tab/>
            </w:r>
            <w:r>
              <w:rPr>
                <w:rStyle w:val="IndexLink"/>
              </w:rPr>
              <w:t>84</w:t>
            </w:r>
          </w:hyperlink>
        </w:p>
        <w:p>
          <w:pPr>
            <w:pStyle w:val="Contents3"/>
            <w:tabs>
              <w:tab w:val="clear" w:pos="8459"/>
              <w:tab w:val="right" w:pos="9026" w:leader="dot"/>
            </w:tabs>
            <w:rPr/>
          </w:pPr>
          <w:hyperlink w:anchor="__RefHeading___Toc3996761_3381743652">
            <w:r>
              <w:rPr>
                <w:webHidden/>
                <w:rStyle w:val="IndexLink"/>
              </w:rPr>
              <w:t>68</w:t>
            </w:r>
            <w:r>
              <w:rPr>
                <w:rStyle w:val="IndexLink"/>
                <w:rtl w:val="true"/>
              </w:rPr>
              <w:t xml:space="preserve">- </w:t>
            </w:r>
            <w:r>
              <w:rPr>
                <w:rStyle w:val="IndexLink"/>
                <w:rtl w:val="true"/>
              </w:rPr>
              <w:t xml:space="preserve">بحر الجواهر فی شرح الجواهر </w:t>
            </w:r>
            <w:r>
              <w:rPr>
                <w:rStyle w:val="IndexLink"/>
                <w:rtl w:val="true"/>
              </w:rPr>
              <w:t xml:space="preserve">= </w:t>
            </w:r>
            <w:r>
              <w:rPr>
                <w:rStyle w:val="IndexLink"/>
                <w:rtl w:val="true"/>
              </w:rPr>
              <w:t xml:space="preserve">شرح جواهر الکلام </w:t>
            </w:r>
            <w:r>
              <w:rPr>
                <w:rStyle w:val="IndexLink"/>
                <w:rtl w:val="true"/>
              </w:rPr>
              <w:t>(</w:t>
            </w:r>
            <w:r>
              <w:rPr>
                <w:rStyle w:val="IndexLink"/>
                <w:rtl w:val="true"/>
              </w:rPr>
              <w:t>فقه، عربی</w:t>
            </w:r>
            <w:r>
              <w:rPr>
                <w:rStyle w:val="IndexLink"/>
                <w:rtl w:val="true"/>
              </w:rPr>
              <w:t>)</w:t>
              <w:tab/>
            </w:r>
            <w:r>
              <w:rPr>
                <w:rStyle w:val="IndexLink"/>
              </w:rPr>
              <w:t>86</w:t>
            </w:r>
          </w:hyperlink>
        </w:p>
        <w:p>
          <w:pPr>
            <w:pStyle w:val="Contents3"/>
            <w:tabs>
              <w:tab w:val="clear" w:pos="8459"/>
              <w:tab w:val="right" w:pos="9026" w:leader="dot"/>
            </w:tabs>
            <w:rPr/>
          </w:pPr>
          <w:hyperlink w:anchor="__RefHeading___Toc3996763_3381743652">
            <w:r>
              <w:rPr>
                <w:webHidden/>
                <w:rStyle w:val="IndexLink"/>
              </w:rPr>
              <w:t>69</w:t>
            </w:r>
            <w:r>
              <w:rPr>
                <w:rStyle w:val="IndexLink"/>
                <w:rtl w:val="true"/>
              </w:rPr>
              <w:t xml:space="preserve">- </w:t>
            </w:r>
            <w:r>
              <w:rPr>
                <w:rStyle w:val="IndexLink"/>
                <w:rtl w:val="true"/>
              </w:rPr>
              <w:t xml:space="preserve">بدایة الهدایة </w:t>
            </w:r>
            <w:r>
              <w:rPr>
                <w:rStyle w:val="IndexLink"/>
                <w:rtl w:val="true"/>
              </w:rPr>
              <w:t>(</w:t>
            </w:r>
            <w:r>
              <w:rPr>
                <w:rStyle w:val="IndexLink"/>
                <w:rtl w:val="true"/>
              </w:rPr>
              <w:t>فقه، عربی</w:t>
            </w:r>
            <w:r>
              <w:rPr>
                <w:rStyle w:val="IndexLink"/>
                <w:rtl w:val="true"/>
              </w:rPr>
              <w:t>)</w:t>
              <w:tab/>
            </w:r>
            <w:r>
              <w:rPr>
                <w:rStyle w:val="IndexLink"/>
              </w:rPr>
              <w:t>87</w:t>
            </w:r>
          </w:hyperlink>
        </w:p>
        <w:p>
          <w:pPr>
            <w:pStyle w:val="Contents3"/>
            <w:tabs>
              <w:tab w:val="clear" w:pos="8459"/>
              <w:tab w:val="right" w:pos="9026" w:leader="dot"/>
            </w:tabs>
            <w:rPr/>
          </w:pPr>
          <w:hyperlink w:anchor="__RefHeading___Toc3996765_3381743652">
            <w:r>
              <w:rPr>
                <w:webHidden/>
                <w:rStyle w:val="IndexLink"/>
              </w:rPr>
              <w:t>70</w:t>
            </w:r>
            <w:r>
              <w:rPr>
                <w:rStyle w:val="IndexLink"/>
                <w:rtl w:val="true"/>
              </w:rPr>
              <w:t xml:space="preserve">- </w:t>
            </w:r>
            <w:r>
              <w:rPr>
                <w:rStyle w:val="IndexLink"/>
                <w:rtl w:val="true"/>
              </w:rPr>
              <w:t xml:space="preserve">بدائع الافکار </w:t>
            </w:r>
            <w:r>
              <w:rPr>
                <w:rStyle w:val="IndexLink"/>
                <w:rtl w:val="true"/>
              </w:rPr>
              <w:t xml:space="preserve">= </w:t>
            </w:r>
            <w:r>
              <w:rPr>
                <w:rStyle w:val="IndexLink"/>
                <w:rtl w:val="true"/>
              </w:rPr>
              <w:t xml:space="preserve">بدائع الاصول </w:t>
            </w:r>
            <w:r>
              <w:rPr>
                <w:rStyle w:val="IndexLink"/>
                <w:rtl w:val="true"/>
              </w:rPr>
              <w:t>(</w:t>
            </w:r>
            <w:r>
              <w:rPr>
                <w:rStyle w:val="IndexLink"/>
                <w:rtl w:val="true"/>
              </w:rPr>
              <w:t>اصول فقه، عربی</w:t>
            </w:r>
            <w:r>
              <w:rPr>
                <w:rStyle w:val="IndexLink"/>
                <w:rtl w:val="true"/>
              </w:rPr>
              <w:t>)</w:t>
              <w:tab/>
            </w:r>
            <w:r>
              <w:rPr>
                <w:rStyle w:val="IndexLink"/>
              </w:rPr>
              <w:t>88</w:t>
            </w:r>
          </w:hyperlink>
        </w:p>
        <w:p>
          <w:pPr>
            <w:pStyle w:val="Contents3"/>
            <w:tabs>
              <w:tab w:val="clear" w:pos="8459"/>
              <w:tab w:val="right" w:pos="9026" w:leader="dot"/>
            </w:tabs>
            <w:rPr/>
          </w:pPr>
          <w:hyperlink w:anchor="__RefHeading___Toc3996767_3381743652">
            <w:r>
              <w:rPr>
                <w:webHidden/>
                <w:rStyle w:val="IndexLink"/>
              </w:rPr>
              <w:t>71</w:t>
            </w:r>
            <w:r>
              <w:rPr>
                <w:rStyle w:val="IndexLink"/>
                <w:rtl w:val="true"/>
              </w:rPr>
              <w:t xml:space="preserve">- </w:t>
            </w:r>
            <w:r>
              <w:rPr>
                <w:rStyle w:val="IndexLink"/>
                <w:rtl w:val="true"/>
              </w:rPr>
              <w:t xml:space="preserve">بدائع الزهور فی وقائع الدّهور </w:t>
            </w:r>
            <w:r>
              <w:rPr>
                <w:rStyle w:val="IndexLink"/>
                <w:rtl w:val="true"/>
              </w:rPr>
              <w:t>(</w:t>
            </w:r>
            <w:r>
              <w:rPr>
                <w:rStyle w:val="IndexLink"/>
                <w:rtl w:val="true"/>
              </w:rPr>
              <w:t>تاریخ، عربی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3996769_3381743652">
            <w:r>
              <w:rPr>
                <w:webHidden/>
                <w:rStyle w:val="IndexLink"/>
              </w:rPr>
              <w:t>72</w:t>
            </w:r>
            <w:r>
              <w:rPr>
                <w:rStyle w:val="IndexLink"/>
                <w:rtl w:val="true"/>
              </w:rPr>
              <w:t xml:space="preserve">- </w:t>
            </w:r>
            <w:r>
              <w:rPr>
                <w:rStyle w:val="IndexLink"/>
                <w:rtl w:val="true"/>
              </w:rPr>
              <w:t xml:space="preserve">بستان الادب </w:t>
            </w:r>
            <w:r>
              <w:rPr>
                <w:rStyle w:val="IndexLink"/>
                <w:rtl w:val="true"/>
              </w:rPr>
              <w:t>(</w:t>
            </w:r>
            <w:r>
              <w:rPr>
                <w:rStyle w:val="IndexLink"/>
                <w:rtl w:val="true"/>
              </w:rPr>
              <w:t>چند دانشی، عربی</w:t>
            </w:r>
            <w:r>
              <w:rPr>
                <w:rStyle w:val="IndexLink"/>
                <w:rtl w:val="true"/>
              </w:rPr>
              <w:t>)</w:t>
              <w:tab/>
            </w:r>
            <w:r>
              <w:rPr>
                <w:rStyle w:val="IndexLink"/>
              </w:rPr>
              <w:t>89</w:t>
            </w:r>
          </w:hyperlink>
        </w:p>
        <w:p>
          <w:pPr>
            <w:pStyle w:val="Contents3"/>
            <w:tabs>
              <w:tab w:val="clear" w:pos="8459"/>
              <w:tab w:val="right" w:pos="9026" w:leader="dot"/>
            </w:tabs>
            <w:rPr/>
          </w:pPr>
          <w:hyperlink w:anchor="__RefHeading___Toc3996771_3381743652">
            <w:r>
              <w:rPr>
                <w:webHidden/>
                <w:rStyle w:val="IndexLink"/>
              </w:rPr>
              <w:t>73</w:t>
            </w:r>
            <w:r>
              <w:rPr>
                <w:rStyle w:val="IndexLink"/>
                <w:rtl w:val="true"/>
              </w:rPr>
              <w:t xml:space="preserve">- </w:t>
            </w:r>
            <w:r>
              <w:rPr>
                <w:rStyle w:val="IndexLink"/>
                <w:rtl w:val="true"/>
              </w:rPr>
              <w:t xml:space="preserve">بشری الوصول الی اسرار علم الاصول </w:t>
            </w:r>
            <w:r>
              <w:rPr>
                <w:rStyle w:val="IndexLink"/>
                <w:rtl w:val="true"/>
              </w:rPr>
              <w:t>(</w:t>
            </w:r>
            <w:r>
              <w:rPr>
                <w:rStyle w:val="IndexLink"/>
                <w:rtl w:val="true"/>
              </w:rPr>
              <w:t>اصول فقه، عربی</w:t>
            </w:r>
            <w:r>
              <w:rPr>
                <w:rStyle w:val="IndexLink"/>
                <w:rtl w:val="true"/>
              </w:rPr>
              <w:t>)</w:t>
              <w:tab/>
            </w:r>
            <w:r>
              <w:rPr>
                <w:rStyle w:val="IndexLink"/>
              </w:rPr>
              <w:t>90</w:t>
            </w:r>
          </w:hyperlink>
        </w:p>
        <w:p>
          <w:pPr>
            <w:pStyle w:val="Contents3"/>
            <w:tabs>
              <w:tab w:val="clear" w:pos="8459"/>
              <w:tab w:val="right" w:pos="9026" w:leader="dot"/>
            </w:tabs>
            <w:rPr/>
          </w:pPr>
          <w:hyperlink w:anchor="__RefHeading___Toc3996773_3381743652">
            <w:r>
              <w:rPr>
                <w:webHidden/>
                <w:rStyle w:val="IndexLink"/>
              </w:rPr>
              <w:t>74</w:t>
            </w:r>
            <w:r>
              <w:rPr>
                <w:rStyle w:val="IndexLink"/>
                <w:rtl w:val="true"/>
              </w:rPr>
              <w:t xml:space="preserve">- </w:t>
            </w:r>
            <w:r>
              <w:rPr>
                <w:rStyle w:val="IndexLink"/>
                <w:rtl w:val="true"/>
              </w:rPr>
              <w:t xml:space="preserve">بغیة الطالب فی معرفة المفروض والواجب </w:t>
            </w:r>
            <w:r>
              <w:rPr>
                <w:rStyle w:val="IndexLink"/>
                <w:rtl w:val="true"/>
              </w:rPr>
              <w:t>(</w:t>
            </w:r>
            <w:r>
              <w:rPr>
                <w:rStyle w:val="IndexLink"/>
                <w:rtl w:val="true"/>
              </w:rPr>
              <w:t>فقه و عقائد، عربی</w:t>
            </w:r>
            <w:r>
              <w:rPr>
                <w:rStyle w:val="IndexLink"/>
                <w:rtl w:val="true"/>
              </w:rPr>
              <w:t>)</w:t>
              <w:tab/>
            </w:r>
            <w:r>
              <w:rPr>
                <w:rStyle w:val="IndexLink"/>
              </w:rPr>
              <w:t>90</w:t>
            </w:r>
          </w:hyperlink>
        </w:p>
        <w:p>
          <w:pPr>
            <w:pStyle w:val="Contents3"/>
            <w:tabs>
              <w:tab w:val="clear" w:pos="8459"/>
              <w:tab w:val="right" w:pos="9026" w:leader="dot"/>
            </w:tabs>
            <w:rPr/>
          </w:pPr>
          <w:hyperlink w:anchor="__RefHeading___Toc3996775_3381743652">
            <w:r>
              <w:rPr>
                <w:webHidden/>
                <w:rStyle w:val="IndexLink"/>
              </w:rPr>
              <w:t>75</w:t>
            </w:r>
            <w:r>
              <w:rPr>
                <w:rStyle w:val="IndexLink"/>
                <w:rtl w:val="true"/>
              </w:rPr>
              <w:t xml:space="preserve">- </w:t>
            </w:r>
            <w:r>
              <w:rPr>
                <w:rStyle w:val="IndexLink"/>
                <w:rtl w:val="true"/>
              </w:rPr>
              <w:t xml:space="preserve">البهجة </w:t>
            </w:r>
            <w:r>
              <w:rPr>
                <w:rStyle w:val="IndexLink"/>
                <w:rtl w:val="true"/>
              </w:rPr>
              <w:t>(</w:t>
            </w:r>
            <w:r>
              <w:rPr>
                <w:rStyle w:val="IndexLink"/>
                <w:rtl w:val="true"/>
              </w:rPr>
              <w:t>فقه منظوم، عربی</w:t>
            </w:r>
            <w:r>
              <w:rPr>
                <w:rStyle w:val="IndexLink"/>
                <w:rtl w:val="true"/>
              </w:rPr>
              <w:t>)</w:t>
              <w:tab/>
            </w:r>
            <w:r>
              <w:rPr>
                <w:rStyle w:val="IndexLink"/>
              </w:rPr>
              <w:t>91</w:t>
            </w:r>
          </w:hyperlink>
        </w:p>
        <w:p>
          <w:pPr>
            <w:pStyle w:val="Contents3"/>
            <w:tabs>
              <w:tab w:val="clear" w:pos="8459"/>
              <w:tab w:val="right" w:pos="9026" w:leader="dot"/>
            </w:tabs>
            <w:rPr/>
          </w:pPr>
          <w:hyperlink w:anchor="__RefHeading___Toc3996777_3381743652">
            <w:r>
              <w:rPr>
                <w:webHidden/>
                <w:rStyle w:val="IndexLink"/>
              </w:rPr>
              <w:t>76</w:t>
            </w:r>
            <w:r>
              <w:rPr>
                <w:rStyle w:val="IndexLink"/>
                <w:rtl w:val="true"/>
              </w:rPr>
              <w:t xml:space="preserve">- </w:t>
            </w:r>
            <w:r>
              <w:rPr>
                <w:rStyle w:val="IndexLink"/>
                <w:rtl w:val="true"/>
              </w:rPr>
              <w:t xml:space="preserve">البهجة المرضیة </w:t>
            </w:r>
            <w:r>
              <w:rPr>
                <w:rStyle w:val="IndexLink"/>
                <w:rtl w:val="true"/>
              </w:rPr>
              <w:t xml:space="preserve">= </w:t>
            </w:r>
            <w:r>
              <w:rPr>
                <w:rStyle w:val="IndexLink"/>
                <w:rtl w:val="true"/>
              </w:rPr>
              <w:t xml:space="preserve">حاشیة علی شوارق الالهام </w:t>
            </w:r>
            <w:r>
              <w:rPr>
                <w:rStyle w:val="IndexLink"/>
                <w:rtl w:val="true"/>
              </w:rPr>
              <w:t>(</w:t>
            </w:r>
            <w:r>
              <w:rPr>
                <w:rStyle w:val="IndexLink"/>
                <w:rtl w:val="true"/>
              </w:rPr>
              <w:t>کلام، عربی</w:t>
            </w:r>
            <w:r>
              <w:rPr>
                <w:rStyle w:val="IndexLink"/>
                <w:rtl w:val="true"/>
              </w:rPr>
              <w:t>)</w:t>
              <w:tab/>
            </w:r>
            <w:r>
              <w:rPr>
                <w:rStyle w:val="IndexLink"/>
              </w:rPr>
              <w:t>91</w:t>
            </w:r>
          </w:hyperlink>
        </w:p>
        <w:p>
          <w:pPr>
            <w:pStyle w:val="Contents3"/>
            <w:tabs>
              <w:tab w:val="clear" w:pos="8459"/>
              <w:tab w:val="right" w:pos="9026" w:leader="dot"/>
            </w:tabs>
            <w:rPr/>
          </w:pPr>
          <w:hyperlink w:anchor="__RefHeading___Toc3996779_3381743652">
            <w:r>
              <w:rPr>
                <w:webHidden/>
                <w:rStyle w:val="IndexLink"/>
              </w:rPr>
              <w:t>77</w:t>
            </w:r>
            <w:r>
              <w:rPr>
                <w:rStyle w:val="IndexLink"/>
                <w:rtl w:val="true"/>
              </w:rPr>
              <w:t xml:space="preserve">- </w:t>
            </w:r>
            <w:r>
              <w:rPr>
                <w:rStyle w:val="IndexLink"/>
                <w:rtl w:val="true"/>
              </w:rPr>
              <w:t xml:space="preserve">البهجة المرضیة فی شرح الالفیة </w:t>
            </w:r>
            <w:r>
              <w:rPr>
                <w:rStyle w:val="IndexLink"/>
                <w:rtl w:val="true"/>
              </w:rPr>
              <w:t xml:space="preserve">= </w:t>
            </w:r>
            <w:r>
              <w:rPr>
                <w:rStyle w:val="IndexLink"/>
                <w:rtl w:val="true"/>
              </w:rPr>
              <w:t xml:space="preserve">سیوطی </w:t>
            </w:r>
            <w:r>
              <w:rPr>
                <w:rStyle w:val="IndexLink"/>
                <w:rtl w:val="true"/>
              </w:rPr>
              <w:t>(</w:t>
            </w:r>
            <w:r>
              <w:rPr>
                <w:rStyle w:val="IndexLink"/>
                <w:rtl w:val="true"/>
              </w:rPr>
              <w:t>نحو، عربی</w:t>
            </w:r>
            <w:r>
              <w:rPr>
                <w:rStyle w:val="IndexLink"/>
                <w:rtl w:val="true"/>
              </w:rPr>
              <w:t>)</w:t>
              <w:tab/>
            </w:r>
            <w:r>
              <w:rPr>
                <w:rStyle w:val="IndexLink"/>
              </w:rPr>
              <w:t>92</w:t>
            </w:r>
          </w:hyperlink>
        </w:p>
        <w:p>
          <w:pPr>
            <w:pStyle w:val="Contents3"/>
            <w:tabs>
              <w:tab w:val="clear" w:pos="8459"/>
              <w:tab w:val="right" w:pos="9026" w:leader="dot"/>
            </w:tabs>
            <w:rPr/>
          </w:pPr>
          <w:hyperlink w:anchor="__RefHeading___Toc3996781_3381743652">
            <w:r>
              <w:rPr>
                <w:webHidden/>
                <w:rStyle w:val="IndexLink"/>
              </w:rPr>
              <w:t>78</w:t>
            </w:r>
            <w:r>
              <w:rPr>
                <w:rStyle w:val="IndexLink"/>
                <w:rtl w:val="true"/>
              </w:rPr>
              <w:t xml:space="preserve">- </w:t>
            </w:r>
            <w:r>
              <w:rPr>
                <w:rStyle w:val="IndexLink"/>
                <w:rtl w:val="true"/>
              </w:rPr>
              <w:t xml:space="preserve">بیان السعادة فی مقامات العبادة </w:t>
            </w:r>
            <w:r>
              <w:rPr>
                <w:rStyle w:val="IndexLink"/>
                <w:rtl w:val="true"/>
              </w:rPr>
              <w:t>(</w:t>
            </w:r>
            <w:r>
              <w:rPr>
                <w:rStyle w:val="IndexLink"/>
                <w:rtl w:val="true"/>
              </w:rPr>
              <w:t>تفسیر، عربی</w:t>
            </w:r>
            <w:r>
              <w:rPr>
                <w:rStyle w:val="IndexLink"/>
                <w:rtl w:val="true"/>
              </w:rPr>
              <w:t>)</w:t>
              <w:tab/>
            </w:r>
            <w:r>
              <w:rPr>
                <w:rStyle w:val="IndexLink"/>
              </w:rPr>
              <w:t>94</w:t>
            </w:r>
          </w:hyperlink>
        </w:p>
        <w:p>
          <w:pPr>
            <w:pStyle w:val="Contents3"/>
            <w:tabs>
              <w:tab w:val="clear" w:pos="8459"/>
              <w:tab w:val="right" w:pos="9026" w:leader="dot"/>
            </w:tabs>
            <w:rPr/>
          </w:pPr>
          <w:hyperlink w:anchor="__RefHeading___Toc3996783_3381743652">
            <w:r>
              <w:rPr>
                <w:webHidden/>
                <w:rStyle w:val="IndexLink"/>
              </w:rPr>
              <w:t>79</w:t>
            </w:r>
            <w:r>
              <w:rPr>
                <w:rStyle w:val="IndexLink"/>
                <w:rtl w:val="true"/>
              </w:rPr>
              <w:t xml:space="preserve">- </w:t>
            </w:r>
            <w:r>
              <w:rPr>
                <w:rStyle w:val="IndexLink"/>
                <w:rtl w:val="true"/>
              </w:rPr>
              <w:t xml:space="preserve">تأویل الآیات الظاهرة فی فضائل العترة الطاهرة </w:t>
            </w:r>
            <w:r>
              <w:rPr>
                <w:rStyle w:val="IndexLink"/>
                <w:rtl w:val="true"/>
              </w:rPr>
              <w:t>(</w:t>
            </w:r>
            <w:r>
              <w:rPr>
                <w:rStyle w:val="IndexLink"/>
                <w:rtl w:val="true"/>
              </w:rPr>
              <w:t>تفسیر، عربی</w:t>
            </w:r>
            <w:r>
              <w:rPr>
                <w:rStyle w:val="IndexLink"/>
                <w:rtl w:val="true"/>
              </w:rPr>
              <w:t>)</w:t>
              <w:tab/>
            </w:r>
            <w:r>
              <w:rPr>
                <w:rStyle w:val="IndexLink"/>
              </w:rPr>
              <w:t>94</w:t>
            </w:r>
          </w:hyperlink>
        </w:p>
        <w:p>
          <w:pPr>
            <w:pStyle w:val="Contents3"/>
            <w:tabs>
              <w:tab w:val="clear" w:pos="8459"/>
              <w:tab w:val="right" w:pos="9026" w:leader="dot"/>
            </w:tabs>
            <w:rPr/>
          </w:pPr>
          <w:hyperlink w:anchor="__RefHeading___Toc3996785_3381743652">
            <w:r>
              <w:rPr>
                <w:webHidden/>
                <w:rStyle w:val="IndexLink"/>
              </w:rPr>
              <w:t>80</w:t>
            </w:r>
            <w:r>
              <w:rPr>
                <w:rStyle w:val="IndexLink"/>
                <w:rtl w:val="true"/>
              </w:rPr>
              <w:t xml:space="preserve">- </w:t>
            </w:r>
            <w:r>
              <w:rPr>
                <w:rStyle w:val="IndexLink"/>
                <w:rtl w:val="true"/>
              </w:rPr>
              <w:t xml:space="preserve">التبصرة فی الصرف </w:t>
            </w:r>
            <w:r>
              <w:rPr>
                <w:rStyle w:val="IndexLink"/>
                <w:rtl w:val="true"/>
              </w:rPr>
              <w:t>(</w:t>
            </w:r>
            <w:r>
              <w:rPr>
                <w:rStyle w:val="IndexLink"/>
                <w:rtl w:val="true"/>
              </w:rPr>
              <w:t>صرف، عربی</w:t>
            </w:r>
            <w:r>
              <w:rPr>
                <w:rStyle w:val="IndexLink"/>
                <w:rtl w:val="true"/>
              </w:rPr>
              <w:t>)</w:t>
              <w:tab/>
            </w:r>
            <w:r>
              <w:rPr>
                <w:rStyle w:val="IndexLink"/>
              </w:rPr>
              <w:t>95</w:t>
            </w:r>
          </w:hyperlink>
        </w:p>
        <w:p>
          <w:pPr>
            <w:pStyle w:val="Contents3"/>
            <w:tabs>
              <w:tab w:val="clear" w:pos="8459"/>
              <w:tab w:val="right" w:pos="9026" w:leader="dot"/>
            </w:tabs>
            <w:rPr/>
          </w:pPr>
          <w:hyperlink w:anchor="__RefHeading___Toc3996787_3381743652">
            <w:r>
              <w:rPr>
                <w:webHidden/>
                <w:rStyle w:val="IndexLink"/>
              </w:rPr>
              <w:t>81</w:t>
            </w:r>
            <w:r>
              <w:rPr>
                <w:rStyle w:val="IndexLink"/>
                <w:rtl w:val="true"/>
              </w:rPr>
              <w:t xml:space="preserve">- </w:t>
            </w:r>
            <w:r>
              <w:rPr>
                <w:rStyle w:val="IndexLink"/>
                <w:rtl w:val="true"/>
              </w:rPr>
              <w:t xml:space="preserve">تبصرة المتعلمین </w:t>
            </w:r>
            <w:r>
              <w:rPr>
                <w:rStyle w:val="IndexLink"/>
                <w:rtl w:val="true"/>
              </w:rPr>
              <w:t>(</w:t>
            </w:r>
            <w:r>
              <w:rPr>
                <w:rStyle w:val="IndexLink"/>
                <w:rtl w:val="true"/>
              </w:rPr>
              <w:t>فقه، عربی</w:t>
            </w:r>
            <w:r>
              <w:rPr>
                <w:rStyle w:val="IndexLink"/>
                <w:rtl w:val="true"/>
              </w:rPr>
              <w:t>)</w:t>
              <w:tab/>
            </w:r>
            <w:r>
              <w:rPr>
                <w:rStyle w:val="IndexLink"/>
              </w:rPr>
              <w:t>96</w:t>
            </w:r>
          </w:hyperlink>
        </w:p>
        <w:p>
          <w:pPr>
            <w:pStyle w:val="Contents3"/>
            <w:tabs>
              <w:tab w:val="clear" w:pos="8459"/>
              <w:tab w:val="right" w:pos="9026" w:leader="dot"/>
            </w:tabs>
            <w:rPr/>
          </w:pPr>
          <w:hyperlink w:anchor="__RefHeading___Toc3996789_3381743652">
            <w:r>
              <w:rPr>
                <w:webHidden/>
                <w:rStyle w:val="IndexLink"/>
              </w:rPr>
              <w:t>82</w:t>
            </w:r>
            <w:r>
              <w:rPr>
                <w:rStyle w:val="IndexLink"/>
                <w:rtl w:val="true"/>
              </w:rPr>
              <w:t xml:space="preserve">- </w:t>
            </w:r>
            <w:r>
              <w:rPr>
                <w:rStyle w:val="IndexLink"/>
                <w:rtl w:val="true"/>
              </w:rPr>
              <w:t xml:space="preserve">التبیان فی اعراب القرآن </w:t>
            </w:r>
            <w:r>
              <w:rPr>
                <w:rStyle w:val="IndexLink"/>
                <w:rtl w:val="true"/>
              </w:rPr>
              <w:t xml:space="preserve">= </w:t>
            </w:r>
            <w:r>
              <w:rPr>
                <w:rStyle w:val="IndexLink"/>
                <w:rtl w:val="true"/>
              </w:rPr>
              <w:t xml:space="preserve">ترکیب ابوالبقاء </w:t>
            </w:r>
            <w:r>
              <w:rPr>
                <w:rStyle w:val="IndexLink"/>
                <w:rtl w:val="true"/>
              </w:rPr>
              <w:t xml:space="preserve">= </w:t>
            </w:r>
            <w:r>
              <w:rPr>
                <w:rStyle w:val="IndexLink"/>
                <w:rtl w:val="true"/>
              </w:rPr>
              <w:t>املاء ما منّ به الرحمن</w:t>
            </w:r>
            <w:r>
              <w:rPr>
                <w:rStyle w:val="IndexLink"/>
                <w:rtl w:val="true"/>
              </w:rPr>
              <w:tab/>
            </w:r>
            <w:r>
              <w:rPr>
                <w:rStyle w:val="IndexLink"/>
              </w:rPr>
              <w:t>96</w:t>
            </w:r>
          </w:hyperlink>
        </w:p>
        <w:p>
          <w:pPr>
            <w:pStyle w:val="Contents3"/>
            <w:tabs>
              <w:tab w:val="clear" w:pos="8459"/>
              <w:tab w:val="right" w:pos="9026" w:leader="dot"/>
            </w:tabs>
            <w:rPr/>
          </w:pPr>
          <w:hyperlink w:anchor="__RefHeading___Toc3996791_3381743652">
            <w:r>
              <w:rPr>
                <w:webHidden/>
                <w:rStyle w:val="IndexLink"/>
              </w:rPr>
              <w:t>83</w:t>
            </w:r>
            <w:r>
              <w:rPr>
                <w:rStyle w:val="IndexLink"/>
                <w:rtl w:val="true"/>
              </w:rPr>
              <w:t xml:space="preserve">- </w:t>
            </w:r>
            <w:r>
              <w:rPr>
                <w:rStyle w:val="IndexLink"/>
                <w:rtl w:val="true"/>
              </w:rPr>
              <w:t xml:space="preserve">التبیان فی تفسیر القرآن </w:t>
            </w:r>
            <w:r>
              <w:rPr>
                <w:rStyle w:val="IndexLink"/>
                <w:rtl w:val="true"/>
              </w:rPr>
              <w:t>(</w:t>
            </w:r>
            <w:r>
              <w:rPr>
                <w:rStyle w:val="IndexLink"/>
                <w:rtl w:val="true"/>
              </w:rPr>
              <w:t>تفسیر، عربی</w:t>
            </w:r>
            <w:r>
              <w:rPr>
                <w:rStyle w:val="IndexLink"/>
                <w:rtl w:val="true"/>
              </w:rPr>
              <w:t>)</w:t>
              <w:tab/>
            </w:r>
            <w:r>
              <w:rPr>
                <w:rStyle w:val="IndexLink"/>
              </w:rPr>
              <w:t>97</w:t>
            </w:r>
          </w:hyperlink>
        </w:p>
        <w:p>
          <w:pPr>
            <w:pStyle w:val="Contents3"/>
            <w:tabs>
              <w:tab w:val="clear" w:pos="8459"/>
              <w:tab w:val="right" w:pos="9026" w:leader="dot"/>
            </w:tabs>
            <w:rPr/>
          </w:pPr>
          <w:hyperlink w:anchor="__RefHeading___Toc3996793_3381743652">
            <w:r>
              <w:rPr>
                <w:webHidden/>
                <w:rStyle w:val="IndexLink"/>
              </w:rPr>
              <w:t>84</w:t>
            </w:r>
            <w:r>
              <w:rPr>
                <w:rStyle w:val="IndexLink"/>
                <w:rtl w:val="true"/>
              </w:rPr>
              <w:t xml:space="preserve">- </w:t>
            </w:r>
            <w:r>
              <w:rPr>
                <w:rStyle w:val="IndexLink"/>
                <w:rtl w:val="true"/>
              </w:rPr>
              <w:t xml:space="preserve">التبیان فی شرح زبدة الاصول </w:t>
            </w:r>
            <w:r>
              <w:rPr>
                <w:rStyle w:val="IndexLink"/>
                <w:rtl w:val="true"/>
              </w:rPr>
              <w:t>(</w:t>
            </w:r>
            <w:r>
              <w:rPr>
                <w:rStyle w:val="IndexLink"/>
                <w:rtl w:val="true"/>
              </w:rPr>
              <w:t>اصول فقه، عربی</w:t>
            </w:r>
            <w:r>
              <w:rPr>
                <w:rStyle w:val="IndexLink"/>
                <w:rtl w:val="true"/>
              </w:rPr>
              <w:t>)</w:t>
              <w:tab/>
            </w:r>
            <w:r>
              <w:rPr>
                <w:rStyle w:val="IndexLink"/>
              </w:rPr>
              <w:t>97</w:t>
            </w:r>
          </w:hyperlink>
        </w:p>
        <w:p>
          <w:pPr>
            <w:pStyle w:val="Contents3"/>
            <w:tabs>
              <w:tab w:val="clear" w:pos="8459"/>
              <w:tab w:val="right" w:pos="9026" w:leader="dot"/>
            </w:tabs>
            <w:rPr/>
          </w:pPr>
          <w:hyperlink w:anchor="__RefHeading___Toc3996795_3381743652">
            <w:r>
              <w:rPr>
                <w:webHidden/>
                <w:rStyle w:val="IndexLink"/>
              </w:rPr>
              <w:t>85</w:t>
            </w:r>
            <w:r>
              <w:rPr>
                <w:rStyle w:val="IndexLink"/>
                <w:rtl w:val="true"/>
              </w:rPr>
              <w:t xml:space="preserve">- </w:t>
            </w:r>
            <w:r>
              <w:rPr>
                <w:rStyle w:val="IndexLink"/>
                <w:rtl w:val="true"/>
              </w:rPr>
              <w:t xml:space="preserve">تبیان القواعد النحویة فی شرح الهدایة المهدیة </w:t>
            </w:r>
            <w:r>
              <w:rPr>
                <w:rStyle w:val="IndexLink"/>
                <w:rtl w:val="true"/>
              </w:rPr>
              <w:t>(</w:t>
            </w:r>
            <w:r>
              <w:rPr>
                <w:rStyle w:val="IndexLink"/>
                <w:rtl w:val="true"/>
              </w:rPr>
              <w:t>نحو، عربی</w:t>
            </w:r>
            <w:r>
              <w:rPr>
                <w:rStyle w:val="IndexLink"/>
                <w:rtl w:val="true"/>
              </w:rPr>
              <w:t>)</w:t>
              <w:tab/>
            </w:r>
            <w:r>
              <w:rPr>
                <w:rStyle w:val="IndexLink"/>
              </w:rPr>
              <w:t>98</w:t>
            </w:r>
          </w:hyperlink>
        </w:p>
        <w:p>
          <w:pPr>
            <w:pStyle w:val="Contents3"/>
            <w:tabs>
              <w:tab w:val="clear" w:pos="8459"/>
              <w:tab w:val="right" w:pos="9026" w:leader="dot"/>
            </w:tabs>
            <w:rPr/>
          </w:pPr>
          <w:hyperlink w:anchor="__RefHeading___Toc3996797_3381743652">
            <w:r>
              <w:rPr>
                <w:webHidden/>
                <w:rStyle w:val="IndexLink"/>
              </w:rPr>
              <w:t>86</w:t>
            </w:r>
            <w:r>
              <w:rPr>
                <w:rStyle w:val="IndexLink"/>
                <w:rtl w:val="true"/>
              </w:rPr>
              <w:t xml:space="preserve">- </w:t>
            </w:r>
            <w:r>
              <w:rPr>
                <w:rStyle w:val="IndexLink"/>
                <w:rtl w:val="true"/>
              </w:rPr>
              <w:t xml:space="preserve">تحریر الاحکام الشرعیّة علی مذهب الامامیّة </w:t>
            </w:r>
            <w:r>
              <w:rPr>
                <w:rStyle w:val="IndexLink"/>
                <w:rtl w:val="true"/>
              </w:rPr>
              <w:t>(</w:t>
            </w:r>
            <w:r>
              <w:rPr>
                <w:rStyle w:val="IndexLink"/>
                <w:rtl w:val="true"/>
              </w:rPr>
              <w:t>فقه، عربی</w:t>
            </w:r>
            <w:r>
              <w:rPr>
                <w:rStyle w:val="IndexLink"/>
                <w:rtl w:val="true"/>
              </w:rPr>
              <w:t>)</w:t>
              <w:tab/>
            </w:r>
            <w:r>
              <w:rPr>
                <w:rStyle w:val="IndexLink"/>
              </w:rPr>
              <w:t>99</w:t>
            </w:r>
          </w:hyperlink>
        </w:p>
        <w:p>
          <w:pPr>
            <w:pStyle w:val="Contents3"/>
            <w:tabs>
              <w:tab w:val="clear" w:pos="8459"/>
              <w:tab w:val="right" w:pos="9026" w:leader="dot"/>
            </w:tabs>
            <w:rPr/>
          </w:pPr>
          <w:hyperlink w:anchor="__RefHeading___Toc3996799_3381743652">
            <w:r>
              <w:rPr>
                <w:webHidden/>
                <w:rStyle w:val="IndexLink"/>
              </w:rPr>
              <w:t>87</w:t>
            </w:r>
            <w:r>
              <w:rPr>
                <w:rStyle w:val="IndexLink"/>
                <w:rtl w:val="true"/>
              </w:rPr>
              <w:t xml:space="preserve">- </w:t>
            </w:r>
            <w:r>
              <w:rPr>
                <w:rStyle w:val="IndexLink"/>
                <w:rtl w:val="true"/>
              </w:rPr>
              <w:t xml:space="preserve">تحریر اقلیدس </w:t>
            </w:r>
            <w:r>
              <w:rPr>
                <w:rStyle w:val="IndexLink"/>
                <w:rtl w:val="true"/>
              </w:rPr>
              <w:t xml:space="preserve">= </w:t>
            </w:r>
            <w:r>
              <w:rPr>
                <w:rStyle w:val="IndexLink"/>
                <w:rtl w:val="true"/>
              </w:rPr>
              <w:t xml:space="preserve">تحریر اصول الهندسة والحساب </w:t>
            </w:r>
            <w:r>
              <w:rPr>
                <w:rStyle w:val="IndexLink"/>
                <w:rtl w:val="true"/>
              </w:rPr>
              <w:t>(</w:t>
            </w:r>
            <w:r>
              <w:rPr>
                <w:rStyle w:val="IndexLink"/>
                <w:rtl w:val="true"/>
              </w:rPr>
              <w:t>ریاضی، عربی</w:t>
            </w:r>
            <w:r>
              <w:rPr>
                <w:rStyle w:val="IndexLink"/>
                <w:rtl w:val="true"/>
              </w:rPr>
              <w:t>)</w:t>
              <w:tab/>
            </w:r>
            <w:r>
              <w:rPr>
                <w:rStyle w:val="IndexLink"/>
              </w:rPr>
              <w:t>100</w:t>
            </w:r>
          </w:hyperlink>
        </w:p>
        <w:p>
          <w:pPr>
            <w:pStyle w:val="Contents3"/>
            <w:tabs>
              <w:tab w:val="clear" w:pos="8459"/>
              <w:tab w:val="right" w:pos="9026" w:leader="dot"/>
            </w:tabs>
            <w:rPr/>
          </w:pPr>
          <w:hyperlink w:anchor="__RefHeading___Toc3996801_3381743652">
            <w:r>
              <w:rPr>
                <w:webHidden/>
                <w:rStyle w:val="IndexLink"/>
              </w:rPr>
              <w:t>88</w:t>
            </w:r>
            <w:r>
              <w:rPr>
                <w:rStyle w:val="IndexLink"/>
                <w:rtl w:val="true"/>
              </w:rPr>
              <w:t xml:space="preserve">- </w:t>
            </w:r>
            <w:r>
              <w:rPr>
                <w:rStyle w:val="IndexLink"/>
                <w:rtl w:val="true"/>
              </w:rPr>
              <w:t xml:space="preserve">تحریر اکر </w:t>
            </w:r>
            <w:r>
              <w:rPr>
                <w:rStyle w:val="IndexLink"/>
                <w:rtl w:val="true"/>
              </w:rPr>
              <w:t>(</w:t>
            </w:r>
            <w:r>
              <w:rPr>
                <w:rStyle w:val="IndexLink"/>
                <w:rtl w:val="true"/>
              </w:rPr>
              <w:t>ریاضیات، عربی</w:t>
            </w:r>
            <w:r>
              <w:rPr>
                <w:rStyle w:val="IndexLink"/>
                <w:rtl w:val="true"/>
              </w:rPr>
              <w:t>)</w:t>
              <w:tab/>
            </w:r>
            <w:r>
              <w:rPr>
                <w:rStyle w:val="IndexLink"/>
              </w:rPr>
              <w:t>101</w:t>
            </w:r>
          </w:hyperlink>
        </w:p>
        <w:p>
          <w:pPr>
            <w:pStyle w:val="Contents3"/>
            <w:tabs>
              <w:tab w:val="clear" w:pos="8459"/>
              <w:tab w:val="right" w:pos="9026" w:leader="dot"/>
            </w:tabs>
            <w:rPr/>
          </w:pPr>
          <w:hyperlink w:anchor="__RefHeading___Toc3996803_3381743652">
            <w:r>
              <w:rPr>
                <w:webHidden/>
                <w:rStyle w:val="IndexLink"/>
              </w:rPr>
              <w:t>89</w:t>
            </w:r>
            <w:r>
              <w:rPr>
                <w:rStyle w:val="IndexLink"/>
                <w:rtl w:val="true"/>
              </w:rPr>
              <w:t xml:space="preserve">- </w:t>
            </w:r>
            <w:r>
              <w:rPr>
                <w:rStyle w:val="IndexLink"/>
                <w:rtl w:val="true"/>
              </w:rPr>
              <w:t xml:space="preserve">تحریر القواعد المنطقیة فی شرح الشمسیة </w:t>
            </w:r>
            <w:r>
              <w:rPr>
                <w:rStyle w:val="IndexLink"/>
                <w:rtl w:val="true"/>
              </w:rPr>
              <w:t xml:space="preserve">= </w:t>
            </w:r>
            <w:r>
              <w:rPr>
                <w:rStyle w:val="IndexLink"/>
                <w:rtl w:val="true"/>
              </w:rPr>
              <w:t xml:space="preserve">شرح شمسیه </w:t>
            </w:r>
            <w:r>
              <w:rPr>
                <w:rStyle w:val="IndexLink"/>
                <w:rtl w:val="true"/>
              </w:rPr>
              <w:t>(</w:t>
            </w:r>
            <w:r>
              <w:rPr>
                <w:rStyle w:val="IndexLink"/>
                <w:rtl w:val="true"/>
              </w:rPr>
              <w:t>منطق، عربی</w:t>
            </w:r>
            <w:r>
              <w:rPr>
                <w:rStyle w:val="IndexLink"/>
                <w:rtl w:val="true"/>
              </w:rPr>
              <w:t>)</w:t>
              <w:tab/>
            </w:r>
            <w:r>
              <w:rPr>
                <w:rStyle w:val="IndexLink"/>
              </w:rPr>
              <w:t>101</w:t>
            </w:r>
          </w:hyperlink>
        </w:p>
        <w:p>
          <w:pPr>
            <w:pStyle w:val="Contents3"/>
            <w:tabs>
              <w:tab w:val="clear" w:pos="8459"/>
              <w:tab w:val="right" w:pos="9026" w:leader="dot"/>
            </w:tabs>
            <w:rPr/>
          </w:pPr>
          <w:hyperlink w:anchor="__RefHeading___Toc3996805_3381743652">
            <w:r>
              <w:rPr>
                <w:webHidden/>
                <w:rStyle w:val="IndexLink"/>
              </w:rPr>
              <w:t>90</w:t>
            </w:r>
            <w:r>
              <w:rPr>
                <w:rStyle w:val="IndexLink"/>
                <w:rtl w:val="true"/>
              </w:rPr>
              <w:t xml:space="preserve">- </w:t>
            </w:r>
            <w:r>
              <w:rPr>
                <w:rStyle w:val="IndexLink"/>
                <w:rtl w:val="true"/>
              </w:rPr>
              <w:t xml:space="preserve">تحفة الاخوان فی تقویة الایمان </w:t>
            </w:r>
            <w:r>
              <w:rPr>
                <w:rStyle w:val="IndexLink"/>
                <w:rtl w:val="true"/>
              </w:rPr>
              <w:t>(</w:t>
            </w:r>
            <w:r>
              <w:rPr>
                <w:rStyle w:val="IndexLink"/>
                <w:rtl w:val="true"/>
              </w:rPr>
              <w:t>تفسیر، عربی</w:t>
            </w:r>
            <w:r>
              <w:rPr>
                <w:rStyle w:val="IndexLink"/>
                <w:rtl w:val="true"/>
              </w:rPr>
              <w:t>)</w:t>
              <w:tab/>
            </w:r>
            <w:r>
              <w:rPr>
                <w:rStyle w:val="IndexLink"/>
              </w:rPr>
              <w:t>104</w:t>
            </w:r>
          </w:hyperlink>
        </w:p>
        <w:p>
          <w:pPr>
            <w:pStyle w:val="Contents3"/>
            <w:tabs>
              <w:tab w:val="clear" w:pos="8459"/>
              <w:tab w:val="right" w:pos="9026" w:leader="dot"/>
            </w:tabs>
            <w:rPr/>
          </w:pPr>
          <w:hyperlink w:anchor="__RefHeading___Toc3996807_3381743652">
            <w:r>
              <w:rPr>
                <w:webHidden/>
                <w:rStyle w:val="IndexLink"/>
              </w:rPr>
              <w:t>91</w:t>
            </w:r>
            <w:r>
              <w:rPr>
                <w:rStyle w:val="IndexLink"/>
                <w:rtl w:val="true"/>
              </w:rPr>
              <w:t xml:space="preserve">- </w:t>
            </w:r>
            <w:r>
              <w:rPr>
                <w:rStyle w:val="IndexLink"/>
                <w:rtl w:val="true"/>
              </w:rPr>
              <w:t xml:space="preserve">تحفه الجابریة </w:t>
            </w:r>
            <w:r>
              <w:rPr>
                <w:rStyle w:val="IndexLink"/>
                <w:rtl w:val="true"/>
              </w:rPr>
              <w:t xml:space="preserve">= </w:t>
            </w:r>
            <w:r>
              <w:rPr>
                <w:rStyle w:val="IndexLink"/>
                <w:rtl w:val="true"/>
              </w:rPr>
              <w:t xml:space="preserve">احادیث جابر </w:t>
            </w:r>
            <w:r>
              <w:rPr>
                <w:rStyle w:val="IndexLink"/>
                <w:rtl w:val="true"/>
              </w:rPr>
              <w:t>(</w:t>
            </w:r>
            <w:r>
              <w:rPr>
                <w:rStyle w:val="IndexLink"/>
                <w:rtl w:val="true"/>
              </w:rPr>
              <w:t>حدیث، عربی</w:t>
            </w:r>
            <w:r>
              <w:rPr>
                <w:rStyle w:val="IndexLink"/>
                <w:rtl w:val="true"/>
              </w:rPr>
              <w:t>)</w:t>
              <w:tab/>
            </w:r>
            <w:r>
              <w:rPr>
                <w:rStyle w:val="IndexLink"/>
              </w:rPr>
              <w:t>104</w:t>
            </w:r>
          </w:hyperlink>
        </w:p>
        <w:p>
          <w:pPr>
            <w:pStyle w:val="Contents3"/>
            <w:tabs>
              <w:tab w:val="clear" w:pos="8459"/>
              <w:tab w:val="right" w:pos="9026" w:leader="dot"/>
            </w:tabs>
            <w:rPr/>
          </w:pPr>
          <w:hyperlink w:anchor="__RefHeading___Toc3996809_3381743652">
            <w:r>
              <w:rPr>
                <w:webHidden/>
                <w:rStyle w:val="IndexLink"/>
              </w:rPr>
              <w:t>92</w:t>
            </w:r>
            <w:r>
              <w:rPr>
                <w:rStyle w:val="IndexLink"/>
                <w:rtl w:val="true"/>
              </w:rPr>
              <w:t xml:space="preserve">- </w:t>
            </w:r>
            <w:r>
              <w:rPr>
                <w:rStyle w:val="IndexLink"/>
                <w:rtl w:val="true"/>
              </w:rPr>
              <w:t xml:space="preserve">تحفة الغریب فی الکلام علی مغنی اللبیب </w:t>
            </w:r>
            <w:r>
              <w:rPr>
                <w:rStyle w:val="IndexLink"/>
                <w:rtl w:val="true"/>
              </w:rPr>
              <w:t xml:space="preserve">= </w:t>
            </w:r>
            <w:r>
              <w:rPr>
                <w:rStyle w:val="IndexLink"/>
                <w:rtl w:val="true"/>
              </w:rPr>
              <w:t xml:space="preserve">حاشیه مغنی اللبیب </w:t>
            </w:r>
            <w:r>
              <w:rPr>
                <w:rStyle w:val="IndexLink"/>
                <w:rtl w:val="true"/>
              </w:rPr>
              <w:t>(</w:t>
            </w:r>
            <w:r>
              <w:rPr>
                <w:rStyle w:val="IndexLink"/>
                <w:rtl w:val="true"/>
              </w:rPr>
              <w:t>نحو، عربی</w:t>
            </w:r>
            <w:r>
              <w:rPr>
                <w:rStyle w:val="IndexLink"/>
                <w:rtl w:val="true"/>
              </w:rPr>
              <w:t>)</w:t>
              <w:tab/>
            </w:r>
            <w:r>
              <w:rPr>
                <w:rStyle w:val="IndexLink"/>
              </w:rPr>
              <w:t>105</w:t>
            </w:r>
          </w:hyperlink>
        </w:p>
        <w:p>
          <w:pPr>
            <w:pStyle w:val="Contents3"/>
            <w:tabs>
              <w:tab w:val="clear" w:pos="8459"/>
              <w:tab w:val="right" w:pos="9026" w:leader="dot"/>
            </w:tabs>
            <w:rPr/>
          </w:pPr>
          <w:hyperlink w:anchor="__RefHeading___Toc3996811_3381743652">
            <w:r>
              <w:rPr>
                <w:webHidden/>
                <w:rStyle w:val="IndexLink"/>
              </w:rPr>
              <w:t>93</w:t>
            </w:r>
            <w:r>
              <w:rPr>
                <w:rStyle w:val="IndexLink"/>
                <w:rtl w:val="true"/>
              </w:rPr>
              <w:t xml:space="preserve">- </w:t>
            </w:r>
            <w:r>
              <w:rPr>
                <w:rStyle w:val="IndexLink"/>
                <w:rtl w:val="true"/>
              </w:rPr>
              <w:t xml:space="preserve">تحفة المحتاج لشرح المنهاج </w:t>
            </w:r>
            <w:r>
              <w:rPr>
                <w:rStyle w:val="IndexLink"/>
                <w:rtl w:val="true"/>
              </w:rPr>
              <w:t>(</w:t>
            </w:r>
            <w:r>
              <w:rPr>
                <w:rStyle w:val="IndexLink"/>
                <w:rtl w:val="true"/>
              </w:rPr>
              <w:t>فقه، عربی</w:t>
            </w:r>
            <w:r>
              <w:rPr>
                <w:rStyle w:val="IndexLink"/>
                <w:rtl w:val="true"/>
              </w:rPr>
              <w:t>)</w:t>
              <w:tab/>
            </w:r>
            <w:r>
              <w:rPr>
                <w:rStyle w:val="IndexLink"/>
              </w:rPr>
              <w:t>106</w:t>
            </w:r>
          </w:hyperlink>
        </w:p>
        <w:p>
          <w:pPr>
            <w:pStyle w:val="Contents3"/>
            <w:tabs>
              <w:tab w:val="clear" w:pos="8459"/>
              <w:tab w:val="right" w:pos="9026" w:leader="dot"/>
            </w:tabs>
            <w:rPr/>
          </w:pPr>
          <w:hyperlink w:anchor="__RefHeading___Toc3996813_3381743652">
            <w:r>
              <w:rPr>
                <w:webHidden/>
                <w:rStyle w:val="IndexLink"/>
              </w:rPr>
              <w:t>94</w:t>
            </w:r>
            <w:r>
              <w:rPr>
                <w:rStyle w:val="IndexLink"/>
                <w:rtl w:val="true"/>
              </w:rPr>
              <w:t xml:space="preserve">- </w:t>
            </w:r>
            <w:r>
              <w:rPr>
                <w:rStyle w:val="IndexLink"/>
                <w:rtl w:val="true"/>
              </w:rPr>
              <w:t xml:space="preserve">تحفة النبیه فی شرح التنبیه </w:t>
            </w:r>
            <w:r>
              <w:rPr>
                <w:rStyle w:val="IndexLink"/>
                <w:rtl w:val="true"/>
              </w:rPr>
              <w:t>(</w:t>
            </w:r>
            <w:r>
              <w:rPr>
                <w:rStyle w:val="IndexLink"/>
                <w:rtl w:val="true"/>
              </w:rPr>
              <w:t>فقه، عربی</w:t>
            </w:r>
            <w:r>
              <w:rPr>
                <w:rStyle w:val="IndexLink"/>
                <w:rtl w:val="true"/>
              </w:rPr>
              <w:t>)</w:t>
              <w:tab/>
            </w:r>
            <w:r>
              <w:rPr>
                <w:rStyle w:val="IndexLink"/>
              </w:rPr>
              <w:t>107</w:t>
            </w:r>
          </w:hyperlink>
        </w:p>
        <w:p>
          <w:pPr>
            <w:pStyle w:val="Contents3"/>
            <w:tabs>
              <w:tab w:val="clear" w:pos="8459"/>
              <w:tab w:val="right" w:pos="9026" w:leader="dot"/>
            </w:tabs>
            <w:rPr/>
          </w:pPr>
          <w:hyperlink w:anchor="__RefHeading___Toc3996815_3381743652">
            <w:r>
              <w:rPr>
                <w:webHidden/>
                <w:rStyle w:val="IndexLink"/>
              </w:rPr>
              <w:t>95</w:t>
            </w:r>
            <w:r>
              <w:rPr>
                <w:rStyle w:val="IndexLink"/>
                <w:rtl w:val="true"/>
              </w:rPr>
              <w:t xml:space="preserve">- </w:t>
            </w:r>
            <w:r>
              <w:rPr>
                <w:rStyle w:val="IndexLink"/>
                <w:rtl w:val="true"/>
              </w:rPr>
              <w:t xml:space="preserve">تحقیق فی زیارة العاشوراء </w:t>
            </w:r>
            <w:r>
              <w:rPr>
                <w:rStyle w:val="IndexLink"/>
                <w:rtl w:val="true"/>
              </w:rPr>
              <w:t>(</w:t>
            </w:r>
            <w:r>
              <w:rPr>
                <w:rStyle w:val="IndexLink"/>
                <w:rtl w:val="true"/>
              </w:rPr>
              <w:t>زیارت، عربی</w:t>
            </w:r>
            <w:r>
              <w:rPr>
                <w:rStyle w:val="IndexLink"/>
                <w:rtl w:val="true"/>
              </w:rPr>
              <w:t>)</w:t>
              <w:tab/>
            </w:r>
            <w:r>
              <w:rPr>
                <w:rStyle w:val="IndexLink"/>
              </w:rPr>
              <w:t>107</w:t>
            </w:r>
          </w:hyperlink>
        </w:p>
        <w:p>
          <w:pPr>
            <w:pStyle w:val="Contents3"/>
            <w:tabs>
              <w:tab w:val="clear" w:pos="8459"/>
              <w:tab w:val="right" w:pos="9026" w:leader="dot"/>
            </w:tabs>
            <w:rPr/>
          </w:pPr>
          <w:hyperlink w:anchor="__RefHeading___Toc3996817_3381743652">
            <w:r>
              <w:rPr>
                <w:webHidden/>
                <w:rStyle w:val="IndexLink"/>
              </w:rPr>
              <w:t>96</w:t>
            </w:r>
            <w:r>
              <w:rPr>
                <w:rStyle w:val="IndexLink"/>
                <w:rtl w:val="true"/>
              </w:rPr>
              <w:t xml:space="preserve">- </w:t>
            </w:r>
            <w:r>
              <w:rPr>
                <w:rStyle w:val="IndexLink"/>
                <w:rtl w:val="true"/>
              </w:rPr>
              <w:t xml:space="preserve">تحقیق الزوراء </w:t>
            </w:r>
            <w:r>
              <w:rPr>
                <w:rStyle w:val="IndexLink"/>
                <w:rtl w:val="true"/>
              </w:rPr>
              <w:t xml:space="preserve">= </w:t>
            </w:r>
            <w:r>
              <w:rPr>
                <w:rStyle w:val="IndexLink"/>
                <w:rtl w:val="true"/>
              </w:rPr>
              <w:t xml:space="preserve">شرح الزوراء وشرحه </w:t>
            </w:r>
            <w:r>
              <w:rPr>
                <w:rStyle w:val="IndexLink"/>
                <w:rtl w:val="true"/>
              </w:rPr>
              <w:t>(</w:t>
            </w:r>
            <w:r>
              <w:rPr>
                <w:rStyle w:val="IndexLink"/>
                <w:rtl w:val="true"/>
              </w:rPr>
              <w:t>فلسفه، عربی</w:t>
            </w:r>
            <w:r>
              <w:rPr>
                <w:rStyle w:val="IndexLink"/>
                <w:rtl w:val="true"/>
              </w:rPr>
              <w:t>)</w:t>
              <w:tab/>
            </w:r>
            <w:r>
              <w:rPr>
                <w:rStyle w:val="IndexLink"/>
              </w:rPr>
              <w:t>108</w:t>
            </w:r>
          </w:hyperlink>
        </w:p>
        <w:p>
          <w:pPr>
            <w:pStyle w:val="Contents3"/>
            <w:tabs>
              <w:tab w:val="clear" w:pos="8459"/>
              <w:tab w:val="right" w:pos="9026" w:leader="dot"/>
            </w:tabs>
            <w:rPr/>
          </w:pPr>
          <w:hyperlink w:anchor="__RefHeading___Toc3996819_3381743652">
            <w:r>
              <w:rPr>
                <w:webHidden/>
                <w:rStyle w:val="IndexLink"/>
              </w:rPr>
              <w:t>97</w:t>
            </w:r>
            <w:r>
              <w:rPr>
                <w:rStyle w:val="IndexLink"/>
                <w:rtl w:val="true"/>
              </w:rPr>
              <w:t xml:space="preserve">- </w:t>
            </w:r>
            <w:r>
              <w:rPr>
                <w:rStyle w:val="IndexLink"/>
                <w:rtl w:val="true"/>
              </w:rPr>
              <w:t xml:space="preserve">التذکرة </w:t>
            </w:r>
            <w:r>
              <w:rPr>
                <w:rStyle w:val="IndexLink"/>
                <w:rtl w:val="true"/>
              </w:rPr>
              <w:t>(</w:t>
            </w:r>
            <w:r>
              <w:rPr>
                <w:rStyle w:val="IndexLink"/>
                <w:rtl w:val="true"/>
              </w:rPr>
              <w:t>نحو، عربی</w:t>
            </w:r>
            <w:r>
              <w:rPr>
                <w:rStyle w:val="IndexLink"/>
                <w:rtl w:val="true"/>
              </w:rPr>
              <w:t>)</w:t>
              <w:tab/>
            </w:r>
            <w:r>
              <w:rPr>
                <w:rStyle w:val="IndexLink"/>
              </w:rPr>
              <w:t>109</w:t>
            </w:r>
          </w:hyperlink>
        </w:p>
        <w:p>
          <w:pPr>
            <w:pStyle w:val="Contents3"/>
            <w:tabs>
              <w:tab w:val="clear" w:pos="8459"/>
              <w:tab w:val="right" w:pos="9026" w:leader="dot"/>
            </w:tabs>
            <w:rPr/>
          </w:pPr>
          <w:hyperlink w:anchor="__RefHeading___Toc3996821_3381743652">
            <w:r>
              <w:rPr>
                <w:webHidden/>
                <w:rStyle w:val="IndexLink"/>
              </w:rPr>
              <w:t>98</w:t>
            </w:r>
            <w:r>
              <w:rPr>
                <w:rStyle w:val="IndexLink"/>
                <w:rtl w:val="true"/>
              </w:rPr>
              <w:t xml:space="preserve">- </w:t>
            </w:r>
            <w:r>
              <w:rPr>
                <w:rStyle w:val="IndexLink"/>
                <w:rtl w:val="true"/>
              </w:rPr>
              <w:t xml:space="preserve">تذکرة عنوان الشرف </w:t>
            </w:r>
            <w:r>
              <w:rPr>
                <w:rStyle w:val="IndexLink"/>
                <w:rtl w:val="true"/>
              </w:rPr>
              <w:t>(</w:t>
            </w:r>
            <w:r>
              <w:rPr>
                <w:rStyle w:val="IndexLink"/>
                <w:rtl w:val="true"/>
              </w:rPr>
              <w:t>نحو، منطق و قوافی، عربی</w:t>
            </w:r>
            <w:r>
              <w:rPr>
                <w:rStyle w:val="IndexLink"/>
                <w:rtl w:val="true"/>
              </w:rPr>
              <w:t>)</w:t>
              <w:tab/>
            </w:r>
            <w:r>
              <w:rPr>
                <w:rStyle w:val="IndexLink"/>
              </w:rPr>
              <w:t>109</w:t>
            </w:r>
          </w:hyperlink>
        </w:p>
        <w:p>
          <w:pPr>
            <w:pStyle w:val="Contents3"/>
            <w:tabs>
              <w:tab w:val="clear" w:pos="8459"/>
              <w:tab w:val="right" w:pos="9026" w:leader="dot"/>
            </w:tabs>
            <w:rPr/>
          </w:pPr>
          <w:hyperlink w:anchor="__RefHeading___Toc3996823_3381743652">
            <w:r>
              <w:rPr>
                <w:webHidden/>
                <w:rStyle w:val="IndexLink"/>
              </w:rPr>
              <w:t>99</w:t>
            </w:r>
            <w:r>
              <w:rPr>
                <w:rStyle w:val="IndexLink"/>
                <w:rtl w:val="true"/>
              </w:rPr>
              <w:t xml:space="preserve">- </w:t>
            </w:r>
            <w:r>
              <w:rPr>
                <w:rStyle w:val="IndexLink"/>
                <w:rtl w:val="true"/>
              </w:rPr>
              <w:t xml:space="preserve">ترجمة الفصول النّصیریّة </w:t>
            </w:r>
            <w:r>
              <w:rPr>
                <w:rStyle w:val="IndexLink"/>
                <w:rtl w:val="true"/>
              </w:rPr>
              <w:t>(</w:t>
            </w:r>
            <w:r>
              <w:rPr>
                <w:rStyle w:val="IndexLink"/>
                <w:rtl w:val="true"/>
              </w:rPr>
              <w:t>کلام، عربی</w:t>
            </w:r>
            <w:r>
              <w:rPr>
                <w:rStyle w:val="IndexLink"/>
                <w:rtl w:val="true"/>
              </w:rPr>
              <w:t>)</w:t>
              <w:tab/>
            </w:r>
            <w:r>
              <w:rPr>
                <w:rStyle w:val="IndexLink"/>
              </w:rPr>
              <w:t>110</w:t>
            </w:r>
          </w:hyperlink>
        </w:p>
        <w:p>
          <w:pPr>
            <w:pStyle w:val="Contents3"/>
            <w:tabs>
              <w:tab w:val="clear" w:pos="8459"/>
              <w:tab w:val="right" w:pos="9026" w:leader="dot"/>
            </w:tabs>
            <w:rPr/>
          </w:pPr>
          <w:hyperlink w:anchor="__RefHeading___Toc3996825_3381743652">
            <w:r>
              <w:rPr>
                <w:webHidden/>
                <w:rStyle w:val="IndexLink"/>
              </w:rPr>
              <w:t>100</w:t>
            </w:r>
            <w:r>
              <w:rPr>
                <w:rStyle w:val="IndexLink"/>
                <w:rtl w:val="true"/>
              </w:rPr>
              <w:t xml:space="preserve">- </w:t>
            </w:r>
            <w:r>
              <w:rPr>
                <w:rStyle w:val="IndexLink"/>
                <w:rtl w:val="true"/>
              </w:rPr>
              <w:t xml:space="preserve">تذکرة الفقهاء </w:t>
            </w:r>
            <w:r>
              <w:rPr>
                <w:rStyle w:val="IndexLink"/>
                <w:rtl w:val="true"/>
              </w:rPr>
              <w:t>(</w:t>
            </w:r>
            <w:r>
              <w:rPr>
                <w:rStyle w:val="IndexLink"/>
                <w:rtl w:val="true"/>
              </w:rPr>
              <w:t>فقه، عربی</w:t>
            </w:r>
            <w:r>
              <w:rPr>
                <w:rStyle w:val="IndexLink"/>
                <w:rtl w:val="true"/>
              </w:rPr>
              <w:t>)</w:t>
              <w:tab/>
            </w:r>
            <w:r>
              <w:rPr>
                <w:rStyle w:val="IndexLink"/>
              </w:rPr>
              <w:t>111</w:t>
            </w:r>
          </w:hyperlink>
        </w:p>
        <w:p>
          <w:pPr>
            <w:pStyle w:val="Contents3"/>
            <w:tabs>
              <w:tab w:val="clear" w:pos="8459"/>
              <w:tab w:val="right" w:pos="9026" w:leader="dot"/>
            </w:tabs>
            <w:rPr/>
          </w:pPr>
          <w:hyperlink w:anchor="__RefHeading___Toc3996827_3381743652">
            <w:r>
              <w:rPr>
                <w:webHidden/>
                <w:rStyle w:val="IndexLink"/>
              </w:rPr>
              <w:t>101</w:t>
            </w:r>
            <w:r>
              <w:rPr>
                <w:rStyle w:val="IndexLink"/>
                <w:rtl w:val="true"/>
              </w:rPr>
              <w:t xml:space="preserve">- </w:t>
            </w:r>
            <w:r>
              <w:rPr>
                <w:rStyle w:val="IndexLink"/>
                <w:rtl w:val="true"/>
              </w:rPr>
              <w:t xml:space="preserve">التصریح بمضمون التوضیح </w:t>
            </w:r>
            <w:r>
              <w:rPr>
                <w:rStyle w:val="IndexLink"/>
                <w:rtl w:val="true"/>
              </w:rPr>
              <w:t>(</w:t>
            </w:r>
            <w:r>
              <w:rPr>
                <w:rStyle w:val="IndexLink"/>
                <w:rtl w:val="true"/>
              </w:rPr>
              <w:t>نحو، عربی</w:t>
            </w:r>
            <w:r>
              <w:rPr>
                <w:rStyle w:val="IndexLink"/>
                <w:rtl w:val="true"/>
              </w:rPr>
              <w:t>)</w:t>
              <w:tab/>
            </w:r>
            <w:r>
              <w:rPr>
                <w:rStyle w:val="IndexLink"/>
              </w:rPr>
              <w:t>111</w:t>
            </w:r>
          </w:hyperlink>
        </w:p>
        <w:p>
          <w:pPr>
            <w:pStyle w:val="Contents3"/>
            <w:tabs>
              <w:tab w:val="clear" w:pos="8459"/>
              <w:tab w:val="right" w:pos="9026" w:leader="dot"/>
            </w:tabs>
            <w:rPr/>
          </w:pPr>
          <w:hyperlink w:anchor="__RefHeading___Toc3996829_3381743652">
            <w:r>
              <w:rPr>
                <w:webHidden/>
                <w:rStyle w:val="IndexLink"/>
              </w:rPr>
              <w:t>102</w:t>
            </w:r>
            <w:r>
              <w:rPr>
                <w:rStyle w:val="IndexLink"/>
                <w:rtl w:val="true"/>
              </w:rPr>
              <w:t xml:space="preserve">- </w:t>
            </w:r>
            <w:r>
              <w:rPr>
                <w:rStyle w:val="IndexLink"/>
                <w:rtl w:val="true"/>
              </w:rPr>
              <w:t xml:space="preserve">التطریف علی شرح التعریف </w:t>
            </w:r>
            <w:r>
              <w:rPr>
                <w:rStyle w:val="IndexLink"/>
                <w:rtl w:val="true"/>
              </w:rPr>
              <w:t>(</w:t>
            </w:r>
            <w:r>
              <w:rPr>
                <w:rStyle w:val="IndexLink"/>
                <w:rtl w:val="true"/>
              </w:rPr>
              <w:t>صرف، عربی</w:t>
            </w:r>
            <w:r>
              <w:rPr>
                <w:rStyle w:val="IndexLink"/>
                <w:rtl w:val="true"/>
              </w:rPr>
              <w:t>)</w:t>
              <w:tab/>
            </w:r>
            <w:r>
              <w:rPr>
                <w:rStyle w:val="IndexLink"/>
              </w:rPr>
              <w:t>112</w:t>
            </w:r>
          </w:hyperlink>
        </w:p>
        <w:p>
          <w:pPr>
            <w:pStyle w:val="Contents3"/>
            <w:tabs>
              <w:tab w:val="clear" w:pos="8459"/>
              <w:tab w:val="right" w:pos="9026" w:leader="dot"/>
            </w:tabs>
            <w:rPr/>
          </w:pPr>
          <w:hyperlink w:anchor="__RefHeading___Toc3996831_3381743652">
            <w:r>
              <w:rPr>
                <w:webHidden/>
                <w:rStyle w:val="IndexLink"/>
              </w:rPr>
              <w:t>103</w:t>
            </w:r>
            <w:r>
              <w:rPr>
                <w:rStyle w:val="IndexLink"/>
                <w:rtl w:val="true"/>
              </w:rPr>
              <w:t xml:space="preserve">- </w:t>
            </w:r>
            <w:r>
              <w:rPr>
                <w:rStyle w:val="IndexLink"/>
                <w:rtl w:val="true"/>
              </w:rPr>
              <w:t xml:space="preserve">تظلّم الزهراء من اهراق دماء آل العباء </w:t>
            </w:r>
            <w:r>
              <w:rPr>
                <w:rStyle w:val="IndexLink"/>
                <w:rtl w:val="true"/>
              </w:rPr>
              <w:t>(</w:t>
            </w:r>
            <w:r>
              <w:rPr>
                <w:rStyle w:val="IndexLink"/>
                <w:rtl w:val="true"/>
              </w:rPr>
              <w:t>عربی</w:t>
            </w:r>
            <w:r>
              <w:rPr>
                <w:rStyle w:val="IndexLink"/>
                <w:rtl w:val="true"/>
              </w:rPr>
              <w:t>)</w:t>
              <w:tab/>
            </w:r>
            <w:r>
              <w:rPr>
                <w:rStyle w:val="IndexLink"/>
              </w:rPr>
              <w:t>112</w:t>
            </w:r>
          </w:hyperlink>
        </w:p>
        <w:p>
          <w:pPr>
            <w:pStyle w:val="Contents3"/>
            <w:tabs>
              <w:tab w:val="clear" w:pos="8459"/>
              <w:tab w:val="right" w:pos="9026" w:leader="dot"/>
            </w:tabs>
            <w:rPr/>
          </w:pPr>
          <w:hyperlink w:anchor="__RefHeading___Toc3996833_3381743652">
            <w:r>
              <w:rPr>
                <w:webHidden/>
                <w:rStyle w:val="IndexLink"/>
              </w:rPr>
              <w:t>104</w:t>
            </w:r>
            <w:r>
              <w:rPr>
                <w:rStyle w:val="IndexLink"/>
                <w:rtl w:val="true"/>
              </w:rPr>
              <w:t xml:space="preserve">- </w:t>
            </w:r>
            <w:r>
              <w:rPr>
                <w:rStyle w:val="IndexLink"/>
                <w:rtl w:val="true"/>
              </w:rPr>
              <w:t xml:space="preserve">التعریفات </w:t>
            </w:r>
            <w:r>
              <w:rPr>
                <w:rStyle w:val="IndexLink"/>
                <w:rtl w:val="true"/>
              </w:rPr>
              <w:t>(</w:t>
            </w:r>
            <w:r>
              <w:rPr>
                <w:rStyle w:val="IndexLink"/>
                <w:rtl w:val="true"/>
              </w:rPr>
              <w:t>عربی</w:t>
            </w:r>
            <w:r>
              <w:rPr>
                <w:rStyle w:val="IndexLink"/>
                <w:rtl w:val="true"/>
              </w:rPr>
              <w:t>)</w:t>
              <w:tab/>
            </w:r>
            <w:r>
              <w:rPr>
                <w:rStyle w:val="IndexLink"/>
              </w:rPr>
              <w:t>113</w:t>
            </w:r>
          </w:hyperlink>
        </w:p>
        <w:p>
          <w:pPr>
            <w:pStyle w:val="Contents3"/>
            <w:tabs>
              <w:tab w:val="clear" w:pos="8459"/>
              <w:tab w:val="right" w:pos="9026" w:leader="dot"/>
            </w:tabs>
            <w:rPr/>
          </w:pPr>
          <w:hyperlink w:anchor="__RefHeading___Toc3996835_3381743652">
            <w:r>
              <w:rPr>
                <w:webHidden/>
                <w:rStyle w:val="IndexLink"/>
              </w:rPr>
              <w:t>105</w:t>
            </w:r>
            <w:r>
              <w:rPr>
                <w:rStyle w:val="IndexLink"/>
                <w:rtl w:val="true"/>
              </w:rPr>
              <w:t xml:space="preserve">- </w:t>
            </w:r>
            <w:r>
              <w:rPr>
                <w:rStyle w:val="IndexLink"/>
                <w:rtl w:val="true"/>
              </w:rPr>
              <w:t xml:space="preserve">التعلیقة السجادیة </w:t>
            </w:r>
            <w:r>
              <w:rPr>
                <w:rStyle w:val="IndexLink"/>
                <w:rtl w:val="true"/>
              </w:rPr>
              <w:t>(</w:t>
            </w:r>
            <w:r>
              <w:rPr>
                <w:rStyle w:val="IndexLink"/>
                <w:rtl w:val="true"/>
              </w:rPr>
              <w:t>حدیث، عربی</w:t>
            </w:r>
            <w:r>
              <w:rPr>
                <w:rStyle w:val="IndexLink"/>
                <w:rtl w:val="true"/>
              </w:rPr>
              <w:t>)</w:t>
              <w:tab/>
            </w:r>
            <w:r>
              <w:rPr>
                <w:rStyle w:val="IndexLink"/>
              </w:rPr>
              <w:t>113</w:t>
            </w:r>
          </w:hyperlink>
        </w:p>
        <w:p>
          <w:pPr>
            <w:pStyle w:val="Contents3"/>
            <w:tabs>
              <w:tab w:val="clear" w:pos="8459"/>
              <w:tab w:val="right" w:pos="9026" w:leader="dot"/>
            </w:tabs>
            <w:rPr/>
          </w:pPr>
          <w:hyperlink w:anchor="__RefHeading___Toc3996837_3381743652">
            <w:r>
              <w:rPr>
                <w:webHidden/>
                <w:rStyle w:val="IndexLink"/>
              </w:rPr>
              <w:t>106</w:t>
            </w:r>
            <w:r>
              <w:rPr>
                <w:rStyle w:val="IndexLink"/>
                <w:rtl w:val="true"/>
              </w:rPr>
              <w:t xml:space="preserve">- </w:t>
            </w:r>
            <w:r>
              <w:rPr>
                <w:rStyle w:val="IndexLink"/>
                <w:rtl w:val="true"/>
              </w:rPr>
              <w:t xml:space="preserve">تعلیم القراءة لتدریس الصبیان </w:t>
            </w:r>
            <w:r>
              <w:rPr>
                <w:rStyle w:val="IndexLink"/>
                <w:rtl w:val="true"/>
              </w:rPr>
              <w:t>(</w:t>
            </w:r>
            <w:r>
              <w:rPr>
                <w:rStyle w:val="IndexLink"/>
                <w:rtl w:val="true"/>
              </w:rPr>
              <w:t>ادبیات، عربی</w:t>
            </w:r>
            <w:r>
              <w:rPr>
                <w:rStyle w:val="IndexLink"/>
                <w:rtl w:val="true"/>
              </w:rPr>
              <w:t>)</w:t>
              <w:tab/>
            </w:r>
            <w:r>
              <w:rPr>
                <w:rStyle w:val="IndexLink"/>
              </w:rPr>
              <w:t>114</w:t>
            </w:r>
          </w:hyperlink>
        </w:p>
        <w:p>
          <w:pPr>
            <w:pStyle w:val="Contents3"/>
            <w:tabs>
              <w:tab w:val="clear" w:pos="8459"/>
              <w:tab w:val="right" w:pos="9026" w:leader="dot"/>
            </w:tabs>
            <w:rPr/>
          </w:pPr>
          <w:hyperlink w:anchor="__RefHeading___Toc3996839_3381743652">
            <w:r>
              <w:rPr>
                <w:webHidden/>
                <w:rStyle w:val="IndexLink"/>
              </w:rPr>
              <w:t>107</w:t>
            </w:r>
            <w:r>
              <w:rPr>
                <w:rStyle w:val="IndexLink"/>
                <w:rtl w:val="true"/>
              </w:rPr>
              <w:t xml:space="preserve">- </w:t>
            </w:r>
            <w:r>
              <w:rPr>
                <w:rStyle w:val="IndexLink"/>
                <w:rtl w:val="true"/>
              </w:rPr>
              <w:t xml:space="preserve">تعلیقة منهج المقال </w:t>
            </w:r>
            <w:r>
              <w:rPr>
                <w:rStyle w:val="IndexLink"/>
                <w:rtl w:val="true"/>
              </w:rPr>
              <w:t>(</w:t>
            </w:r>
            <w:r>
              <w:rPr>
                <w:rStyle w:val="IndexLink"/>
                <w:rtl w:val="true"/>
              </w:rPr>
              <w:t>رجال، عربی</w:t>
            </w:r>
            <w:r>
              <w:rPr>
                <w:rStyle w:val="IndexLink"/>
                <w:rtl w:val="true"/>
              </w:rPr>
              <w:t>)</w:t>
              <w:tab/>
            </w:r>
            <w:r>
              <w:rPr>
                <w:rStyle w:val="IndexLink"/>
              </w:rPr>
              <w:t>115</w:t>
            </w:r>
          </w:hyperlink>
        </w:p>
        <w:p>
          <w:pPr>
            <w:pStyle w:val="Contents3"/>
            <w:tabs>
              <w:tab w:val="clear" w:pos="8459"/>
              <w:tab w:val="right" w:pos="9026" w:leader="dot"/>
            </w:tabs>
            <w:rPr/>
          </w:pPr>
          <w:hyperlink w:anchor="__RefHeading___Toc3996841_3381743652">
            <w:r>
              <w:rPr>
                <w:webHidden/>
                <w:rStyle w:val="IndexLink"/>
              </w:rPr>
              <w:t>108</w:t>
            </w:r>
            <w:r>
              <w:rPr>
                <w:rStyle w:val="IndexLink"/>
                <w:rtl w:val="true"/>
              </w:rPr>
              <w:t xml:space="preserve">- </w:t>
            </w:r>
            <w:r>
              <w:rPr>
                <w:rStyle w:val="IndexLink"/>
                <w:rtl w:val="true"/>
              </w:rPr>
              <w:t xml:space="preserve">تفسیر القرآن الکریم </w:t>
            </w:r>
            <w:r>
              <w:rPr>
                <w:rStyle w:val="IndexLink"/>
                <w:rtl w:val="true"/>
              </w:rPr>
              <w:t>(</w:t>
            </w:r>
            <w:r>
              <w:rPr>
                <w:rStyle w:val="IndexLink"/>
                <w:rtl w:val="true"/>
              </w:rPr>
              <w:t>تفسیر، عربی</w:t>
            </w:r>
            <w:r>
              <w:rPr>
                <w:rStyle w:val="IndexLink"/>
                <w:rtl w:val="true"/>
              </w:rPr>
              <w:t>)</w:t>
              <w:tab/>
            </w:r>
            <w:r>
              <w:rPr>
                <w:rStyle w:val="IndexLink"/>
              </w:rPr>
              <w:t>115</w:t>
            </w:r>
          </w:hyperlink>
        </w:p>
        <w:p>
          <w:pPr>
            <w:pStyle w:val="Contents3"/>
            <w:tabs>
              <w:tab w:val="clear" w:pos="8459"/>
              <w:tab w:val="right" w:pos="9026" w:leader="dot"/>
            </w:tabs>
            <w:rPr/>
          </w:pPr>
          <w:hyperlink w:anchor="__RefHeading___Toc3996843_3381743652">
            <w:r>
              <w:rPr>
                <w:webHidden/>
                <w:rStyle w:val="IndexLink"/>
              </w:rPr>
              <w:t>109</w:t>
            </w:r>
            <w:r>
              <w:rPr>
                <w:rStyle w:val="IndexLink"/>
                <w:rtl w:val="true"/>
              </w:rPr>
              <w:t xml:space="preserve">- </w:t>
            </w:r>
            <w:r>
              <w:rPr>
                <w:rStyle w:val="IndexLink"/>
                <w:rtl w:val="true"/>
              </w:rPr>
              <w:t xml:space="preserve">تفسیر القرآن </w:t>
            </w:r>
            <w:r>
              <w:rPr>
                <w:rStyle w:val="IndexLink"/>
                <w:rtl w:val="true"/>
              </w:rPr>
              <w:t xml:space="preserve">= </w:t>
            </w:r>
            <w:r>
              <w:rPr>
                <w:rStyle w:val="IndexLink"/>
                <w:rtl w:val="true"/>
              </w:rPr>
              <w:t xml:space="preserve">تفسیر الجلالین </w:t>
            </w:r>
            <w:r>
              <w:rPr>
                <w:rStyle w:val="IndexLink"/>
                <w:rtl w:val="true"/>
              </w:rPr>
              <w:t>(</w:t>
            </w:r>
            <w:r>
              <w:rPr>
                <w:rStyle w:val="IndexLink"/>
                <w:rtl w:val="true"/>
              </w:rPr>
              <w:t>تفسیر، عربی</w:t>
            </w:r>
            <w:r>
              <w:rPr>
                <w:rStyle w:val="IndexLink"/>
                <w:rtl w:val="true"/>
              </w:rPr>
              <w:t>)</w:t>
              <w:tab/>
            </w:r>
            <w:r>
              <w:rPr>
                <w:rStyle w:val="IndexLink"/>
              </w:rPr>
              <w:t>116</w:t>
            </w:r>
          </w:hyperlink>
        </w:p>
        <w:p>
          <w:pPr>
            <w:pStyle w:val="Contents3"/>
            <w:tabs>
              <w:tab w:val="clear" w:pos="8459"/>
              <w:tab w:val="right" w:pos="9026" w:leader="dot"/>
            </w:tabs>
            <w:rPr/>
          </w:pPr>
          <w:hyperlink w:anchor="__RefHeading___Toc3996845_3381743652">
            <w:r>
              <w:rPr>
                <w:webHidden/>
                <w:rStyle w:val="IndexLink"/>
              </w:rPr>
              <w:t>110</w:t>
            </w:r>
            <w:r>
              <w:rPr>
                <w:rStyle w:val="IndexLink"/>
                <w:rtl w:val="true"/>
              </w:rPr>
              <w:t xml:space="preserve">- </w:t>
            </w:r>
            <w:r>
              <w:rPr>
                <w:rStyle w:val="IndexLink"/>
                <w:rtl w:val="true"/>
              </w:rPr>
              <w:t xml:space="preserve">تفسیر الفرات الکوفی </w:t>
            </w:r>
            <w:r>
              <w:rPr>
                <w:rStyle w:val="IndexLink"/>
                <w:rtl w:val="true"/>
              </w:rPr>
              <w:t>(</w:t>
            </w:r>
            <w:r>
              <w:rPr>
                <w:rStyle w:val="IndexLink"/>
                <w:rtl w:val="true"/>
              </w:rPr>
              <w:t>تفسیر، عربی</w:t>
            </w:r>
            <w:r>
              <w:rPr>
                <w:rStyle w:val="IndexLink"/>
                <w:rtl w:val="true"/>
              </w:rPr>
              <w:t>)</w:t>
              <w:tab/>
            </w:r>
            <w:r>
              <w:rPr>
                <w:rStyle w:val="IndexLink"/>
              </w:rPr>
              <w:t>116</w:t>
            </w:r>
          </w:hyperlink>
        </w:p>
        <w:p>
          <w:pPr>
            <w:pStyle w:val="Contents3"/>
            <w:tabs>
              <w:tab w:val="clear" w:pos="8459"/>
              <w:tab w:val="right" w:pos="9026" w:leader="dot"/>
            </w:tabs>
            <w:rPr/>
          </w:pPr>
          <w:hyperlink w:anchor="__RefHeading___Toc3996847_3381743652">
            <w:r>
              <w:rPr>
                <w:webHidden/>
                <w:rStyle w:val="IndexLink"/>
              </w:rPr>
              <w:t>111</w:t>
            </w:r>
            <w:r>
              <w:rPr>
                <w:rStyle w:val="IndexLink"/>
                <w:rtl w:val="true"/>
              </w:rPr>
              <w:t xml:space="preserve">- </w:t>
            </w:r>
            <w:r>
              <w:rPr>
                <w:rStyle w:val="IndexLink"/>
                <w:rtl w:val="true"/>
              </w:rPr>
              <w:t xml:space="preserve">تفسیر القرآن الکریم </w:t>
            </w:r>
            <w:r>
              <w:rPr>
                <w:rStyle w:val="IndexLink"/>
                <w:rtl w:val="true"/>
              </w:rPr>
              <w:t xml:space="preserve">= </w:t>
            </w:r>
            <w:r>
              <w:rPr>
                <w:rStyle w:val="IndexLink"/>
                <w:rtl w:val="true"/>
              </w:rPr>
              <w:t xml:space="preserve">تفسیر القمّی </w:t>
            </w:r>
            <w:r>
              <w:rPr>
                <w:rStyle w:val="IndexLink"/>
                <w:rtl w:val="true"/>
              </w:rPr>
              <w:t>(</w:t>
            </w:r>
            <w:r>
              <w:rPr>
                <w:rStyle w:val="IndexLink"/>
                <w:rtl w:val="true"/>
              </w:rPr>
              <w:t>تفسیر، عربی</w:t>
            </w:r>
            <w:r>
              <w:rPr>
                <w:rStyle w:val="IndexLink"/>
                <w:rtl w:val="true"/>
              </w:rPr>
              <w:t>)</w:t>
              <w:tab/>
            </w:r>
            <w:r>
              <w:rPr>
                <w:rStyle w:val="IndexLink"/>
              </w:rPr>
              <w:t>117</w:t>
            </w:r>
          </w:hyperlink>
        </w:p>
        <w:p>
          <w:pPr>
            <w:pStyle w:val="Contents3"/>
            <w:tabs>
              <w:tab w:val="clear" w:pos="8459"/>
              <w:tab w:val="right" w:pos="9026" w:leader="dot"/>
            </w:tabs>
            <w:rPr/>
          </w:pPr>
          <w:hyperlink w:anchor="__RefHeading___Toc3996849_3381743652">
            <w:r>
              <w:rPr>
                <w:webHidden/>
                <w:rStyle w:val="IndexLink"/>
              </w:rPr>
              <w:t>112</w:t>
            </w:r>
            <w:r>
              <w:rPr>
                <w:rStyle w:val="IndexLink"/>
                <w:rtl w:val="true"/>
              </w:rPr>
              <w:t xml:space="preserve">- </w:t>
            </w:r>
            <w:r>
              <w:rPr>
                <w:rStyle w:val="IndexLink"/>
                <w:rtl w:val="true"/>
              </w:rPr>
              <w:t xml:space="preserve">تفسیر القرآن الکریم </w:t>
            </w:r>
            <w:r>
              <w:rPr>
                <w:rStyle w:val="IndexLink"/>
                <w:rtl w:val="true"/>
              </w:rPr>
              <w:t xml:space="preserve">= </w:t>
            </w:r>
            <w:r>
              <w:rPr>
                <w:rStyle w:val="IndexLink"/>
                <w:rtl w:val="true"/>
              </w:rPr>
              <w:t xml:space="preserve">تفسیر الملا صدرا </w:t>
            </w:r>
            <w:r>
              <w:rPr>
                <w:rStyle w:val="IndexLink"/>
                <w:rtl w:val="true"/>
              </w:rPr>
              <w:t>(</w:t>
            </w:r>
            <w:r>
              <w:rPr>
                <w:rStyle w:val="IndexLink"/>
                <w:rtl w:val="true"/>
              </w:rPr>
              <w:t>تفسیر، 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3996851_3381743652">
            <w:r>
              <w:rPr>
                <w:webHidden/>
                <w:rStyle w:val="IndexLink"/>
              </w:rPr>
              <w:t>113</w:t>
            </w:r>
            <w:r>
              <w:rPr>
                <w:rStyle w:val="IndexLink"/>
                <w:rtl w:val="true"/>
              </w:rPr>
              <w:t xml:space="preserve">- </w:t>
            </w:r>
            <w:r>
              <w:rPr>
                <w:rStyle w:val="IndexLink"/>
                <w:rtl w:val="true"/>
              </w:rPr>
              <w:t xml:space="preserve">التکملة فی شرح التذکرة </w:t>
            </w:r>
            <w:r>
              <w:rPr>
                <w:rStyle w:val="IndexLink"/>
                <w:rtl w:val="true"/>
              </w:rPr>
              <w:t>(</w:t>
            </w:r>
            <w:r>
              <w:rPr>
                <w:rStyle w:val="IndexLink"/>
                <w:rtl w:val="true"/>
              </w:rPr>
              <w:t>نجوم، عربی</w:t>
            </w:r>
            <w:r>
              <w:rPr>
                <w:rStyle w:val="IndexLink"/>
                <w:rtl w:val="true"/>
              </w:rPr>
              <w:t>)</w:t>
              <w:tab/>
            </w:r>
            <w:r>
              <w:rPr>
                <w:rStyle w:val="IndexLink"/>
              </w:rPr>
              <w:t>118</w:t>
            </w:r>
          </w:hyperlink>
        </w:p>
        <w:p>
          <w:pPr>
            <w:pStyle w:val="Contents3"/>
            <w:tabs>
              <w:tab w:val="clear" w:pos="8459"/>
              <w:tab w:val="right" w:pos="9026" w:leader="dot"/>
            </w:tabs>
            <w:rPr/>
          </w:pPr>
          <w:hyperlink w:anchor="__RefHeading___Toc3996853_3381743652">
            <w:r>
              <w:rPr>
                <w:webHidden/>
                <w:rStyle w:val="IndexLink"/>
              </w:rPr>
              <w:t>114</w:t>
            </w:r>
            <w:r>
              <w:rPr>
                <w:rStyle w:val="IndexLink"/>
                <w:rtl w:val="true"/>
              </w:rPr>
              <w:t xml:space="preserve">- </w:t>
            </w:r>
            <w:r>
              <w:rPr>
                <w:rStyle w:val="IndexLink"/>
                <w:rtl w:val="true"/>
              </w:rPr>
              <w:t xml:space="preserve">تلخیص الشافی </w:t>
            </w:r>
            <w:r>
              <w:rPr>
                <w:rStyle w:val="IndexLink"/>
                <w:rtl w:val="true"/>
              </w:rPr>
              <w:t xml:space="preserve">= </w:t>
            </w:r>
            <w:r>
              <w:rPr>
                <w:rStyle w:val="IndexLink"/>
                <w:rtl w:val="true"/>
              </w:rPr>
              <w:t xml:space="preserve">الاستیفاء فی الامامة </w:t>
            </w:r>
            <w:r>
              <w:rPr>
                <w:rStyle w:val="IndexLink"/>
                <w:rtl w:val="true"/>
              </w:rPr>
              <w:t>(</w:t>
            </w:r>
            <w:r>
              <w:rPr>
                <w:rStyle w:val="IndexLink"/>
                <w:rtl w:val="true"/>
              </w:rPr>
              <w:t>امامت، عربی</w:t>
            </w:r>
            <w:r>
              <w:rPr>
                <w:rStyle w:val="IndexLink"/>
                <w:rtl w:val="true"/>
              </w:rPr>
              <w:t>)</w:t>
              <w:tab/>
            </w:r>
            <w:r>
              <w:rPr>
                <w:rStyle w:val="IndexLink"/>
              </w:rPr>
              <w:t>119</w:t>
            </w:r>
          </w:hyperlink>
        </w:p>
        <w:p>
          <w:pPr>
            <w:pStyle w:val="Contents3"/>
            <w:tabs>
              <w:tab w:val="clear" w:pos="8459"/>
              <w:tab w:val="right" w:pos="9026" w:leader="dot"/>
            </w:tabs>
            <w:rPr/>
          </w:pPr>
          <w:hyperlink w:anchor="__RefHeading___Toc3996855_3381743652">
            <w:r>
              <w:rPr>
                <w:webHidden/>
                <w:rStyle w:val="IndexLink"/>
              </w:rPr>
              <w:t>115</w:t>
            </w:r>
            <w:r>
              <w:rPr>
                <w:rStyle w:val="IndexLink"/>
                <w:rtl w:val="true"/>
              </w:rPr>
              <w:t xml:space="preserve">- </w:t>
            </w:r>
            <w:r>
              <w:rPr>
                <w:rStyle w:val="IndexLink"/>
                <w:rtl w:val="true"/>
              </w:rPr>
              <w:t xml:space="preserve">تلخیص صحاح اللغة </w:t>
            </w:r>
            <w:r>
              <w:rPr>
                <w:rStyle w:val="IndexLink"/>
                <w:rtl w:val="true"/>
              </w:rPr>
              <w:t>(</w:t>
            </w:r>
            <w:r>
              <w:rPr>
                <w:rStyle w:val="IndexLink"/>
                <w:rtl w:val="true"/>
              </w:rPr>
              <w:t>لغت، عربی</w:t>
            </w:r>
            <w:r>
              <w:rPr>
                <w:rStyle w:val="IndexLink"/>
                <w:rtl w:val="true"/>
              </w:rPr>
              <w:t>)</w:t>
              <w:tab/>
            </w:r>
            <w:r>
              <w:rPr>
                <w:rStyle w:val="IndexLink"/>
              </w:rPr>
              <w:t>120</w:t>
            </w:r>
          </w:hyperlink>
        </w:p>
        <w:p>
          <w:pPr>
            <w:pStyle w:val="Contents3"/>
            <w:tabs>
              <w:tab w:val="clear" w:pos="8459"/>
              <w:tab w:val="right" w:pos="9026" w:leader="dot"/>
            </w:tabs>
            <w:rPr/>
          </w:pPr>
          <w:hyperlink w:anchor="__RefHeading___Toc3996857_3381743652">
            <w:r>
              <w:rPr>
                <w:webHidden/>
                <w:rStyle w:val="IndexLink"/>
              </w:rPr>
              <w:t>116</w:t>
            </w:r>
            <w:r>
              <w:rPr>
                <w:rStyle w:val="IndexLink"/>
                <w:rtl w:val="true"/>
              </w:rPr>
              <w:t xml:space="preserve">- </w:t>
            </w:r>
            <w:r>
              <w:rPr>
                <w:rStyle w:val="IndexLink"/>
                <w:rtl w:val="true"/>
              </w:rPr>
              <w:t xml:space="preserve">تلخیص الصرف </w:t>
            </w:r>
            <w:r>
              <w:rPr>
                <w:rStyle w:val="IndexLink"/>
                <w:rtl w:val="true"/>
              </w:rPr>
              <w:t>(</w:t>
            </w:r>
            <w:r>
              <w:rPr>
                <w:rStyle w:val="IndexLink"/>
                <w:rtl w:val="true"/>
              </w:rPr>
              <w:t>صرف، عربی</w:t>
            </w:r>
            <w:r>
              <w:rPr>
                <w:rStyle w:val="IndexLink"/>
                <w:rtl w:val="true"/>
              </w:rPr>
              <w:t>)</w:t>
              <w:tab/>
            </w:r>
            <w:r>
              <w:rPr>
                <w:rStyle w:val="IndexLink"/>
              </w:rPr>
              <w:t>120</w:t>
            </w:r>
          </w:hyperlink>
        </w:p>
        <w:p>
          <w:pPr>
            <w:pStyle w:val="Contents3"/>
            <w:tabs>
              <w:tab w:val="clear" w:pos="8459"/>
              <w:tab w:val="right" w:pos="9026" w:leader="dot"/>
            </w:tabs>
            <w:rPr/>
          </w:pPr>
          <w:hyperlink w:anchor="__RefHeading___Toc3996859_3381743652">
            <w:r>
              <w:rPr>
                <w:webHidden/>
                <w:rStyle w:val="IndexLink"/>
              </w:rPr>
              <w:t>117</w:t>
            </w:r>
            <w:r>
              <w:rPr>
                <w:rStyle w:val="IndexLink"/>
                <w:rtl w:val="true"/>
              </w:rPr>
              <w:t xml:space="preserve">- </w:t>
            </w:r>
            <w:r>
              <w:rPr>
                <w:rStyle w:val="IndexLink"/>
                <w:rtl w:val="true"/>
              </w:rPr>
              <w:t xml:space="preserve">تلخیص المقال فی تحقیق احوال الرّجال </w:t>
            </w:r>
            <w:r>
              <w:rPr>
                <w:rStyle w:val="IndexLink"/>
                <w:rtl w:val="true"/>
              </w:rPr>
              <w:t xml:space="preserve">= </w:t>
            </w:r>
            <w:r>
              <w:rPr>
                <w:rStyle w:val="IndexLink"/>
                <w:rtl w:val="true"/>
              </w:rPr>
              <w:t xml:space="preserve">الرجال الوسیط </w:t>
            </w:r>
            <w:r>
              <w:rPr>
                <w:rStyle w:val="IndexLink"/>
                <w:rtl w:val="true"/>
              </w:rPr>
              <w:t>(</w:t>
            </w:r>
            <w:r>
              <w:rPr>
                <w:rStyle w:val="IndexLink"/>
                <w:rtl w:val="true"/>
              </w:rPr>
              <w:t>رجال، عربی</w:t>
            </w:r>
            <w:r>
              <w:rPr>
                <w:rStyle w:val="IndexLink"/>
                <w:rtl w:val="true"/>
              </w:rPr>
              <w:t>)</w:t>
              <w:tab/>
            </w:r>
            <w:r>
              <w:rPr>
                <w:rStyle w:val="IndexLink"/>
              </w:rPr>
              <w:t>121</w:t>
            </w:r>
          </w:hyperlink>
        </w:p>
        <w:p>
          <w:pPr>
            <w:pStyle w:val="Contents3"/>
            <w:tabs>
              <w:tab w:val="clear" w:pos="8459"/>
              <w:tab w:val="right" w:pos="9026" w:leader="dot"/>
            </w:tabs>
            <w:rPr/>
          </w:pPr>
          <w:hyperlink w:anchor="__RefHeading___Toc3996861_3381743652">
            <w:r>
              <w:rPr>
                <w:webHidden/>
                <w:rStyle w:val="IndexLink"/>
              </w:rPr>
              <w:t>118</w:t>
            </w:r>
            <w:r>
              <w:rPr>
                <w:rStyle w:val="IndexLink"/>
                <w:rtl w:val="true"/>
              </w:rPr>
              <w:t xml:space="preserve">- </w:t>
            </w:r>
            <w:r>
              <w:rPr>
                <w:rStyle w:val="IndexLink"/>
                <w:rtl w:val="true"/>
              </w:rPr>
              <w:t xml:space="preserve">تمرین الطلاب فی صناعة الاعراب </w:t>
            </w:r>
            <w:r>
              <w:rPr>
                <w:rStyle w:val="IndexLink"/>
                <w:rtl w:val="true"/>
              </w:rPr>
              <w:t xml:space="preserve">= </w:t>
            </w:r>
            <w:r>
              <w:rPr>
                <w:rStyle w:val="IndexLink"/>
                <w:rtl w:val="true"/>
              </w:rPr>
              <w:t xml:space="preserve">ترکیب خالد </w:t>
            </w:r>
            <w:r>
              <w:rPr>
                <w:rStyle w:val="IndexLink"/>
                <w:rtl w:val="true"/>
              </w:rPr>
              <w:t>(</w:t>
            </w:r>
            <w:r>
              <w:rPr>
                <w:rStyle w:val="IndexLink"/>
                <w:rtl w:val="true"/>
              </w:rPr>
              <w:t>نحو، عربی</w:t>
            </w:r>
            <w:r>
              <w:rPr>
                <w:rStyle w:val="IndexLink"/>
                <w:rtl w:val="true"/>
              </w:rPr>
              <w:t>)</w:t>
              <w:tab/>
            </w:r>
            <w:r>
              <w:rPr>
                <w:rStyle w:val="IndexLink"/>
              </w:rPr>
              <w:t>122</w:t>
            </w:r>
          </w:hyperlink>
        </w:p>
        <w:p>
          <w:pPr>
            <w:pStyle w:val="Contents3"/>
            <w:tabs>
              <w:tab w:val="clear" w:pos="8459"/>
              <w:tab w:val="right" w:pos="9026" w:leader="dot"/>
            </w:tabs>
            <w:rPr/>
          </w:pPr>
          <w:hyperlink w:anchor="__RefHeading___Toc3996863_3381743652">
            <w:r>
              <w:rPr>
                <w:webHidden/>
                <w:rStyle w:val="IndexLink"/>
              </w:rPr>
              <w:t>119</w:t>
            </w:r>
            <w:r>
              <w:rPr>
                <w:rStyle w:val="IndexLink"/>
                <w:rtl w:val="true"/>
              </w:rPr>
              <w:t xml:space="preserve">- </w:t>
            </w:r>
            <w:r>
              <w:rPr>
                <w:rStyle w:val="IndexLink"/>
                <w:rtl w:val="true"/>
              </w:rPr>
              <w:t xml:space="preserve">التمهید فی شرح قواعد التوحید </w:t>
            </w:r>
            <w:r>
              <w:rPr>
                <w:rStyle w:val="IndexLink"/>
                <w:rtl w:val="true"/>
              </w:rPr>
              <w:t>(</w:t>
            </w:r>
            <w:r>
              <w:rPr>
                <w:rStyle w:val="IndexLink"/>
                <w:rtl w:val="true"/>
              </w:rPr>
              <w:t>عرفان، عربی</w:t>
            </w:r>
            <w:r>
              <w:rPr>
                <w:rStyle w:val="IndexLink"/>
                <w:rtl w:val="true"/>
              </w:rPr>
              <w:t>)</w:t>
              <w:tab/>
            </w:r>
            <w:r>
              <w:rPr>
                <w:rStyle w:val="IndexLink"/>
              </w:rPr>
              <w:t>122</w:t>
            </w:r>
          </w:hyperlink>
        </w:p>
        <w:p>
          <w:pPr>
            <w:pStyle w:val="Contents3"/>
            <w:tabs>
              <w:tab w:val="clear" w:pos="8459"/>
              <w:tab w:val="right" w:pos="9026" w:leader="dot"/>
            </w:tabs>
            <w:rPr/>
          </w:pPr>
          <w:hyperlink w:anchor="__RefHeading___Toc3996865_3381743652">
            <w:r>
              <w:rPr>
                <w:webHidden/>
                <w:rStyle w:val="IndexLink"/>
              </w:rPr>
              <w:t>120</w:t>
            </w:r>
            <w:r>
              <w:rPr>
                <w:rStyle w:val="IndexLink"/>
                <w:rtl w:val="true"/>
              </w:rPr>
              <w:t xml:space="preserve">- </w:t>
            </w:r>
            <w:r>
              <w:rPr>
                <w:rStyle w:val="IndexLink"/>
                <w:rtl w:val="true"/>
              </w:rPr>
              <w:t xml:space="preserve">تمهید القواعد الاصولیة والعربیة </w:t>
            </w:r>
            <w:r>
              <w:rPr>
                <w:rStyle w:val="IndexLink"/>
                <w:rtl w:val="true"/>
              </w:rPr>
              <w:t>(</w:t>
            </w:r>
            <w:r>
              <w:rPr>
                <w:rStyle w:val="IndexLink"/>
                <w:rtl w:val="true"/>
              </w:rPr>
              <w:t>فقه و اصول فقه و نحو، عربی</w:t>
            </w:r>
            <w:r>
              <w:rPr>
                <w:rStyle w:val="IndexLink"/>
                <w:rtl w:val="true"/>
              </w:rPr>
              <w:t>)</w:t>
              <w:tab/>
            </w:r>
            <w:r>
              <w:rPr>
                <w:rStyle w:val="IndexLink"/>
              </w:rPr>
              <w:t>123</w:t>
            </w:r>
          </w:hyperlink>
        </w:p>
        <w:p>
          <w:pPr>
            <w:pStyle w:val="Contents3"/>
            <w:tabs>
              <w:tab w:val="clear" w:pos="8459"/>
              <w:tab w:val="right" w:pos="9026" w:leader="dot"/>
            </w:tabs>
            <w:rPr/>
          </w:pPr>
          <w:hyperlink w:anchor="__RefHeading___Toc3996867_3381743652">
            <w:r>
              <w:rPr>
                <w:webHidden/>
                <w:rStyle w:val="IndexLink"/>
              </w:rPr>
              <w:t>121</w:t>
            </w:r>
            <w:r>
              <w:rPr>
                <w:rStyle w:val="IndexLink"/>
                <w:rtl w:val="true"/>
              </w:rPr>
              <w:t xml:space="preserve">- </w:t>
            </w:r>
            <w:r>
              <w:rPr>
                <w:rStyle w:val="IndexLink"/>
                <w:rtl w:val="true"/>
              </w:rPr>
              <w:t xml:space="preserve">التنبیهات علی معانی السبع العلویات </w:t>
            </w:r>
            <w:r>
              <w:rPr>
                <w:rStyle w:val="IndexLink"/>
                <w:rtl w:val="true"/>
              </w:rPr>
              <w:t xml:space="preserve">= </w:t>
            </w:r>
            <w:r>
              <w:rPr>
                <w:rStyle w:val="IndexLink"/>
                <w:rtl w:val="true"/>
              </w:rPr>
              <w:t xml:space="preserve">شرح قصائد ابن ابی الحدید </w:t>
            </w:r>
            <w:r>
              <w:rPr>
                <w:rStyle w:val="IndexLink"/>
                <w:rtl w:val="true"/>
              </w:rPr>
              <w:t>(</w:t>
            </w:r>
            <w:r>
              <w:rPr>
                <w:rStyle w:val="IndexLink"/>
                <w:rtl w:val="true"/>
              </w:rPr>
              <w:t>عربی</w:t>
            </w:r>
            <w:r>
              <w:rPr>
                <w:rStyle w:val="IndexLink"/>
                <w:rtl w:val="true"/>
              </w:rPr>
              <w:t>)</w:t>
              <w:tab/>
            </w:r>
            <w:r>
              <w:rPr>
                <w:rStyle w:val="IndexLink"/>
              </w:rPr>
              <w:t>124</w:t>
            </w:r>
          </w:hyperlink>
        </w:p>
        <w:p>
          <w:pPr>
            <w:pStyle w:val="Contents3"/>
            <w:tabs>
              <w:tab w:val="clear" w:pos="8459"/>
              <w:tab w:val="right" w:pos="9026" w:leader="dot"/>
            </w:tabs>
            <w:rPr/>
          </w:pPr>
          <w:hyperlink w:anchor="__RefHeading___Toc3996869_3381743652">
            <w:r>
              <w:rPr>
                <w:webHidden/>
                <w:rStyle w:val="IndexLink"/>
              </w:rPr>
              <w:t>122</w:t>
            </w:r>
            <w:r>
              <w:rPr>
                <w:rStyle w:val="IndexLink"/>
                <w:rtl w:val="true"/>
              </w:rPr>
              <w:t xml:space="preserve">- </w:t>
            </w:r>
            <w:r>
              <w:rPr>
                <w:rStyle w:val="IndexLink"/>
                <w:rtl w:val="true"/>
              </w:rPr>
              <w:t xml:space="preserve">التنقیح الرائع لمختصر الشرایع </w:t>
            </w:r>
            <w:r>
              <w:rPr>
                <w:rStyle w:val="IndexLink"/>
                <w:rtl w:val="true"/>
              </w:rPr>
              <w:t>(</w:t>
            </w:r>
            <w:r>
              <w:rPr>
                <w:rStyle w:val="IndexLink"/>
                <w:rtl w:val="true"/>
              </w:rPr>
              <w:t>فقه، عربی</w:t>
            </w:r>
            <w:r>
              <w:rPr>
                <w:rStyle w:val="IndexLink"/>
                <w:rtl w:val="true"/>
              </w:rPr>
              <w:t>)</w:t>
              <w:tab/>
            </w:r>
            <w:r>
              <w:rPr>
                <w:rStyle w:val="IndexLink"/>
              </w:rPr>
              <w:t>125</w:t>
            </w:r>
          </w:hyperlink>
        </w:p>
        <w:p>
          <w:pPr>
            <w:pStyle w:val="Contents3"/>
            <w:tabs>
              <w:tab w:val="clear" w:pos="8459"/>
              <w:tab w:val="right" w:pos="9026" w:leader="dot"/>
            </w:tabs>
            <w:rPr/>
          </w:pPr>
          <w:hyperlink w:anchor="__RefHeading___Toc3996871_3381743652">
            <w:r>
              <w:rPr>
                <w:webHidden/>
                <w:rStyle w:val="IndexLink"/>
              </w:rPr>
              <w:t>123</w:t>
            </w:r>
            <w:r>
              <w:rPr>
                <w:rStyle w:val="IndexLink"/>
                <w:rtl w:val="true"/>
              </w:rPr>
              <w:t xml:space="preserve">- </w:t>
            </w:r>
            <w:r>
              <w:rPr>
                <w:rStyle w:val="IndexLink"/>
                <w:rtl w:val="true"/>
              </w:rPr>
              <w:t xml:space="preserve">تنقیح المقاصد الأصولیّة فی شرح الملخّص الحائریّة </w:t>
            </w:r>
            <w:r>
              <w:rPr>
                <w:rStyle w:val="IndexLink"/>
                <w:rtl w:val="true"/>
              </w:rPr>
              <w:t>(</w:t>
            </w:r>
            <w:r>
              <w:rPr>
                <w:rStyle w:val="IndexLink"/>
                <w:rtl w:val="true"/>
              </w:rPr>
              <w:t>اصول فقه، عربی</w:t>
            </w:r>
            <w:r>
              <w:rPr>
                <w:rStyle w:val="IndexLink"/>
                <w:rtl w:val="true"/>
              </w:rPr>
              <w:t>)</w:t>
              <w:tab/>
            </w:r>
            <w:r>
              <w:rPr>
                <w:rStyle w:val="IndexLink"/>
              </w:rPr>
              <w:t>126</w:t>
            </w:r>
          </w:hyperlink>
        </w:p>
        <w:p>
          <w:pPr>
            <w:pStyle w:val="Contents3"/>
            <w:tabs>
              <w:tab w:val="clear" w:pos="8459"/>
              <w:tab w:val="right" w:pos="9026" w:leader="dot"/>
            </w:tabs>
            <w:rPr/>
          </w:pPr>
          <w:hyperlink w:anchor="__RefHeading___Toc3996873_3381743652">
            <w:r>
              <w:rPr>
                <w:webHidden/>
                <w:rStyle w:val="IndexLink"/>
              </w:rPr>
              <w:t>124</w:t>
            </w:r>
            <w:r>
              <w:rPr>
                <w:rStyle w:val="IndexLink"/>
                <w:rtl w:val="true"/>
              </w:rPr>
              <w:t xml:space="preserve">- </w:t>
            </w:r>
            <w:r>
              <w:rPr>
                <w:rStyle w:val="IndexLink"/>
                <w:rtl w:val="true"/>
              </w:rPr>
              <w:t xml:space="preserve">التوحید </w:t>
            </w:r>
            <w:r>
              <w:rPr>
                <w:rStyle w:val="IndexLink"/>
                <w:rtl w:val="true"/>
              </w:rPr>
              <w:t>(</w:t>
            </w:r>
            <w:r>
              <w:rPr>
                <w:rStyle w:val="IndexLink"/>
                <w:rtl w:val="true"/>
              </w:rPr>
              <w:t>حدیث، عربی</w:t>
            </w:r>
            <w:r>
              <w:rPr>
                <w:rStyle w:val="IndexLink"/>
                <w:rtl w:val="true"/>
              </w:rPr>
              <w:t>)</w:t>
              <w:tab/>
            </w:r>
            <w:r>
              <w:rPr>
                <w:rStyle w:val="IndexLink"/>
              </w:rPr>
              <w:t>127</w:t>
            </w:r>
          </w:hyperlink>
        </w:p>
        <w:p>
          <w:pPr>
            <w:pStyle w:val="Contents3"/>
            <w:tabs>
              <w:tab w:val="clear" w:pos="8459"/>
              <w:tab w:val="right" w:pos="9026" w:leader="dot"/>
            </w:tabs>
            <w:rPr/>
          </w:pPr>
          <w:hyperlink w:anchor="__RefHeading___Toc3996875_3381743652">
            <w:r>
              <w:rPr>
                <w:webHidden/>
                <w:rStyle w:val="IndexLink"/>
              </w:rPr>
              <w:t>125</w:t>
            </w:r>
            <w:r>
              <w:rPr>
                <w:rStyle w:val="IndexLink"/>
                <w:rtl w:val="true"/>
              </w:rPr>
              <w:t xml:space="preserve">- </w:t>
            </w:r>
            <w:r>
              <w:rPr>
                <w:rStyle w:val="IndexLink"/>
                <w:rtl w:val="true"/>
              </w:rPr>
              <w:t xml:space="preserve">التوحید </w:t>
            </w:r>
            <w:r>
              <w:rPr>
                <w:rStyle w:val="IndexLink"/>
                <w:rtl w:val="true"/>
              </w:rPr>
              <w:t>(</w:t>
            </w:r>
            <w:r>
              <w:rPr>
                <w:rStyle w:val="IndexLink"/>
                <w:rtl w:val="true"/>
              </w:rPr>
              <w:t>حدیث، عربی</w:t>
            </w:r>
            <w:r>
              <w:rPr>
                <w:rStyle w:val="IndexLink"/>
                <w:rtl w:val="true"/>
              </w:rPr>
              <w:t>)</w:t>
              <w:tab/>
            </w:r>
            <w:r>
              <w:rPr>
                <w:rStyle w:val="IndexLink"/>
              </w:rPr>
              <w:t>127</w:t>
            </w:r>
          </w:hyperlink>
        </w:p>
        <w:p>
          <w:pPr>
            <w:pStyle w:val="Contents3"/>
            <w:tabs>
              <w:tab w:val="clear" w:pos="8459"/>
              <w:tab w:val="right" w:pos="9026" w:leader="dot"/>
            </w:tabs>
            <w:rPr/>
          </w:pPr>
          <w:hyperlink w:anchor="__RefHeading___Toc3996877_3381743652">
            <w:r>
              <w:rPr>
                <w:webHidden/>
                <w:rStyle w:val="IndexLink"/>
              </w:rPr>
              <w:t>126</w:t>
            </w:r>
            <w:r>
              <w:rPr>
                <w:rStyle w:val="IndexLink"/>
                <w:rtl w:val="true"/>
              </w:rPr>
              <w:t xml:space="preserve">- </w:t>
            </w:r>
            <w:r>
              <w:rPr>
                <w:rStyle w:val="IndexLink"/>
                <w:rtl w:val="true"/>
              </w:rPr>
              <w:t xml:space="preserve">توشیح التفسیر </w:t>
            </w:r>
            <w:r>
              <w:rPr>
                <w:rStyle w:val="IndexLink"/>
                <w:rtl w:val="true"/>
              </w:rPr>
              <w:t>(</w:t>
            </w:r>
            <w:r>
              <w:rPr>
                <w:rStyle w:val="IndexLink"/>
                <w:rtl w:val="true"/>
              </w:rPr>
              <w:t>تفسیر، عربی</w:t>
            </w:r>
            <w:r>
              <w:rPr>
                <w:rStyle w:val="IndexLink"/>
                <w:rtl w:val="true"/>
              </w:rPr>
              <w:t>)</w:t>
              <w:tab/>
            </w:r>
            <w:r>
              <w:rPr>
                <w:rStyle w:val="IndexLink"/>
              </w:rPr>
              <w:t>128</w:t>
            </w:r>
          </w:hyperlink>
        </w:p>
        <w:p>
          <w:pPr>
            <w:pStyle w:val="Contents3"/>
            <w:tabs>
              <w:tab w:val="clear" w:pos="8459"/>
              <w:tab w:val="right" w:pos="9026" w:leader="dot"/>
            </w:tabs>
            <w:rPr/>
          </w:pPr>
          <w:hyperlink w:anchor="__RefHeading___Toc3996879_3381743652">
            <w:r>
              <w:rPr>
                <w:webHidden/>
                <w:rStyle w:val="IndexLink"/>
              </w:rPr>
              <w:t>127</w:t>
            </w:r>
            <w:r>
              <w:rPr>
                <w:rStyle w:val="IndexLink"/>
                <w:rtl w:val="true"/>
              </w:rPr>
              <w:t xml:space="preserve">- </w:t>
            </w:r>
            <w:r>
              <w:rPr>
                <w:rStyle w:val="IndexLink"/>
                <w:rtl w:val="true"/>
              </w:rPr>
              <w:t xml:space="preserve">توضیح التذکرة </w:t>
            </w:r>
            <w:r>
              <w:rPr>
                <w:rStyle w:val="IndexLink"/>
                <w:rtl w:val="true"/>
              </w:rPr>
              <w:t xml:space="preserve">= </w:t>
            </w:r>
            <w:r>
              <w:rPr>
                <w:rStyle w:val="IndexLink"/>
                <w:rtl w:val="true"/>
              </w:rPr>
              <w:t xml:space="preserve">شرح تذکره نصیریه </w:t>
            </w:r>
            <w:r>
              <w:rPr>
                <w:rStyle w:val="IndexLink"/>
                <w:rtl w:val="true"/>
              </w:rPr>
              <w:t>(</w:t>
            </w:r>
            <w:r>
              <w:rPr>
                <w:rStyle w:val="IndexLink"/>
                <w:rtl w:val="true"/>
              </w:rPr>
              <w:t>هیأت، عربی</w:t>
            </w:r>
            <w:r>
              <w:rPr>
                <w:rStyle w:val="IndexLink"/>
                <w:rtl w:val="true"/>
              </w:rPr>
              <w:t>)</w:t>
              <w:tab/>
            </w:r>
            <w:r>
              <w:rPr>
                <w:rStyle w:val="IndexLink"/>
              </w:rPr>
              <w:t>128</w:t>
            </w:r>
          </w:hyperlink>
        </w:p>
        <w:p>
          <w:pPr>
            <w:pStyle w:val="Contents3"/>
            <w:tabs>
              <w:tab w:val="clear" w:pos="8459"/>
              <w:tab w:val="right" w:pos="9026" w:leader="dot"/>
            </w:tabs>
            <w:rPr/>
          </w:pPr>
          <w:hyperlink w:anchor="__RefHeading___Toc3996881_3381743652">
            <w:r>
              <w:rPr>
                <w:webHidden/>
                <w:rStyle w:val="IndexLink"/>
              </w:rPr>
              <w:t>128</w:t>
            </w:r>
            <w:r>
              <w:rPr>
                <w:rStyle w:val="IndexLink"/>
                <w:rtl w:val="true"/>
              </w:rPr>
              <w:t xml:space="preserve">- </w:t>
            </w:r>
            <w:r>
              <w:rPr>
                <w:rStyle w:val="IndexLink"/>
                <w:rtl w:val="true"/>
              </w:rPr>
              <w:t xml:space="preserve">التوضیح فی حل غوامض التنقیح </w:t>
            </w:r>
            <w:r>
              <w:rPr>
                <w:rStyle w:val="IndexLink"/>
                <w:rtl w:val="true"/>
              </w:rPr>
              <w:t>(</w:t>
            </w:r>
            <w:r>
              <w:rPr>
                <w:rStyle w:val="IndexLink"/>
                <w:rtl w:val="true"/>
              </w:rPr>
              <w:t>اصول فقه، عربی</w:t>
            </w:r>
            <w:r>
              <w:rPr>
                <w:rStyle w:val="IndexLink"/>
                <w:rtl w:val="true"/>
              </w:rPr>
              <w:t>)</w:t>
              <w:tab/>
            </w:r>
            <w:r>
              <w:rPr>
                <w:rStyle w:val="IndexLink"/>
              </w:rPr>
              <w:t>129</w:t>
            </w:r>
          </w:hyperlink>
        </w:p>
        <w:p>
          <w:pPr>
            <w:pStyle w:val="Contents3"/>
            <w:tabs>
              <w:tab w:val="clear" w:pos="8459"/>
              <w:tab w:val="right" w:pos="9026" w:leader="dot"/>
            </w:tabs>
            <w:rPr/>
          </w:pPr>
          <w:hyperlink w:anchor="__RefHeading___Toc3996883_3381743652">
            <w:r>
              <w:rPr>
                <w:webHidden/>
                <w:rStyle w:val="IndexLink"/>
              </w:rPr>
              <w:t>129</w:t>
            </w:r>
            <w:r>
              <w:rPr>
                <w:rStyle w:val="IndexLink"/>
                <w:rtl w:val="true"/>
              </w:rPr>
              <w:t xml:space="preserve">- </w:t>
            </w:r>
            <w:r>
              <w:rPr>
                <w:rStyle w:val="IndexLink"/>
                <w:rtl w:val="true"/>
              </w:rPr>
              <w:t xml:space="preserve">توضیح المقال فی علم الدرایة والرجال </w:t>
            </w:r>
            <w:r>
              <w:rPr>
                <w:rStyle w:val="IndexLink"/>
                <w:rtl w:val="true"/>
              </w:rPr>
              <w:t>(</w:t>
            </w:r>
            <w:r>
              <w:rPr>
                <w:rStyle w:val="IndexLink"/>
                <w:rtl w:val="true"/>
              </w:rPr>
              <w:t>رجال و درایه، عربی</w:t>
            </w:r>
            <w:r>
              <w:rPr>
                <w:rStyle w:val="IndexLink"/>
                <w:rtl w:val="true"/>
              </w:rPr>
              <w:t>)</w:t>
              <w:tab/>
            </w:r>
            <w:r>
              <w:rPr>
                <w:rStyle w:val="IndexLink"/>
              </w:rPr>
              <w:t>130</w:t>
            </w:r>
          </w:hyperlink>
        </w:p>
        <w:p>
          <w:pPr>
            <w:pStyle w:val="Contents3"/>
            <w:tabs>
              <w:tab w:val="clear" w:pos="8459"/>
              <w:tab w:val="right" w:pos="9026" w:leader="dot"/>
            </w:tabs>
            <w:rPr/>
          </w:pPr>
          <w:hyperlink w:anchor="__RefHeading___Toc3996885_3381743652">
            <w:r>
              <w:rPr>
                <w:webHidden/>
                <w:rStyle w:val="IndexLink"/>
              </w:rPr>
              <w:t>130</w:t>
            </w:r>
            <w:r>
              <w:rPr>
                <w:rStyle w:val="IndexLink"/>
                <w:rtl w:val="true"/>
              </w:rPr>
              <w:t xml:space="preserve">- </w:t>
            </w:r>
            <w:r>
              <w:rPr>
                <w:rStyle w:val="IndexLink"/>
                <w:rtl w:val="true"/>
              </w:rPr>
              <w:t xml:space="preserve">تهافت الفلاسفة </w:t>
            </w:r>
            <w:r>
              <w:rPr>
                <w:rStyle w:val="IndexLink"/>
                <w:rtl w:val="true"/>
              </w:rPr>
              <w:t>(</w:t>
            </w:r>
            <w:r>
              <w:rPr>
                <w:rStyle w:val="IndexLink"/>
                <w:rtl w:val="true"/>
              </w:rPr>
              <w:t>فلسفه و کلام، عربی</w:t>
            </w:r>
            <w:r>
              <w:rPr>
                <w:rStyle w:val="IndexLink"/>
                <w:rtl w:val="true"/>
              </w:rPr>
              <w:t>)</w:t>
              <w:tab/>
            </w:r>
            <w:r>
              <w:rPr>
                <w:rStyle w:val="IndexLink"/>
              </w:rPr>
              <w:t>131</w:t>
            </w:r>
          </w:hyperlink>
        </w:p>
        <w:p>
          <w:pPr>
            <w:pStyle w:val="Contents3"/>
            <w:tabs>
              <w:tab w:val="clear" w:pos="8459"/>
              <w:tab w:val="right" w:pos="9026" w:leader="dot"/>
            </w:tabs>
            <w:rPr/>
          </w:pPr>
          <w:hyperlink w:anchor="__RefHeading___Toc3996887_3381743652">
            <w:r>
              <w:rPr>
                <w:webHidden/>
                <w:rStyle w:val="IndexLink"/>
              </w:rPr>
              <w:t>131</w:t>
            </w:r>
            <w:r>
              <w:rPr>
                <w:rStyle w:val="IndexLink"/>
                <w:rtl w:val="true"/>
              </w:rPr>
              <w:t xml:space="preserve">- </w:t>
            </w:r>
            <w:r>
              <w:rPr>
                <w:rStyle w:val="IndexLink"/>
                <w:rtl w:val="true"/>
              </w:rPr>
              <w:t xml:space="preserve">تهذیب الاحکام </w:t>
            </w:r>
            <w:r>
              <w:rPr>
                <w:rStyle w:val="IndexLink"/>
                <w:rtl w:val="true"/>
              </w:rPr>
              <w:t>(</w:t>
            </w:r>
            <w:r>
              <w:rPr>
                <w:rStyle w:val="IndexLink"/>
                <w:rtl w:val="true"/>
              </w:rPr>
              <w:t>حدیث، عربی</w:t>
            </w:r>
            <w:r>
              <w:rPr>
                <w:rStyle w:val="IndexLink"/>
                <w:rtl w:val="true"/>
              </w:rPr>
              <w:t>)</w:t>
              <w:tab/>
            </w:r>
            <w:r>
              <w:rPr>
                <w:rStyle w:val="IndexLink"/>
              </w:rPr>
              <w:t>131</w:t>
            </w:r>
          </w:hyperlink>
        </w:p>
        <w:p>
          <w:pPr>
            <w:pStyle w:val="Contents3"/>
            <w:tabs>
              <w:tab w:val="clear" w:pos="8459"/>
              <w:tab w:val="right" w:pos="9026" w:leader="dot"/>
            </w:tabs>
            <w:rPr/>
          </w:pPr>
          <w:hyperlink w:anchor="__RefHeading___Toc3996889_3381743652">
            <w:r>
              <w:rPr>
                <w:webHidden/>
                <w:rStyle w:val="IndexLink"/>
              </w:rPr>
              <w:t>132</w:t>
            </w:r>
            <w:r>
              <w:rPr>
                <w:rStyle w:val="IndexLink"/>
                <w:rtl w:val="true"/>
              </w:rPr>
              <w:t xml:space="preserve">- </w:t>
            </w:r>
            <w:r>
              <w:rPr>
                <w:rStyle w:val="IndexLink"/>
                <w:rtl w:val="true"/>
              </w:rPr>
              <w:t xml:space="preserve">تهذیب المنطق </w:t>
            </w:r>
            <w:r>
              <w:rPr>
                <w:rStyle w:val="IndexLink"/>
                <w:rtl w:val="true"/>
              </w:rPr>
              <w:t>(</w:t>
            </w:r>
            <w:r>
              <w:rPr>
                <w:rStyle w:val="IndexLink"/>
                <w:rtl w:val="true"/>
              </w:rPr>
              <w:t>منطق، عربی</w:t>
            </w:r>
            <w:r>
              <w:rPr>
                <w:rStyle w:val="IndexLink"/>
                <w:rtl w:val="true"/>
              </w:rPr>
              <w:t>)</w:t>
              <w:tab/>
            </w:r>
            <w:r>
              <w:rPr>
                <w:rStyle w:val="IndexLink"/>
              </w:rPr>
              <w:t>134</w:t>
            </w:r>
          </w:hyperlink>
        </w:p>
        <w:p>
          <w:pPr>
            <w:pStyle w:val="Contents3"/>
            <w:tabs>
              <w:tab w:val="clear" w:pos="8459"/>
              <w:tab w:val="right" w:pos="9026" w:leader="dot"/>
            </w:tabs>
            <w:rPr/>
          </w:pPr>
          <w:hyperlink w:anchor="__RefHeading___Toc3996891_3381743652">
            <w:r>
              <w:rPr>
                <w:webHidden/>
                <w:rStyle w:val="IndexLink"/>
              </w:rPr>
              <w:t>133</w:t>
            </w:r>
            <w:r>
              <w:rPr>
                <w:rStyle w:val="IndexLink"/>
                <w:rtl w:val="true"/>
              </w:rPr>
              <w:t xml:space="preserve">- </w:t>
            </w:r>
            <w:r>
              <w:rPr>
                <w:rStyle w:val="IndexLink"/>
                <w:rtl w:val="true"/>
              </w:rPr>
              <w:t xml:space="preserve">تهذیب الوصول الی علم الاصول </w:t>
            </w:r>
            <w:r>
              <w:rPr>
                <w:rStyle w:val="IndexLink"/>
                <w:rtl w:val="true"/>
              </w:rPr>
              <w:t>(</w:t>
            </w:r>
            <w:r>
              <w:rPr>
                <w:rStyle w:val="IndexLink"/>
                <w:rtl w:val="true"/>
              </w:rPr>
              <w:t>اصول فقه، عربی</w:t>
            </w:r>
            <w:r>
              <w:rPr>
                <w:rStyle w:val="IndexLink"/>
                <w:rtl w:val="true"/>
              </w:rPr>
              <w:t>)</w:t>
              <w:tab/>
            </w:r>
            <w:r>
              <w:rPr>
                <w:rStyle w:val="IndexLink"/>
              </w:rPr>
              <w:t>134</w:t>
            </w:r>
          </w:hyperlink>
        </w:p>
        <w:p>
          <w:pPr>
            <w:pStyle w:val="Contents3"/>
            <w:tabs>
              <w:tab w:val="clear" w:pos="8459"/>
              <w:tab w:val="right" w:pos="9026" w:leader="dot"/>
            </w:tabs>
            <w:rPr/>
          </w:pPr>
          <w:hyperlink w:anchor="__RefHeading___Toc3996893_3381743652">
            <w:r>
              <w:rPr>
                <w:webHidden/>
                <w:rStyle w:val="IndexLink"/>
              </w:rPr>
              <w:t>134</w:t>
            </w:r>
            <w:r>
              <w:rPr>
                <w:rStyle w:val="IndexLink"/>
                <w:rtl w:val="true"/>
              </w:rPr>
              <w:t xml:space="preserve">- </w:t>
            </w:r>
            <w:r>
              <w:rPr>
                <w:rStyle w:val="IndexLink"/>
                <w:rtl w:val="true"/>
              </w:rPr>
              <w:t xml:space="preserve">ثواب الاعمال وعقاب الاعمال </w:t>
            </w:r>
            <w:r>
              <w:rPr>
                <w:rStyle w:val="IndexLink"/>
                <w:rtl w:val="true"/>
              </w:rPr>
              <w:t>(</w:t>
            </w:r>
            <w:r>
              <w:rPr>
                <w:rStyle w:val="IndexLink"/>
                <w:rtl w:val="true"/>
              </w:rPr>
              <w:t>حدیث، عربی</w:t>
            </w:r>
            <w:r>
              <w:rPr>
                <w:rStyle w:val="IndexLink"/>
                <w:rtl w:val="true"/>
              </w:rPr>
              <w:t>)</w:t>
              <w:tab/>
            </w:r>
            <w:r>
              <w:rPr>
                <w:rStyle w:val="IndexLink"/>
              </w:rPr>
              <w:t>135</w:t>
            </w:r>
          </w:hyperlink>
        </w:p>
        <w:p>
          <w:pPr>
            <w:pStyle w:val="Contents3"/>
            <w:tabs>
              <w:tab w:val="clear" w:pos="8459"/>
              <w:tab w:val="right" w:pos="9026" w:leader="dot"/>
            </w:tabs>
            <w:rPr/>
          </w:pPr>
          <w:hyperlink w:anchor="__RefHeading___Toc3996895_3381743652">
            <w:r>
              <w:rPr>
                <w:webHidden/>
                <w:rStyle w:val="IndexLink"/>
              </w:rPr>
              <w:t>135</w:t>
            </w:r>
            <w:r>
              <w:rPr>
                <w:rStyle w:val="IndexLink"/>
                <w:rtl w:val="true"/>
              </w:rPr>
              <w:t xml:space="preserve">- </w:t>
            </w:r>
            <w:r>
              <w:rPr>
                <w:rStyle w:val="IndexLink"/>
                <w:rtl w:val="true"/>
              </w:rPr>
              <w:t xml:space="preserve">جامع الاخبار </w:t>
            </w:r>
            <w:r>
              <w:rPr>
                <w:rStyle w:val="IndexLink"/>
                <w:rtl w:val="true"/>
              </w:rPr>
              <w:t xml:space="preserve">= </w:t>
            </w:r>
            <w:r>
              <w:rPr>
                <w:rStyle w:val="IndexLink"/>
                <w:rtl w:val="true"/>
              </w:rPr>
              <w:t xml:space="preserve">معارج الیقین </w:t>
            </w:r>
            <w:r>
              <w:rPr>
                <w:rStyle w:val="IndexLink"/>
                <w:rtl w:val="true"/>
              </w:rPr>
              <w:t>(</w:t>
            </w:r>
            <w:r>
              <w:rPr>
                <w:rStyle w:val="IndexLink"/>
                <w:rtl w:val="true"/>
              </w:rPr>
              <w:t>حدیث، عربی</w:t>
            </w:r>
            <w:r>
              <w:rPr>
                <w:rStyle w:val="IndexLink"/>
                <w:rtl w:val="true"/>
              </w:rPr>
              <w:t>)</w:t>
              <w:tab/>
            </w:r>
            <w:r>
              <w:rPr>
                <w:rStyle w:val="IndexLink"/>
              </w:rPr>
              <w:t>135</w:t>
            </w:r>
          </w:hyperlink>
        </w:p>
        <w:p>
          <w:pPr>
            <w:pStyle w:val="Contents3"/>
            <w:tabs>
              <w:tab w:val="clear" w:pos="8459"/>
              <w:tab w:val="right" w:pos="9026" w:leader="dot"/>
            </w:tabs>
            <w:rPr/>
          </w:pPr>
          <w:hyperlink w:anchor="__RefHeading___Toc3996897_3381743652">
            <w:r>
              <w:rPr>
                <w:webHidden/>
                <w:rStyle w:val="IndexLink"/>
              </w:rPr>
              <w:t>136</w:t>
            </w:r>
            <w:r>
              <w:rPr>
                <w:rStyle w:val="IndexLink"/>
                <w:rtl w:val="true"/>
              </w:rPr>
              <w:t xml:space="preserve">- </w:t>
            </w:r>
            <w:r>
              <w:rPr>
                <w:rStyle w:val="IndexLink"/>
                <w:rtl w:val="true"/>
              </w:rPr>
              <w:t xml:space="preserve">جامع الاسرار ومنبع الانوار </w:t>
            </w:r>
            <w:r>
              <w:rPr>
                <w:rStyle w:val="IndexLink"/>
                <w:rtl w:val="true"/>
              </w:rPr>
              <w:t>(</w:t>
            </w:r>
            <w:r>
              <w:rPr>
                <w:rStyle w:val="IndexLink"/>
                <w:rtl w:val="true"/>
              </w:rPr>
              <w:t>عرفان، عربی</w:t>
            </w:r>
            <w:r>
              <w:rPr>
                <w:rStyle w:val="IndexLink"/>
                <w:rtl w:val="true"/>
              </w:rPr>
              <w:t>)</w:t>
              <w:tab/>
            </w:r>
            <w:r>
              <w:rPr>
                <w:rStyle w:val="IndexLink"/>
              </w:rPr>
              <w:t>136</w:t>
            </w:r>
          </w:hyperlink>
        </w:p>
        <w:p>
          <w:pPr>
            <w:pStyle w:val="Contents3"/>
            <w:tabs>
              <w:tab w:val="clear" w:pos="8459"/>
              <w:tab w:val="right" w:pos="9026" w:leader="dot"/>
            </w:tabs>
            <w:rPr/>
          </w:pPr>
          <w:hyperlink w:anchor="__RefHeading___Toc3996899_3381743652">
            <w:r>
              <w:rPr>
                <w:webHidden/>
                <w:rStyle w:val="IndexLink"/>
              </w:rPr>
              <w:t>137</w:t>
            </w:r>
            <w:r>
              <w:rPr>
                <w:rStyle w:val="IndexLink"/>
                <w:rtl w:val="true"/>
              </w:rPr>
              <w:t xml:space="preserve">- </w:t>
            </w:r>
            <w:r>
              <w:rPr>
                <w:rStyle w:val="IndexLink"/>
                <w:rtl w:val="true"/>
              </w:rPr>
              <w:t xml:space="preserve">جامع الدقائق </w:t>
            </w:r>
            <w:r>
              <w:rPr>
                <w:rStyle w:val="IndexLink"/>
                <w:rtl w:val="true"/>
              </w:rPr>
              <w:t xml:space="preserve">= </w:t>
            </w:r>
            <w:r>
              <w:rPr>
                <w:rStyle w:val="IndexLink"/>
                <w:rtl w:val="true"/>
              </w:rPr>
              <w:t xml:space="preserve">شرح غرّة المنطق </w:t>
            </w:r>
            <w:r>
              <w:rPr>
                <w:rStyle w:val="IndexLink"/>
                <w:rtl w:val="true"/>
              </w:rPr>
              <w:t>(</w:t>
            </w:r>
            <w:r>
              <w:rPr>
                <w:rStyle w:val="IndexLink"/>
                <w:rtl w:val="true"/>
              </w:rPr>
              <w:t>منطق، عربی</w:t>
            </w:r>
            <w:r>
              <w:rPr>
                <w:rStyle w:val="IndexLink"/>
                <w:rtl w:val="true"/>
              </w:rPr>
              <w:t>)</w:t>
              <w:tab/>
            </w:r>
            <w:r>
              <w:rPr>
                <w:rStyle w:val="IndexLink"/>
              </w:rPr>
              <w:t>136</w:t>
            </w:r>
          </w:hyperlink>
        </w:p>
        <w:p>
          <w:pPr>
            <w:pStyle w:val="Contents3"/>
            <w:tabs>
              <w:tab w:val="clear" w:pos="8459"/>
              <w:tab w:val="right" w:pos="9026" w:leader="dot"/>
            </w:tabs>
            <w:rPr/>
          </w:pPr>
          <w:hyperlink w:anchor="__RefHeading___Toc3996901_3381743652">
            <w:r>
              <w:rPr>
                <w:webHidden/>
                <w:rStyle w:val="IndexLink"/>
              </w:rPr>
              <w:t>138</w:t>
            </w:r>
            <w:r>
              <w:rPr>
                <w:rStyle w:val="IndexLink"/>
                <w:rtl w:val="true"/>
              </w:rPr>
              <w:t xml:space="preserve">- </w:t>
            </w:r>
            <w:r>
              <w:rPr>
                <w:rStyle w:val="IndexLink"/>
                <w:rtl w:val="true"/>
              </w:rPr>
              <w:t xml:space="preserve">الجامع للشرائع </w:t>
            </w:r>
            <w:r>
              <w:rPr>
                <w:rStyle w:val="IndexLink"/>
                <w:rtl w:val="true"/>
              </w:rPr>
              <w:t xml:space="preserve">= </w:t>
            </w:r>
            <w:r>
              <w:rPr>
                <w:rStyle w:val="IndexLink"/>
                <w:rtl w:val="true"/>
              </w:rPr>
              <w:t xml:space="preserve">جامع الشرائع </w:t>
            </w:r>
            <w:r>
              <w:rPr>
                <w:rStyle w:val="IndexLink"/>
                <w:rtl w:val="true"/>
              </w:rPr>
              <w:t>(</w:t>
            </w:r>
            <w:r>
              <w:rPr>
                <w:rStyle w:val="IndexLink"/>
                <w:rtl w:val="true"/>
              </w:rPr>
              <w:t>فقه، عربی</w:t>
            </w:r>
            <w:r>
              <w:rPr>
                <w:rStyle w:val="IndexLink"/>
                <w:rtl w:val="true"/>
              </w:rPr>
              <w:t>)</w:t>
              <w:tab/>
            </w:r>
            <w:r>
              <w:rPr>
                <w:rStyle w:val="IndexLink"/>
              </w:rPr>
              <w:t>137</w:t>
            </w:r>
          </w:hyperlink>
        </w:p>
        <w:p>
          <w:pPr>
            <w:pStyle w:val="Contents3"/>
            <w:tabs>
              <w:tab w:val="clear" w:pos="8459"/>
              <w:tab w:val="right" w:pos="9026" w:leader="dot"/>
            </w:tabs>
            <w:rPr/>
          </w:pPr>
          <w:hyperlink w:anchor="__RefHeading___Toc3996903_3381743652">
            <w:r>
              <w:rPr>
                <w:webHidden/>
                <w:rStyle w:val="IndexLink"/>
              </w:rPr>
              <w:t>139</w:t>
            </w:r>
            <w:r>
              <w:rPr>
                <w:rStyle w:val="IndexLink"/>
                <w:rtl w:val="true"/>
              </w:rPr>
              <w:t xml:space="preserve">- </w:t>
            </w:r>
            <w:r>
              <w:rPr>
                <w:rStyle w:val="IndexLink"/>
                <w:rtl w:val="true"/>
              </w:rPr>
              <w:t xml:space="preserve">جامع العبائر </w:t>
            </w:r>
            <w:r>
              <w:rPr>
                <w:rStyle w:val="IndexLink"/>
                <w:rtl w:val="true"/>
              </w:rPr>
              <w:t xml:space="preserve">= </w:t>
            </w:r>
            <w:r>
              <w:rPr>
                <w:rStyle w:val="IndexLink"/>
                <w:rtl w:val="true"/>
              </w:rPr>
              <w:t xml:space="preserve">جامع العبارات </w:t>
            </w:r>
            <w:r>
              <w:rPr>
                <w:rStyle w:val="IndexLink"/>
                <w:rtl w:val="true"/>
              </w:rPr>
              <w:t>(</w:t>
            </w:r>
            <w:r>
              <w:rPr>
                <w:rStyle w:val="IndexLink"/>
                <w:rtl w:val="true"/>
              </w:rPr>
              <w:t>فقه، عربی</w:t>
            </w:r>
            <w:r>
              <w:rPr>
                <w:rStyle w:val="IndexLink"/>
                <w:rtl w:val="true"/>
              </w:rPr>
              <w:t>)</w:t>
              <w:tab/>
            </w:r>
            <w:r>
              <w:rPr>
                <w:rStyle w:val="IndexLink"/>
              </w:rPr>
              <w:t>137</w:t>
            </w:r>
          </w:hyperlink>
        </w:p>
        <w:p>
          <w:pPr>
            <w:pStyle w:val="Contents3"/>
            <w:tabs>
              <w:tab w:val="clear" w:pos="8459"/>
              <w:tab w:val="right" w:pos="9026" w:leader="dot"/>
            </w:tabs>
            <w:rPr/>
          </w:pPr>
          <w:hyperlink w:anchor="__RefHeading___Toc3996905_3381743652">
            <w:r>
              <w:rPr>
                <w:webHidden/>
                <w:rStyle w:val="IndexLink"/>
              </w:rPr>
              <w:t>140</w:t>
            </w:r>
            <w:r>
              <w:rPr>
                <w:rStyle w:val="IndexLink"/>
                <w:rtl w:val="true"/>
              </w:rPr>
              <w:t xml:space="preserve">- </w:t>
            </w:r>
            <w:r>
              <w:rPr>
                <w:rStyle w:val="IndexLink"/>
                <w:rtl w:val="true"/>
              </w:rPr>
              <w:t xml:space="preserve">جامع العبارات </w:t>
            </w:r>
            <w:r>
              <w:rPr>
                <w:rStyle w:val="IndexLink"/>
                <w:rtl w:val="true"/>
              </w:rPr>
              <w:t xml:space="preserve">= </w:t>
            </w:r>
            <w:r>
              <w:rPr>
                <w:rStyle w:val="IndexLink"/>
                <w:rtl w:val="true"/>
              </w:rPr>
              <w:t xml:space="preserve">جامع العبائر </w:t>
            </w:r>
            <w:r>
              <w:rPr>
                <w:rStyle w:val="IndexLink"/>
                <w:rtl w:val="true"/>
              </w:rPr>
              <w:t>(</w:t>
            </w:r>
            <w:r>
              <w:rPr>
                <w:rStyle w:val="IndexLink"/>
                <w:rtl w:val="true"/>
              </w:rPr>
              <w:t>فقه، عربی</w:t>
            </w:r>
            <w:r>
              <w:rPr>
                <w:rStyle w:val="IndexLink"/>
                <w:rtl w:val="true"/>
              </w:rPr>
              <w:t>)</w:t>
              <w:tab/>
            </w:r>
            <w:r>
              <w:rPr>
                <w:rStyle w:val="IndexLink"/>
              </w:rPr>
              <w:t>138</w:t>
            </w:r>
          </w:hyperlink>
        </w:p>
        <w:p>
          <w:pPr>
            <w:pStyle w:val="Contents3"/>
            <w:tabs>
              <w:tab w:val="clear" w:pos="8459"/>
              <w:tab w:val="right" w:pos="9026" w:leader="dot"/>
            </w:tabs>
            <w:rPr/>
          </w:pPr>
          <w:hyperlink w:anchor="__RefHeading___Toc3996907_3381743652">
            <w:r>
              <w:rPr>
                <w:webHidden/>
                <w:rStyle w:val="IndexLink"/>
              </w:rPr>
              <w:t>141</w:t>
            </w:r>
            <w:r>
              <w:rPr>
                <w:rStyle w:val="IndexLink"/>
                <w:rtl w:val="true"/>
              </w:rPr>
              <w:t xml:space="preserve">- </w:t>
            </w:r>
            <w:r>
              <w:rPr>
                <w:rStyle w:val="IndexLink"/>
                <w:rtl w:val="true"/>
              </w:rPr>
              <w:t xml:space="preserve">جامع الغرر فی فقه الائمة الاثنا عشر </w:t>
            </w:r>
            <w:r>
              <w:rPr>
                <w:rStyle w:val="IndexLink"/>
                <w:rtl w:val="true"/>
              </w:rPr>
              <w:t>(</w:t>
            </w:r>
            <w:r>
              <w:rPr>
                <w:rStyle w:val="IndexLink"/>
                <w:rtl w:val="true"/>
              </w:rPr>
              <w:t>فقه، عربی</w:t>
            </w:r>
            <w:r>
              <w:rPr>
                <w:rStyle w:val="IndexLink"/>
                <w:rtl w:val="true"/>
              </w:rPr>
              <w:t>)</w:t>
              <w:tab/>
            </w:r>
            <w:r>
              <w:rPr>
                <w:rStyle w:val="IndexLink"/>
              </w:rPr>
              <w:t>139</w:t>
            </w:r>
          </w:hyperlink>
        </w:p>
        <w:p>
          <w:pPr>
            <w:pStyle w:val="Contents3"/>
            <w:tabs>
              <w:tab w:val="clear" w:pos="8459"/>
              <w:tab w:val="right" w:pos="9026" w:leader="dot"/>
            </w:tabs>
            <w:rPr/>
          </w:pPr>
          <w:hyperlink w:anchor="__RefHeading___Toc3996909_3381743652">
            <w:r>
              <w:rPr>
                <w:webHidden/>
                <w:rStyle w:val="IndexLink"/>
              </w:rPr>
              <w:t>142</w:t>
            </w:r>
            <w:r>
              <w:rPr>
                <w:rStyle w:val="IndexLink"/>
                <w:rtl w:val="true"/>
              </w:rPr>
              <w:t xml:space="preserve">- </w:t>
            </w:r>
            <w:r>
              <w:rPr>
                <w:rStyle w:val="IndexLink"/>
                <w:rtl w:val="true"/>
              </w:rPr>
              <w:t xml:space="preserve">جامع المقاصد فی شرح القواعد </w:t>
            </w:r>
            <w:r>
              <w:rPr>
                <w:rStyle w:val="IndexLink"/>
                <w:rtl w:val="true"/>
              </w:rPr>
              <w:t>(</w:t>
            </w:r>
            <w:r>
              <w:rPr>
                <w:rStyle w:val="IndexLink"/>
                <w:rtl w:val="true"/>
              </w:rPr>
              <w:t>فقه، عربی</w:t>
            </w:r>
            <w:r>
              <w:rPr>
                <w:rStyle w:val="IndexLink"/>
                <w:rtl w:val="true"/>
              </w:rPr>
              <w:t>)</w:t>
              <w:tab/>
            </w:r>
            <w:r>
              <w:rPr>
                <w:rStyle w:val="IndexLink"/>
              </w:rPr>
              <w:t>140</w:t>
            </w:r>
          </w:hyperlink>
        </w:p>
        <w:p>
          <w:pPr>
            <w:pStyle w:val="Contents3"/>
            <w:tabs>
              <w:tab w:val="clear" w:pos="8459"/>
              <w:tab w:val="right" w:pos="9026" w:leader="dot"/>
            </w:tabs>
            <w:rPr/>
          </w:pPr>
          <w:hyperlink w:anchor="__RefHeading___Toc3996911_3381743652">
            <w:r>
              <w:rPr>
                <w:webHidden/>
                <w:rStyle w:val="IndexLink"/>
              </w:rPr>
              <w:t>143</w:t>
            </w:r>
            <w:r>
              <w:rPr>
                <w:rStyle w:val="IndexLink"/>
                <w:rtl w:val="true"/>
              </w:rPr>
              <w:t xml:space="preserve">- </w:t>
            </w:r>
            <w:r>
              <w:rPr>
                <w:rStyle w:val="IndexLink"/>
                <w:rtl w:val="true"/>
              </w:rPr>
              <w:t xml:space="preserve">الجبر و المقابله </w:t>
            </w:r>
            <w:r>
              <w:rPr>
                <w:rStyle w:val="IndexLink"/>
                <w:rtl w:val="true"/>
              </w:rPr>
              <w:t xml:space="preserve">= </w:t>
            </w:r>
            <w:r>
              <w:rPr>
                <w:rStyle w:val="IndexLink"/>
                <w:rtl w:val="true"/>
              </w:rPr>
              <w:t xml:space="preserve">رسالة فی </w:t>
            </w:r>
            <w:r>
              <w:rPr>
                <w:rStyle w:val="IndexLink"/>
                <w:rtl w:val="true"/>
              </w:rPr>
              <w:t>... (</w:t>
            </w:r>
            <w:r>
              <w:rPr>
                <w:rStyle w:val="IndexLink"/>
                <w:rtl w:val="true"/>
              </w:rPr>
              <w:t>عربی</w:t>
            </w:r>
            <w:r>
              <w:rPr>
                <w:rStyle w:val="IndexLink"/>
                <w:rtl w:val="true"/>
              </w:rPr>
              <w:t>)</w:t>
              <w:tab/>
            </w:r>
            <w:r>
              <w:rPr>
                <w:rStyle w:val="IndexLink"/>
              </w:rPr>
              <w:t>141</w:t>
            </w:r>
          </w:hyperlink>
        </w:p>
        <w:p>
          <w:pPr>
            <w:pStyle w:val="Contents3"/>
            <w:tabs>
              <w:tab w:val="clear" w:pos="8459"/>
              <w:tab w:val="right" w:pos="9026" w:leader="dot"/>
            </w:tabs>
            <w:rPr/>
          </w:pPr>
          <w:hyperlink w:anchor="__RefHeading___Toc3996913_3381743652">
            <w:r>
              <w:rPr>
                <w:webHidden/>
                <w:rStyle w:val="IndexLink"/>
              </w:rPr>
              <w:t>144</w:t>
            </w:r>
            <w:r>
              <w:rPr>
                <w:rStyle w:val="IndexLink"/>
                <w:rtl w:val="true"/>
              </w:rPr>
              <w:t xml:space="preserve">- </w:t>
            </w:r>
            <w:r>
              <w:rPr>
                <w:rStyle w:val="IndexLink"/>
                <w:rtl w:val="true"/>
              </w:rPr>
              <w:t xml:space="preserve">الجعفریة </w:t>
            </w:r>
            <w:r>
              <w:rPr>
                <w:rStyle w:val="IndexLink"/>
                <w:rtl w:val="true"/>
              </w:rPr>
              <w:t>(</w:t>
            </w:r>
            <w:r>
              <w:rPr>
                <w:rStyle w:val="IndexLink"/>
                <w:rtl w:val="true"/>
              </w:rPr>
              <w:t>فقه، عربی</w:t>
            </w:r>
            <w:r>
              <w:rPr>
                <w:rStyle w:val="IndexLink"/>
                <w:rtl w:val="true"/>
              </w:rPr>
              <w:t>)</w:t>
              <w:tab/>
            </w:r>
            <w:r>
              <w:rPr>
                <w:rStyle w:val="IndexLink"/>
              </w:rPr>
              <w:t>141</w:t>
            </w:r>
          </w:hyperlink>
        </w:p>
        <w:p>
          <w:pPr>
            <w:pStyle w:val="Contents3"/>
            <w:tabs>
              <w:tab w:val="clear" w:pos="8459"/>
              <w:tab w:val="right" w:pos="9026" w:leader="dot"/>
            </w:tabs>
            <w:rPr/>
          </w:pPr>
          <w:hyperlink w:anchor="__RefHeading___Toc3996915_3381743652">
            <w:r>
              <w:rPr>
                <w:webHidden/>
                <w:rStyle w:val="IndexLink"/>
              </w:rPr>
              <w:t>145</w:t>
            </w:r>
            <w:r>
              <w:rPr>
                <w:rStyle w:val="IndexLink"/>
                <w:rtl w:val="true"/>
              </w:rPr>
              <w:t xml:space="preserve">- </w:t>
            </w:r>
            <w:r>
              <w:rPr>
                <w:rStyle w:val="IndexLink"/>
                <w:rtl w:val="true"/>
              </w:rPr>
              <w:t xml:space="preserve">جنة الامان الواقیة وجنة الایمان الباقیة </w:t>
            </w:r>
            <w:r>
              <w:rPr>
                <w:rStyle w:val="IndexLink"/>
                <w:rtl w:val="true"/>
              </w:rPr>
              <w:t xml:space="preserve">= </w:t>
            </w:r>
            <w:r>
              <w:rPr>
                <w:rStyle w:val="IndexLink"/>
                <w:rtl w:val="true"/>
              </w:rPr>
              <w:t xml:space="preserve">مصباح کفعمی </w:t>
            </w:r>
            <w:r>
              <w:rPr>
                <w:rStyle w:val="IndexLink"/>
                <w:rtl w:val="true"/>
              </w:rPr>
              <w:t>(</w:t>
            </w:r>
            <w:r>
              <w:rPr>
                <w:rStyle w:val="IndexLink"/>
                <w:rtl w:val="true"/>
              </w:rPr>
              <w:t>دعا، عربی</w:t>
            </w:r>
            <w:r>
              <w:rPr>
                <w:rStyle w:val="IndexLink"/>
                <w:rtl w:val="true"/>
              </w:rPr>
              <w:t>)</w:t>
              <w:tab/>
            </w:r>
            <w:r>
              <w:rPr>
                <w:rStyle w:val="IndexLink"/>
              </w:rPr>
              <w:t>142</w:t>
            </w:r>
          </w:hyperlink>
        </w:p>
        <w:p>
          <w:pPr>
            <w:pStyle w:val="Contents3"/>
            <w:tabs>
              <w:tab w:val="clear" w:pos="8459"/>
              <w:tab w:val="right" w:pos="9026" w:leader="dot"/>
            </w:tabs>
            <w:rPr/>
          </w:pPr>
          <w:hyperlink w:anchor="__RefHeading___Toc3996917_3381743652">
            <w:r>
              <w:rPr>
                <w:webHidden/>
                <w:rStyle w:val="IndexLink"/>
              </w:rPr>
              <w:t>146</w:t>
            </w:r>
            <w:r>
              <w:rPr>
                <w:rStyle w:val="IndexLink"/>
                <w:rtl w:val="true"/>
              </w:rPr>
              <w:t xml:space="preserve">- </w:t>
            </w:r>
            <w:r>
              <w:rPr>
                <w:rStyle w:val="IndexLink"/>
                <w:rtl w:val="true"/>
              </w:rPr>
              <w:t xml:space="preserve">الجنة الواقیة والجنة الباقیة </w:t>
            </w:r>
            <w:r>
              <w:rPr>
                <w:rStyle w:val="IndexLink"/>
                <w:rtl w:val="true"/>
              </w:rPr>
              <w:t>(</w:t>
            </w:r>
            <w:r>
              <w:rPr>
                <w:rStyle w:val="IndexLink"/>
                <w:rtl w:val="true"/>
              </w:rPr>
              <w:t>دعا، عربی</w:t>
            </w:r>
            <w:r>
              <w:rPr>
                <w:rStyle w:val="IndexLink"/>
                <w:rtl w:val="true"/>
              </w:rPr>
              <w:t>)</w:t>
              <w:tab/>
            </w:r>
            <w:r>
              <w:rPr>
                <w:rStyle w:val="IndexLink"/>
              </w:rPr>
              <w:t>143</w:t>
            </w:r>
          </w:hyperlink>
        </w:p>
        <w:p>
          <w:pPr>
            <w:pStyle w:val="Contents3"/>
            <w:tabs>
              <w:tab w:val="clear" w:pos="8459"/>
              <w:tab w:val="right" w:pos="9026" w:leader="dot"/>
            </w:tabs>
            <w:rPr/>
          </w:pPr>
          <w:hyperlink w:anchor="__RefHeading___Toc3996919_3381743652">
            <w:r>
              <w:rPr>
                <w:webHidden/>
                <w:rStyle w:val="IndexLink"/>
              </w:rPr>
              <w:t>147</w:t>
            </w:r>
            <w:r>
              <w:rPr>
                <w:rStyle w:val="IndexLink"/>
                <w:rtl w:val="true"/>
              </w:rPr>
              <w:t xml:space="preserve">- </w:t>
            </w:r>
            <w:r>
              <w:rPr>
                <w:rStyle w:val="IndexLink"/>
                <w:rtl w:val="true"/>
              </w:rPr>
              <w:t xml:space="preserve">جنگ نظم و نثر </w:t>
            </w:r>
            <w:r>
              <w:rPr>
                <w:rStyle w:val="IndexLink"/>
                <w:rtl w:val="true"/>
              </w:rPr>
              <w:t>(</w:t>
            </w:r>
            <w:r>
              <w:rPr>
                <w:rStyle w:val="IndexLink"/>
                <w:rtl w:val="true"/>
              </w:rPr>
              <w:t>عربی</w:t>
            </w:r>
            <w:r>
              <w:rPr>
                <w:rStyle w:val="IndexLink"/>
                <w:rtl w:val="true"/>
              </w:rPr>
              <w:t>)</w:t>
              <w:tab/>
            </w:r>
            <w:r>
              <w:rPr>
                <w:rStyle w:val="IndexLink"/>
              </w:rPr>
              <w:t>144</w:t>
            </w:r>
          </w:hyperlink>
        </w:p>
        <w:p>
          <w:pPr>
            <w:pStyle w:val="Contents3"/>
            <w:tabs>
              <w:tab w:val="clear" w:pos="8459"/>
              <w:tab w:val="right" w:pos="9026" w:leader="dot"/>
            </w:tabs>
            <w:rPr/>
          </w:pPr>
          <w:hyperlink w:anchor="__RefHeading___Toc3996921_3381743652">
            <w:r>
              <w:rPr>
                <w:webHidden/>
                <w:rStyle w:val="IndexLink"/>
              </w:rPr>
              <w:t>148</w:t>
            </w:r>
            <w:r>
              <w:rPr>
                <w:rStyle w:val="IndexLink"/>
                <w:rtl w:val="true"/>
              </w:rPr>
              <w:t xml:space="preserve">- </w:t>
            </w:r>
            <w:r>
              <w:rPr>
                <w:rStyle w:val="IndexLink"/>
                <w:rtl w:val="true"/>
              </w:rPr>
              <w:t xml:space="preserve">جنگ </w:t>
            </w:r>
            <w:r>
              <w:rPr>
                <w:rStyle w:val="IndexLink"/>
                <w:rtl w:val="true"/>
              </w:rPr>
              <w:t>(</w:t>
            </w:r>
            <w:r>
              <w:rPr>
                <w:rStyle w:val="IndexLink"/>
                <w:rtl w:val="true"/>
              </w:rPr>
              <w:t>عربی</w:t>
            </w:r>
            <w:r>
              <w:rPr>
                <w:rStyle w:val="IndexLink"/>
                <w:rtl w:val="true"/>
              </w:rPr>
              <w:t>)</w:t>
              <w:tab/>
            </w:r>
            <w:r>
              <w:rPr>
                <w:rStyle w:val="IndexLink"/>
              </w:rPr>
              <w:t>144</w:t>
            </w:r>
          </w:hyperlink>
        </w:p>
        <w:p>
          <w:pPr>
            <w:pStyle w:val="Contents3"/>
            <w:tabs>
              <w:tab w:val="clear" w:pos="8459"/>
              <w:tab w:val="right" w:pos="9026" w:leader="dot"/>
            </w:tabs>
            <w:rPr/>
          </w:pPr>
          <w:hyperlink w:anchor="__RefHeading___Toc3996923_3381743652">
            <w:r>
              <w:rPr>
                <w:webHidden/>
                <w:rStyle w:val="IndexLink"/>
              </w:rPr>
              <w:t>149</w:t>
            </w:r>
            <w:r>
              <w:rPr>
                <w:rStyle w:val="IndexLink"/>
                <w:rtl w:val="true"/>
              </w:rPr>
              <w:t xml:space="preserve">- </w:t>
            </w:r>
            <w:r>
              <w:rPr>
                <w:rStyle w:val="IndexLink"/>
                <w:rtl w:val="true"/>
              </w:rPr>
              <w:t xml:space="preserve">جنگ </w:t>
            </w:r>
            <w:r>
              <w:rPr>
                <w:rStyle w:val="IndexLink"/>
                <w:rtl w:val="true"/>
              </w:rPr>
              <w:t>(</w:t>
            </w:r>
            <w:r>
              <w:rPr>
                <w:rStyle w:val="IndexLink"/>
                <w:rtl w:val="true"/>
              </w:rPr>
              <w:t>عربی</w:t>
            </w:r>
            <w:r>
              <w:rPr>
                <w:rStyle w:val="IndexLink"/>
                <w:rtl w:val="true"/>
              </w:rPr>
              <w:t>)</w:t>
              <w:tab/>
            </w:r>
            <w:r>
              <w:rPr>
                <w:rStyle w:val="IndexLink"/>
              </w:rPr>
              <w:t>145</w:t>
            </w:r>
          </w:hyperlink>
        </w:p>
        <w:p>
          <w:pPr>
            <w:pStyle w:val="Contents3"/>
            <w:tabs>
              <w:tab w:val="clear" w:pos="8459"/>
              <w:tab w:val="right" w:pos="9026" w:leader="dot"/>
            </w:tabs>
            <w:rPr/>
          </w:pPr>
          <w:hyperlink w:anchor="__RefHeading___Toc3996925_3381743652">
            <w:r>
              <w:rPr>
                <w:webHidden/>
                <w:rStyle w:val="IndexLink"/>
              </w:rPr>
              <w:t>150</w:t>
            </w:r>
            <w:r>
              <w:rPr>
                <w:rStyle w:val="IndexLink"/>
                <w:rtl w:val="true"/>
              </w:rPr>
              <w:t xml:space="preserve">- </w:t>
            </w:r>
            <w:r>
              <w:rPr>
                <w:rStyle w:val="IndexLink"/>
                <w:rtl w:val="true"/>
              </w:rPr>
              <w:t xml:space="preserve">جُنگ حدیث </w:t>
            </w:r>
            <w:r>
              <w:rPr>
                <w:rStyle w:val="IndexLink"/>
                <w:rtl w:val="true"/>
              </w:rPr>
              <w:t>(</w:t>
            </w:r>
            <w:r>
              <w:rPr>
                <w:rStyle w:val="IndexLink"/>
                <w:rtl w:val="true"/>
              </w:rPr>
              <w:t>عربی</w:t>
            </w:r>
            <w:r>
              <w:rPr>
                <w:rStyle w:val="IndexLink"/>
                <w:rtl w:val="true"/>
              </w:rPr>
              <w:t>)</w:t>
              <w:tab/>
            </w:r>
            <w:r>
              <w:rPr>
                <w:rStyle w:val="IndexLink"/>
              </w:rPr>
              <w:t>145</w:t>
            </w:r>
          </w:hyperlink>
        </w:p>
        <w:p>
          <w:pPr>
            <w:pStyle w:val="Contents3"/>
            <w:tabs>
              <w:tab w:val="clear" w:pos="8459"/>
              <w:tab w:val="right" w:pos="9026" w:leader="dot"/>
            </w:tabs>
            <w:rPr/>
          </w:pPr>
          <w:hyperlink w:anchor="__RefHeading___Toc3996927_3381743652">
            <w:r>
              <w:rPr>
                <w:webHidden/>
                <w:rStyle w:val="IndexLink"/>
              </w:rPr>
              <w:t>151</w:t>
            </w:r>
            <w:r>
              <w:rPr>
                <w:rStyle w:val="IndexLink"/>
                <w:rtl w:val="true"/>
              </w:rPr>
              <w:t xml:space="preserve">- </w:t>
            </w:r>
            <w:r>
              <w:rPr>
                <w:rStyle w:val="IndexLink"/>
                <w:rtl w:val="true"/>
              </w:rPr>
              <w:t xml:space="preserve">جنگ </w:t>
            </w:r>
            <w:r>
              <w:rPr>
                <w:rStyle w:val="IndexLink"/>
                <w:rtl w:val="true"/>
              </w:rPr>
              <w:t>(</w:t>
            </w:r>
            <w:r>
              <w:rPr>
                <w:rStyle w:val="IndexLink"/>
                <w:rtl w:val="true"/>
              </w:rPr>
              <w:t>عربی</w:t>
            </w:r>
            <w:r>
              <w:rPr>
                <w:rStyle w:val="IndexLink"/>
                <w:rtl w:val="true"/>
              </w:rPr>
              <w:t>)</w:t>
              <w:tab/>
            </w:r>
            <w:r>
              <w:rPr>
                <w:rStyle w:val="IndexLink"/>
              </w:rPr>
              <w:t>146</w:t>
            </w:r>
          </w:hyperlink>
        </w:p>
        <w:p>
          <w:pPr>
            <w:pStyle w:val="Contents3"/>
            <w:tabs>
              <w:tab w:val="clear" w:pos="8459"/>
              <w:tab w:val="right" w:pos="9026" w:leader="dot"/>
            </w:tabs>
            <w:rPr/>
          </w:pPr>
          <w:hyperlink w:anchor="__RefHeading___Toc3996929_3381743652">
            <w:r>
              <w:rPr>
                <w:webHidden/>
                <w:rStyle w:val="IndexLink"/>
              </w:rPr>
              <w:t>152</w:t>
            </w:r>
            <w:r>
              <w:rPr>
                <w:rStyle w:val="IndexLink"/>
                <w:rtl w:val="true"/>
              </w:rPr>
              <w:t xml:space="preserve">- </w:t>
            </w:r>
            <w:r>
              <w:rPr>
                <w:rStyle w:val="IndexLink"/>
                <w:rtl w:val="true"/>
              </w:rPr>
              <w:t xml:space="preserve">جُنگ </w:t>
            </w:r>
            <w:r>
              <w:rPr>
                <w:rStyle w:val="IndexLink"/>
                <w:rtl w:val="true"/>
              </w:rPr>
              <w:t>(</w:t>
            </w:r>
            <w:r>
              <w:rPr>
                <w:rStyle w:val="IndexLink"/>
                <w:rtl w:val="true"/>
              </w:rPr>
              <w:t>آیات و روایات</w:t>
            </w:r>
            <w:r>
              <w:rPr>
                <w:rStyle w:val="IndexLink"/>
                <w:rtl w:val="true"/>
              </w:rPr>
              <w:t>) (</w:t>
            </w:r>
            <w:r>
              <w:rPr>
                <w:rStyle w:val="IndexLink"/>
                <w:rtl w:val="true"/>
              </w:rPr>
              <w:t>عربی</w:t>
            </w:r>
            <w:r>
              <w:rPr>
                <w:rStyle w:val="IndexLink"/>
                <w:rtl w:val="true"/>
              </w:rPr>
              <w:t>)</w:t>
              <w:tab/>
            </w:r>
            <w:r>
              <w:rPr>
                <w:rStyle w:val="IndexLink"/>
              </w:rPr>
              <w:t>146</w:t>
            </w:r>
          </w:hyperlink>
        </w:p>
        <w:p>
          <w:pPr>
            <w:pStyle w:val="Contents3"/>
            <w:tabs>
              <w:tab w:val="clear" w:pos="8459"/>
              <w:tab w:val="right" w:pos="9026" w:leader="dot"/>
            </w:tabs>
            <w:rPr/>
          </w:pPr>
          <w:hyperlink w:anchor="__RefHeading___Toc3996931_3381743652">
            <w:r>
              <w:rPr>
                <w:webHidden/>
                <w:rStyle w:val="IndexLink"/>
              </w:rPr>
              <w:t>153</w:t>
            </w:r>
            <w:r>
              <w:rPr>
                <w:rStyle w:val="IndexLink"/>
                <w:rtl w:val="true"/>
              </w:rPr>
              <w:t xml:space="preserve">- </w:t>
            </w:r>
            <w:r>
              <w:rPr>
                <w:rStyle w:val="IndexLink"/>
                <w:rtl w:val="true"/>
              </w:rPr>
              <w:t xml:space="preserve">جُنگ مراثی </w:t>
            </w:r>
            <w:r>
              <w:rPr>
                <w:rStyle w:val="IndexLink"/>
                <w:rtl w:val="true"/>
              </w:rPr>
              <w:t>(</w:t>
            </w:r>
            <w:r>
              <w:rPr>
                <w:rStyle w:val="IndexLink"/>
                <w:rtl w:val="true"/>
              </w:rPr>
              <w:t>عربی</w:t>
            </w:r>
            <w:r>
              <w:rPr>
                <w:rStyle w:val="IndexLink"/>
                <w:rtl w:val="true"/>
              </w:rPr>
              <w:t>)</w:t>
              <w:tab/>
            </w:r>
            <w:r>
              <w:rPr>
                <w:rStyle w:val="IndexLink"/>
              </w:rPr>
              <w:t>147</w:t>
            </w:r>
          </w:hyperlink>
        </w:p>
        <w:p>
          <w:pPr>
            <w:pStyle w:val="Contents3"/>
            <w:tabs>
              <w:tab w:val="clear" w:pos="8459"/>
              <w:tab w:val="right" w:pos="9026" w:leader="dot"/>
            </w:tabs>
            <w:rPr/>
          </w:pPr>
          <w:hyperlink w:anchor="__RefHeading___Toc3996933_3381743652">
            <w:r>
              <w:rPr>
                <w:webHidden/>
                <w:rStyle w:val="IndexLink"/>
              </w:rPr>
              <w:t>154</w:t>
            </w:r>
            <w:r>
              <w:rPr>
                <w:rStyle w:val="IndexLink"/>
                <w:rtl w:val="true"/>
              </w:rPr>
              <w:t xml:space="preserve">- </w:t>
            </w:r>
            <w:r>
              <w:rPr>
                <w:rStyle w:val="IndexLink"/>
                <w:rtl w:val="true"/>
              </w:rPr>
              <w:t xml:space="preserve">جُنگ مراثی </w:t>
            </w:r>
            <w:r>
              <w:rPr>
                <w:rStyle w:val="IndexLink"/>
                <w:rtl w:val="true"/>
              </w:rPr>
              <w:t>(</w:t>
            </w:r>
            <w:r>
              <w:rPr>
                <w:rStyle w:val="IndexLink"/>
                <w:rtl w:val="true"/>
              </w:rPr>
              <w:t>عربی</w:t>
            </w:r>
            <w:r>
              <w:rPr>
                <w:rStyle w:val="IndexLink"/>
                <w:rtl w:val="true"/>
              </w:rPr>
              <w:t>)</w:t>
              <w:tab/>
            </w:r>
            <w:r>
              <w:rPr>
                <w:rStyle w:val="IndexLink"/>
              </w:rPr>
              <w:t>147</w:t>
            </w:r>
          </w:hyperlink>
        </w:p>
        <w:p>
          <w:pPr>
            <w:pStyle w:val="Contents3"/>
            <w:tabs>
              <w:tab w:val="clear" w:pos="8459"/>
              <w:tab w:val="right" w:pos="9026" w:leader="dot"/>
            </w:tabs>
            <w:rPr/>
          </w:pPr>
          <w:hyperlink w:anchor="__RefHeading___Toc3996935_3381743652">
            <w:r>
              <w:rPr>
                <w:webHidden/>
                <w:rStyle w:val="IndexLink"/>
              </w:rPr>
              <w:t>155</w:t>
            </w:r>
            <w:r>
              <w:rPr>
                <w:rStyle w:val="IndexLink"/>
                <w:rtl w:val="true"/>
              </w:rPr>
              <w:t xml:space="preserve">- </w:t>
            </w:r>
            <w:r>
              <w:rPr>
                <w:rStyle w:val="IndexLink"/>
                <w:rtl w:val="true"/>
              </w:rPr>
              <w:t xml:space="preserve">جنگ اشعار </w:t>
            </w:r>
            <w:r>
              <w:rPr>
                <w:rStyle w:val="IndexLink"/>
                <w:rtl w:val="true"/>
              </w:rPr>
              <w:t>(</w:t>
            </w:r>
            <w:r>
              <w:rPr>
                <w:rStyle w:val="IndexLink"/>
                <w:rtl w:val="true"/>
              </w:rPr>
              <w:t>عربی</w:t>
            </w:r>
            <w:r>
              <w:rPr>
                <w:rStyle w:val="IndexLink"/>
                <w:rtl w:val="true"/>
              </w:rPr>
              <w:t>)</w:t>
              <w:tab/>
            </w:r>
            <w:r>
              <w:rPr>
                <w:rStyle w:val="IndexLink"/>
              </w:rPr>
              <w:t>147</w:t>
            </w:r>
          </w:hyperlink>
        </w:p>
        <w:p>
          <w:pPr>
            <w:pStyle w:val="Contents3"/>
            <w:tabs>
              <w:tab w:val="clear" w:pos="8459"/>
              <w:tab w:val="right" w:pos="9026" w:leader="dot"/>
            </w:tabs>
            <w:rPr/>
          </w:pPr>
          <w:hyperlink w:anchor="__RefHeading___Toc3996937_3381743652">
            <w:r>
              <w:rPr>
                <w:webHidden/>
                <w:rStyle w:val="IndexLink"/>
              </w:rPr>
              <w:t>156</w:t>
            </w:r>
            <w:r>
              <w:rPr>
                <w:rStyle w:val="IndexLink"/>
                <w:rtl w:val="true"/>
              </w:rPr>
              <w:t xml:space="preserve">- </w:t>
            </w:r>
            <w:r>
              <w:rPr>
                <w:rStyle w:val="IndexLink"/>
                <w:rtl w:val="true"/>
              </w:rPr>
              <w:t xml:space="preserve">جنگ </w:t>
            </w:r>
            <w:r>
              <w:rPr>
                <w:rStyle w:val="IndexLink"/>
                <w:rtl w:val="true"/>
              </w:rPr>
              <w:t>(</w:t>
            </w:r>
            <w:r>
              <w:rPr>
                <w:rStyle w:val="IndexLink"/>
                <w:rtl w:val="true"/>
              </w:rPr>
              <w:t>عربی</w:t>
            </w:r>
            <w:r>
              <w:rPr>
                <w:rStyle w:val="IndexLink"/>
                <w:rtl w:val="true"/>
              </w:rPr>
              <w:t>)</w:t>
              <w:tab/>
            </w:r>
            <w:r>
              <w:rPr>
                <w:rStyle w:val="IndexLink"/>
              </w:rPr>
              <w:t>147</w:t>
            </w:r>
          </w:hyperlink>
        </w:p>
        <w:p>
          <w:pPr>
            <w:pStyle w:val="Contents3"/>
            <w:tabs>
              <w:tab w:val="clear" w:pos="8459"/>
              <w:tab w:val="right" w:pos="9026" w:leader="dot"/>
            </w:tabs>
            <w:rPr/>
          </w:pPr>
          <w:hyperlink w:anchor="__RefHeading___Toc3996939_3381743652">
            <w:r>
              <w:rPr>
                <w:webHidden/>
                <w:rStyle w:val="IndexLink"/>
              </w:rPr>
              <w:t>157</w:t>
            </w:r>
            <w:r>
              <w:rPr>
                <w:rStyle w:val="IndexLink"/>
                <w:rtl w:val="true"/>
              </w:rPr>
              <w:t xml:space="preserve">- </w:t>
            </w:r>
            <w:r>
              <w:rPr>
                <w:rStyle w:val="IndexLink"/>
                <w:rtl w:val="true"/>
              </w:rPr>
              <w:t xml:space="preserve">جُنگ </w:t>
            </w:r>
            <w:r>
              <w:rPr>
                <w:rStyle w:val="IndexLink"/>
                <w:rtl w:val="true"/>
              </w:rPr>
              <w:t>(</w:t>
            </w:r>
            <w:r>
              <w:rPr>
                <w:rStyle w:val="IndexLink"/>
                <w:rtl w:val="true"/>
              </w:rPr>
              <w:t>عربی</w:t>
            </w:r>
            <w:r>
              <w:rPr>
                <w:rStyle w:val="IndexLink"/>
                <w:rtl w:val="true"/>
              </w:rPr>
              <w:t>)</w:t>
              <w:tab/>
            </w:r>
            <w:r>
              <w:rPr>
                <w:rStyle w:val="IndexLink"/>
              </w:rPr>
              <w:t>148</w:t>
            </w:r>
          </w:hyperlink>
        </w:p>
        <w:p>
          <w:pPr>
            <w:pStyle w:val="Contents3"/>
            <w:tabs>
              <w:tab w:val="clear" w:pos="8459"/>
              <w:tab w:val="right" w:pos="9026" w:leader="dot"/>
            </w:tabs>
            <w:rPr/>
          </w:pPr>
          <w:hyperlink w:anchor="__RefHeading___Toc3996941_3381743652">
            <w:r>
              <w:rPr>
                <w:webHidden/>
                <w:rStyle w:val="IndexLink"/>
              </w:rPr>
              <w:t>158</w:t>
            </w:r>
            <w:r>
              <w:rPr>
                <w:rStyle w:val="IndexLink"/>
                <w:rtl w:val="true"/>
              </w:rPr>
              <w:t xml:space="preserve">- </w:t>
            </w:r>
            <w:r>
              <w:rPr>
                <w:rStyle w:val="IndexLink"/>
                <w:rtl w:val="true"/>
              </w:rPr>
              <w:t xml:space="preserve">جنگ حدیث </w:t>
            </w:r>
            <w:r>
              <w:rPr>
                <w:rStyle w:val="IndexLink"/>
                <w:rtl w:val="true"/>
              </w:rPr>
              <w:t>(</w:t>
            </w:r>
            <w:r>
              <w:rPr>
                <w:rStyle w:val="IndexLink"/>
                <w:rtl w:val="true"/>
              </w:rPr>
              <w:t>عربی</w:t>
            </w:r>
            <w:r>
              <w:rPr>
                <w:rStyle w:val="IndexLink"/>
                <w:rtl w:val="true"/>
              </w:rPr>
              <w:t>)</w:t>
              <w:tab/>
            </w:r>
            <w:r>
              <w:rPr>
                <w:rStyle w:val="IndexLink"/>
              </w:rPr>
              <w:t>148</w:t>
            </w:r>
          </w:hyperlink>
        </w:p>
        <w:p>
          <w:pPr>
            <w:pStyle w:val="Contents3"/>
            <w:tabs>
              <w:tab w:val="clear" w:pos="8459"/>
              <w:tab w:val="right" w:pos="9026" w:leader="dot"/>
            </w:tabs>
            <w:rPr/>
          </w:pPr>
          <w:hyperlink w:anchor="__RefHeading___Toc3996943_3381743652">
            <w:r>
              <w:rPr>
                <w:webHidden/>
                <w:rStyle w:val="IndexLink"/>
              </w:rPr>
              <w:t>159</w:t>
            </w:r>
            <w:r>
              <w:rPr>
                <w:rStyle w:val="IndexLink"/>
                <w:rtl w:val="true"/>
              </w:rPr>
              <w:t xml:space="preserve">- </w:t>
            </w:r>
            <w:r>
              <w:rPr>
                <w:rStyle w:val="IndexLink"/>
                <w:rtl w:val="true"/>
              </w:rPr>
              <w:t xml:space="preserve">جنگ </w:t>
            </w:r>
            <w:r>
              <w:rPr>
                <w:rStyle w:val="IndexLink"/>
                <w:rtl w:val="true"/>
              </w:rPr>
              <w:t>(</w:t>
            </w:r>
            <w:r>
              <w:rPr>
                <w:rStyle w:val="IndexLink"/>
                <w:rtl w:val="true"/>
              </w:rPr>
              <w:t>عربی</w:t>
            </w:r>
            <w:r>
              <w:rPr>
                <w:rStyle w:val="IndexLink"/>
                <w:rtl w:val="true"/>
              </w:rPr>
              <w:t>)</w:t>
              <w:tab/>
            </w:r>
            <w:r>
              <w:rPr>
                <w:rStyle w:val="IndexLink"/>
              </w:rPr>
              <w:t>148</w:t>
            </w:r>
          </w:hyperlink>
        </w:p>
        <w:p>
          <w:pPr>
            <w:pStyle w:val="Contents3"/>
            <w:tabs>
              <w:tab w:val="clear" w:pos="8459"/>
              <w:tab w:val="right" w:pos="9026" w:leader="dot"/>
            </w:tabs>
            <w:rPr/>
          </w:pPr>
          <w:hyperlink w:anchor="__RefHeading___Toc3996945_3381743652">
            <w:r>
              <w:rPr>
                <w:webHidden/>
                <w:rStyle w:val="IndexLink"/>
              </w:rPr>
              <w:t>160</w:t>
            </w:r>
            <w:r>
              <w:rPr>
                <w:rStyle w:val="IndexLink"/>
                <w:rtl w:val="true"/>
              </w:rPr>
              <w:t xml:space="preserve">- </w:t>
            </w:r>
            <w:r>
              <w:rPr>
                <w:rStyle w:val="IndexLink"/>
                <w:rtl w:val="true"/>
              </w:rPr>
              <w:t xml:space="preserve">جوامع الجامع </w:t>
            </w:r>
            <w:r>
              <w:rPr>
                <w:rStyle w:val="IndexLink"/>
                <w:rtl w:val="true"/>
              </w:rPr>
              <w:t>(</w:t>
            </w:r>
            <w:r>
              <w:rPr>
                <w:rStyle w:val="IndexLink"/>
                <w:rtl w:val="true"/>
              </w:rPr>
              <w:t>تفسیر، عربی</w:t>
            </w:r>
            <w:r>
              <w:rPr>
                <w:rStyle w:val="IndexLink"/>
                <w:rtl w:val="true"/>
              </w:rPr>
              <w:t>)</w:t>
              <w:tab/>
            </w:r>
            <w:r>
              <w:rPr>
                <w:rStyle w:val="IndexLink"/>
              </w:rPr>
              <w:t>149</w:t>
            </w:r>
          </w:hyperlink>
        </w:p>
        <w:p>
          <w:pPr>
            <w:pStyle w:val="Contents3"/>
            <w:tabs>
              <w:tab w:val="clear" w:pos="8459"/>
              <w:tab w:val="right" w:pos="9026" w:leader="dot"/>
            </w:tabs>
            <w:rPr/>
          </w:pPr>
          <w:hyperlink w:anchor="__RefHeading___Toc3996947_3381743652">
            <w:r>
              <w:rPr>
                <w:webHidden/>
                <w:rStyle w:val="IndexLink"/>
              </w:rPr>
              <w:t>161</w:t>
            </w:r>
            <w:r>
              <w:rPr>
                <w:rStyle w:val="IndexLink"/>
                <w:rtl w:val="true"/>
              </w:rPr>
              <w:t xml:space="preserve">- </w:t>
            </w:r>
            <w:r>
              <w:rPr>
                <w:rStyle w:val="IndexLink"/>
                <w:rtl w:val="true"/>
              </w:rPr>
              <w:t xml:space="preserve">جوامع الرسائل فی تحقیق مسائل الفروع والاصول بالدلائل </w:t>
            </w:r>
            <w:r>
              <w:rPr>
                <w:rStyle w:val="IndexLink"/>
                <w:rtl w:val="true"/>
              </w:rPr>
              <w:t>(</w:t>
            </w:r>
            <w:r>
              <w:rPr>
                <w:rStyle w:val="IndexLink"/>
                <w:rtl w:val="true"/>
              </w:rPr>
              <w:t>فقه، عربی</w:t>
            </w:r>
            <w:r>
              <w:rPr>
                <w:rStyle w:val="IndexLink"/>
                <w:rtl w:val="true"/>
              </w:rPr>
              <w:t>)</w:t>
              <w:tab/>
            </w:r>
            <w:r>
              <w:rPr>
                <w:rStyle w:val="IndexLink"/>
              </w:rPr>
              <w:t>150</w:t>
            </w:r>
          </w:hyperlink>
        </w:p>
        <w:p>
          <w:pPr>
            <w:pStyle w:val="Contents3"/>
            <w:tabs>
              <w:tab w:val="clear" w:pos="8459"/>
              <w:tab w:val="right" w:pos="9026" w:leader="dot"/>
            </w:tabs>
            <w:rPr/>
          </w:pPr>
          <w:hyperlink w:anchor="__RefHeading___Toc3996949_3381743652">
            <w:r>
              <w:rPr>
                <w:webHidden/>
                <w:rStyle w:val="IndexLink"/>
              </w:rPr>
              <w:t>162</w:t>
            </w:r>
            <w:r>
              <w:rPr>
                <w:rStyle w:val="IndexLink"/>
                <w:rtl w:val="true"/>
              </w:rPr>
              <w:t xml:space="preserve">- </w:t>
            </w:r>
            <w:r>
              <w:rPr>
                <w:rStyle w:val="IndexLink"/>
                <w:rtl w:val="true"/>
              </w:rPr>
              <w:t xml:space="preserve">الجواهر السنیة فی الاحادیث القدسیة </w:t>
            </w:r>
            <w:r>
              <w:rPr>
                <w:rStyle w:val="IndexLink"/>
                <w:rtl w:val="true"/>
              </w:rPr>
              <w:t>(</w:t>
            </w:r>
            <w:r>
              <w:rPr>
                <w:rStyle w:val="IndexLink"/>
                <w:rtl w:val="true"/>
              </w:rPr>
              <w:t>حدیث، عربی</w:t>
            </w:r>
            <w:r>
              <w:rPr>
                <w:rStyle w:val="IndexLink"/>
                <w:rtl w:val="true"/>
              </w:rPr>
              <w:t>)</w:t>
              <w:tab/>
            </w:r>
            <w:r>
              <w:rPr>
                <w:rStyle w:val="IndexLink"/>
              </w:rPr>
              <w:t>151</w:t>
            </w:r>
          </w:hyperlink>
        </w:p>
        <w:p>
          <w:pPr>
            <w:pStyle w:val="Contents3"/>
            <w:tabs>
              <w:tab w:val="clear" w:pos="8459"/>
              <w:tab w:val="right" w:pos="9026" w:leader="dot"/>
            </w:tabs>
            <w:rPr/>
          </w:pPr>
          <w:hyperlink w:anchor="__RefHeading___Toc3996951_3381743652">
            <w:r>
              <w:rPr>
                <w:webHidden/>
                <w:rStyle w:val="IndexLink"/>
              </w:rPr>
              <w:t>163</w:t>
            </w:r>
            <w:r>
              <w:rPr>
                <w:rStyle w:val="IndexLink"/>
                <w:rtl w:val="true"/>
              </w:rPr>
              <w:t xml:space="preserve">- </w:t>
            </w:r>
            <w:r>
              <w:rPr>
                <w:rStyle w:val="IndexLink"/>
                <w:rtl w:val="true"/>
              </w:rPr>
              <w:t xml:space="preserve">جواهر الکلام فی شرح شرائع الاسلام </w:t>
            </w:r>
            <w:r>
              <w:rPr>
                <w:rStyle w:val="IndexLink"/>
                <w:rtl w:val="true"/>
              </w:rPr>
              <w:t>(</w:t>
            </w:r>
            <w:r>
              <w:rPr>
                <w:rStyle w:val="IndexLink"/>
                <w:rtl w:val="true"/>
              </w:rPr>
              <w:t>فقه، عربی</w:t>
            </w:r>
            <w:r>
              <w:rPr>
                <w:rStyle w:val="IndexLink"/>
                <w:rtl w:val="true"/>
              </w:rPr>
              <w:t>)</w:t>
              <w:tab/>
            </w:r>
            <w:r>
              <w:rPr>
                <w:rStyle w:val="IndexLink"/>
              </w:rPr>
              <w:t>151</w:t>
            </w:r>
          </w:hyperlink>
        </w:p>
        <w:p>
          <w:pPr>
            <w:pStyle w:val="Contents3"/>
            <w:tabs>
              <w:tab w:val="clear" w:pos="8459"/>
              <w:tab w:val="right" w:pos="9026" w:leader="dot"/>
            </w:tabs>
            <w:rPr/>
          </w:pPr>
          <w:hyperlink w:anchor="__RefHeading___Toc3996953_3381743652">
            <w:r>
              <w:rPr>
                <w:webHidden/>
                <w:rStyle w:val="IndexLink"/>
              </w:rPr>
              <w:t>164</w:t>
            </w:r>
            <w:r>
              <w:rPr>
                <w:rStyle w:val="IndexLink"/>
                <w:rtl w:val="true"/>
              </w:rPr>
              <w:t xml:space="preserve">- </w:t>
            </w:r>
            <w:r>
              <w:rPr>
                <w:rStyle w:val="IndexLink"/>
                <w:rtl w:val="true"/>
              </w:rPr>
              <w:t xml:space="preserve">جوهر النضید فی شرح منطق التجرید </w:t>
            </w:r>
            <w:r>
              <w:rPr>
                <w:rStyle w:val="IndexLink"/>
                <w:rtl w:val="true"/>
              </w:rPr>
              <w:t>(</w:t>
            </w:r>
            <w:r>
              <w:rPr>
                <w:rStyle w:val="IndexLink"/>
                <w:rtl w:val="true"/>
              </w:rPr>
              <w:t>منطق، عربی</w:t>
            </w:r>
            <w:r>
              <w:rPr>
                <w:rStyle w:val="IndexLink"/>
                <w:rtl w:val="true"/>
              </w:rPr>
              <w:t>)</w:t>
              <w:tab/>
            </w:r>
            <w:r>
              <w:rPr>
                <w:rStyle w:val="IndexLink"/>
              </w:rPr>
              <w:t>152</w:t>
            </w:r>
          </w:hyperlink>
        </w:p>
        <w:p>
          <w:pPr>
            <w:pStyle w:val="Contents3"/>
            <w:tabs>
              <w:tab w:val="clear" w:pos="8459"/>
              <w:tab w:val="right" w:pos="9026" w:leader="dot"/>
            </w:tabs>
            <w:rPr/>
          </w:pPr>
          <w:hyperlink w:anchor="__RefHeading___Toc3996955_3381743652">
            <w:r>
              <w:rPr>
                <w:webHidden/>
                <w:rStyle w:val="IndexLink"/>
              </w:rPr>
              <w:t>165</w:t>
            </w:r>
            <w:r>
              <w:rPr>
                <w:rStyle w:val="IndexLink"/>
                <w:rtl w:val="true"/>
              </w:rPr>
              <w:t xml:space="preserve">- </w:t>
            </w:r>
            <w:r>
              <w:rPr>
                <w:rStyle w:val="IndexLink"/>
                <w:rtl w:val="true"/>
              </w:rPr>
              <w:t xml:space="preserve">چهل حدیث در امامت </w:t>
            </w:r>
            <w:r>
              <w:rPr>
                <w:rStyle w:val="IndexLink"/>
                <w:rtl w:val="true"/>
              </w:rPr>
              <w:t xml:space="preserve">= </w:t>
            </w:r>
            <w:r>
              <w:rPr>
                <w:rStyle w:val="IndexLink"/>
                <w:rtl w:val="true"/>
              </w:rPr>
              <w:t xml:space="preserve">اربعین </w:t>
            </w:r>
            <w:r>
              <w:rPr>
                <w:rStyle w:val="IndexLink"/>
                <w:rtl w:val="true"/>
              </w:rPr>
              <w:t>(</w:t>
            </w:r>
            <w:r>
              <w:rPr>
                <w:rStyle w:val="IndexLink"/>
                <w:rtl w:val="true"/>
              </w:rPr>
              <w:t>حدیث، عربی و فارسی</w:t>
            </w:r>
            <w:r>
              <w:rPr>
                <w:rStyle w:val="IndexLink"/>
                <w:rtl w:val="true"/>
              </w:rPr>
              <w:t>)</w:t>
              <w:tab/>
            </w:r>
            <w:r>
              <w:rPr>
                <w:rStyle w:val="IndexLink"/>
              </w:rPr>
              <w:t>153</w:t>
            </w:r>
          </w:hyperlink>
        </w:p>
        <w:p>
          <w:pPr>
            <w:pStyle w:val="Contents3"/>
            <w:tabs>
              <w:tab w:val="clear" w:pos="8459"/>
              <w:tab w:val="right" w:pos="9026" w:leader="dot"/>
            </w:tabs>
            <w:rPr/>
          </w:pPr>
          <w:hyperlink w:anchor="__RefHeading___Toc3996957_3381743652">
            <w:r>
              <w:rPr>
                <w:webHidden/>
                <w:rStyle w:val="IndexLink"/>
              </w:rPr>
              <w:t>166</w:t>
            </w:r>
            <w:r>
              <w:rPr>
                <w:rStyle w:val="IndexLink"/>
                <w:rtl w:val="true"/>
              </w:rPr>
              <w:t xml:space="preserve">- </w:t>
            </w:r>
            <w:r>
              <w:rPr>
                <w:rStyle w:val="IndexLink"/>
                <w:rtl w:val="true"/>
              </w:rPr>
              <w:t xml:space="preserve">حاشیة ارشاد الاذهان </w:t>
            </w:r>
            <w:r>
              <w:rPr>
                <w:rStyle w:val="IndexLink"/>
                <w:rtl w:val="true"/>
              </w:rPr>
              <w:t>(</w:t>
            </w:r>
            <w:r>
              <w:rPr>
                <w:rStyle w:val="IndexLink"/>
                <w:rtl w:val="true"/>
              </w:rPr>
              <w:t>فقه، عربی</w:t>
            </w:r>
            <w:r>
              <w:rPr>
                <w:rStyle w:val="IndexLink"/>
                <w:rtl w:val="true"/>
              </w:rPr>
              <w:t>)</w:t>
              <w:tab/>
            </w:r>
            <w:r>
              <w:rPr>
                <w:rStyle w:val="IndexLink"/>
              </w:rPr>
              <w:t>153</w:t>
            </w:r>
          </w:hyperlink>
        </w:p>
        <w:p>
          <w:pPr>
            <w:pStyle w:val="Contents3"/>
            <w:tabs>
              <w:tab w:val="clear" w:pos="8459"/>
              <w:tab w:val="right" w:pos="9026" w:leader="dot"/>
            </w:tabs>
            <w:rPr/>
          </w:pPr>
          <w:hyperlink w:anchor="__RefHeading___Toc3996959_3381743652">
            <w:r>
              <w:rPr>
                <w:webHidden/>
                <w:rStyle w:val="IndexLink"/>
              </w:rPr>
              <w:t>167</w:t>
            </w:r>
            <w:r>
              <w:rPr>
                <w:rStyle w:val="IndexLink"/>
                <w:rtl w:val="true"/>
              </w:rPr>
              <w:t xml:space="preserve">- </w:t>
            </w:r>
            <w:r>
              <w:rPr>
                <w:rStyle w:val="IndexLink"/>
                <w:rtl w:val="true"/>
              </w:rPr>
              <w:t xml:space="preserve">حاشیة الاسفار </w:t>
            </w:r>
            <w:r>
              <w:rPr>
                <w:rStyle w:val="IndexLink"/>
                <w:rtl w:val="true"/>
              </w:rPr>
              <w:t xml:space="preserve">= </w:t>
            </w:r>
            <w:r>
              <w:rPr>
                <w:rStyle w:val="IndexLink"/>
                <w:rtl w:val="true"/>
              </w:rPr>
              <w:t xml:space="preserve">الحاشیة علی الحکمة المتعالیه </w:t>
            </w:r>
            <w:r>
              <w:rPr>
                <w:rStyle w:val="IndexLink"/>
                <w:rtl w:val="true"/>
              </w:rPr>
              <w:t>(</w:t>
            </w:r>
            <w:r>
              <w:rPr>
                <w:rStyle w:val="IndexLink"/>
                <w:rtl w:val="true"/>
              </w:rPr>
              <w:t>فلسفه، عربی</w:t>
            </w:r>
            <w:r>
              <w:rPr>
                <w:rStyle w:val="IndexLink"/>
                <w:rtl w:val="true"/>
              </w:rPr>
              <w:t>)</w:t>
              <w:tab/>
            </w:r>
            <w:r>
              <w:rPr>
                <w:rStyle w:val="IndexLink"/>
              </w:rPr>
              <w:t>154</w:t>
            </w:r>
          </w:hyperlink>
        </w:p>
        <w:p>
          <w:pPr>
            <w:pStyle w:val="Contents3"/>
            <w:tabs>
              <w:tab w:val="clear" w:pos="8459"/>
              <w:tab w:val="right" w:pos="9026" w:leader="dot"/>
            </w:tabs>
            <w:rPr/>
          </w:pPr>
          <w:hyperlink w:anchor="__RefHeading___Toc3996961_3381743652">
            <w:r>
              <w:rPr>
                <w:webHidden/>
                <w:rStyle w:val="IndexLink"/>
              </w:rPr>
              <w:t>168</w:t>
            </w:r>
            <w:r>
              <w:rPr>
                <w:rStyle w:val="IndexLink"/>
                <w:rtl w:val="true"/>
              </w:rPr>
              <w:t xml:space="preserve">- </w:t>
            </w:r>
            <w:r>
              <w:rPr>
                <w:rStyle w:val="IndexLink"/>
                <w:rtl w:val="true"/>
              </w:rPr>
              <w:t xml:space="preserve">حاشیة انوار التنزیل </w:t>
            </w:r>
            <w:r>
              <w:rPr>
                <w:rStyle w:val="IndexLink"/>
                <w:rtl w:val="true"/>
              </w:rPr>
              <w:t xml:space="preserve">= </w:t>
            </w:r>
            <w:r>
              <w:rPr>
                <w:rStyle w:val="IndexLink"/>
                <w:rtl w:val="true"/>
              </w:rPr>
              <w:t xml:space="preserve">حاشیة تفسیر البیضاوی </w:t>
            </w:r>
            <w:r>
              <w:rPr>
                <w:rStyle w:val="IndexLink"/>
                <w:rtl w:val="true"/>
              </w:rPr>
              <w:t>(</w:t>
            </w:r>
            <w:r>
              <w:rPr>
                <w:rStyle w:val="IndexLink"/>
                <w:rtl w:val="true"/>
              </w:rPr>
              <w:t>تفسیر، عربی</w:t>
            </w:r>
            <w:r>
              <w:rPr>
                <w:rStyle w:val="IndexLink"/>
                <w:rtl w:val="true"/>
              </w:rPr>
              <w:t>)</w:t>
              <w:tab/>
            </w:r>
            <w:r>
              <w:rPr>
                <w:rStyle w:val="IndexLink"/>
              </w:rPr>
              <w:t>155</w:t>
            </w:r>
          </w:hyperlink>
        </w:p>
        <w:p>
          <w:pPr>
            <w:pStyle w:val="Contents3"/>
            <w:tabs>
              <w:tab w:val="clear" w:pos="8459"/>
              <w:tab w:val="right" w:pos="9026" w:leader="dot"/>
            </w:tabs>
            <w:rPr/>
          </w:pPr>
          <w:hyperlink w:anchor="__RefHeading___Toc3996963_3381743652">
            <w:r>
              <w:rPr>
                <w:webHidden/>
                <w:rStyle w:val="IndexLink"/>
              </w:rPr>
              <w:t>169</w:t>
            </w:r>
            <w:r>
              <w:rPr>
                <w:rStyle w:val="IndexLink"/>
                <w:rtl w:val="true"/>
              </w:rPr>
              <w:t xml:space="preserve">- </w:t>
            </w:r>
            <w:r>
              <w:rPr>
                <w:rStyle w:val="IndexLink"/>
                <w:rtl w:val="true"/>
              </w:rPr>
              <w:t xml:space="preserve">حاشیة انوار التنزیل </w:t>
            </w:r>
            <w:r>
              <w:rPr>
                <w:rStyle w:val="IndexLink"/>
                <w:rtl w:val="true"/>
              </w:rPr>
              <w:t xml:space="preserve">= </w:t>
            </w:r>
            <w:r>
              <w:rPr>
                <w:rStyle w:val="IndexLink"/>
                <w:rtl w:val="true"/>
              </w:rPr>
              <w:t xml:space="preserve">حاشیة تفسیر البیضاوی </w:t>
            </w:r>
            <w:r>
              <w:rPr>
                <w:rStyle w:val="IndexLink"/>
                <w:rtl w:val="true"/>
              </w:rPr>
              <w:t>(</w:t>
            </w:r>
            <w:r>
              <w:rPr>
                <w:rStyle w:val="IndexLink"/>
                <w:rtl w:val="true"/>
              </w:rPr>
              <w:t>تفسیر، عربی</w:t>
            </w:r>
            <w:r>
              <w:rPr>
                <w:rStyle w:val="IndexLink"/>
                <w:rtl w:val="true"/>
              </w:rPr>
              <w:t>)</w:t>
              <w:tab/>
            </w:r>
            <w:r>
              <w:rPr>
                <w:rStyle w:val="IndexLink"/>
              </w:rPr>
              <w:t>155</w:t>
            </w:r>
          </w:hyperlink>
        </w:p>
        <w:p>
          <w:pPr>
            <w:pStyle w:val="Contents3"/>
            <w:tabs>
              <w:tab w:val="clear" w:pos="8459"/>
              <w:tab w:val="right" w:pos="9026" w:leader="dot"/>
            </w:tabs>
            <w:rPr/>
          </w:pPr>
          <w:hyperlink w:anchor="__RefHeading___Toc3996965_3381743652">
            <w:r>
              <w:rPr>
                <w:webHidden/>
                <w:rStyle w:val="IndexLink"/>
              </w:rPr>
              <w:t>170</w:t>
            </w:r>
            <w:r>
              <w:rPr>
                <w:rStyle w:val="IndexLink"/>
                <w:rtl w:val="true"/>
              </w:rPr>
              <w:t xml:space="preserve">- </w:t>
            </w:r>
            <w:r>
              <w:rPr>
                <w:rStyle w:val="IndexLink"/>
                <w:rtl w:val="true"/>
              </w:rPr>
              <w:t xml:space="preserve">حاشیة انوار التنزیل </w:t>
            </w:r>
            <w:r>
              <w:rPr>
                <w:rStyle w:val="IndexLink"/>
                <w:rtl w:val="true"/>
              </w:rPr>
              <w:t>(</w:t>
            </w:r>
            <w:r>
              <w:rPr>
                <w:rStyle w:val="IndexLink"/>
                <w:rtl w:val="true"/>
              </w:rPr>
              <w:t>تفسیر، عربی</w:t>
            </w:r>
            <w:r>
              <w:rPr>
                <w:rStyle w:val="IndexLink"/>
                <w:rtl w:val="true"/>
              </w:rPr>
              <w:t>)</w:t>
              <w:tab/>
            </w:r>
            <w:r>
              <w:rPr>
                <w:rStyle w:val="IndexLink"/>
              </w:rPr>
              <w:t>156</w:t>
            </w:r>
          </w:hyperlink>
        </w:p>
        <w:p>
          <w:pPr>
            <w:pStyle w:val="Contents3"/>
            <w:tabs>
              <w:tab w:val="clear" w:pos="8459"/>
              <w:tab w:val="right" w:pos="9026" w:leader="dot"/>
            </w:tabs>
            <w:rPr/>
          </w:pPr>
          <w:hyperlink w:anchor="__RefHeading___Toc3996967_3381743652">
            <w:r>
              <w:rPr>
                <w:webHidden/>
                <w:rStyle w:val="IndexLink"/>
              </w:rPr>
              <w:t>171</w:t>
            </w:r>
            <w:r>
              <w:rPr>
                <w:rStyle w:val="IndexLink"/>
                <w:rtl w:val="true"/>
              </w:rPr>
              <w:t xml:space="preserve">- </w:t>
            </w:r>
            <w:r>
              <w:rPr>
                <w:rStyle w:val="IndexLink"/>
                <w:rtl w:val="true"/>
              </w:rPr>
              <w:t xml:space="preserve">حاشیة انوار التنزیل </w:t>
            </w:r>
            <w:r>
              <w:rPr>
                <w:rStyle w:val="IndexLink"/>
                <w:rtl w:val="true"/>
              </w:rPr>
              <w:t>(</w:t>
            </w:r>
            <w:r>
              <w:rPr>
                <w:rStyle w:val="IndexLink"/>
                <w:rtl w:val="true"/>
              </w:rPr>
              <w:t>تفسیر، عربی</w:t>
            </w:r>
            <w:r>
              <w:rPr>
                <w:rStyle w:val="IndexLink"/>
                <w:rtl w:val="true"/>
              </w:rPr>
              <w:t>)</w:t>
              <w:tab/>
            </w:r>
            <w:r>
              <w:rPr>
                <w:rStyle w:val="IndexLink"/>
              </w:rPr>
              <w:t>157</w:t>
            </w:r>
          </w:hyperlink>
        </w:p>
        <w:p>
          <w:pPr>
            <w:pStyle w:val="Contents3"/>
            <w:tabs>
              <w:tab w:val="clear" w:pos="8459"/>
              <w:tab w:val="right" w:pos="9026" w:leader="dot"/>
            </w:tabs>
            <w:rPr/>
          </w:pPr>
          <w:hyperlink w:anchor="__RefHeading___Toc3996969_3381743652">
            <w:r>
              <w:rPr>
                <w:webHidden/>
                <w:rStyle w:val="IndexLink"/>
              </w:rPr>
              <w:t>172</w:t>
            </w:r>
            <w:r>
              <w:rPr>
                <w:rStyle w:val="IndexLink"/>
                <w:rtl w:val="true"/>
              </w:rPr>
              <w:t xml:space="preserve">- </w:t>
            </w:r>
            <w:r>
              <w:rPr>
                <w:rStyle w:val="IndexLink"/>
                <w:rtl w:val="true"/>
              </w:rPr>
              <w:t xml:space="preserve">حاشیة انوار التنزیل </w:t>
            </w:r>
            <w:r>
              <w:rPr>
                <w:rStyle w:val="IndexLink"/>
                <w:rtl w:val="true"/>
              </w:rPr>
              <w:t>(</w:t>
            </w:r>
            <w:r>
              <w:rPr>
                <w:rStyle w:val="IndexLink"/>
                <w:rtl w:val="true"/>
              </w:rPr>
              <w:t>تفسیر، عربی</w:t>
            </w:r>
            <w:r>
              <w:rPr>
                <w:rStyle w:val="IndexLink"/>
                <w:rtl w:val="true"/>
              </w:rPr>
              <w:t>)</w:t>
              <w:tab/>
            </w:r>
            <w:r>
              <w:rPr>
                <w:rStyle w:val="IndexLink"/>
              </w:rPr>
              <w:t>157</w:t>
            </w:r>
          </w:hyperlink>
        </w:p>
        <w:p>
          <w:pPr>
            <w:pStyle w:val="Contents3"/>
            <w:tabs>
              <w:tab w:val="clear" w:pos="8459"/>
              <w:tab w:val="right" w:pos="9026" w:leader="dot"/>
            </w:tabs>
            <w:rPr/>
          </w:pPr>
          <w:hyperlink w:anchor="__RefHeading___Toc3996971_3381743652">
            <w:r>
              <w:rPr>
                <w:webHidden/>
                <w:rStyle w:val="IndexLink"/>
              </w:rPr>
              <w:t>173</w:t>
            </w:r>
            <w:r>
              <w:rPr>
                <w:rStyle w:val="IndexLink"/>
                <w:rtl w:val="true"/>
              </w:rPr>
              <w:t xml:space="preserve">- </w:t>
            </w:r>
            <w:r>
              <w:rPr>
                <w:rStyle w:val="IndexLink"/>
                <w:rtl w:val="true"/>
              </w:rPr>
              <w:t xml:space="preserve">حاشیة البهجة المرضیة </w:t>
            </w:r>
            <w:r>
              <w:rPr>
                <w:rStyle w:val="IndexLink"/>
                <w:rtl w:val="true"/>
              </w:rPr>
              <w:t>(</w:t>
            </w:r>
            <w:r>
              <w:rPr>
                <w:rStyle w:val="IndexLink"/>
                <w:rtl w:val="true"/>
              </w:rPr>
              <w:t>نحو، عربی</w:t>
            </w:r>
            <w:r>
              <w:rPr>
                <w:rStyle w:val="IndexLink"/>
                <w:rtl w:val="true"/>
              </w:rPr>
              <w:t>)</w:t>
              <w:tab/>
            </w:r>
            <w:r>
              <w:rPr>
                <w:rStyle w:val="IndexLink"/>
              </w:rPr>
              <w:t>158</w:t>
            </w:r>
          </w:hyperlink>
        </w:p>
        <w:p>
          <w:pPr>
            <w:pStyle w:val="Contents3"/>
            <w:tabs>
              <w:tab w:val="clear" w:pos="8459"/>
              <w:tab w:val="right" w:pos="9026" w:leader="dot"/>
            </w:tabs>
            <w:rPr/>
          </w:pPr>
          <w:hyperlink w:anchor="__RefHeading___Toc3996973_3381743652">
            <w:r>
              <w:rPr>
                <w:webHidden/>
                <w:rStyle w:val="IndexLink"/>
              </w:rPr>
              <w:t>174</w:t>
            </w:r>
            <w:r>
              <w:rPr>
                <w:rStyle w:val="IndexLink"/>
                <w:rtl w:val="true"/>
              </w:rPr>
              <w:t xml:space="preserve">- </w:t>
            </w:r>
            <w:r>
              <w:rPr>
                <w:rStyle w:val="IndexLink"/>
                <w:rtl w:val="true"/>
              </w:rPr>
              <w:t xml:space="preserve">حاشیة تحریر القواعد المنطقیة فی شرح الشمسیة </w:t>
            </w:r>
            <w:r>
              <w:rPr>
                <w:rStyle w:val="IndexLink"/>
                <w:rtl w:val="true"/>
              </w:rPr>
              <w:t>(</w:t>
            </w:r>
            <w:r>
              <w:rPr>
                <w:rStyle w:val="IndexLink"/>
                <w:rtl w:val="true"/>
              </w:rPr>
              <w:t>منطق، عربی</w:t>
            </w:r>
            <w:r>
              <w:rPr>
                <w:rStyle w:val="IndexLink"/>
                <w:rtl w:val="true"/>
              </w:rPr>
              <w:t>)</w:t>
              <w:tab/>
            </w:r>
            <w:r>
              <w:rPr>
                <w:rStyle w:val="IndexLink"/>
              </w:rPr>
              <w:t>158</w:t>
            </w:r>
          </w:hyperlink>
        </w:p>
        <w:p>
          <w:pPr>
            <w:pStyle w:val="Contents3"/>
            <w:tabs>
              <w:tab w:val="clear" w:pos="8459"/>
              <w:tab w:val="right" w:pos="9026" w:leader="dot"/>
            </w:tabs>
            <w:rPr/>
          </w:pPr>
          <w:hyperlink w:anchor="__RefHeading___Toc3996975_3381743652">
            <w:r>
              <w:rPr>
                <w:webHidden/>
                <w:rStyle w:val="IndexLink"/>
              </w:rPr>
              <w:t>175</w:t>
            </w:r>
            <w:r>
              <w:rPr>
                <w:rStyle w:val="IndexLink"/>
                <w:rtl w:val="true"/>
              </w:rPr>
              <w:t xml:space="preserve">- </w:t>
            </w:r>
            <w:r>
              <w:rPr>
                <w:rStyle w:val="IndexLink"/>
                <w:rtl w:val="true"/>
              </w:rPr>
              <w:t xml:space="preserve">حاشیة تحریر القواعد </w:t>
            </w:r>
            <w:r>
              <w:rPr>
                <w:rStyle w:val="IndexLink"/>
                <w:rtl w:val="true"/>
              </w:rPr>
              <w:t xml:space="preserve">= </w:t>
            </w:r>
            <w:r>
              <w:rPr>
                <w:rStyle w:val="IndexLink"/>
                <w:rtl w:val="true"/>
              </w:rPr>
              <w:t xml:space="preserve">حاشیه شرح شمسیه </w:t>
            </w:r>
            <w:r>
              <w:rPr>
                <w:rStyle w:val="IndexLink"/>
                <w:rtl w:val="true"/>
              </w:rPr>
              <w:t>(</w:t>
            </w:r>
            <w:r>
              <w:rPr>
                <w:rStyle w:val="IndexLink"/>
                <w:rtl w:val="true"/>
              </w:rPr>
              <w:t>منطق، عربی</w:t>
            </w:r>
            <w:r>
              <w:rPr>
                <w:rStyle w:val="IndexLink"/>
                <w:rtl w:val="true"/>
              </w:rPr>
              <w:t>)</w:t>
              <w:tab/>
            </w:r>
            <w:r>
              <w:rPr>
                <w:rStyle w:val="IndexLink"/>
              </w:rPr>
              <w:t>159</w:t>
            </w:r>
          </w:hyperlink>
        </w:p>
        <w:p>
          <w:pPr>
            <w:pStyle w:val="Contents3"/>
            <w:tabs>
              <w:tab w:val="clear" w:pos="8459"/>
              <w:tab w:val="right" w:pos="9026" w:leader="dot"/>
            </w:tabs>
            <w:rPr/>
          </w:pPr>
          <w:hyperlink w:anchor="__RefHeading___Toc3996977_3381743652">
            <w:r>
              <w:rPr>
                <w:webHidden/>
                <w:rStyle w:val="IndexLink"/>
              </w:rPr>
              <w:t>176</w:t>
            </w:r>
            <w:r>
              <w:rPr>
                <w:rStyle w:val="IndexLink"/>
                <w:rtl w:val="true"/>
              </w:rPr>
              <w:t xml:space="preserve">- </w:t>
            </w:r>
            <w:r>
              <w:rPr>
                <w:rStyle w:val="IndexLink"/>
                <w:rtl w:val="true"/>
              </w:rPr>
              <w:t xml:space="preserve">حاشیة تحریر القواعد المنطقیة </w:t>
            </w:r>
            <w:r>
              <w:rPr>
                <w:rStyle w:val="IndexLink"/>
                <w:rtl w:val="true"/>
              </w:rPr>
              <w:t>(</w:t>
            </w:r>
            <w:r>
              <w:rPr>
                <w:rStyle w:val="IndexLink"/>
                <w:rtl w:val="true"/>
              </w:rPr>
              <w:t>منطق، عربی</w:t>
            </w:r>
            <w:r>
              <w:rPr>
                <w:rStyle w:val="IndexLink"/>
                <w:rtl w:val="true"/>
              </w:rPr>
              <w:t>)</w:t>
              <w:tab/>
            </w:r>
            <w:r>
              <w:rPr>
                <w:rStyle w:val="IndexLink"/>
              </w:rPr>
              <w:t>160</w:t>
            </w:r>
          </w:hyperlink>
        </w:p>
        <w:p>
          <w:pPr>
            <w:pStyle w:val="Contents3"/>
            <w:tabs>
              <w:tab w:val="clear" w:pos="8459"/>
              <w:tab w:val="right" w:pos="9026" w:leader="dot"/>
            </w:tabs>
            <w:rPr/>
          </w:pPr>
          <w:hyperlink w:anchor="__RefHeading___Toc3996979_3381743652">
            <w:r>
              <w:rPr>
                <w:webHidden/>
                <w:rStyle w:val="IndexLink"/>
              </w:rPr>
              <w:t>177</w:t>
            </w:r>
            <w:r>
              <w:rPr>
                <w:rStyle w:val="IndexLink"/>
                <w:rtl w:val="true"/>
              </w:rPr>
              <w:t xml:space="preserve">- </w:t>
            </w:r>
            <w:r>
              <w:rPr>
                <w:rStyle w:val="IndexLink"/>
                <w:rtl w:val="true"/>
              </w:rPr>
              <w:t xml:space="preserve">حاشیة تهذیب الاحکام شیخ طوسی </w:t>
            </w:r>
            <w:r>
              <w:rPr>
                <w:rStyle w:val="IndexLink"/>
                <w:rtl w:val="true"/>
              </w:rPr>
              <w:t>(</w:t>
            </w:r>
            <w:r>
              <w:rPr>
                <w:rStyle w:val="IndexLink"/>
                <w:rtl w:val="true"/>
              </w:rPr>
              <w:t>حدیث، عربی</w:t>
            </w:r>
            <w:r>
              <w:rPr>
                <w:rStyle w:val="IndexLink"/>
                <w:rtl w:val="true"/>
              </w:rPr>
              <w:t>)</w:t>
              <w:tab/>
            </w:r>
            <w:r>
              <w:rPr>
                <w:rStyle w:val="IndexLink"/>
              </w:rPr>
              <w:t>162</w:t>
            </w:r>
          </w:hyperlink>
        </w:p>
        <w:p>
          <w:pPr>
            <w:pStyle w:val="Contents3"/>
            <w:tabs>
              <w:tab w:val="clear" w:pos="8459"/>
              <w:tab w:val="right" w:pos="9026" w:leader="dot"/>
            </w:tabs>
            <w:rPr/>
          </w:pPr>
          <w:hyperlink w:anchor="__RefHeading___Toc3996981_3381743652">
            <w:r>
              <w:rPr>
                <w:webHidden/>
                <w:rStyle w:val="IndexLink"/>
              </w:rPr>
              <w:t>178</w:t>
            </w:r>
            <w:r>
              <w:rPr>
                <w:rStyle w:val="IndexLink"/>
                <w:rtl w:val="true"/>
              </w:rPr>
              <w:t xml:space="preserve">- </w:t>
            </w:r>
            <w:r>
              <w:rPr>
                <w:rStyle w:val="IndexLink"/>
                <w:rtl w:val="true"/>
              </w:rPr>
              <w:t xml:space="preserve">حاشیة تهذیب المنطق </w:t>
            </w:r>
            <w:r>
              <w:rPr>
                <w:rStyle w:val="IndexLink"/>
                <w:rtl w:val="true"/>
              </w:rPr>
              <w:t>(</w:t>
            </w:r>
            <w:r>
              <w:rPr>
                <w:rStyle w:val="IndexLink"/>
                <w:rtl w:val="true"/>
              </w:rPr>
              <w:t>منطق، عربی</w:t>
            </w:r>
            <w:r>
              <w:rPr>
                <w:rStyle w:val="IndexLink"/>
                <w:rtl w:val="true"/>
              </w:rPr>
              <w:t>)</w:t>
              <w:tab/>
            </w:r>
            <w:r>
              <w:rPr>
                <w:rStyle w:val="IndexLink"/>
              </w:rPr>
              <w:t>162</w:t>
            </w:r>
          </w:hyperlink>
        </w:p>
        <w:p>
          <w:pPr>
            <w:pStyle w:val="Contents3"/>
            <w:tabs>
              <w:tab w:val="clear" w:pos="8459"/>
              <w:tab w:val="right" w:pos="9026" w:leader="dot"/>
            </w:tabs>
            <w:rPr/>
          </w:pPr>
          <w:hyperlink w:anchor="__RefHeading___Toc3996983_3381743652">
            <w:r>
              <w:rPr>
                <w:webHidden/>
                <w:rStyle w:val="IndexLink"/>
              </w:rPr>
              <w:t>179</w:t>
            </w:r>
            <w:r>
              <w:rPr>
                <w:rStyle w:val="IndexLink"/>
                <w:rtl w:val="true"/>
              </w:rPr>
              <w:t xml:space="preserve">- </w:t>
            </w:r>
            <w:r>
              <w:rPr>
                <w:rStyle w:val="IndexLink"/>
                <w:rtl w:val="true"/>
              </w:rPr>
              <w:t xml:space="preserve">حاشیة تهذیب المنطق </w:t>
            </w:r>
            <w:r>
              <w:rPr>
                <w:rStyle w:val="IndexLink"/>
                <w:rtl w:val="true"/>
              </w:rPr>
              <w:t>(</w:t>
            </w:r>
            <w:r>
              <w:rPr>
                <w:rStyle w:val="IndexLink"/>
                <w:rtl w:val="true"/>
              </w:rPr>
              <w:t>منطق، عربی</w:t>
            </w:r>
            <w:r>
              <w:rPr>
                <w:rStyle w:val="IndexLink"/>
                <w:rtl w:val="true"/>
              </w:rPr>
              <w:t>)</w:t>
              <w:tab/>
            </w:r>
            <w:r>
              <w:rPr>
                <w:rStyle w:val="IndexLink"/>
              </w:rPr>
              <w:t>163</w:t>
            </w:r>
          </w:hyperlink>
        </w:p>
        <w:p>
          <w:pPr>
            <w:pStyle w:val="Contents3"/>
            <w:tabs>
              <w:tab w:val="clear" w:pos="8459"/>
              <w:tab w:val="right" w:pos="9026" w:leader="dot"/>
            </w:tabs>
            <w:rPr/>
          </w:pPr>
          <w:hyperlink w:anchor="__RefHeading___Toc3996985_3381743652">
            <w:r>
              <w:rPr>
                <w:webHidden/>
                <w:rStyle w:val="IndexLink"/>
              </w:rPr>
              <w:t>180</w:t>
            </w:r>
            <w:r>
              <w:rPr>
                <w:rStyle w:val="IndexLink"/>
                <w:rtl w:val="true"/>
              </w:rPr>
              <w:t xml:space="preserve">- </w:t>
            </w:r>
            <w:r>
              <w:rPr>
                <w:rStyle w:val="IndexLink"/>
                <w:rtl w:val="true"/>
              </w:rPr>
              <w:t xml:space="preserve">حاشیة علی حاشیة تحریر القواعد </w:t>
            </w:r>
            <w:r>
              <w:rPr>
                <w:rStyle w:val="IndexLink"/>
                <w:rtl w:val="true"/>
              </w:rPr>
              <w:t>(</w:t>
            </w:r>
            <w:r>
              <w:rPr>
                <w:rStyle w:val="IndexLink"/>
                <w:rtl w:val="true"/>
              </w:rPr>
              <w:t>منطق، عربی</w:t>
            </w:r>
            <w:r>
              <w:rPr>
                <w:rStyle w:val="IndexLink"/>
                <w:rtl w:val="true"/>
              </w:rPr>
              <w:t>)</w:t>
              <w:tab/>
            </w:r>
            <w:r>
              <w:rPr>
                <w:rStyle w:val="IndexLink"/>
              </w:rPr>
              <w:t>164</w:t>
            </w:r>
          </w:hyperlink>
        </w:p>
        <w:p>
          <w:pPr>
            <w:pStyle w:val="Contents3"/>
            <w:tabs>
              <w:tab w:val="clear" w:pos="8459"/>
              <w:tab w:val="right" w:pos="9026" w:leader="dot"/>
            </w:tabs>
            <w:rPr/>
          </w:pPr>
          <w:hyperlink w:anchor="__RefHeading___Toc3996987_3381743652">
            <w:r>
              <w:rPr>
                <w:webHidden/>
                <w:rStyle w:val="IndexLink"/>
              </w:rPr>
              <w:t>181</w:t>
            </w:r>
            <w:r>
              <w:rPr>
                <w:rStyle w:val="IndexLink"/>
                <w:rtl w:val="true"/>
              </w:rPr>
              <w:t xml:space="preserve">- </w:t>
            </w:r>
            <w:r>
              <w:rPr>
                <w:rStyle w:val="IndexLink"/>
                <w:rtl w:val="true"/>
              </w:rPr>
              <w:t xml:space="preserve">حاشیة حاشیة تحریر القواعد المنطقیة </w:t>
            </w:r>
            <w:r>
              <w:rPr>
                <w:rStyle w:val="IndexLink"/>
                <w:rtl w:val="true"/>
              </w:rPr>
              <w:t>(</w:t>
            </w:r>
            <w:r>
              <w:rPr>
                <w:rStyle w:val="IndexLink"/>
                <w:rtl w:val="true"/>
              </w:rPr>
              <w:t>منطق، عربی</w:t>
            </w:r>
            <w:r>
              <w:rPr>
                <w:rStyle w:val="IndexLink"/>
                <w:rtl w:val="true"/>
              </w:rPr>
              <w:t>)</w:t>
              <w:tab/>
            </w:r>
            <w:r>
              <w:rPr>
                <w:rStyle w:val="IndexLink"/>
              </w:rPr>
              <w:t>165</w:t>
            </w:r>
          </w:hyperlink>
        </w:p>
        <w:p>
          <w:pPr>
            <w:pStyle w:val="Contents3"/>
            <w:tabs>
              <w:tab w:val="clear" w:pos="8459"/>
              <w:tab w:val="right" w:pos="9026" w:leader="dot"/>
            </w:tabs>
            <w:rPr/>
          </w:pPr>
          <w:hyperlink w:anchor="__RefHeading___Toc3996989_3381743652">
            <w:r>
              <w:rPr>
                <w:webHidden/>
                <w:rStyle w:val="IndexLink"/>
              </w:rPr>
              <w:t>182</w:t>
            </w:r>
            <w:r>
              <w:rPr>
                <w:rStyle w:val="IndexLink"/>
                <w:rtl w:val="true"/>
              </w:rPr>
              <w:t xml:space="preserve">- </w:t>
            </w:r>
            <w:r>
              <w:rPr>
                <w:rStyle w:val="IndexLink"/>
                <w:rtl w:val="true"/>
              </w:rPr>
              <w:t xml:space="preserve">حاشیة حاشیة تهذیب المنطق </w:t>
            </w:r>
            <w:r>
              <w:rPr>
                <w:rStyle w:val="IndexLink"/>
                <w:rtl w:val="true"/>
              </w:rPr>
              <w:t>(</w:t>
            </w:r>
            <w:r>
              <w:rPr>
                <w:rStyle w:val="IndexLink"/>
                <w:rtl w:val="true"/>
              </w:rPr>
              <w:t>منطق، عربی</w:t>
            </w:r>
            <w:r>
              <w:rPr>
                <w:rStyle w:val="IndexLink"/>
                <w:rtl w:val="true"/>
              </w:rPr>
              <w:t>)</w:t>
              <w:tab/>
            </w:r>
            <w:r>
              <w:rPr>
                <w:rStyle w:val="IndexLink"/>
              </w:rPr>
              <w:t>166</w:t>
            </w:r>
          </w:hyperlink>
        </w:p>
        <w:p>
          <w:pPr>
            <w:pStyle w:val="Contents3"/>
            <w:tabs>
              <w:tab w:val="clear" w:pos="8459"/>
              <w:tab w:val="right" w:pos="9026" w:leader="dot"/>
            </w:tabs>
            <w:rPr/>
          </w:pPr>
          <w:hyperlink w:anchor="__RefHeading___Toc3996991_3381743652">
            <w:r>
              <w:rPr>
                <w:webHidden/>
                <w:rStyle w:val="IndexLink"/>
              </w:rPr>
              <w:t>183</w:t>
            </w:r>
            <w:r>
              <w:rPr>
                <w:rStyle w:val="IndexLink"/>
                <w:rtl w:val="true"/>
              </w:rPr>
              <w:t xml:space="preserve">- </w:t>
            </w:r>
            <w:r>
              <w:rPr>
                <w:rStyle w:val="IndexLink"/>
                <w:rtl w:val="true"/>
              </w:rPr>
              <w:t xml:space="preserve">حاشیة علی حاشیة القدیمة علی شرح التجرید الجدید </w:t>
            </w:r>
            <w:r>
              <w:rPr>
                <w:rStyle w:val="IndexLink"/>
                <w:rtl w:val="true"/>
              </w:rPr>
              <w:t>(</w:t>
            </w:r>
            <w:r>
              <w:rPr>
                <w:rStyle w:val="IndexLink"/>
                <w:rtl w:val="true"/>
              </w:rPr>
              <w:t>کلام، عربی</w:t>
            </w:r>
            <w:r>
              <w:rPr>
                <w:rStyle w:val="IndexLink"/>
                <w:rtl w:val="true"/>
              </w:rPr>
              <w:t>)</w:t>
              <w:tab/>
            </w:r>
            <w:r>
              <w:rPr>
                <w:rStyle w:val="IndexLink"/>
              </w:rPr>
              <w:t>167</w:t>
            </w:r>
          </w:hyperlink>
        </w:p>
        <w:p>
          <w:pPr>
            <w:pStyle w:val="Contents3"/>
            <w:tabs>
              <w:tab w:val="clear" w:pos="8459"/>
              <w:tab w:val="right" w:pos="9026" w:leader="dot"/>
            </w:tabs>
            <w:rPr/>
          </w:pPr>
          <w:hyperlink w:anchor="__RefHeading___Toc3996993_3381743652">
            <w:r>
              <w:rPr>
                <w:webHidden/>
                <w:rStyle w:val="IndexLink"/>
              </w:rPr>
              <w:t>184</w:t>
            </w:r>
            <w:r>
              <w:rPr>
                <w:rStyle w:val="IndexLink"/>
                <w:rtl w:val="true"/>
              </w:rPr>
              <w:t xml:space="preserve">- </w:t>
            </w:r>
            <w:r>
              <w:rPr>
                <w:rStyle w:val="IndexLink"/>
                <w:rtl w:val="true"/>
              </w:rPr>
              <w:t xml:space="preserve">حاشیة حاشیة الدوانی القدیمة علی شرح التجرید </w:t>
            </w:r>
            <w:r>
              <w:rPr>
                <w:rStyle w:val="IndexLink"/>
                <w:rtl w:val="true"/>
              </w:rPr>
              <w:t>(</w:t>
            </w:r>
            <w:r>
              <w:rPr>
                <w:rStyle w:val="IndexLink"/>
                <w:rtl w:val="true"/>
              </w:rPr>
              <w:t>کلام، عربی</w:t>
            </w:r>
            <w:r>
              <w:rPr>
                <w:rStyle w:val="IndexLink"/>
                <w:rtl w:val="true"/>
              </w:rPr>
              <w:t>)</w:t>
              <w:tab/>
            </w:r>
            <w:r>
              <w:rPr>
                <w:rStyle w:val="IndexLink"/>
              </w:rPr>
              <w:t>167</w:t>
            </w:r>
          </w:hyperlink>
        </w:p>
        <w:p>
          <w:pPr>
            <w:pStyle w:val="Contents3"/>
            <w:tabs>
              <w:tab w:val="clear" w:pos="8459"/>
              <w:tab w:val="right" w:pos="9026" w:leader="dot"/>
            </w:tabs>
            <w:rPr/>
          </w:pPr>
          <w:hyperlink w:anchor="__RefHeading___Toc3996995_3381743652">
            <w:r>
              <w:rPr>
                <w:webHidden/>
                <w:rStyle w:val="IndexLink"/>
              </w:rPr>
              <w:t>185</w:t>
            </w:r>
            <w:r>
              <w:rPr>
                <w:rStyle w:val="IndexLink"/>
                <w:rtl w:val="true"/>
              </w:rPr>
              <w:t xml:space="preserve">- </w:t>
            </w:r>
            <w:r>
              <w:rPr>
                <w:rStyle w:val="IndexLink"/>
                <w:rtl w:val="true"/>
              </w:rPr>
              <w:t xml:space="preserve">حاشیة حاشیة شرح الجدید للتجرید </w:t>
            </w:r>
            <w:r>
              <w:rPr>
                <w:rStyle w:val="IndexLink"/>
                <w:rtl w:val="true"/>
              </w:rPr>
              <w:t>(</w:t>
            </w:r>
            <w:r>
              <w:rPr>
                <w:rStyle w:val="IndexLink"/>
                <w:rtl w:val="true"/>
              </w:rPr>
              <w:t>کلام، عربی</w:t>
            </w:r>
            <w:r>
              <w:rPr>
                <w:rStyle w:val="IndexLink"/>
                <w:rtl w:val="true"/>
              </w:rPr>
              <w:t>)</w:t>
              <w:tab/>
            </w:r>
            <w:r>
              <w:rPr>
                <w:rStyle w:val="IndexLink"/>
              </w:rPr>
              <w:t>168</w:t>
            </w:r>
          </w:hyperlink>
        </w:p>
        <w:p>
          <w:pPr>
            <w:pStyle w:val="Contents3"/>
            <w:tabs>
              <w:tab w:val="clear" w:pos="8459"/>
              <w:tab w:val="right" w:pos="9026" w:leader="dot"/>
            </w:tabs>
            <w:rPr/>
          </w:pPr>
          <w:hyperlink w:anchor="__RefHeading___Toc3996997_3381743652">
            <w:r>
              <w:rPr>
                <w:webHidden/>
                <w:rStyle w:val="IndexLink"/>
              </w:rPr>
              <w:t>186</w:t>
            </w:r>
            <w:r>
              <w:rPr>
                <w:rStyle w:val="IndexLink"/>
                <w:rtl w:val="true"/>
              </w:rPr>
              <w:t xml:space="preserve">- </w:t>
            </w:r>
            <w:r>
              <w:rPr>
                <w:rStyle w:val="IndexLink"/>
                <w:rtl w:val="true"/>
              </w:rPr>
              <w:t xml:space="preserve">حاشیة حاشیة شرح التجرید </w:t>
            </w:r>
            <w:r>
              <w:rPr>
                <w:rStyle w:val="IndexLink"/>
                <w:rtl w:val="true"/>
              </w:rPr>
              <w:t>(</w:t>
            </w:r>
            <w:r>
              <w:rPr>
                <w:rStyle w:val="IndexLink"/>
                <w:rtl w:val="true"/>
              </w:rPr>
              <w:t>کلام، عربی</w:t>
            </w:r>
            <w:r>
              <w:rPr>
                <w:rStyle w:val="IndexLink"/>
                <w:rtl w:val="true"/>
              </w:rPr>
              <w:t>)</w:t>
              <w:tab/>
            </w:r>
            <w:r>
              <w:rPr>
                <w:rStyle w:val="IndexLink"/>
              </w:rPr>
              <w:t>168</w:t>
            </w:r>
          </w:hyperlink>
        </w:p>
        <w:p>
          <w:pPr>
            <w:pStyle w:val="Contents3"/>
            <w:tabs>
              <w:tab w:val="clear" w:pos="8459"/>
              <w:tab w:val="right" w:pos="9026" w:leader="dot"/>
            </w:tabs>
            <w:rPr/>
          </w:pPr>
          <w:hyperlink w:anchor="__RefHeading___Toc3996999_3381743652">
            <w:r>
              <w:rPr>
                <w:webHidden/>
                <w:rStyle w:val="IndexLink"/>
              </w:rPr>
              <w:t>187</w:t>
            </w:r>
            <w:r>
              <w:rPr>
                <w:rStyle w:val="IndexLink"/>
                <w:rtl w:val="true"/>
              </w:rPr>
              <w:t xml:space="preserve">- </w:t>
            </w:r>
            <w:r>
              <w:rPr>
                <w:rStyle w:val="IndexLink"/>
                <w:rtl w:val="true"/>
              </w:rPr>
              <w:t xml:space="preserve">حاشیة حاشیة شرح الکافیة </w:t>
            </w:r>
            <w:r>
              <w:rPr>
                <w:rStyle w:val="IndexLink"/>
                <w:rtl w:val="true"/>
              </w:rPr>
              <w:t>(</w:t>
            </w:r>
            <w:r>
              <w:rPr>
                <w:rStyle w:val="IndexLink"/>
                <w:rtl w:val="true"/>
              </w:rPr>
              <w:t>نحو، عربی</w:t>
            </w:r>
            <w:r>
              <w:rPr>
                <w:rStyle w:val="IndexLink"/>
                <w:rtl w:val="true"/>
              </w:rPr>
              <w:t>)</w:t>
              <w:tab/>
            </w:r>
            <w:r>
              <w:rPr>
                <w:rStyle w:val="IndexLink"/>
              </w:rPr>
              <w:t>169</w:t>
            </w:r>
          </w:hyperlink>
        </w:p>
        <w:p>
          <w:pPr>
            <w:pStyle w:val="Contents3"/>
            <w:tabs>
              <w:tab w:val="clear" w:pos="8459"/>
              <w:tab w:val="right" w:pos="9026" w:leader="dot"/>
            </w:tabs>
            <w:rPr/>
          </w:pPr>
          <w:hyperlink w:anchor="__RefHeading___Toc3997001_3381743652">
            <w:r>
              <w:rPr>
                <w:webHidden/>
                <w:rStyle w:val="IndexLink"/>
              </w:rPr>
              <w:t>188</w:t>
            </w:r>
            <w:r>
              <w:rPr>
                <w:rStyle w:val="IndexLink"/>
                <w:rtl w:val="true"/>
              </w:rPr>
              <w:t xml:space="preserve">- </w:t>
            </w:r>
            <w:r>
              <w:rPr>
                <w:rStyle w:val="IndexLink"/>
                <w:rtl w:val="true"/>
              </w:rPr>
              <w:t xml:space="preserve">حاشیة حاشیة شرح المطالع </w:t>
            </w:r>
            <w:r>
              <w:rPr>
                <w:rStyle w:val="IndexLink"/>
                <w:rtl w:val="true"/>
              </w:rPr>
              <w:t>(</w:t>
            </w:r>
            <w:r>
              <w:rPr>
                <w:rStyle w:val="IndexLink"/>
                <w:rtl w:val="true"/>
              </w:rPr>
              <w:t>منطق، عربی</w:t>
            </w:r>
            <w:r>
              <w:rPr>
                <w:rStyle w:val="IndexLink"/>
                <w:rtl w:val="true"/>
              </w:rPr>
              <w:t>)</w:t>
              <w:tab/>
            </w:r>
            <w:r>
              <w:rPr>
                <w:rStyle w:val="IndexLink"/>
              </w:rPr>
              <w:t>170</w:t>
            </w:r>
          </w:hyperlink>
        </w:p>
        <w:p>
          <w:pPr>
            <w:pStyle w:val="Contents3"/>
            <w:tabs>
              <w:tab w:val="clear" w:pos="8459"/>
              <w:tab w:val="right" w:pos="9026" w:leader="dot"/>
            </w:tabs>
            <w:rPr/>
          </w:pPr>
          <w:hyperlink w:anchor="__RefHeading___Toc3997003_3381743652">
            <w:r>
              <w:rPr>
                <w:webHidden/>
                <w:rStyle w:val="IndexLink"/>
              </w:rPr>
              <w:t>189</w:t>
            </w:r>
            <w:r>
              <w:rPr>
                <w:rStyle w:val="IndexLink"/>
                <w:rtl w:val="true"/>
              </w:rPr>
              <w:t xml:space="preserve">- </w:t>
            </w:r>
            <w:r>
              <w:rPr>
                <w:rStyle w:val="IndexLink"/>
                <w:rtl w:val="true"/>
              </w:rPr>
              <w:t xml:space="preserve">حاشیة حاشیة مختصر شرح التلخیص </w:t>
            </w:r>
            <w:r>
              <w:rPr>
                <w:rStyle w:val="IndexLink"/>
                <w:rtl w:val="true"/>
              </w:rPr>
              <w:t>(</w:t>
            </w:r>
            <w:r>
              <w:rPr>
                <w:rStyle w:val="IndexLink"/>
                <w:rtl w:val="true"/>
              </w:rPr>
              <w:t>عربی</w:t>
            </w:r>
            <w:r>
              <w:rPr>
                <w:rStyle w:val="IndexLink"/>
                <w:rtl w:val="true"/>
              </w:rPr>
              <w:t>)</w:t>
              <w:tab/>
            </w:r>
            <w:r>
              <w:rPr>
                <w:rStyle w:val="IndexLink"/>
              </w:rPr>
              <w:t>171</w:t>
            </w:r>
          </w:hyperlink>
        </w:p>
        <w:p>
          <w:pPr>
            <w:pStyle w:val="Contents3"/>
            <w:tabs>
              <w:tab w:val="clear" w:pos="8459"/>
              <w:tab w:val="right" w:pos="9026" w:leader="dot"/>
            </w:tabs>
            <w:rPr/>
          </w:pPr>
          <w:hyperlink w:anchor="__RefHeading___Toc3997005_3381743652">
            <w:r>
              <w:rPr>
                <w:webHidden/>
                <w:rStyle w:val="IndexLink"/>
              </w:rPr>
              <w:t>190</w:t>
            </w:r>
            <w:r>
              <w:rPr>
                <w:rStyle w:val="IndexLink"/>
                <w:rtl w:val="true"/>
              </w:rPr>
              <w:t xml:space="preserve">- </w:t>
            </w:r>
            <w:r>
              <w:rPr>
                <w:rStyle w:val="IndexLink"/>
                <w:rtl w:val="true"/>
              </w:rPr>
              <w:t xml:space="preserve">حاشیة حاشیة المختصر المعانی </w:t>
            </w:r>
            <w:r>
              <w:rPr>
                <w:rStyle w:val="IndexLink"/>
                <w:rtl w:val="true"/>
              </w:rPr>
              <w:t>(</w:t>
            </w:r>
            <w:r>
              <w:rPr>
                <w:rStyle w:val="IndexLink"/>
                <w:rtl w:val="true"/>
              </w:rPr>
              <w:t>بلاغت، عربی</w:t>
            </w:r>
            <w:r>
              <w:rPr>
                <w:rStyle w:val="IndexLink"/>
                <w:rtl w:val="true"/>
              </w:rPr>
              <w:t>)</w:t>
              <w:tab/>
            </w:r>
            <w:r>
              <w:rPr>
                <w:rStyle w:val="IndexLink"/>
              </w:rPr>
              <w:t>171</w:t>
            </w:r>
          </w:hyperlink>
        </w:p>
        <w:p>
          <w:pPr>
            <w:pStyle w:val="Contents3"/>
            <w:tabs>
              <w:tab w:val="clear" w:pos="8459"/>
              <w:tab w:val="right" w:pos="9026" w:leader="dot"/>
            </w:tabs>
            <w:rPr/>
          </w:pPr>
          <w:hyperlink w:anchor="__RefHeading___Toc3997007_3381743652">
            <w:r>
              <w:rPr>
                <w:webHidden/>
                <w:rStyle w:val="IndexLink"/>
              </w:rPr>
              <w:t>191</w:t>
            </w:r>
            <w:r>
              <w:rPr>
                <w:rStyle w:val="IndexLink"/>
                <w:rtl w:val="true"/>
              </w:rPr>
              <w:t xml:space="preserve">- </w:t>
            </w:r>
            <w:r>
              <w:rPr>
                <w:rStyle w:val="IndexLink"/>
                <w:rtl w:val="true"/>
              </w:rPr>
              <w:t xml:space="preserve">حاشیة خلاصة الحساب </w:t>
            </w:r>
            <w:r>
              <w:rPr>
                <w:rStyle w:val="IndexLink"/>
                <w:rtl w:val="true"/>
              </w:rPr>
              <w:t>(</w:t>
            </w:r>
            <w:r>
              <w:rPr>
                <w:rStyle w:val="IndexLink"/>
                <w:rtl w:val="true"/>
              </w:rPr>
              <w:t>عربی</w:t>
            </w:r>
            <w:r>
              <w:rPr>
                <w:rStyle w:val="IndexLink"/>
                <w:rtl w:val="true"/>
              </w:rPr>
              <w:t>)</w:t>
              <w:tab/>
            </w:r>
            <w:r>
              <w:rPr>
                <w:rStyle w:val="IndexLink"/>
              </w:rPr>
              <w:t>172</w:t>
            </w:r>
          </w:hyperlink>
        </w:p>
        <w:p>
          <w:pPr>
            <w:pStyle w:val="Contents3"/>
            <w:tabs>
              <w:tab w:val="clear" w:pos="8459"/>
              <w:tab w:val="right" w:pos="9026" w:leader="dot"/>
            </w:tabs>
            <w:rPr/>
          </w:pPr>
          <w:hyperlink w:anchor="__RefHeading___Toc3997009_3381743652">
            <w:r>
              <w:rPr>
                <w:webHidden/>
                <w:rStyle w:val="IndexLink"/>
              </w:rPr>
              <w:t>192</w:t>
            </w:r>
            <w:r>
              <w:rPr>
                <w:rStyle w:val="IndexLink"/>
                <w:rtl w:val="true"/>
              </w:rPr>
              <w:t xml:space="preserve">- </w:t>
            </w:r>
            <w:r>
              <w:rPr>
                <w:rStyle w:val="IndexLink"/>
                <w:rtl w:val="true"/>
              </w:rPr>
              <w:t xml:space="preserve">حاشیة الروضة البهیة </w:t>
            </w:r>
            <w:r>
              <w:rPr>
                <w:rStyle w:val="IndexLink"/>
                <w:rtl w:val="true"/>
              </w:rPr>
              <w:t xml:space="preserve">= </w:t>
            </w:r>
            <w:r>
              <w:rPr>
                <w:rStyle w:val="IndexLink"/>
                <w:rtl w:val="true"/>
              </w:rPr>
              <w:t xml:space="preserve">حاشیه شرح لمعه </w:t>
            </w:r>
            <w:r>
              <w:rPr>
                <w:rStyle w:val="IndexLink"/>
                <w:rtl w:val="true"/>
              </w:rPr>
              <w:t>(</w:t>
            </w:r>
            <w:r>
              <w:rPr>
                <w:rStyle w:val="IndexLink"/>
                <w:rtl w:val="true"/>
              </w:rPr>
              <w:t>فقه، عربی</w:t>
            </w:r>
            <w:r>
              <w:rPr>
                <w:rStyle w:val="IndexLink"/>
                <w:rtl w:val="true"/>
              </w:rPr>
              <w:t>)</w:t>
              <w:tab/>
            </w:r>
            <w:r>
              <w:rPr>
                <w:rStyle w:val="IndexLink"/>
              </w:rPr>
              <w:t>173</w:t>
            </w:r>
          </w:hyperlink>
        </w:p>
        <w:p>
          <w:pPr>
            <w:pStyle w:val="Contents3"/>
            <w:tabs>
              <w:tab w:val="clear" w:pos="8459"/>
              <w:tab w:val="right" w:pos="9026" w:leader="dot"/>
            </w:tabs>
            <w:rPr/>
          </w:pPr>
          <w:hyperlink w:anchor="__RefHeading___Toc3997011_3381743652">
            <w:r>
              <w:rPr>
                <w:webHidden/>
                <w:rStyle w:val="IndexLink"/>
              </w:rPr>
              <w:t>193</w:t>
            </w:r>
            <w:r>
              <w:rPr>
                <w:rStyle w:val="IndexLink"/>
                <w:rtl w:val="true"/>
              </w:rPr>
              <w:t xml:space="preserve">- </w:t>
            </w:r>
            <w:r>
              <w:rPr>
                <w:rStyle w:val="IndexLink"/>
                <w:rtl w:val="true"/>
              </w:rPr>
              <w:t xml:space="preserve">حاشیة الروضة البهیّة </w:t>
            </w:r>
            <w:r>
              <w:rPr>
                <w:rStyle w:val="IndexLink"/>
                <w:rtl w:val="true"/>
              </w:rPr>
              <w:t xml:space="preserve">= </w:t>
            </w:r>
            <w:r>
              <w:rPr>
                <w:rStyle w:val="IndexLink"/>
                <w:rtl w:val="true"/>
              </w:rPr>
              <w:t xml:space="preserve">الحاشیة علی شرح اللمعة </w:t>
            </w:r>
            <w:r>
              <w:rPr>
                <w:rStyle w:val="IndexLink"/>
                <w:rtl w:val="true"/>
              </w:rPr>
              <w:t>(</w:t>
            </w:r>
            <w:r>
              <w:rPr>
                <w:rStyle w:val="IndexLink"/>
                <w:rtl w:val="true"/>
              </w:rPr>
              <w:t>فقه، عربی</w:t>
            </w:r>
            <w:r>
              <w:rPr>
                <w:rStyle w:val="IndexLink"/>
                <w:rtl w:val="true"/>
              </w:rPr>
              <w:t>)</w:t>
              <w:tab/>
            </w:r>
            <w:r>
              <w:rPr>
                <w:rStyle w:val="IndexLink"/>
              </w:rPr>
              <w:t>174</w:t>
            </w:r>
          </w:hyperlink>
        </w:p>
        <w:p>
          <w:pPr>
            <w:pStyle w:val="Contents3"/>
            <w:tabs>
              <w:tab w:val="clear" w:pos="8459"/>
              <w:tab w:val="right" w:pos="9026" w:leader="dot"/>
            </w:tabs>
            <w:rPr/>
          </w:pPr>
          <w:hyperlink w:anchor="__RefHeading___Toc3997013_3381743652">
            <w:r>
              <w:rPr>
                <w:webHidden/>
                <w:rStyle w:val="IndexLink"/>
              </w:rPr>
              <w:t>194</w:t>
            </w:r>
            <w:r>
              <w:rPr>
                <w:rStyle w:val="IndexLink"/>
                <w:rtl w:val="true"/>
              </w:rPr>
              <w:t xml:space="preserve">- </w:t>
            </w:r>
            <w:r>
              <w:rPr>
                <w:rStyle w:val="IndexLink"/>
                <w:rtl w:val="true"/>
              </w:rPr>
              <w:t xml:space="preserve">حاشیة الروضة البهیّة </w:t>
            </w:r>
            <w:r>
              <w:rPr>
                <w:rStyle w:val="IndexLink"/>
                <w:rtl w:val="true"/>
              </w:rPr>
              <w:t xml:space="preserve">= </w:t>
            </w:r>
            <w:r>
              <w:rPr>
                <w:rStyle w:val="IndexLink"/>
                <w:rtl w:val="true"/>
              </w:rPr>
              <w:t xml:space="preserve">الحاشیة علی شرح اللمعة </w:t>
            </w:r>
            <w:r>
              <w:rPr>
                <w:rStyle w:val="IndexLink"/>
                <w:rtl w:val="true"/>
              </w:rPr>
              <w:t>(</w:t>
            </w:r>
            <w:r>
              <w:rPr>
                <w:rStyle w:val="IndexLink"/>
                <w:rtl w:val="true"/>
              </w:rPr>
              <w:t>فقه، عربی</w:t>
            </w:r>
            <w:r>
              <w:rPr>
                <w:rStyle w:val="IndexLink"/>
                <w:rtl w:val="true"/>
              </w:rPr>
              <w:t>)</w:t>
              <w:tab/>
            </w:r>
            <w:r>
              <w:rPr>
                <w:rStyle w:val="IndexLink"/>
              </w:rPr>
              <w:t>174</w:t>
            </w:r>
          </w:hyperlink>
        </w:p>
        <w:p>
          <w:pPr>
            <w:pStyle w:val="Contents3"/>
            <w:tabs>
              <w:tab w:val="clear" w:pos="8459"/>
              <w:tab w:val="right" w:pos="9026" w:leader="dot"/>
            </w:tabs>
            <w:rPr/>
          </w:pPr>
          <w:hyperlink w:anchor="__RefHeading___Toc3997015_3381743652">
            <w:r>
              <w:rPr>
                <w:webHidden/>
                <w:rStyle w:val="IndexLink"/>
              </w:rPr>
              <w:t>195</w:t>
            </w:r>
            <w:r>
              <w:rPr>
                <w:rStyle w:val="IndexLink"/>
                <w:rtl w:val="true"/>
              </w:rPr>
              <w:t xml:space="preserve">- </w:t>
            </w:r>
            <w:r>
              <w:rPr>
                <w:rStyle w:val="IndexLink"/>
                <w:rtl w:val="true"/>
              </w:rPr>
              <w:t xml:space="preserve">حاشیة الروضة البهیّة </w:t>
            </w:r>
            <w:r>
              <w:rPr>
                <w:rStyle w:val="IndexLink"/>
                <w:rtl w:val="true"/>
              </w:rPr>
              <w:t>(</w:t>
            </w:r>
            <w:r>
              <w:rPr>
                <w:rStyle w:val="IndexLink"/>
                <w:rtl w:val="true"/>
              </w:rPr>
              <w:t>فقه، عربی</w:t>
            </w:r>
            <w:r>
              <w:rPr>
                <w:rStyle w:val="IndexLink"/>
                <w:rtl w:val="true"/>
              </w:rPr>
              <w:t>)</w:t>
              <w:tab/>
            </w:r>
            <w:r>
              <w:rPr>
                <w:rStyle w:val="IndexLink"/>
              </w:rPr>
              <w:t>175</w:t>
            </w:r>
          </w:hyperlink>
        </w:p>
        <w:p>
          <w:pPr>
            <w:pStyle w:val="Contents3"/>
            <w:tabs>
              <w:tab w:val="clear" w:pos="8459"/>
              <w:tab w:val="right" w:pos="9026" w:leader="dot"/>
            </w:tabs>
            <w:rPr/>
          </w:pPr>
          <w:hyperlink w:anchor="__RefHeading___Toc3997017_3381743652">
            <w:r>
              <w:rPr>
                <w:webHidden/>
                <w:rStyle w:val="IndexLink"/>
              </w:rPr>
              <w:t>196</w:t>
            </w:r>
            <w:r>
              <w:rPr>
                <w:rStyle w:val="IndexLink"/>
                <w:rtl w:val="true"/>
              </w:rPr>
              <w:t xml:space="preserve">- </w:t>
            </w:r>
            <w:r>
              <w:rPr>
                <w:rStyle w:val="IndexLink"/>
                <w:rtl w:val="true"/>
              </w:rPr>
              <w:t xml:space="preserve">حاشیة الروضة البهیّة </w:t>
            </w:r>
            <w:r>
              <w:rPr>
                <w:rStyle w:val="IndexLink"/>
                <w:rtl w:val="true"/>
              </w:rPr>
              <w:t>(</w:t>
            </w:r>
            <w:r>
              <w:rPr>
                <w:rStyle w:val="IndexLink"/>
                <w:rtl w:val="true"/>
              </w:rPr>
              <w:t>فقه، عربی</w:t>
            </w:r>
            <w:r>
              <w:rPr>
                <w:rStyle w:val="IndexLink"/>
                <w:rtl w:val="true"/>
              </w:rPr>
              <w:t>)</w:t>
              <w:tab/>
            </w:r>
            <w:r>
              <w:rPr>
                <w:rStyle w:val="IndexLink"/>
              </w:rPr>
              <w:t>175</w:t>
            </w:r>
          </w:hyperlink>
        </w:p>
        <w:p>
          <w:pPr>
            <w:pStyle w:val="Contents3"/>
            <w:tabs>
              <w:tab w:val="clear" w:pos="8459"/>
              <w:tab w:val="right" w:pos="9026" w:leader="dot"/>
            </w:tabs>
            <w:rPr/>
          </w:pPr>
          <w:hyperlink w:anchor="__RefHeading___Toc3997019_3381743652">
            <w:r>
              <w:rPr>
                <w:webHidden/>
                <w:rStyle w:val="IndexLink"/>
              </w:rPr>
              <w:t>197</w:t>
            </w:r>
            <w:r>
              <w:rPr>
                <w:rStyle w:val="IndexLink"/>
                <w:rtl w:val="true"/>
              </w:rPr>
              <w:t xml:space="preserve">- </w:t>
            </w:r>
            <w:r>
              <w:rPr>
                <w:rStyle w:val="IndexLink"/>
                <w:rtl w:val="true"/>
              </w:rPr>
              <w:t xml:space="preserve">حاشیة شرح الاشارات والتنبیهات </w:t>
            </w:r>
            <w:r>
              <w:rPr>
                <w:rStyle w:val="IndexLink"/>
                <w:rtl w:val="true"/>
              </w:rPr>
              <w:t>(</w:t>
            </w:r>
            <w:r>
              <w:rPr>
                <w:rStyle w:val="IndexLink"/>
                <w:rtl w:val="true"/>
              </w:rPr>
              <w:t>فلسفه، عربی</w:t>
            </w:r>
            <w:r>
              <w:rPr>
                <w:rStyle w:val="IndexLink"/>
                <w:rtl w:val="true"/>
              </w:rPr>
              <w:t>)</w:t>
              <w:tab/>
            </w:r>
            <w:r>
              <w:rPr>
                <w:rStyle w:val="IndexLink"/>
              </w:rPr>
              <w:t>176</w:t>
            </w:r>
          </w:hyperlink>
        </w:p>
        <w:p>
          <w:pPr>
            <w:pStyle w:val="Contents3"/>
            <w:tabs>
              <w:tab w:val="clear" w:pos="8459"/>
              <w:tab w:val="right" w:pos="9026" w:leader="dot"/>
            </w:tabs>
            <w:rPr/>
          </w:pPr>
          <w:hyperlink w:anchor="__RefHeading___Toc3997021_3381743652">
            <w:r>
              <w:rPr>
                <w:webHidden/>
                <w:rStyle w:val="IndexLink"/>
              </w:rPr>
              <w:t>198</w:t>
            </w:r>
            <w:r>
              <w:rPr>
                <w:rStyle w:val="IndexLink"/>
                <w:rtl w:val="true"/>
              </w:rPr>
              <w:t xml:space="preserve">- </w:t>
            </w:r>
            <w:r>
              <w:rPr>
                <w:rStyle w:val="IndexLink"/>
                <w:rtl w:val="true"/>
              </w:rPr>
              <w:t xml:space="preserve">الحاشیة علی شرح الاشارات </w:t>
            </w:r>
            <w:r>
              <w:rPr>
                <w:rStyle w:val="IndexLink"/>
                <w:rtl w:val="true"/>
              </w:rPr>
              <w:t>(</w:t>
            </w:r>
            <w:r>
              <w:rPr>
                <w:rStyle w:val="IndexLink"/>
                <w:rtl w:val="true"/>
              </w:rPr>
              <w:t>فلسفه، عربی</w:t>
            </w:r>
            <w:r>
              <w:rPr>
                <w:rStyle w:val="IndexLink"/>
                <w:rtl w:val="true"/>
              </w:rPr>
              <w:t>)</w:t>
              <w:tab/>
            </w:r>
            <w:r>
              <w:rPr>
                <w:rStyle w:val="IndexLink"/>
              </w:rPr>
              <w:t>176</w:t>
            </w:r>
          </w:hyperlink>
        </w:p>
        <w:p>
          <w:pPr>
            <w:pStyle w:val="Contents3"/>
            <w:tabs>
              <w:tab w:val="clear" w:pos="8459"/>
              <w:tab w:val="right" w:pos="9026" w:leader="dot"/>
            </w:tabs>
            <w:rPr/>
          </w:pPr>
          <w:hyperlink w:anchor="__RefHeading___Toc3997023_3381743652">
            <w:r>
              <w:rPr>
                <w:webHidden/>
                <w:rStyle w:val="IndexLink"/>
              </w:rPr>
              <w:t>199</w:t>
            </w:r>
            <w:r>
              <w:rPr>
                <w:rStyle w:val="IndexLink"/>
                <w:rtl w:val="true"/>
              </w:rPr>
              <w:t xml:space="preserve">- </w:t>
            </w:r>
            <w:r>
              <w:rPr>
                <w:rStyle w:val="IndexLink"/>
                <w:rtl w:val="true"/>
              </w:rPr>
              <w:t xml:space="preserve">حاشیة شرح تجرید العقائد </w:t>
            </w:r>
            <w:r>
              <w:rPr>
                <w:rStyle w:val="IndexLink"/>
                <w:rtl w:val="true"/>
              </w:rPr>
              <w:t>(</w:t>
            </w:r>
            <w:r>
              <w:rPr>
                <w:rStyle w:val="IndexLink"/>
                <w:rtl w:val="true"/>
              </w:rPr>
              <w:t>کلام، عربی</w:t>
            </w:r>
            <w:r>
              <w:rPr>
                <w:rStyle w:val="IndexLink"/>
                <w:rtl w:val="true"/>
              </w:rPr>
              <w:t>)</w:t>
              <w:tab/>
            </w:r>
            <w:r>
              <w:rPr>
                <w:rStyle w:val="IndexLink"/>
              </w:rPr>
              <w:t>177</w:t>
            </w:r>
          </w:hyperlink>
        </w:p>
        <w:p>
          <w:pPr>
            <w:pStyle w:val="Contents3"/>
            <w:tabs>
              <w:tab w:val="clear" w:pos="8459"/>
              <w:tab w:val="right" w:pos="9026" w:leader="dot"/>
            </w:tabs>
            <w:rPr/>
          </w:pPr>
          <w:hyperlink w:anchor="__RefHeading___Toc3997025_3381743652">
            <w:r>
              <w:rPr>
                <w:webHidden/>
                <w:rStyle w:val="IndexLink"/>
              </w:rPr>
              <w:t>200</w:t>
            </w:r>
            <w:r>
              <w:rPr>
                <w:rStyle w:val="IndexLink"/>
                <w:rtl w:val="true"/>
              </w:rPr>
              <w:t xml:space="preserve">- </w:t>
            </w:r>
            <w:r>
              <w:rPr>
                <w:rStyle w:val="IndexLink"/>
                <w:rtl w:val="true"/>
              </w:rPr>
              <w:t xml:space="preserve">حاشیة شرح التجرید </w:t>
            </w:r>
            <w:r>
              <w:rPr>
                <w:rStyle w:val="IndexLink"/>
                <w:rtl w:val="true"/>
              </w:rPr>
              <w:t>(</w:t>
            </w:r>
            <w:r>
              <w:rPr>
                <w:rStyle w:val="IndexLink"/>
                <w:rtl w:val="true"/>
              </w:rPr>
              <w:t>کلام، عربی</w:t>
            </w:r>
            <w:r>
              <w:rPr>
                <w:rStyle w:val="IndexLink"/>
                <w:rtl w:val="true"/>
              </w:rPr>
              <w:t>)</w:t>
              <w:tab/>
            </w:r>
            <w:r>
              <w:rPr>
                <w:rStyle w:val="IndexLink"/>
              </w:rPr>
              <w:t>178</w:t>
            </w:r>
          </w:hyperlink>
        </w:p>
        <w:p>
          <w:pPr>
            <w:pStyle w:val="Contents3"/>
            <w:tabs>
              <w:tab w:val="clear" w:pos="8459"/>
              <w:tab w:val="right" w:pos="9026" w:leader="dot"/>
            </w:tabs>
            <w:rPr/>
          </w:pPr>
          <w:hyperlink w:anchor="__RefHeading___Toc3997027_3381743652">
            <w:r>
              <w:rPr>
                <w:webHidden/>
                <w:rStyle w:val="IndexLink"/>
              </w:rPr>
              <w:t>201</w:t>
            </w:r>
            <w:r>
              <w:rPr>
                <w:rStyle w:val="IndexLink"/>
                <w:rtl w:val="true"/>
              </w:rPr>
              <w:t xml:space="preserve">- </w:t>
            </w:r>
            <w:r>
              <w:rPr>
                <w:rStyle w:val="IndexLink"/>
                <w:rtl w:val="true"/>
              </w:rPr>
              <w:t xml:space="preserve">الحاشیة علی الشرح الجدید علی التجرید </w:t>
            </w:r>
            <w:r>
              <w:rPr>
                <w:rStyle w:val="IndexLink"/>
                <w:rtl w:val="true"/>
              </w:rPr>
              <w:t>(</w:t>
            </w:r>
            <w:r>
              <w:rPr>
                <w:rStyle w:val="IndexLink"/>
                <w:rtl w:val="true"/>
              </w:rPr>
              <w:t>کلام، عربی</w:t>
            </w:r>
            <w:r>
              <w:rPr>
                <w:rStyle w:val="IndexLink"/>
                <w:rtl w:val="true"/>
              </w:rPr>
              <w:t>)</w:t>
              <w:tab/>
            </w:r>
            <w:r>
              <w:rPr>
                <w:rStyle w:val="IndexLink"/>
              </w:rPr>
              <w:t>178</w:t>
            </w:r>
          </w:hyperlink>
        </w:p>
        <w:p>
          <w:pPr>
            <w:pStyle w:val="Contents3"/>
            <w:tabs>
              <w:tab w:val="clear" w:pos="8459"/>
              <w:tab w:val="right" w:pos="9026" w:leader="dot"/>
            </w:tabs>
            <w:rPr/>
          </w:pPr>
          <w:hyperlink w:anchor="__RefHeading___Toc3997029_3381743652">
            <w:r>
              <w:rPr>
                <w:webHidden/>
                <w:rStyle w:val="IndexLink"/>
              </w:rPr>
              <w:t>202</w:t>
            </w:r>
            <w:r>
              <w:rPr>
                <w:rStyle w:val="IndexLink"/>
                <w:rtl w:val="true"/>
              </w:rPr>
              <w:t xml:space="preserve">- </w:t>
            </w:r>
            <w:r>
              <w:rPr>
                <w:rStyle w:val="IndexLink"/>
                <w:rtl w:val="true"/>
              </w:rPr>
              <w:t xml:space="preserve">حاشیة شرح التجرید </w:t>
            </w:r>
            <w:r>
              <w:rPr>
                <w:rStyle w:val="IndexLink"/>
                <w:rtl w:val="true"/>
              </w:rPr>
              <w:t>(</w:t>
            </w:r>
            <w:r>
              <w:rPr>
                <w:rStyle w:val="IndexLink"/>
                <w:rtl w:val="true"/>
              </w:rPr>
              <w:t>کلام، عربی</w:t>
            </w:r>
            <w:r>
              <w:rPr>
                <w:rStyle w:val="IndexLink"/>
                <w:rtl w:val="true"/>
              </w:rPr>
              <w:t>)</w:t>
              <w:tab/>
            </w:r>
            <w:r>
              <w:rPr>
                <w:rStyle w:val="IndexLink"/>
              </w:rPr>
              <w:t>179</w:t>
            </w:r>
          </w:hyperlink>
        </w:p>
        <w:p>
          <w:pPr>
            <w:pStyle w:val="Contents3"/>
            <w:tabs>
              <w:tab w:val="clear" w:pos="8459"/>
              <w:tab w:val="right" w:pos="9026" w:leader="dot"/>
            </w:tabs>
            <w:rPr/>
          </w:pPr>
          <w:hyperlink w:anchor="__RefHeading___Toc3997031_3381743652">
            <w:r>
              <w:rPr>
                <w:webHidden/>
                <w:rStyle w:val="IndexLink"/>
              </w:rPr>
              <w:t>203</w:t>
            </w:r>
            <w:r>
              <w:rPr>
                <w:rStyle w:val="IndexLink"/>
                <w:rtl w:val="true"/>
              </w:rPr>
              <w:t xml:space="preserve">- </w:t>
            </w:r>
            <w:r>
              <w:rPr>
                <w:rStyle w:val="IndexLink"/>
                <w:rtl w:val="true"/>
              </w:rPr>
              <w:t xml:space="preserve">حاشیة علی شرح التجرید </w:t>
            </w:r>
            <w:r>
              <w:rPr>
                <w:rStyle w:val="IndexLink"/>
                <w:rtl w:val="true"/>
              </w:rPr>
              <w:t>(</w:t>
            </w:r>
            <w:r>
              <w:rPr>
                <w:rStyle w:val="IndexLink"/>
                <w:rtl w:val="true"/>
              </w:rPr>
              <w:t>حاشیه قدیم</w:t>
            </w:r>
            <w:r>
              <w:rPr>
                <w:rStyle w:val="IndexLink"/>
                <w:rtl w:val="true"/>
              </w:rPr>
              <w:t>) (</w:t>
            </w:r>
            <w:r>
              <w:rPr>
                <w:rStyle w:val="IndexLink"/>
                <w:rtl w:val="true"/>
              </w:rPr>
              <w:t>کلام، عربی</w:t>
            </w:r>
            <w:r>
              <w:rPr>
                <w:rStyle w:val="IndexLink"/>
                <w:rtl w:val="true"/>
              </w:rPr>
              <w:t>)</w:t>
              <w:tab/>
            </w:r>
            <w:r>
              <w:rPr>
                <w:rStyle w:val="IndexLink"/>
              </w:rPr>
              <w:t>180</w:t>
            </w:r>
          </w:hyperlink>
        </w:p>
        <w:p>
          <w:pPr>
            <w:pStyle w:val="Contents3"/>
            <w:tabs>
              <w:tab w:val="clear" w:pos="8459"/>
              <w:tab w:val="right" w:pos="9026" w:leader="dot"/>
            </w:tabs>
            <w:rPr/>
          </w:pPr>
          <w:hyperlink w:anchor="__RefHeading___Toc3997033_3381743652">
            <w:r>
              <w:rPr>
                <w:webHidden/>
                <w:rStyle w:val="IndexLink"/>
              </w:rPr>
              <w:t>204</w:t>
            </w:r>
            <w:r>
              <w:rPr>
                <w:rStyle w:val="IndexLink"/>
                <w:rtl w:val="true"/>
              </w:rPr>
              <w:t xml:space="preserve">- </w:t>
            </w:r>
            <w:r>
              <w:rPr>
                <w:rStyle w:val="IndexLink"/>
                <w:rtl w:val="true"/>
              </w:rPr>
              <w:t xml:space="preserve">حاشیة شرح تجرید الاعتقاد </w:t>
            </w:r>
            <w:r>
              <w:rPr>
                <w:rStyle w:val="IndexLink"/>
                <w:rtl w:val="true"/>
              </w:rPr>
              <w:t>(</w:t>
            </w:r>
            <w:r>
              <w:rPr>
                <w:rStyle w:val="IndexLink"/>
                <w:rtl w:val="true"/>
              </w:rPr>
              <w:t>کلام، عربی</w:t>
            </w:r>
            <w:r>
              <w:rPr>
                <w:rStyle w:val="IndexLink"/>
                <w:rtl w:val="true"/>
              </w:rPr>
              <w:t>)</w:t>
              <w:tab/>
            </w:r>
            <w:r>
              <w:rPr>
                <w:rStyle w:val="IndexLink"/>
              </w:rPr>
              <w:t>181</w:t>
            </w:r>
          </w:hyperlink>
        </w:p>
        <w:p>
          <w:pPr>
            <w:pStyle w:val="Contents3"/>
            <w:tabs>
              <w:tab w:val="clear" w:pos="8459"/>
              <w:tab w:val="right" w:pos="9026" w:leader="dot"/>
            </w:tabs>
            <w:rPr/>
          </w:pPr>
          <w:hyperlink w:anchor="__RefHeading___Toc3997035_3381743652">
            <w:r>
              <w:rPr>
                <w:webHidden/>
                <w:rStyle w:val="IndexLink"/>
              </w:rPr>
              <w:t>205</w:t>
            </w:r>
            <w:r>
              <w:rPr>
                <w:rStyle w:val="IndexLink"/>
                <w:rtl w:val="true"/>
              </w:rPr>
              <w:t xml:space="preserve">- </w:t>
            </w:r>
            <w:r>
              <w:rPr>
                <w:rStyle w:val="IndexLink"/>
                <w:rtl w:val="true"/>
              </w:rPr>
              <w:t xml:space="preserve">حاشیة شرح التجرید الجدید </w:t>
            </w:r>
            <w:r>
              <w:rPr>
                <w:rStyle w:val="IndexLink"/>
                <w:rtl w:val="true"/>
              </w:rPr>
              <w:t>(</w:t>
            </w:r>
            <w:r>
              <w:rPr>
                <w:rStyle w:val="IndexLink"/>
                <w:rtl w:val="true"/>
              </w:rPr>
              <w:t>کلام، عربی</w:t>
            </w:r>
            <w:r>
              <w:rPr>
                <w:rStyle w:val="IndexLink"/>
                <w:rtl w:val="true"/>
              </w:rPr>
              <w:t>)</w:t>
              <w:tab/>
            </w:r>
            <w:r>
              <w:rPr>
                <w:rStyle w:val="IndexLink"/>
              </w:rPr>
              <w:t>181</w:t>
            </w:r>
          </w:hyperlink>
        </w:p>
        <w:p>
          <w:pPr>
            <w:pStyle w:val="Contents3"/>
            <w:tabs>
              <w:tab w:val="clear" w:pos="8459"/>
              <w:tab w:val="right" w:pos="9026" w:leader="dot"/>
            </w:tabs>
            <w:rPr/>
          </w:pPr>
          <w:hyperlink w:anchor="__RefHeading___Toc3997037_3381743652">
            <w:r>
              <w:rPr>
                <w:webHidden/>
                <w:rStyle w:val="IndexLink"/>
              </w:rPr>
              <w:t>206</w:t>
            </w:r>
            <w:r>
              <w:rPr>
                <w:rStyle w:val="IndexLink"/>
                <w:rtl w:val="true"/>
              </w:rPr>
              <w:t xml:space="preserve">- </w:t>
            </w:r>
            <w:r>
              <w:rPr>
                <w:rStyle w:val="IndexLink"/>
                <w:rtl w:val="true"/>
              </w:rPr>
              <w:t xml:space="preserve">الحاشیة الجدیدة علی شرح التجرید الجدید </w:t>
            </w:r>
            <w:r>
              <w:rPr>
                <w:rStyle w:val="IndexLink"/>
                <w:rtl w:val="true"/>
              </w:rPr>
              <w:t>(</w:t>
            </w:r>
            <w:r>
              <w:rPr>
                <w:rStyle w:val="IndexLink"/>
                <w:rtl w:val="true"/>
              </w:rPr>
              <w:t>کلام، عربی</w:t>
            </w:r>
            <w:r>
              <w:rPr>
                <w:rStyle w:val="IndexLink"/>
                <w:rtl w:val="true"/>
              </w:rPr>
              <w:t>)</w:t>
              <w:tab/>
            </w:r>
            <w:r>
              <w:rPr>
                <w:rStyle w:val="IndexLink"/>
              </w:rPr>
              <w:t>182</w:t>
            </w:r>
          </w:hyperlink>
        </w:p>
        <w:p>
          <w:pPr>
            <w:pStyle w:val="Contents3"/>
            <w:tabs>
              <w:tab w:val="clear" w:pos="8459"/>
              <w:tab w:val="right" w:pos="9026" w:leader="dot"/>
            </w:tabs>
            <w:rPr/>
          </w:pPr>
          <w:hyperlink w:anchor="__RefHeading___Toc3997039_3381743652">
            <w:r>
              <w:rPr>
                <w:webHidden/>
                <w:rStyle w:val="IndexLink"/>
              </w:rPr>
              <w:t>207</w:t>
            </w:r>
            <w:r>
              <w:rPr>
                <w:rStyle w:val="IndexLink"/>
                <w:rtl w:val="true"/>
              </w:rPr>
              <w:t xml:space="preserve">- </w:t>
            </w:r>
            <w:r>
              <w:rPr>
                <w:rStyle w:val="IndexLink"/>
                <w:rtl w:val="true"/>
              </w:rPr>
              <w:t xml:space="preserve">الحاشیة علی شرح التجرید وعلی الحاشیة القدیمة </w:t>
            </w:r>
            <w:r>
              <w:rPr>
                <w:rStyle w:val="IndexLink"/>
                <w:rtl w:val="true"/>
              </w:rPr>
              <w:t>(</w:t>
            </w:r>
            <w:r>
              <w:rPr>
                <w:rStyle w:val="IndexLink"/>
                <w:rtl w:val="true"/>
              </w:rPr>
              <w:t>کلام، عربی</w:t>
            </w:r>
            <w:r>
              <w:rPr>
                <w:rStyle w:val="IndexLink"/>
                <w:rtl w:val="true"/>
              </w:rPr>
              <w:t>)</w:t>
              <w:tab/>
            </w:r>
            <w:r>
              <w:rPr>
                <w:rStyle w:val="IndexLink"/>
              </w:rPr>
              <w:t>183</w:t>
            </w:r>
          </w:hyperlink>
        </w:p>
        <w:p>
          <w:pPr>
            <w:pStyle w:val="Contents3"/>
            <w:tabs>
              <w:tab w:val="clear" w:pos="8459"/>
              <w:tab w:val="right" w:pos="9026" w:leader="dot"/>
            </w:tabs>
            <w:rPr/>
          </w:pPr>
          <w:hyperlink w:anchor="__RefHeading___Toc3997041_3381743652">
            <w:r>
              <w:rPr>
                <w:webHidden/>
                <w:rStyle w:val="IndexLink"/>
              </w:rPr>
              <w:t>208</w:t>
            </w:r>
            <w:r>
              <w:rPr>
                <w:rStyle w:val="IndexLink"/>
                <w:rtl w:val="true"/>
              </w:rPr>
              <w:t xml:space="preserve">- </w:t>
            </w:r>
            <w:r>
              <w:rPr>
                <w:rStyle w:val="IndexLink"/>
                <w:rtl w:val="true"/>
              </w:rPr>
              <w:t xml:space="preserve">الحاشیة علی شرح التجرید القدیم </w:t>
            </w:r>
            <w:r>
              <w:rPr>
                <w:rStyle w:val="IndexLink"/>
                <w:rtl w:val="true"/>
              </w:rPr>
              <w:t>(</w:t>
            </w:r>
            <w:r>
              <w:rPr>
                <w:rStyle w:val="IndexLink"/>
                <w:rtl w:val="true"/>
              </w:rPr>
              <w:t>کلام، عربی</w:t>
            </w:r>
            <w:r>
              <w:rPr>
                <w:rStyle w:val="IndexLink"/>
                <w:rtl w:val="true"/>
              </w:rPr>
              <w:t>)</w:t>
              <w:tab/>
            </w:r>
            <w:r>
              <w:rPr>
                <w:rStyle w:val="IndexLink"/>
              </w:rPr>
              <w:t>183</w:t>
            </w:r>
          </w:hyperlink>
        </w:p>
        <w:p>
          <w:pPr>
            <w:pStyle w:val="Contents3"/>
            <w:tabs>
              <w:tab w:val="clear" w:pos="8459"/>
              <w:tab w:val="right" w:pos="9026" w:leader="dot"/>
            </w:tabs>
            <w:rPr/>
          </w:pPr>
          <w:hyperlink w:anchor="__RefHeading___Toc3997043_3381743652">
            <w:r>
              <w:rPr>
                <w:webHidden/>
                <w:rStyle w:val="IndexLink"/>
              </w:rPr>
              <w:t>209</w:t>
            </w:r>
            <w:r>
              <w:rPr>
                <w:rStyle w:val="IndexLink"/>
                <w:rtl w:val="true"/>
              </w:rPr>
              <w:t xml:space="preserve">- </w:t>
            </w:r>
            <w:r>
              <w:rPr>
                <w:rStyle w:val="IndexLink"/>
                <w:rtl w:val="true"/>
              </w:rPr>
              <w:t xml:space="preserve">حاشیة شرح حکمة العین </w:t>
            </w:r>
            <w:r>
              <w:rPr>
                <w:rStyle w:val="IndexLink"/>
                <w:rtl w:val="true"/>
              </w:rPr>
              <w:t>(</w:t>
            </w:r>
            <w:r>
              <w:rPr>
                <w:rStyle w:val="IndexLink"/>
                <w:rtl w:val="true"/>
              </w:rPr>
              <w:t>فلسفه، عربی</w:t>
            </w:r>
            <w:r>
              <w:rPr>
                <w:rStyle w:val="IndexLink"/>
                <w:rtl w:val="true"/>
              </w:rPr>
              <w:t>)</w:t>
              <w:tab/>
            </w:r>
            <w:r>
              <w:rPr>
                <w:rStyle w:val="IndexLink"/>
              </w:rPr>
              <w:t>184</w:t>
            </w:r>
          </w:hyperlink>
        </w:p>
        <w:p>
          <w:pPr>
            <w:pStyle w:val="Contents3"/>
            <w:tabs>
              <w:tab w:val="clear" w:pos="8459"/>
              <w:tab w:val="right" w:pos="9026" w:leader="dot"/>
            </w:tabs>
            <w:rPr/>
          </w:pPr>
          <w:hyperlink w:anchor="__RefHeading___Toc3997045_3381743652">
            <w:r>
              <w:rPr>
                <w:webHidden/>
                <w:rStyle w:val="IndexLink"/>
              </w:rPr>
              <w:t>210</w:t>
            </w:r>
            <w:r>
              <w:rPr>
                <w:rStyle w:val="IndexLink"/>
                <w:rtl w:val="true"/>
              </w:rPr>
              <w:t xml:space="preserve">- </w:t>
            </w:r>
            <w:r>
              <w:rPr>
                <w:rStyle w:val="IndexLink"/>
                <w:rtl w:val="true"/>
              </w:rPr>
              <w:t xml:space="preserve">حاشیة شرح حکمة العین </w:t>
            </w:r>
            <w:r>
              <w:rPr>
                <w:rStyle w:val="IndexLink"/>
                <w:rtl w:val="true"/>
              </w:rPr>
              <w:t>(</w:t>
            </w:r>
            <w:r>
              <w:rPr>
                <w:rStyle w:val="IndexLink"/>
                <w:rtl w:val="true"/>
              </w:rPr>
              <w:t>فلسفه، عربی</w:t>
            </w:r>
            <w:r>
              <w:rPr>
                <w:rStyle w:val="IndexLink"/>
                <w:rtl w:val="true"/>
              </w:rPr>
              <w:t>)</w:t>
              <w:tab/>
            </w:r>
            <w:r>
              <w:rPr>
                <w:rStyle w:val="IndexLink"/>
              </w:rPr>
              <w:t>185</w:t>
            </w:r>
          </w:hyperlink>
        </w:p>
        <w:p>
          <w:pPr>
            <w:pStyle w:val="Contents3"/>
            <w:tabs>
              <w:tab w:val="clear" w:pos="8459"/>
              <w:tab w:val="right" w:pos="9026" w:leader="dot"/>
            </w:tabs>
            <w:rPr/>
          </w:pPr>
          <w:hyperlink w:anchor="__RefHeading___Toc3997047_3381743652">
            <w:r>
              <w:rPr>
                <w:webHidden/>
                <w:rStyle w:val="IndexLink"/>
              </w:rPr>
              <w:t>211</w:t>
            </w:r>
            <w:r>
              <w:rPr>
                <w:rStyle w:val="IndexLink"/>
                <w:rtl w:val="true"/>
              </w:rPr>
              <w:t xml:space="preserve">- </w:t>
            </w:r>
            <w:r>
              <w:rPr>
                <w:rStyle w:val="IndexLink"/>
                <w:rtl w:val="true"/>
              </w:rPr>
              <w:t xml:space="preserve">حاشیة شرح العقائد العضدیة </w:t>
            </w:r>
            <w:r>
              <w:rPr>
                <w:rStyle w:val="IndexLink"/>
                <w:rtl w:val="true"/>
              </w:rPr>
              <w:t xml:space="preserve">= </w:t>
            </w:r>
            <w:r>
              <w:rPr>
                <w:rStyle w:val="IndexLink"/>
                <w:rtl w:val="true"/>
              </w:rPr>
              <w:t xml:space="preserve">الخانقاهی </w:t>
            </w:r>
            <w:r>
              <w:rPr>
                <w:rStyle w:val="IndexLink"/>
                <w:rtl w:val="true"/>
              </w:rPr>
              <w:t>(</w:t>
            </w:r>
            <w:r>
              <w:rPr>
                <w:rStyle w:val="IndexLink"/>
                <w:rtl w:val="true"/>
              </w:rPr>
              <w:t>کلام، عربی</w:t>
            </w:r>
            <w:r>
              <w:rPr>
                <w:rStyle w:val="IndexLink"/>
                <w:rtl w:val="true"/>
              </w:rPr>
              <w:t>)</w:t>
              <w:tab/>
            </w:r>
            <w:r>
              <w:rPr>
                <w:rStyle w:val="IndexLink"/>
              </w:rPr>
              <w:t>185</w:t>
            </w:r>
          </w:hyperlink>
        </w:p>
        <w:p>
          <w:pPr>
            <w:pStyle w:val="Contents3"/>
            <w:tabs>
              <w:tab w:val="clear" w:pos="8459"/>
              <w:tab w:val="right" w:pos="9026" w:leader="dot"/>
            </w:tabs>
            <w:rPr/>
          </w:pPr>
          <w:hyperlink w:anchor="__RefHeading___Toc3997049_3381743652">
            <w:r>
              <w:rPr>
                <w:webHidden/>
                <w:rStyle w:val="IndexLink"/>
              </w:rPr>
              <w:t>212</w:t>
            </w:r>
            <w:r>
              <w:rPr>
                <w:rStyle w:val="IndexLink"/>
                <w:rtl w:val="true"/>
              </w:rPr>
              <w:t xml:space="preserve">- </w:t>
            </w:r>
            <w:r>
              <w:rPr>
                <w:rStyle w:val="IndexLink"/>
                <w:rtl w:val="true"/>
              </w:rPr>
              <w:t xml:space="preserve">حاشیة شرح العقائد النسفیة </w:t>
            </w:r>
            <w:r>
              <w:rPr>
                <w:rStyle w:val="IndexLink"/>
                <w:rtl w:val="true"/>
              </w:rPr>
              <w:t>(</w:t>
            </w:r>
            <w:r>
              <w:rPr>
                <w:rStyle w:val="IndexLink"/>
                <w:rtl w:val="true"/>
              </w:rPr>
              <w:t>کلام، عربی</w:t>
            </w:r>
            <w:r>
              <w:rPr>
                <w:rStyle w:val="IndexLink"/>
                <w:rtl w:val="true"/>
              </w:rPr>
              <w:t>)</w:t>
              <w:tab/>
            </w:r>
            <w:r>
              <w:rPr>
                <w:rStyle w:val="IndexLink"/>
              </w:rPr>
              <w:t>186</w:t>
            </w:r>
          </w:hyperlink>
        </w:p>
        <w:p>
          <w:pPr>
            <w:pStyle w:val="Contents3"/>
            <w:tabs>
              <w:tab w:val="clear" w:pos="8459"/>
              <w:tab w:val="right" w:pos="9026" w:leader="dot"/>
            </w:tabs>
            <w:rPr/>
          </w:pPr>
          <w:hyperlink w:anchor="__RefHeading___Toc3997051_3381743652">
            <w:r>
              <w:rPr>
                <w:webHidden/>
                <w:rStyle w:val="IndexLink"/>
              </w:rPr>
              <w:t>213</w:t>
            </w:r>
            <w:r>
              <w:rPr>
                <w:rStyle w:val="IndexLink"/>
                <w:rtl w:val="true"/>
              </w:rPr>
              <w:t xml:space="preserve">- </w:t>
            </w:r>
            <w:r>
              <w:rPr>
                <w:rStyle w:val="IndexLink"/>
                <w:rtl w:val="true"/>
              </w:rPr>
              <w:t xml:space="preserve">حاشیة شرح الکافیة </w:t>
            </w:r>
            <w:r>
              <w:rPr>
                <w:rStyle w:val="IndexLink"/>
                <w:rtl w:val="true"/>
              </w:rPr>
              <w:t>(</w:t>
            </w:r>
            <w:r>
              <w:rPr>
                <w:rStyle w:val="IndexLink"/>
                <w:rtl w:val="true"/>
              </w:rPr>
              <w:t>نحو، عربی</w:t>
            </w:r>
            <w:r>
              <w:rPr>
                <w:rStyle w:val="IndexLink"/>
                <w:rtl w:val="true"/>
              </w:rPr>
              <w:t>)</w:t>
              <w:tab/>
            </w:r>
            <w:r>
              <w:rPr>
                <w:rStyle w:val="IndexLink"/>
              </w:rPr>
              <w:t>187</w:t>
            </w:r>
          </w:hyperlink>
        </w:p>
        <w:p>
          <w:pPr>
            <w:pStyle w:val="Contents3"/>
            <w:tabs>
              <w:tab w:val="clear" w:pos="8459"/>
              <w:tab w:val="right" w:pos="9026" w:leader="dot"/>
            </w:tabs>
            <w:rPr/>
          </w:pPr>
          <w:hyperlink w:anchor="__RefHeading___Toc3997053_3381743652">
            <w:r>
              <w:rPr>
                <w:webHidden/>
                <w:rStyle w:val="IndexLink"/>
              </w:rPr>
              <w:t>214</w:t>
            </w:r>
            <w:r>
              <w:rPr>
                <w:rStyle w:val="IndexLink"/>
                <w:rtl w:val="true"/>
              </w:rPr>
              <w:t xml:space="preserve">- </w:t>
            </w:r>
            <w:r>
              <w:rPr>
                <w:rStyle w:val="IndexLink"/>
                <w:rtl w:val="true"/>
              </w:rPr>
              <w:t xml:space="preserve">حاشیة شرح الکافیة </w:t>
            </w:r>
            <w:r>
              <w:rPr>
                <w:rStyle w:val="IndexLink"/>
                <w:rtl w:val="true"/>
              </w:rPr>
              <w:t xml:space="preserve">= </w:t>
            </w:r>
            <w:r>
              <w:rPr>
                <w:rStyle w:val="IndexLink"/>
                <w:rtl w:val="true"/>
              </w:rPr>
              <w:t xml:space="preserve">حاشیة شرح الجامی </w:t>
            </w:r>
            <w:r>
              <w:rPr>
                <w:rStyle w:val="IndexLink"/>
                <w:rtl w:val="true"/>
              </w:rPr>
              <w:t>(</w:t>
            </w:r>
            <w:r>
              <w:rPr>
                <w:rStyle w:val="IndexLink"/>
                <w:rtl w:val="true"/>
              </w:rPr>
              <w:t>نحو، عربی</w:t>
            </w:r>
            <w:r>
              <w:rPr>
                <w:rStyle w:val="IndexLink"/>
                <w:rtl w:val="true"/>
              </w:rPr>
              <w:t>)</w:t>
              <w:tab/>
            </w:r>
            <w:r>
              <w:rPr>
                <w:rStyle w:val="IndexLink"/>
              </w:rPr>
              <w:t>187</w:t>
            </w:r>
          </w:hyperlink>
        </w:p>
        <w:p>
          <w:pPr>
            <w:pStyle w:val="Contents3"/>
            <w:tabs>
              <w:tab w:val="clear" w:pos="8459"/>
              <w:tab w:val="right" w:pos="9026" w:leader="dot"/>
            </w:tabs>
            <w:rPr/>
          </w:pPr>
          <w:hyperlink w:anchor="__RefHeading___Toc3997055_3381743652">
            <w:r>
              <w:rPr>
                <w:webHidden/>
                <w:rStyle w:val="IndexLink"/>
              </w:rPr>
              <w:t>215</w:t>
            </w:r>
            <w:r>
              <w:rPr>
                <w:rStyle w:val="IndexLink"/>
                <w:rtl w:val="true"/>
              </w:rPr>
              <w:t xml:space="preserve">- </w:t>
            </w:r>
            <w:r>
              <w:rPr>
                <w:rStyle w:val="IndexLink"/>
                <w:rtl w:val="true"/>
              </w:rPr>
              <w:t xml:space="preserve">حاشیة شرح الکافیة </w:t>
            </w:r>
            <w:r>
              <w:rPr>
                <w:rStyle w:val="IndexLink"/>
                <w:rtl w:val="true"/>
              </w:rPr>
              <w:t>(</w:t>
            </w:r>
            <w:r>
              <w:rPr>
                <w:rStyle w:val="IndexLink"/>
                <w:rtl w:val="true"/>
              </w:rPr>
              <w:t>نحو، عربی</w:t>
            </w:r>
            <w:r>
              <w:rPr>
                <w:rStyle w:val="IndexLink"/>
                <w:rtl w:val="true"/>
              </w:rPr>
              <w:t>)</w:t>
              <w:tab/>
            </w:r>
            <w:r>
              <w:rPr>
                <w:rStyle w:val="IndexLink"/>
              </w:rPr>
              <w:t>188</w:t>
            </w:r>
          </w:hyperlink>
        </w:p>
        <w:p>
          <w:pPr>
            <w:pStyle w:val="Contents3"/>
            <w:tabs>
              <w:tab w:val="clear" w:pos="8459"/>
              <w:tab w:val="right" w:pos="9026" w:leader="dot"/>
            </w:tabs>
            <w:rPr/>
          </w:pPr>
          <w:hyperlink w:anchor="__RefHeading___Toc3997057_3381743652">
            <w:r>
              <w:rPr>
                <w:webHidden/>
                <w:rStyle w:val="IndexLink"/>
              </w:rPr>
              <w:t>216</w:t>
            </w:r>
            <w:r>
              <w:rPr>
                <w:rStyle w:val="IndexLink"/>
                <w:rtl w:val="true"/>
              </w:rPr>
              <w:t xml:space="preserve">- </w:t>
            </w:r>
            <w:r>
              <w:rPr>
                <w:rStyle w:val="IndexLink"/>
                <w:rtl w:val="true"/>
              </w:rPr>
              <w:t xml:space="preserve">حاشیة شرح العضدی علی مختصر ابن الحاجب </w:t>
            </w:r>
            <w:r>
              <w:rPr>
                <w:rStyle w:val="IndexLink"/>
                <w:rtl w:val="true"/>
              </w:rPr>
              <w:t>(</w:t>
            </w:r>
            <w:r>
              <w:rPr>
                <w:rStyle w:val="IndexLink"/>
                <w:rtl w:val="true"/>
              </w:rPr>
              <w:t>اصول فقه، عربی</w:t>
            </w:r>
            <w:r>
              <w:rPr>
                <w:rStyle w:val="IndexLink"/>
                <w:rtl w:val="true"/>
              </w:rPr>
              <w:t>)</w:t>
              <w:tab/>
            </w:r>
            <w:r>
              <w:rPr>
                <w:rStyle w:val="IndexLink"/>
              </w:rPr>
              <w:t>189</w:t>
            </w:r>
          </w:hyperlink>
        </w:p>
        <w:p>
          <w:pPr>
            <w:pStyle w:val="Contents3"/>
            <w:tabs>
              <w:tab w:val="clear" w:pos="8459"/>
              <w:tab w:val="right" w:pos="9026" w:leader="dot"/>
            </w:tabs>
            <w:rPr/>
          </w:pPr>
          <w:hyperlink w:anchor="__RefHeading___Toc3997059_3381743652">
            <w:r>
              <w:rPr>
                <w:webHidden/>
                <w:rStyle w:val="IndexLink"/>
              </w:rPr>
              <w:t>217</w:t>
            </w:r>
            <w:r>
              <w:rPr>
                <w:rStyle w:val="IndexLink"/>
                <w:rtl w:val="true"/>
              </w:rPr>
              <w:t xml:space="preserve">- </w:t>
            </w:r>
            <w:r>
              <w:rPr>
                <w:rStyle w:val="IndexLink"/>
                <w:rtl w:val="true"/>
              </w:rPr>
              <w:t xml:space="preserve">حاشیة شرح مختصر الاصول </w:t>
            </w:r>
            <w:r>
              <w:rPr>
                <w:rStyle w:val="IndexLink"/>
                <w:rtl w:val="true"/>
              </w:rPr>
              <w:t xml:space="preserve">= </w:t>
            </w:r>
            <w:r>
              <w:rPr>
                <w:rStyle w:val="IndexLink"/>
                <w:rtl w:val="true"/>
              </w:rPr>
              <w:t xml:space="preserve">شرح شرح مختصر الاصول </w:t>
            </w:r>
            <w:r>
              <w:rPr>
                <w:rStyle w:val="IndexLink"/>
                <w:rtl w:val="true"/>
              </w:rPr>
              <w:t>(</w:t>
            </w:r>
            <w:r>
              <w:rPr>
                <w:rStyle w:val="IndexLink"/>
                <w:rtl w:val="true"/>
              </w:rPr>
              <w:t>اصول فقه، عربی</w:t>
            </w:r>
            <w:r>
              <w:rPr>
                <w:rStyle w:val="IndexLink"/>
                <w:rtl w:val="true"/>
              </w:rPr>
              <w:t>)</w:t>
              <w:tab/>
            </w:r>
            <w:r>
              <w:rPr>
                <w:rStyle w:val="IndexLink"/>
              </w:rPr>
              <w:t>189</w:t>
            </w:r>
          </w:hyperlink>
        </w:p>
        <w:p>
          <w:pPr>
            <w:pStyle w:val="Contents3"/>
            <w:tabs>
              <w:tab w:val="clear" w:pos="8459"/>
              <w:tab w:val="right" w:pos="9026" w:leader="dot"/>
            </w:tabs>
            <w:rPr/>
          </w:pPr>
          <w:hyperlink w:anchor="__RefHeading___Toc3997061_3381743652">
            <w:r>
              <w:rPr>
                <w:webHidden/>
                <w:rStyle w:val="IndexLink"/>
              </w:rPr>
              <w:t>218</w:t>
            </w:r>
            <w:r>
              <w:rPr>
                <w:rStyle w:val="IndexLink"/>
                <w:rtl w:val="true"/>
              </w:rPr>
              <w:t xml:space="preserve">- </w:t>
            </w:r>
            <w:r>
              <w:rPr>
                <w:rStyle w:val="IndexLink"/>
                <w:rtl w:val="true"/>
              </w:rPr>
              <w:t xml:space="preserve">حاشیة شرح مختصر الاصول </w:t>
            </w:r>
            <w:r>
              <w:rPr>
                <w:rStyle w:val="IndexLink"/>
                <w:rtl w:val="true"/>
              </w:rPr>
              <w:t>(</w:t>
            </w:r>
            <w:r>
              <w:rPr>
                <w:rStyle w:val="IndexLink"/>
                <w:rtl w:val="true"/>
              </w:rPr>
              <w:t>اصول فقه، عربی</w:t>
            </w:r>
            <w:r>
              <w:rPr>
                <w:rStyle w:val="IndexLink"/>
                <w:rtl w:val="true"/>
              </w:rPr>
              <w:t>)</w:t>
              <w:tab/>
            </w:r>
            <w:r>
              <w:rPr>
                <w:rStyle w:val="IndexLink"/>
              </w:rPr>
              <w:t>190</w:t>
            </w:r>
          </w:hyperlink>
        </w:p>
        <w:p>
          <w:pPr>
            <w:pStyle w:val="Contents3"/>
            <w:tabs>
              <w:tab w:val="clear" w:pos="8459"/>
              <w:tab w:val="right" w:pos="9026" w:leader="dot"/>
            </w:tabs>
            <w:rPr/>
          </w:pPr>
          <w:hyperlink w:anchor="__RefHeading___Toc3997063_3381743652">
            <w:r>
              <w:rPr>
                <w:webHidden/>
                <w:rStyle w:val="IndexLink"/>
              </w:rPr>
              <w:t>219</w:t>
            </w:r>
            <w:r>
              <w:rPr>
                <w:rStyle w:val="IndexLink"/>
                <w:rtl w:val="true"/>
              </w:rPr>
              <w:t xml:space="preserve">- </w:t>
            </w:r>
            <w:r>
              <w:rPr>
                <w:rStyle w:val="IndexLink"/>
                <w:rtl w:val="true"/>
              </w:rPr>
              <w:t xml:space="preserve">حاشیة شرح المطالع </w:t>
            </w:r>
            <w:r>
              <w:rPr>
                <w:rStyle w:val="IndexLink"/>
                <w:rtl w:val="true"/>
              </w:rPr>
              <w:t xml:space="preserve">= </w:t>
            </w:r>
            <w:r>
              <w:rPr>
                <w:rStyle w:val="IndexLink"/>
                <w:rtl w:val="true"/>
              </w:rPr>
              <w:t xml:space="preserve">حاشیه لوامع الاسرار </w:t>
            </w:r>
            <w:r>
              <w:rPr>
                <w:rStyle w:val="IndexLink"/>
                <w:rtl w:val="true"/>
              </w:rPr>
              <w:t>(</w:t>
            </w:r>
            <w:r>
              <w:rPr>
                <w:rStyle w:val="IndexLink"/>
                <w:rtl w:val="true"/>
              </w:rPr>
              <w:t>منطق، عربی</w:t>
            </w:r>
            <w:r>
              <w:rPr>
                <w:rStyle w:val="IndexLink"/>
                <w:rtl w:val="true"/>
              </w:rPr>
              <w:t>)</w:t>
              <w:tab/>
            </w:r>
            <w:r>
              <w:rPr>
                <w:rStyle w:val="IndexLink"/>
              </w:rPr>
              <w:t>191</w:t>
            </w:r>
          </w:hyperlink>
        </w:p>
        <w:p>
          <w:pPr>
            <w:pStyle w:val="Contents3"/>
            <w:tabs>
              <w:tab w:val="clear" w:pos="8459"/>
              <w:tab w:val="right" w:pos="9026" w:leader="dot"/>
            </w:tabs>
            <w:rPr/>
          </w:pPr>
          <w:hyperlink w:anchor="__RefHeading___Toc3997065_3381743652">
            <w:r>
              <w:rPr>
                <w:webHidden/>
                <w:rStyle w:val="IndexLink"/>
              </w:rPr>
              <w:t>220</w:t>
            </w:r>
            <w:r>
              <w:rPr>
                <w:rStyle w:val="IndexLink"/>
                <w:rtl w:val="true"/>
              </w:rPr>
              <w:t xml:space="preserve">- </w:t>
            </w:r>
            <w:r>
              <w:rPr>
                <w:rStyle w:val="IndexLink"/>
                <w:rtl w:val="true"/>
              </w:rPr>
              <w:t xml:space="preserve">حاشیة شرح المطالع </w:t>
            </w:r>
            <w:r>
              <w:rPr>
                <w:rStyle w:val="IndexLink"/>
                <w:rtl w:val="true"/>
              </w:rPr>
              <w:t>(</w:t>
            </w:r>
            <w:r>
              <w:rPr>
                <w:rStyle w:val="IndexLink"/>
                <w:rtl w:val="true"/>
              </w:rPr>
              <w:t>منطق، عربی</w:t>
            </w:r>
            <w:r>
              <w:rPr>
                <w:rStyle w:val="IndexLink"/>
                <w:rtl w:val="true"/>
              </w:rPr>
              <w:t>)</w:t>
              <w:tab/>
            </w:r>
            <w:r>
              <w:rPr>
                <w:rStyle w:val="IndexLink"/>
              </w:rPr>
              <w:t>192</w:t>
            </w:r>
          </w:hyperlink>
        </w:p>
        <w:p>
          <w:pPr>
            <w:pStyle w:val="Contents3"/>
            <w:tabs>
              <w:tab w:val="clear" w:pos="8459"/>
              <w:tab w:val="right" w:pos="9026" w:leader="dot"/>
            </w:tabs>
            <w:rPr/>
          </w:pPr>
          <w:hyperlink w:anchor="__RefHeading___Toc3997067_3381743652">
            <w:r>
              <w:rPr>
                <w:webHidden/>
                <w:rStyle w:val="IndexLink"/>
              </w:rPr>
              <w:t>221</w:t>
            </w:r>
            <w:r>
              <w:rPr>
                <w:rStyle w:val="IndexLink"/>
                <w:rtl w:val="true"/>
              </w:rPr>
              <w:t xml:space="preserve">- </w:t>
            </w:r>
            <w:r>
              <w:rPr>
                <w:rStyle w:val="IndexLink"/>
                <w:rtl w:val="true"/>
              </w:rPr>
              <w:t xml:space="preserve">حاشیة شرح المعانی والبیان </w:t>
            </w:r>
            <w:r>
              <w:rPr>
                <w:rStyle w:val="IndexLink"/>
                <w:rtl w:val="true"/>
              </w:rPr>
              <w:t>(</w:t>
            </w:r>
            <w:r>
              <w:rPr>
                <w:rStyle w:val="IndexLink"/>
                <w:rtl w:val="true"/>
              </w:rPr>
              <w:t>معانی بیان، عربی</w:t>
            </w:r>
            <w:r>
              <w:rPr>
                <w:rStyle w:val="IndexLink"/>
                <w:rtl w:val="true"/>
              </w:rPr>
              <w:t>)</w:t>
              <w:tab/>
            </w:r>
            <w:r>
              <w:rPr>
                <w:rStyle w:val="IndexLink"/>
              </w:rPr>
              <w:t>193</w:t>
            </w:r>
          </w:hyperlink>
        </w:p>
        <w:p>
          <w:pPr>
            <w:pStyle w:val="Contents3"/>
            <w:tabs>
              <w:tab w:val="clear" w:pos="8459"/>
              <w:tab w:val="right" w:pos="9026" w:leader="dot"/>
            </w:tabs>
            <w:rPr/>
          </w:pPr>
          <w:hyperlink w:anchor="__RefHeading___Toc3997069_3381743652">
            <w:r>
              <w:rPr>
                <w:webHidden/>
                <w:rStyle w:val="IndexLink"/>
              </w:rPr>
              <w:t>222</w:t>
            </w:r>
            <w:r>
              <w:rPr>
                <w:rStyle w:val="IndexLink"/>
                <w:rtl w:val="true"/>
              </w:rPr>
              <w:t xml:space="preserve">- </w:t>
            </w:r>
            <w:r>
              <w:rPr>
                <w:rStyle w:val="IndexLink"/>
                <w:rtl w:val="true"/>
              </w:rPr>
              <w:t xml:space="preserve">حاشیة شرح الملخص فی الهیئة </w:t>
            </w:r>
            <w:r>
              <w:rPr>
                <w:rStyle w:val="IndexLink"/>
                <w:rtl w:val="true"/>
              </w:rPr>
              <w:t>(</w:t>
            </w:r>
            <w:r>
              <w:rPr>
                <w:rStyle w:val="IndexLink"/>
                <w:rtl w:val="true"/>
              </w:rPr>
              <w:t>نجوم، عربی</w:t>
            </w:r>
            <w:r>
              <w:rPr>
                <w:rStyle w:val="IndexLink"/>
                <w:rtl w:val="true"/>
              </w:rPr>
              <w:t>)</w:t>
              <w:tab/>
            </w:r>
            <w:r>
              <w:rPr>
                <w:rStyle w:val="IndexLink"/>
              </w:rPr>
              <w:t>194</w:t>
            </w:r>
          </w:hyperlink>
        </w:p>
        <w:p>
          <w:pPr>
            <w:pStyle w:val="Contents3"/>
            <w:tabs>
              <w:tab w:val="clear" w:pos="8459"/>
              <w:tab w:val="right" w:pos="9026" w:leader="dot"/>
            </w:tabs>
            <w:rPr/>
          </w:pPr>
          <w:hyperlink w:anchor="__RefHeading___Toc3997071_3381743652">
            <w:r>
              <w:rPr>
                <w:webHidden/>
                <w:rStyle w:val="IndexLink"/>
              </w:rPr>
              <w:t>223</w:t>
            </w:r>
            <w:r>
              <w:rPr>
                <w:rStyle w:val="IndexLink"/>
                <w:rtl w:val="true"/>
              </w:rPr>
              <w:t xml:space="preserve">- </w:t>
            </w:r>
            <w:r>
              <w:rPr>
                <w:rStyle w:val="IndexLink"/>
                <w:rtl w:val="true"/>
              </w:rPr>
              <w:t xml:space="preserve">حاشیة شرح منهاج الطالبین </w:t>
            </w:r>
            <w:r>
              <w:rPr>
                <w:rStyle w:val="IndexLink"/>
                <w:rtl w:val="true"/>
              </w:rPr>
              <w:t>(</w:t>
            </w:r>
            <w:r>
              <w:rPr>
                <w:rStyle w:val="IndexLink"/>
                <w:rtl w:val="true"/>
              </w:rPr>
              <w:t>فقه، عربی</w:t>
            </w:r>
            <w:r>
              <w:rPr>
                <w:rStyle w:val="IndexLink"/>
                <w:rtl w:val="true"/>
              </w:rPr>
              <w:t>)</w:t>
              <w:tab/>
            </w:r>
            <w:r>
              <w:rPr>
                <w:rStyle w:val="IndexLink"/>
              </w:rPr>
              <w:t>195</w:t>
            </w:r>
          </w:hyperlink>
        </w:p>
        <w:p>
          <w:pPr>
            <w:pStyle w:val="Contents3"/>
            <w:tabs>
              <w:tab w:val="clear" w:pos="8459"/>
              <w:tab w:val="right" w:pos="9026" w:leader="dot"/>
            </w:tabs>
            <w:rPr/>
          </w:pPr>
          <w:hyperlink w:anchor="__RefHeading___Toc3997073_3381743652">
            <w:r>
              <w:rPr>
                <w:webHidden/>
                <w:rStyle w:val="IndexLink"/>
              </w:rPr>
              <w:t>224</w:t>
            </w:r>
            <w:r>
              <w:rPr>
                <w:rStyle w:val="IndexLink"/>
                <w:rtl w:val="true"/>
              </w:rPr>
              <w:t xml:space="preserve">- </w:t>
            </w:r>
            <w:r>
              <w:rPr>
                <w:rStyle w:val="IndexLink"/>
                <w:rtl w:val="true"/>
              </w:rPr>
              <w:t xml:space="preserve">حاشیة علی شرح منهاج الوصول الی علم الاصول </w:t>
            </w:r>
            <w:r>
              <w:rPr>
                <w:rStyle w:val="IndexLink"/>
                <w:rtl w:val="true"/>
              </w:rPr>
              <w:t>(</w:t>
            </w:r>
            <w:r>
              <w:rPr>
                <w:rStyle w:val="IndexLink"/>
                <w:rtl w:val="true"/>
              </w:rPr>
              <w:t>اصول فقه، عربی</w:t>
            </w:r>
            <w:r>
              <w:rPr>
                <w:rStyle w:val="IndexLink"/>
                <w:rtl w:val="true"/>
              </w:rPr>
              <w:t>)</w:t>
              <w:tab/>
            </w:r>
            <w:r>
              <w:rPr>
                <w:rStyle w:val="IndexLink"/>
              </w:rPr>
              <w:t>195</w:t>
            </w:r>
          </w:hyperlink>
        </w:p>
        <w:p>
          <w:pPr>
            <w:pStyle w:val="Contents3"/>
            <w:tabs>
              <w:tab w:val="clear" w:pos="8459"/>
              <w:tab w:val="right" w:pos="9026" w:leader="dot"/>
            </w:tabs>
            <w:rPr/>
          </w:pPr>
          <w:hyperlink w:anchor="__RefHeading___Toc3997075_3381743652">
            <w:r>
              <w:rPr>
                <w:webHidden/>
                <w:rStyle w:val="IndexLink"/>
              </w:rPr>
              <w:t>225</w:t>
            </w:r>
            <w:r>
              <w:rPr>
                <w:rStyle w:val="IndexLink"/>
                <w:rtl w:val="true"/>
              </w:rPr>
              <w:t xml:space="preserve">- </w:t>
            </w:r>
            <w:r>
              <w:rPr>
                <w:rStyle w:val="IndexLink"/>
                <w:rtl w:val="true"/>
              </w:rPr>
              <w:t xml:space="preserve">حاشیة شرح منهج الوصول الی تخریج الفصول </w:t>
            </w:r>
            <w:r>
              <w:rPr>
                <w:rStyle w:val="IndexLink"/>
                <w:rtl w:val="true"/>
              </w:rPr>
              <w:t>(</w:t>
            </w:r>
            <w:r>
              <w:rPr>
                <w:rStyle w:val="IndexLink"/>
                <w:rtl w:val="true"/>
              </w:rPr>
              <w:t>فقه، عربی</w:t>
            </w:r>
            <w:r>
              <w:rPr>
                <w:rStyle w:val="IndexLink"/>
                <w:rtl w:val="true"/>
              </w:rPr>
              <w:t>)</w:t>
              <w:tab/>
            </w:r>
            <w:r>
              <w:rPr>
                <w:rStyle w:val="IndexLink"/>
              </w:rPr>
              <w:t>196</w:t>
            </w:r>
          </w:hyperlink>
        </w:p>
        <w:p>
          <w:pPr>
            <w:pStyle w:val="Contents3"/>
            <w:tabs>
              <w:tab w:val="clear" w:pos="8459"/>
              <w:tab w:val="right" w:pos="9026" w:leader="dot"/>
            </w:tabs>
            <w:rPr/>
          </w:pPr>
          <w:hyperlink w:anchor="__RefHeading___Toc3997077_3381743652">
            <w:r>
              <w:rPr>
                <w:webHidden/>
                <w:rStyle w:val="IndexLink"/>
              </w:rPr>
              <w:t>226</w:t>
            </w:r>
            <w:r>
              <w:rPr>
                <w:rStyle w:val="IndexLink"/>
                <w:rtl w:val="true"/>
              </w:rPr>
              <w:t xml:space="preserve">- </w:t>
            </w:r>
            <w:r>
              <w:rPr>
                <w:rStyle w:val="IndexLink"/>
                <w:rtl w:val="true"/>
              </w:rPr>
              <w:t xml:space="preserve">الحاشیة علی شرح المواقف </w:t>
            </w:r>
            <w:r>
              <w:rPr>
                <w:rStyle w:val="IndexLink"/>
                <w:rtl w:val="true"/>
              </w:rPr>
              <w:t>(</w:t>
            </w:r>
            <w:r>
              <w:rPr>
                <w:rStyle w:val="IndexLink"/>
                <w:rtl w:val="true"/>
              </w:rPr>
              <w:t>کلام، عربی</w:t>
            </w:r>
            <w:r>
              <w:rPr>
                <w:rStyle w:val="IndexLink"/>
                <w:rtl w:val="true"/>
              </w:rPr>
              <w:t>)</w:t>
              <w:tab/>
            </w:r>
            <w:r>
              <w:rPr>
                <w:rStyle w:val="IndexLink"/>
              </w:rPr>
              <w:t>197</w:t>
            </w:r>
          </w:hyperlink>
        </w:p>
        <w:p>
          <w:pPr>
            <w:pStyle w:val="Contents3"/>
            <w:tabs>
              <w:tab w:val="clear" w:pos="8459"/>
              <w:tab w:val="right" w:pos="9026" w:leader="dot"/>
            </w:tabs>
            <w:rPr/>
          </w:pPr>
          <w:hyperlink w:anchor="__RefHeading___Toc3997079_3381743652">
            <w:r>
              <w:rPr>
                <w:webHidden/>
                <w:rStyle w:val="IndexLink"/>
              </w:rPr>
              <w:t>227</w:t>
            </w:r>
            <w:r>
              <w:rPr>
                <w:rStyle w:val="IndexLink"/>
                <w:rtl w:val="true"/>
              </w:rPr>
              <w:t xml:space="preserve">- </w:t>
            </w:r>
            <w:r>
              <w:rPr>
                <w:rStyle w:val="IndexLink"/>
                <w:rtl w:val="true"/>
              </w:rPr>
              <w:t xml:space="preserve">حاشیة شرح هدایة الحکمة </w:t>
            </w:r>
            <w:r>
              <w:rPr>
                <w:rStyle w:val="IndexLink"/>
                <w:rtl w:val="true"/>
              </w:rPr>
              <w:t>(</w:t>
            </w:r>
            <w:r>
              <w:rPr>
                <w:rStyle w:val="IndexLink"/>
                <w:rtl w:val="true"/>
              </w:rPr>
              <w:t>فلسفه، عربی</w:t>
            </w:r>
            <w:r>
              <w:rPr>
                <w:rStyle w:val="IndexLink"/>
                <w:rtl w:val="true"/>
              </w:rPr>
              <w:t>)</w:t>
              <w:tab/>
            </w:r>
            <w:r>
              <w:rPr>
                <w:rStyle w:val="IndexLink"/>
              </w:rPr>
              <w:t>197</w:t>
            </w:r>
          </w:hyperlink>
        </w:p>
        <w:p>
          <w:pPr>
            <w:pStyle w:val="Contents3"/>
            <w:tabs>
              <w:tab w:val="clear" w:pos="8459"/>
              <w:tab w:val="right" w:pos="9026" w:leader="dot"/>
            </w:tabs>
            <w:rPr/>
          </w:pPr>
          <w:hyperlink w:anchor="__RefHeading___Toc3997081_3381743652">
            <w:r>
              <w:rPr>
                <w:webHidden/>
                <w:rStyle w:val="IndexLink"/>
              </w:rPr>
              <w:t>228</w:t>
            </w:r>
            <w:r>
              <w:rPr>
                <w:rStyle w:val="IndexLink"/>
                <w:rtl w:val="true"/>
              </w:rPr>
              <w:t xml:space="preserve">- </w:t>
            </w:r>
            <w:r>
              <w:rPr>
                <w:rStyle w:val="IndexLink"/>
                <w:rtl w:val="true"/>
              </w:rPr>
              <w:t xml:space="preserve">حاشیة شرائع الاسلام </w:t>
            </w:r>
            <w:r>
              <w:rPr>
                <w:rStyle w:val="IndexLink"/>
                <w:rtl w:val="true"/>
              </w:rPr>
              <w:t>(</w:t>
            </w:r>
            <w:r>
              <w:rPr>
                <w:rStyle w:val="IndexLink"/>
                <w:rtl w:val="true"/>
              </w:rPr>
              <w:t>فقه، عربی</w:t>
            </w:r>
            <w:r>
              <w:rPr>
                <w:rStyle w:val="IndexLink"/>
                <w:rtl w:val="true"/>
              </w:rPr>
              <w:t>)</w:t>
              <w:tab/>
            </w:r>
            <w:r>
              <w:rPr>
                <w:rStyle w:val="IndexLink"/>
              </w:rPr>
              <w:t>198</w:t>
            </w:r>
          </w:hyperlink>
        </w:p>
        <w:p>
          <w:pPr>
            <w:pStyle w:val="Contents3"/>
            <w:tabs>
              <w:tab w:val="clear" w:pos="8459"/>
              <w:tab w:val="right" w:pos="9026" w:leader="dot"/>
            </w:tabs>
            <w:rPr/>
          </w:pPr>
          <w:hyperlink w:anchor="__RefHeading___Toc3997083_3381743652">
            <w:r>
              <w:rPr>
                <w:webHidden/>
                <w:rStyle w:val="IndexLink"/>
              </w:rPr>
              <w:t>229</w:t>
            </w:r>
            <w:r>
              <w:rPr>
                <w:rStyle w:val="IndexLink"/>
                <w:rtl w:val="true"/>
              </w:rPr>
              <w:t xml:space="preserve">- </w:t>
            </w:r>
            <w:r>
              <w:rPr>
                <w:rStyle w:val="IndexLink"/>
                <w:rtl w:val="true"/>
              </w:rPr>
              <w:t xml:space="preserve">حاشیة الشفاء </w:t>
            </w:r>
            <w:r>
              <w:rPr>
                <w:rStyle w:val="IndexLink"/>
                <w:rtl w:val="true"/>
              </w:rPr>
              <w:t>(</w:t>
            </w:r>
            <w:r>
              <w:rPr>
                <w:rStyle w:val="IndexLink"/>
                <w:rtl w:val="true"/>
              </w:rPr>
              <w:t>فلسفه، عربی</w:t>
            </w:r>
            <w:r>
              <w:rPr>
                <w:rStyle w:val="IndexLink"/>
                <w:rtl w:val="true"/>
              </w:rPr>
              <w:t>)</w:t>
              <w:tab/>
            </w:r>
            <w:r>
              <w:rPr>
                <w:rStyle w:val="IndexLink"/>
              </w:rPr>
              <w:t>199</w:t>
            </w:r>
          </w:hyperlink>
        </w:p>
        <w:p>
          <w:pPr>
            <w:pStyle w:val="Contents3"/>
            <w:tabs>
              <w:tab w:val="clear" w:pos="8459"/>
              <w:tab w:val="right" w:pos="9026" w:leader="dot"/>
            </w:tabs>
            <w:rPr/>
          </w:pPr>
          <w:hyperlink w:anchor="__RefHeading___Toc3997085_3381743652">
            <w:r>
              <w:rPr>
                <w:webHidden/>
                <w:rStyle w:val="IndexLink"/>
              </w:rPr>
              <w:t>230</w:t>
            </w:r>
            <w:r>
              <w:rPr>
                <w:rStyle w:val="IndexLink"/>
                <w:rtl w:val="true"/>
              </w:rPr>
              <w:t xml:space="preserve">- </w:t>
            </w:r>
            <w:r>
              <w:rPr>
                <w:rStyle w:val="IndexLink"/>
                <w:rtl w:val="true"/>
              </w:rPr>
              <w:t xml:space="preserve">حاشیة الصرف </w:t>
            </w:r>
            <w:r>
              <w:rPr>
                <w:rStyle w:val="IndexLink"/>
                <w:rtl w:val="true"/>
              </w:rPr>
              <w:t>(</w:t>
            </w:r>
            <w:r>
              <w:rPr>
                <w:rStyle w:val="IndexLink"/>
                <w:rtl w:val="true"/>
              </w:rPr>
              <w:t>صرف، عربی</w:t>
            </w:r>
            <w:r>
              <w:rPr>
                <w:rStyle w:val="IndexLink"/>
                <w:rtl w:val="true"/>
              </w:rPr>
              <w:t>)</w:t>
              <w:tab/>
            </w:r>
            <w:r>
              <w:rPr>
                <w:rStyle w:val="IndexLink"/>
              </w:rPr>
              <w:t>199</w:t>
            </w:r>
          </w:hyperlink>
        </w:p>
        <w:p>
          <w:pPr>
            <w:pStyle w:val="Contents3"/>
            <w:tabs>
              <w:tab w:val="clear" w:pos="8459"/>
              <w:tab w:val="right" w:pos="9026" w:leader="dot"/>
            </w:tabs>
            <w:rPr/>
          </w:pPr>
          <w:hyperlink w:anchor="__RefHeading___Toc3997087_3381743652">
            <w:r>
              <w:rPr>
                <w:webHidden/>
                <w:rStyle w:val="IndexLink"/>
              </w:rPr>
              <w:t>231</w:t>
            </w:r>
            <w:r>
              <w:rPr>
                <w:rStyle w:val="IndexLink"/>
                <w:rtl w:val="true"/>
              </w:rPr>
              <w:t xml:space="preserve">- </w:t>
            </w:r>
            <w:r>
              <w:rPr>
                <w:rStyle w:val="IndexLink"/>
                <w:rtl w:val="true"/>
              </w:rPr>
              <w:t xml:space="preserve">حاشیة عده الاصول </w:t>
            </w:r>
            <w:r>
              <w:rPr>
                <w:rStyle w:val="IndexLink"/>
                <w:rtl w:val="true"/>
              </w:rPr>
              <w:t xml:space="preserve">= </w:t>
            </w:r>
            <w:r>
              <w:rPr>
                <w:rStyle w:val="IndexLink"/>
                <w:rtl w:val="true"/>
              </w:rPr>
              <w:t xml:space="preserve">حاشیه خلیلیه </w:t>
            </w:r>
            <w:r>
              <w:rPr>
                <w:rStyle w:val="IndexLink"/>
                <w:rtl w:val="true"/>
              </w:rPr>
              <w:t>(</w:t>
            </w:r>
            <w:r>
              <w:rPr>
                <w:rStyle w:val="IndexLink"/>
                <w:rtl w:val="true"/>
              </w:rPr>
              <w:t>اصول فقه، عربی</w:t>
            </w:r>
            <w:r>
              <w:rPr>
                <w:rStyle w:val="IndexLink"/>
                <w:rtl w:val="true"/>
              </w:rPr>
              <w:t>)</w:t>
              <w:tab/>
            </w:r>
            <w:r>
              <w:rPr>
                <w:rStyle w:val="IndexLink"/>
              </w:rPr>
              <w:t>200</w:t>
            </w:r>
          </w:hyperlink>
        </w:p>
        <w:p>
          <w:pPr>
            <w:pStyle w:val="Contents3"/>
            <w:tabs>
              <w:tab w:val="clear" w:pos="8459"/>
              <w:tab w:val="right" w:pos="9026" w:leader="dot"/>
            </w:tabs>
            <w:rPr/>
          </w:pPr>
          <w:hyperlink w:anchor="__RefHeading___Toc3997089_3381743652">
            <w:r>
              <w:rPr>
                <w:webHidden/>
                <w:rStyle w:val="IndexLink"/>
              </w:rPr>
              <w:t>232</w:t>
            </w:r>
            <w:r>
              <w:rPr>
                <w:rStyle w:val="IndexLink"/>
                <w:rtl w:val="true"/>
              </w:rPr>
              <w:t xml:space="preserve">- </w:t>
            </w:r>
            <w:r>
              <w:rPr>
                <w:rStyle w:val="IndexLink"/>
                <w:rtl w:val="true"/>
              </w:rPr>
              <w:t xml:space="preserve">حاشیة عین الیقین </w:t>
            </w:r>
            <w:r>
              <w:rPr>
                <w:rStyle w:val="IndexLink"/>
                <w:rtl w:val="true"/>
              </w:rPr>
              <w:t>(</w:t>
            </w:r>
            <w:r>
              <w:rPr>
                <w:rStyle w:val="IndexLink"/>
                <w:rtl w:val="true"/>
              </w:rPr>
              <w:t>فلسفه، عربی</w:t>
            </w:r>
            <w:r>
              <w:rPr>
                <w:rStyle w:val="IndexLink"/>
                <w:rtl w:val="true"/>
              </w:rPr>
              <w:t>)</w:t>
              <w:tab/>
            </w:r>
            <w:r>
              <w:rPr>
                <w:rStyle w:val="IndexLink"/>
              </w:rPr>
              <w:t>201</w:t>
            </w:r>
          </w:hyperlink>
        </w:p>
        <w:p>
          <w:pPr>
            <w:pStyle w:val="Contents3"/>
            <w:tabs>
              <w:tab w:val="clear" w:pos="8459"/>
              <w:tab w:val="right" w:pos="9026" w:leader="dot"/>
            </w:tabs>
            <w:rPr/>
          </w:pPr>
          <w:hyperlink w:anchor="__RefHeading___Toc3997091_3381743652">
            <w:r>
              <w:rPr>
                <w:webHidden/>
                <w:rStyle w:val="IndexLink"/>
              </w:rPr>
              <w:t>233</w:t>
            </w:r>
            <w:r>
              <w:rPr>
                <w:rStyle w:val="IndexLink"/>
                <w:rtl w:val="true"/>
              </w:rPr>
              <w:t xml:space="preserve">- </w:t>
            </w:r>
            <w:r>
              <w:rPr>
                <w:rStyle w:val="IndexLink"/>
                <w:rtl w:val="true"/>
              </w:rPr>
              <w:t xml:space="preserve">حاشیة فرائد الاصول </w:t>
            </w:r>
            <w:r>
              <w:rPr>
                <w:rStyle w:val="IndexLink"/>
                <w:rtl w:val="true"/>
              </w:rPr>
              <w:t>(</w:t>
            </w:r>
            <w:r>
              <w:rPr>
                <w:rStyle w:val="IndexLink"/>
                <w:rtl w:val="true"/>
              </w:rPr>
              <w:t>اصول فقه، عربی</w:t>
            </w:r>
            <w:r>
              <w:rPr>
                <w:rStyle w:val="IndexLink"/>
                <w:rtl w:val="true"/>
              </w:rPr>
              <w:t>)</w:t>
              <w:tab/>
            </w:r>
            <w:r>
              <w:rPr>
                <w:rStyle w:val="IndexLink"/>
              </w:rPr>
              <w:t>202</w:t>
            </w:r>
          </w:hyperlink>
        </w:p>
        <w:p>
          <w:pPr>
            <w:pStyle w:val="Contents3"/>
            <w:tabs>
              <w:tab w:val="clear" w:pos="8459"/>
              <w:tab w:val="right" w:pos="9026" w:leader="dot"/>
            </w:tabs>
            <w:rPr/>
          </w:pPr>
          <w:hyperlink w:anchor="__RefHeading___Toc3997093_3381743652">
            <w:r>
              <w:rPr>
                <w:webHidden/>
                <w:rStyle w:val="IndexLink"/>
              </w:rPr>
              <w:t>234</w:t>
            </w:r>
            <w:r>
              <w:rPr>
                <w:rStyle w:val="IndexLink"/>
                <w:rtl w:val="true"/>
              </w:rPr>
              <w:t xml:space="preserve">- </w:t>
            </w:r>
            <w:r>
              <w:rPr>
                <w:rStyle w:val="IndexLink"/>
                <w:rtl w:val="true"/>
              </w:rPr>
              <w:t xml:space="preserve">حاشیة فرائد الاصول </w:t>
            </w:r>
            <w:r>
              <w:rPr>
                <w:rStyle w:val="IndexLink"/>
                <w:rtl w:val="true"/>
              </w:rPr>
              <w:t>(</w:t>
            </w:r>
            <w:r>
              <w:rPr>
                <w:rStyle w:val="IndexLink"/>
                <w:rtl w:val="true"/>
              </w:rPr>
              <w:t>اصول فقه، عربی</w:t>
            </w:r>
            <w:r>
              <w:rPr>
                <w:rStyle w:val="IndexLink"/>
                <w:rtl w:val="true"/>
              </w:rPr>
              <w:t>)</w:t>
              <w:tab/>
            </w:r>
            <w:r>
              <w:rPr>
                <w:rStyle w:val="IndexLink"/>
              </w:rPr>
              <w:t>202</w:t>
            </w:r>
          </w:hyperlink>
        </w:p>
        <w:p>
          <w:pPr>
            <w:pStyle w:val="Contents3"/>
            <w:tabs>
              <w:tab w:val="clear" w:pos="8459"/>
              <w:tab w:val="right" w:pos="9026" w:leader="dot"/>
            </w:tabs>
            <w:rPr/>
          </w:pPr>
          <w:hyperlink w:anchor="__RefHeading___Toc3997095_3381743652">
            <w:r>
              <w:rPr>
                <w:webHidden/>
                <w:rStyle w:val="IndexLink"/>
              </w:rPr>
              <w:t>235</w:t>
            </w:r>
            <w:r>
              <w:rPr>
                <w:rStyle w:val="IndexLink"/>
                <w:rtl w:val="true"/>
              </w:rPr>
              <w:t xml:space="preserve">- </w:t>
            </w:r>
            <w:r>
              <w:rPr>
                <w:rStyle w:val="IndexLink"/>
                <w:rtl w:val="true"/>
              </w:rPr>
              <w:t xml:space="preserve">حاشیة علی فرائد الاصول </w:t>
            </w:r>
            <w:r>
              <w:rPr>
                <w:rStyle w:val="IndexLink"/>
                <w:rtl w:val="true"/>
              </w:rPr>
              <w:t>(</w:t>
            </w:r>
            <w:r>
              <w:rPr>
                <w:rStyle w:val="IndexLink"/>
                <w:rtl w:val="true"/>
              </w:rPr>
              <w:t>اصول فقه، عربی</w:t>
            </w:r>
            <w:r>
              <w:rPr>
                <w:rStyle w:val="IndexLink"/>
                <w:rtl w:val="true"/>
              </w:rPr>
              <w:t>)</w:t>
              <w:tab/>
            </w:r>
            <w:r>
              <w:rPr>
                <w:rStyle w:val="IndexLink"/>
              </w:rPr>
              <w:t>203</w:t>
            </w:r>
          </w:hyperlink>
        </w:p>
        <w:p>
          <w:pPr>
            <w:pStyle w:val="Contents3"/>
            <w:tabs>
              <w:tab w:val="clear" w:pos="8459"/>
              <w:tab w:val="right" w:pos="9026" w:leader="dot"/>
            </w:tabs>
            <w:rPr/>
          </w:pPr>
          <w:hyperlink w:anchor="__RefHeading___Toc3997097_3381743652">
            <w:r>
              <w:rPr>
                <w:webHidden/>
                <w:rStyle w:val="IndexLink"/>
              </w:rPr>
              <w:t>236</w:t>
            </w:r>
            <w:r>
              <w:rPr>
                <w:rStyle w:val="IndexLink"/>
                <w:rtl w:val="true"/>
              </w:rPr>
              <w:t xml:space="preserve">- </w:t>
            </w:r>
            <w:r>
              <w:rPr>
                <w:rStyle w:val="IndexLink"/>
                <w:rtl w:val="true"/>
              </w:rPr>
              <w:t xml:space="preserve">حاشیة فرائد الاصول </w:t>
            </w:r>
            <w:r>
              <w:rPr>
                <w:rStyle w:val="IndexLink"/>
                <w:rtl w:val="true"/>
              </w:rPr>
              <w:t>(</w:t>
            </w:r>
            <w:r>
              <w:rPr>
                <w:rStyle w:val="IndexLink"/>
                <w:rtl w:val="true"/>
              </w:rPr>
              <w:t>اصول فقه، عربی</w:t>
            </w:r>
            <w:r>
              <w:rPr>
                <w:rStyle w:val="IndexLink"/>
                <w:rtl w:val="true"/>
              </w:rPr>
              <w:t>)</w:t>
              <w:tab/>
            </w:r>
            <w:r>
              <w:rPr>
                <w:rStyle w:val="IndexLink"/>
              </w:rPr>
              <w:t>203</w:t>
            </w:r>
          </w:hyperlink>
        </w:p>
        <w:p>
          <w:pPr>
            <w:pStyle w:val="Contents3"/>
            <w:tabs>
              <w:tab w:val="clear" w:pos="8459"/>
              <w:tab w:val="right" w:pos="9026" w:leader="dot"/>
            </w:tabs>
            <w:rPr/>
          </w:pPr>
          <w:hyperlink w:anchor="__RefHeading___Toc3997099_3381743652">
            <w:r>
              <w:rPr>
                <w:webHidden/>
                <w:rStyle w:val="IndexLink"/>
              </w:rPr>
              <w:t>237</w:t>
            </w:r>
            <w:r>
              <w:rPr>
                <w:rStyle w:val="IndexLink"/>
                <w:rtl w:val="true"/>
              </w:rPr>
              <w:t xml:space="preserve">- </w:t>
            </w:r>
            <w:r>
              <w:rPr>
                <w:rStyle w:val="IndexLink"/>
                <w:rtl w:val="true"/>
              </w:rPr>
              <w:t xml:space="preserve">حاشیة فرائد الاصول </w:t>
            </w:r>
            <w:r>
              <w:rPr>
                <w:rStyle w:val="IndexLink"/>
                <w:rtl w:val="true"/>
              </w:rPr>
              <w:t>(</w:t>
            </w:r>
            <w:r>
              <w:rPr>
                <w:rStyle w:val="IndexLink"/>
                <w:rtl w:val="true"/>
              </w:rPr>
              <w:t>اصول فقه، عربی</w:t>
            </w:r>
            <w:r>
              <w:rPr>
                <w:rStyle w:val="IndexLink"/>
                <w:rtl w:val="true"/>
              </w:rPr>
              <w:t>)</w:t>
              <w:tab/>
            </w:r>
            <w:r>
              <w:rPr>
                <w:rStyle w:val="IndexLink"/>
              </w:rPr>
              <w:t>204</w:t>
            </w:r>
          </w:hyperlink>
        </w:p>
        <w:p>
          <w:pPr>
            <w:pStyle w:val="Contents3"/>
            <w:tabs>
              <w:tab w:val="clear" w:pos="8459"/>
              <w:tab w:val="right" w:pos="9026" w:leader="dot"/>
            </w:tabs>
            <w:rPr/>
          </w:pPr>
          <w:hyperlink w:anchor="__RefHeading___Toc3997101_3381743652">
            <w:r>
              <w:rPr>
                <w:webHidden/>
                <w:rStyle w:val="IndexLink"/>
              </w:rPr>
              <w:t>238</w:t>
            </w:r>
            <w:r>
              <w:rPr>
                <w:rStyle w:val="IndexLink"/>
                <w:rtl w:val="true"/>
              </w:rPr>
              <w:t xml:space="preserve">- </w:t>
            </w:r>
            <w:r>
              <w:rPr>
                <w:rStyle w:val="IndexLink"/>
                <w:rtl w:val="true"/>
              </w:rPr>
              <w:t xml:space="preserve">حاشیة الفوائد الضیائیّة </w:t>
            </w:r>
            <w:r>
              <w:rPr>
                <w:rStyle w:val="IndexLink"/>
                <w:rtl w:val="true"/>
              </w:rPr>
              <w:t xml:space="preserve">= </w:t>
            </w:r>
            <w:r>
              <w:rPr>
                <w:rStyle w:val="IndexLink"/>
                <w:rtl w:val="true"/>
              </w:rPr>
              <w:t xml:space="preserve">حاشیة شرح الجامی </w:t>
            </w:r>
            <w:r>
              <w:rPr>
                <w:rStyle w:val="IndexLink"/>
                <w:rtl w:val="true"/>
              </w:rPr>
              <w:t>(</w:t>
            </w:r>
            <w:r>
              <w:rPr>
                <w:rStyle w:val="IndexLink"/>
                <w:rtl w:val="true"/>
              </w:rPr>
              <w:t>نحو، عربی</w:t>
            </w:r>
            <w:r>
              <w:rPr>
                <w:rStyle w:val="IndexLink"/>
                <w:rtl w:val="true"/>
              </w:rPr>
              <w:t>)</w:t>
              <w:tab/>
            </w:r>
            <w:r>
              <w:rPr>
                <w:rStyle w:val="IndexLink"/>
              </w:rPr>
              <w:t>205</w:t>
            </w:r>
          </w:hyperlink>
        </w:p>
        <w:p>
          <w:pPr>
            <w:pStyle w:val="Contents3"/>
            <w:tabs>
              <w:tab w:val="clear" w:pos="8459"/>
              <w:tab w:val="right" w:pos="9026" w:leader="dot"/>
            </w:tabs>
            <w:rPr/>
          </w:pPr>
          <w:hyperlink w:anchor="__RefHeading___Toc3997103_3381743652">
            <w:r>
              <w:rPr>
                <w:webHidden/>
                <w:rStyle w:val="IndexLink"/>
              </w:rPr>
              <w:t>239</w:t>
            </w:r>
            <w:r>
              <w:rPr>
                <w:rStyle w:val="IndexLink"/>
                <w:rtl w:val="true"/>
              </w:rPr>
              <w:t xml:space="preserve">- </w:t>
            </w:r>
            <w:r>
              <w:rPr>
                <w:rStyle w:val="IndexLink"/>
                <w:rtl w:val="true"/>
              </w:rPr>
              <w:t xml:space="preserve">حاشیة الفوائد الضیائیة </w:t>
            </w:r>
            <w:r>
              <w:rPr>
                <w:rStyle w:val="IndexLink"/>
                <w:rtl w:val="true"/>
              </w:rPr>
              <w:t xml:space="preserve">= </w:t>
            </w:r>
            <w:r>
              <w:rPr>
                <w:rStyle w:val="IndexLink"/>
                <w:rtl w:val="true"/>
              </w:rPr>
              <w:t xml:space="preserve">حاشیة شرح الجامی </w:t>
            </w:r>
            <w:r>
              <w:rPr>
                <w:rStyle w:val="IndexLink"/>
                <w:rtl w:val="true"/>
              </w:rPr>
              <w:t>(</w:t>
            </w:r>
            <w:r>
              <w:rPr>
                <w:rStyle w:val="IndexLink"/>
                <w:rtl w:val="true"/>
              </w:rPr>
              <w:t>نحو، عربی</w:t>
            </w:r>
            <w:r>
              <w:rPr>
                <w:rStyle w:val="IndexLink"/>
                <w:rtl w:val="true"/>
              </w:rPr>
              <w:t>)</w:t>
              <w:tab/>
            </w:r>
            <w:r>
              <w:rPr>
                <w:rStyle w:val="IndexLink"/>
              </w:rPr>
              <w:t>205</w:t>
            </w:r>
          </w:hyperlink>
        </w:p>
        <w:p>
          <w:pPr>
            <w:pStyle w:val="Contents3"/>
            <w:tabs>
              <w:tab w:val="clear" w:pos="8459"/>
              <w:tab w:val="right" w:pos="9026" w:leader="dot"/>
            </w:tabs>
            <w:rPr/>
          </w:pPr>
          <w:hyperlink w:anchor="__RefHeading___Toc3997105_3381743652">
            <w:r>
              <w:rPr>
                <w:webHidden/>
                <w:rStyle w:val="IndexLink"/>
              </w:rPr>
              <w:t>240</w:t>
            </w:r>
            <w:r>
              <w:rPr>
                <w:rStyle w:val="IndexLink"/>
                <w:rtl w:val="true"/>
              </w:rPr>
              <w:t xml:space="preserve">- </w:t>
            </w:r>
            <w:r>
              <w:rPr>
                <w:rStyle w:val="IndexLink"/>
                <w:rtl w:val="true"/>
              </w:rPr>
              <w:t xml:space="preserve">حاشیة الفوائد الضیائیة </w:t>
            </w:r>
            <w:r>
              <w:rPr>
                <w:rStyle w:val="IndexLink"/>
                <w:rtl w:val="true"/>
              </w:rPr>
              <w:t>(</w:t>
            </w:r>
            <w:r>
              <w:rPr>
                <w:rStyle w:val="IndexLink"/>
                <w:rtl w:val="true"/>
              </w:rPr>
              <w:t>نحو، عربی</w:t>
            </w:r>
            <w:r>
              <w:rPr>
                <w:rStyle w:val="IndexLink"/>
                <w:rtl w:val="true"/>
              </w:rPr>
              <w:t>)</w:t>
              <w:tab/>
            </w:r>
            <w:r>
              <w:rPr>
                <w:rStyle w:val="IndexLink"/>
              </w:rPr>
              <w:t>206</w:t>
            </w:r>
          </w:hyperlink>
        </w:p>
        <w:p>
          <w:pPr>
            <w:pStyle w:val="Contents3"/>
            <w:tabs>
              <w:tab w:val="clear" w:pos="8459"/>
              <w:tab w:val="right" w:pos="9026" w:leader="dot"/>
            </w:tabs>
            <w:rPr/>
          </w:pPr>
          <w:hyperlink w:anchor="__RefHeading___Toc3997107_3381743652">
            <w:r>
              <w:rPr>
                <w:webHidden/>
                <w:rStyle w:val="IndexLink"/>
              </w:rPr>
              <w:t>241</w:t>
            </w:r>
            <w:r>
              <w:rPr>
                <w:rStyle w:val="IndexLink"/>
                <w:rtl w:val="true"/>
              </w:rPr>
              <w:t xml:space="preserve">- </w:t>
            </w:r>
            <w:r>
              <w:rPr>
                <w:rStyle w:val="IndexLink"/>
                <w:rtl w:val="true"/>
              </w:rPr>
              <w:t xml:space="preserve">حاشیة الفوائد الضیائیّة </w:t>
            </w:r>
            <w:r>
              <w:rPr>
                <w:rStyle w:val="IndexLink"/>
                <w:rtl w:val="true"/>
              </w:rPr>
              <w:t xml:space="preserve">= </w:t>
            </w:r>
            <w:r>
              <w:rPr>
                <w:rStyle w:val="IndexLink"/>
                <w:rtl w:val="true"/>
              </w:rPr>
              <w:t xml:space="preserve">حاشیه شرح الجامی </w:t>
            </w:r>
            <w:r>
              <w:rPr>
                <w:rStyle w:val="IndexLink"/>
                <w:rtl w:val="true"/>
              </w:rPr>
              <w:t>(</w:t>
            </w:r>
            <w:r>
              <w:rPr>
                <w:rStyle w:val="IndexLink"/>
                <w:rtl w:val="true"/>
              </w:rPr>
              <w:t>نحو، عربی</w:t>
            </w:r>
            <w:r>
              <w:rPr>
                <w:rStyle w:val="IndexLink"/>
                <w:rtl w:val="true"/>
              </w:rPr>
              <w:t>)</w:t>
              <w:tab/>
            </w:r>
            <w:r>
              <w:rPr>
                <w:rStyle w:val="IndexLink"/>
              </w:rPr>
              <w:t>207</w:t>
            </w:r>
          </w:hyperlink>
        </w:p>
        <w:p>
          <w:pPr>
            <w:pStyle w:val="Contents3"/>
            <w:tabs>
              <w:tab w:val="clear" w:pos="8459"/>
              <w:tab w:val="right" w:pos="9026" w:leader="dot"/>
            </w:tabs>
            <w:rPr/>
          </w:pPr>
          <w:hyperlink w:anchor="__RefHeading___Toc3997109_3381743652">
            <w:r>
              <w:rPr>
                <w:webHidden/>
                <w:rStyle w:val="IndexLink"/>
              </w:rPr>
              <w:t>242</w:t>
            </w:r>
            <w:r>
              <w:rPr>
                <w:rStyle w:val="IndexLink"/>
                <w:rtl w:val="true"/>
              </w:rPr>
              <w:t xml:space="preserve">- </w:t>
            </w:r>
            <w:r>
              <w:rPr>
                <w:rStyle w:val="IndexLink"/>
                <w:rtl w:val="true"/>
              </w:rPr>
              <w:t xml:space="preserve">حاشیه یکی از کتاب های فلسفی </w:t>
            </w:r>
            <w:r>
              <w:rPr>
                <w:rStyle w:val="IndexLink"/>
                <w:rtl w:val="true"/>
              </w:rPr>
              <w:t>(</w:t>
            </w:r>
            <w:r>
              <w:rPr>
                <w:rStyle w:val="IndexLink"/>
                <w:rtl w:val="true"/>
              </w:rPr>
              <w:t>کلام و فلسفه، عربی</w:t>
            </w:r>
            <w:r>
              <w:rPr>
                <w:rStyle w:val="IndexLink"/>
                <w:rtl w:val="true"/>
              </w:rPr>
              <w:t>)</w:t>
              <w:tab/>
            </w:r>
            <w:r>
              <w:rPr>
                <w:rStyle w:val="IndexLink"/>
              </w:rPr>
              <w:t>208</w:t>
            </w:r>
          </w:hyperlink>
        </w:p>
        <w:p>
          <w:pPr>
            <w:pStyle w:val="Contents3"/>
            <w:tabs>
              <w:tab w:val="clear" w:pos="8459"/>
              <w:tab w:val="right" w:pos="9026" w:leader="dot"/>
            </w:tabs>
            <w:rPr/>
          </w:pPr>
          <w:hyperlink w:anchor="__RefHeading___Toc3997111_3381743652">
            <w:r>
              <w:rPr>
                <w:webHidden/>
                <w:rStyle w:val="IndexLink"/>
              </w:rPr>
              <w:t>243</w:t>
            </w:r>
            <w:r>
              <w:rPr>
                <w:rStyle w:val="IndexLink"/>
                <w:rtl w:val="true"/>
              </w:rPr>
              <w:t xml:space="preserve">- </w:t>
            </w:r>
            <w:r>
              <w:rPr>
                <w:rStyle w:val="IndexLink"/>
                <w:rtl w:val="true"/>
              </w:rPr>
              <w:t xml:space="preserve">حاشیة الکافی </w:t>
            </w:r>
            <w:r>
              <w:rPr>
                <w:rStyle w:val="IndexLink"/>
                <w:rtl w:val="true"/>
              </w:rPr>
              <w:t>(</w:t>
            </w:r>
            <w:r>
              <w:rPr>
                <w:rStyle w:val="IndexLink"/>
                <w:rtl w:val="true"/>
              </w:rPr>
              <w:t>حدیث، عربی</w:t>
            </w:r>
            <w:r>
              <w:rPr>
                <w:rStyle w:val="IndexLink"/>
                <w:rtl w:val="true"/>
              </w:rPr>
              <w:t>)</w:t>
              <w:tab/>
            </w:r>
            <w:r>
              <w:rPr>
                <w:rStyle w:val="IndexLink"/>
              </w:rPr>
              <w:t>208</w:t>
            </w:r>
          </w:hyperlink>
        </w:p>
        <w:p>
          <w:pPr>
            <w:pStyle w:val="Contents3"/>
            <w:tabs>
              <w:tab w:val="clear" w:pos="8459"/>
              <w:tab w:val="right" w:pos="9026" w:leader="dot"/>
            </w:tabs>
            <w:rPr/>
          </w:pPr>
          <w:hyperlink w:anchor="__RefHeading___Toc3997113_3381743652">
            <w:r>
              <w:rPr>
                <w:webHidden/>
                <w:rStyle w:val="IndexLink"/>
              </w:rPr>
              <w:t>244</w:t>
            </w:r>
            <w:r>
              <w:rPr>
                <w:rStyle w:val="IndexLink"/>
                <w:rtl w:val="true"/>
              </w:rPr>
              <w:t xml:space="preserve">- </w:t>
            </w:r>
            <w:r>
              <w:rPr>
                <w:rStyle w:val="IndexLink"/>
                <w:rtl w:val="true"/>
              </w:rPr>
              <w:t xml:space="preserve">حاشیة الکشاف </w:t>
            </w:r>
            <w:r>
              <w:rPr>
                <w:rStyle w:val="IndexLink"/>
                <w:rtl w:val="true"/>
              </w:rPr>
              <w:t>(</w:t>
            </w:r>
            <w:r>
              <w:rPr>
                <w:rStyle w:val="IndexLink"/>
                <w:rtl w:val="true"/>
              </w:rPr>
              <w:t>تفسیر، عربی</w:t>
            </w:r>
            <w:r>
              <w:rPr>
                <w:rStyle w:val="IndexLink"/>
                <w:rtl w:val="true"/>
              </w:rPr>
              <w:t>)</w:t>
              <w:tab/>
            </w:r>
            <w:r>
              <w:rPr>
                <w:rStyle w:val="IndexLink"/>
              </w:rPr>
              <w:t>209</w:t>
            </w:r>
          </w:hyperlink>
        </w:p>
        <w:p>
          <w:pPr>
            <w:pStyle w:val="Contents3"/>
            <w:tabs>
              <w:tab w:val="clear" w:pos="8459"/>
              <w:tab w:val="right" w:pos="9026" w:leader="dot"/>
            </w:tabs>
            <w:rPr/>
          </w:pPr>
          <w:hyperlink w:anchor="__RefHeading___Toc3997115_3381743652">
            <w:r>
              <w:rPr>
                <w:webHidden/>
                <w:rStyle w:val="IndexLink"/>
              </w:rPr>
              <w:t>245</w:t>
            </w:r>
            <w:r>
              <w:rPr>
                <w:rStyle w:val="IndexLink"/>
                <w:rtl w:val="true"/>
              </w:rPr>
              <w:t xml:space="preserve">- </w:t>
            </w:r>
            <w:r>
              <w:rPr>
                <w:rStyle w:val="IndexLink"/>
                <w:rtl w:val="true"/>
              </w:rPr>
              <w:t xml:space="preserve">حاشیة المختصر </w:t>
            </w:r>
            <w:r>
              <w:rPr>
                <w:rStyle w:val="IndexLink"/>
                <w:rtl w:val="true"/>
              </w:rPr>
              <w:t>(</w:t>
            </w:r>
            <w:r>
              <w:rPr>
                <w:rStyle w:val="IndexLink"/>
                <w:rtl w:val="true"/>
              </w:rPr>
              <w:t>معانی بیان، عربی</w:t>
            </w:r>
            <w:r>
              <w:rPr>
                <w:rStyle w:val="IndexLink"/>
                <w:rtl w:val="true"/>
              </w:rPr>
              <w:t>)</w:t>
              <w:tab/>
            </w:r>
            <w:r>
              <w:rPr>
                <w:rStyle w:val="IndexLink"/>
              </w:rPr>
              <w:t>210</w:t>
            </w:r>
          </w:hyperlink>
        </w:p>
        <w:p>
          <w:pPr>
            <w:pStyle w:val="Contents3"/>
            <w:tabs>
              <w:tab w:val="clear" w:pos="8459"/>
              <w:tab w:val="right" w:pos="9026" w:leader="dot"/>
            </w:tabs>
            <w:rPr/>
          </w:pPr>
          <w:hyperlink w:anchor="__RefHeading___Toc3997117_3381743652">
            <w:r>
              <w:rPr>
                <w:webHidden/>
                <w:rStyle w:val="IndexLink"/>
              </w:rPr>
              <w:t>246</w:t>
            </w:r>
            <w:r>
              <w:rPr>
                <w:rStyle w:val="IndexLink"/>
                <w:rtl w:val="true"/>
              </w:rPr>
              <w:t xml:space="preserve">- </w:t>
            </w:r>
            <w:r>
              <w:rPr>
                <w:rStyle w:val="IndexLink"/>
                <w:rtl w:val="true"/>
              </w:rPr>
              <w:t xml:space="preserve">حاشیة المختصر </w:t>
            </w:r>
            <w:r>
              <w:rPr>
                <w:rStyle w:val="IndexLink"/>
                <w:rtl w:val="true"/>
              </w:rPr>
              <w:t>(</w:t>
            </w:r>
            <w:r>
              <w:rPr>
                <w:rStyle w:val="IndexLink"/>
                <w:rtl w:val="true"/>
              </w:rPr>
              <w:t>معانی بیان، عربی</w:t>
            </w:r>
            <w:r>
              <w:rPr>
                <w:rStyle w:val="IndexLink"/>
                <w:rtl w:val="true"/>
              </w:rPr>
              <w:t>)</w:t>
              <w:tab/>
            </w:r>
            <w:r>
              <w:rPr>
                <w:rStyle w:val="IndexLink"/>
              </w:rPr>
              <w:t>211</w:t>
            </w:r>
          </w:hyperlink>
        </w:p>
        <w:p>
          <w:pPr>
            <w:pStyle w:val="Contents3"/>
            <w:tabs>
              <w:tab w:val="clear" w:pos="8459"/>
              <w:tab w:val="right" w:pos="9026" w:leader="dot"/>
            </w:tabs>
            <w:rPr/>
          </w:pPr>
          <w:hyperlink w:anchor="__RefHeading___Toc3997119_3381743652">
            <w:r>
              <w:rPr>
                <w:webHidden/>
                <w:rStyle w:val="IndexLink"/>
              </w:rPr>
              <w:t>247</w:t>
            </w:r>
            <w:r>
              <w:rPr>
                <w:rStyle w:val="IndexLink"/>
                <w:rtl w:val="true"/>
              </w:rPr>
              <w:t xml:space="preserve">- </w:t>
            </w:r>
            <w:r>
              <w:rPr>
                <w:rStyle w:val="IndexLink"/>
                <w:rtl w:val="true"/>
              </w:rPr>
              <w:t xml:space="preserve">حاشیة مختصر منتهی السؤل والامل </w:t>
            </w:r>
            <w:r>
              <w:rPr>
                <w:rStyle w:val="IndexLink"/>
                <w:rtl w:val="true"/>
              </w:rPr>
              <w:t>(</w:t>
            </w:r>
            <w:r>
              <w:rPr>
                <w:rStyle w:val="IndexLink"/>
                <w:rtl w:val="true"/>
              </w:rPr>
              <w:t>اصول فقه، عربی</w:t>
            </w:r>
            <w:r>
              <w:rPr>
                <w:rStyle w:val="IndexLink"/>
                <w:rtl w:val="true"/>
              </w:rPr>
              <w:t>)</w:t>
              <w:tab/>
            </w:r>
            <w:r>
              <w:rPr>
                <w:rStyle w:val="IndexLink"/>
              </w:rPr>
              <w:t>212</w:t>
            </w:r>
          </w:hyperlink>
        </w:p>
        <w:p>
          <w:pPr>
            <w:pStyle w:val="Contents3"/>
            <w:tabs>
              <w:tab w:val="clear" w:pos="8459"/>
              <w:tab w:val="right" w:pos="9026" w:leader="dot"/>
            </w:tabs>
            <w:rPr/>
          </w:pPr>
          <w:hyperlink w:anchor="__RefHeading___Toc3997121_3381743652">
            <w:r>
              <w:rPr>
                <w:webHidden/>
                <w:rStyle w:val="IndexLink"/>
              </w:rPr>
              <w:t>248</w:t>
            </w:r>
            <w:r>
              <w:rPr>
                <w:rStyle w:val="IndexLink"/>
                <w:rtl w:val="true"/>
              </w:rPr>
              <w:t xml:space="preserve">- </w:t>
            </w:r>
            <w:r>
              <w:rPr>
                <w:rStyle w:val="IndexLink"/>
                <w:rtl w:val="true"/>
              </w:rPr>
              <w:t xml:space="preserve">حاشیة المختصر النافع </w:t>
            </w:r>
            <w:r>
              <w:rPr>
                <w:rStyle w:val="IndexLink"/>
                <w:rtl w:val="true"/>
              </w:rPr>
              <w:t>(</w:t>
            </w:r>
            <w:r>
              <w:rPr>
                <w:rStyle w:val="IndexLink"/>
                <w:rtl w:val="true"/>
              </w:rPr>
              <w:t>فقه، عربی</w:t>
            </w:r>
            <w:r>
              <w:rPr>
                <w:rStyle w:val="IndexLink"/>
                <w:rtl w:val="true"/>
              </w:rPr>
              <w:t>)</w:t>
              <w:tab/>
            </w:r>
            <w:r>
              <w:rPr>
                <w:rStyle w:val="IndexLink"/>
              </w:rPr>
              <w:t>212</w:t>
            </w:r>
          </w:hyperlink>
        </w:p>
        <w:p>
          <w:pPr>
            <w:pStyle w:val="Contents3"/>
            <w:tabs>
              <w:tab w:val="clear" w:pos="8459"/>
              <w:tab w:val="right" w:pos="9026" w:leader="dot"/>
            </w:tabs>
            <w:rPr/>
          </w:pPr>
          <w:hyperlink w:anchor="__RefHeading___Toc3997123_3381743652">
            <w:r>
              <w:rPr>
                <w:webHidden/>
                <w:rStyle w:val="IndexLink"/>
              </w:rPr>
              <w:t>249</w:t>
            </w:r>
            <w:r>
              <w:rPr>
                <w:rStyle w:val="IndexLink"/>
                <w:rtl w:val="true"/>
              </w:rPr>
              <w:t xml:space="preserve">- </w:t>
            </w:r>
            <w:r>
              <w:rPr>
                <w:rStyle w:val="IndexLink"/>
                <w:rtl w:val="true"/>
              </w:rPr>
              <w:t xml:space="preserve">حاشیة مدارک الاحکام </w:t>
            </w:r>
            <w:r>
              <w:rPr>
                <w:rStyle w:val="IndexLink"/>
                <w:rtl w:val="true"/>
              </w:rPr>
              <w:t>(</w:t>
            </w:r>
            <w:r>
              <w:rPr>
                <w:rStyle w:val="IndexLink"/>
                <w:rtl w:val="true"/>
              </w:rPr>
              <w:t>فقه، عربی</w:t>
            </w:r>
            <w:r>
              <w:rPr>
                <w:rStyle w:val="IndexLink"/>
                <w:rtl w:val="true"/>
              </w:rPr>
              <w:t>)</w:t>
              <w:tab/>
            </w:r>
            <w:r>
              <w:rPr>
                <w:rStyle w:val="IndexLink"/>
              </w:rPr>
              <w:t>213</w:t>
            </w:r>
          </w:hyperlink>
        </w:p>
        <w:p>
          <w:pPr>
            <w:pStyle w:val="Contents3"/>
            <w:tabs>
              <w:tab w:val="clear" w:pos="8459"/>
              <w:tab w:val="right" w:pos="9026" w:leader="dot"/>
            </w:tabs>
            <w:rPr/>
          </w:pPr>
          <w:hyperlink w:anchor="__RefHeading___Toc3997125_3381743652">
            <w:r>
              <w:rPr>
                <w:webHidden/>
                <w:rStyle w:val="IndexLink"/>
              </w:rPr>
              <w:t>250</w:t>
            </w:r>
            <w:r>
              <w:rPr>
                <w:rStyle w:val="IndexLink"/>
                <w:rtl w:val="true"/>
              </w:rPr>
              <w:t xml:space="preserve">- </w:t>
            </w:r>
            <w:r>
              <w:rPr>
                <w:rStyle w:val="IndexLink"/>
                <w:rtl w:val="true"/>
              </w:rPr>
              <w:t xml:space="preserve">حاشیة المطول </w:t>
            </w:r>
            <w:r>
              <w:rPr>
                <w:rStyle w:val="IndexLink"/>
                <w:rtl w:val="true"/>
              </w:rPr>
              <w:t>(</w:t>
            </w:r>
            <w:r>
              <w:rPr>
                <w:rStyle w:val="IndexLink"/>
                <w:rtl w:val="true"/>
              </w:rPr>
              <w:t>معانی بیان، عربی</w:t>
            </w:r>
            <w:r>
              <w:rPr>
                <w:rStyle w:val="IndexLink"/>
                <w:rtl w:val="true"/>
              </w:rPr>
              <w:t>)</w:t>
              <w:tab/>
            </w:r>
            <w:r>
              <w:rPr>
                <w:rStyle w:val="IndexLink"/>
              </w:rPr>
              <w:t>213</w:t>
            </w:r>
          </w:hyperlink>
        </w:p>
        <w:p>
          <w:pPr>
            <w:pStyle w:val="Contents3"/>
            <w:tabs>
              <w:tab w:val="clear" w:pos="8459"/>
              <w:tab w:val="right" w:pos="9026" w:leader="dot"/>
            </w:tabs>
            <w:rPr/>
          </w:pPr>
          <w:hyperlink w:anchor="__RefHeading___Toc3997127_3381743652">
            <w:r>
              <w:rPr>
                <w:webHidden/>
                <w:rStyle w:val="IndexLink"/>
              </w:rPr>
              <w:t>251</w:t>
            </w:r>
            <w:r>
              <w:rPr>
                <w:rStyle w:val="IndexLink"/>
                <w:rtl w:val="true"/>
              </w:rPr>
              <w:t xml:space="preserve">- </w:t>
            </w:r>
            <w:r>
              <w:rPr>
                <w:rStyle w:val="IndexLink"/>
                <w:rtl w:val="true"/>
              </w:rPr>
              <w:t xml:space="preserve">حاشیة المطول </w:t>
            </w:r>
            <w:r>
              <w:rPr>
                <w:rStyle w:val="IndexLink"/>
                <w:rtl w:val="true"/>
              </w:rPr>
              <w:t>(</w:t>
            </w:r>
            <w:r>
              <w:rPr>
                <w:rStyle w:val="IndexLink"/>
                <w:rtl w:val="true"/>
              </w:rPr>
              <w:t>معانی بیان، عربی</w:t>
            </w:r>
            <w:r>
              <w:rPr>
                <w:rStyle w:val="IndexLink"/>
                <w:rtl w:val="true"/>
              </w:rPr>
              <w:t>)</w:t>
              <w:tab/>
            </w:r>
            <w:r>
              <w:rPr>
                <w:rStyle w:val="IndexLink"/>
              </w:rPr>
              <w:t>214</w:t>
            </w:r>
          </w:hyperlink>
        </w:p>
        <w:p>
          <w:pPr>
            <w:pStyle w:val="Contents3"/>
            <w:tabs>
              <w:tab w:val="clear" w:pos="8459"/>
              <w:tab w:val="right" w:pos="9026" w:leader="dot"/>
            </w:tabs>
            <w:rPr/>
          </w:pPr>
          <w:hyperlink w:anchor="__RefHeading___Toc3997129_3381743652">
            <w:r>
              <w:rPr>
                <w:webHidden/>
                <w:rStyle w:val="IndexLink"/>
              </w:rPr>
              <w:t>252</w:t>
            </w:r>
            <w:r>
              <w:rPr>
                <w:rStyle w:val="IndexLink"/>
                <w:rtl w:val="true"/>
              </w:rPr>
              <w:t xml:space="preserve">- </w:t>
            </w:r>
            <w:r>
              <w:rPr>
                <w:rStyle w:val="IndexLink"/>
                <w:rtl w:val="true"/>
              </w:rPr>
              <w:t xml:space="preserve">حاشیة المطول </w:t>
            </w:r>
            <w:r>
              <w:rPr>
                <w:rStyle w:val="IndexLink"/>
                <w:rtl w:val="true"/>
              </w:rPr>
              <w:t>(</w:t>
            </w:r>
            <w:r>
              <w:rPr>
                <w:rStyle w:val="IndexLink"/>
                <w:rtl w:val="true"/>
              </w:rPr>
              <w:t>معانی بیان، عربی</w:t>
            </w:r>
            <w:r>
              <w:rPr>
                <w:rStyle w:val="IndexLink"/>
                <w:rtl w:val="true"/>
              </w:rPr>
              <w:t>)</w:t>
              <w:tab/>
            </w:r>
            <w:r>
              <w:rPr>
                <w:rStyle w:val="IndexLink"/>
              </w:rPr>
              <w:t>215</w:t>
            </w:r>
          </w:hyperlink>
        </w:p>
        <w:p>
          <w:pPr>
            <w:pStyle w:val="Contents3"/>
            <w:tabs>
              <w:tab w:val="clear" w:pos="8459"/>
              <w:tab w:val="right" w:pos="9026" w:leader="dot"/>
            </w:tabs>
            <w:rPr/>
          </w:pPr>
          <w:hyperlink w:anchor="__RefHeading___Toc3997131_3381743652">
            <w:r>
              <w:rPr>
                <w:webHidden/>
                <w:rStyle w:val="IndexLink"/>
              </w:rPr>
              <w:t>253</w:t>
            </w:r>
            <w:r>
              <w:rPr>
                <w:rStyle w:val="IndexLink"/>
                <w:rtl w:val="true"/>
              </w:rPr>
              <w:t xml:space="preserve">- </w:t>
            </w:r>
            <w:r>
              <w:rPr>
                <w:rStyle w:val="IndexLink"/>
                <w:rtl w:val="true"/>
              </w:rPr>
              <w:t xml:space="preserve">حاشیة معالم الاصول </w:t>
            </w:r>
            <w:r>
              <w:rPr>
                <w:rStyle w:val="IndexLink"/>
                <w:rtl w:val="true"/>
              </w:rPr>
              <w:t>(</w:t>
            </w:r>
            <w:r>
              <w:rPr>
                <w:rStyle w:val="IndexLink"/>
                <w:rtl w:val="true"/>
              </w:rPr>
              <w:t>اصول فقه، عربی</w:t>
            </w:r>
            <w:r>
              <w:rPr>
                <w:rStyle w:val="IndexLink"/>
                <w:rtl w:val="true"/>
              </w:rPr>
              <w:t>)</w:t>
              <w:tab/>
            </w:r>
            <w:r>
              <w:rPr>
                <w:rStyle w:val="IndexLink"/>
              </w:rPr>
              <w:t>215</w:t>
            </w:r>
          </w:hyperlink>
        </w:p>
        <w:p>
          <w:pPr>
            <w:pStyle w:val="Contents3"/>
            <w:tabs>
              <w:tab w:val="clear" w:pos="8459"/>
              <w:tab w:val="right" w:pos="9026" w:leader="dot"/>
            </w:tabs>
            <w:rPr/>
          </w:pPr>
          <w:hyperlink w:anchor="__RefHeading___Toc3997133_3381743652">
            <w:r>
              <w:rPr>
                <w:webHidden/>
                <w:rStyle w:val="IndexLink"/>
              </w:rPr>
              <w:t>254</w:t>
            </w:r>
            <w:r>
              <w:rPr>
                <w:rStyle w:val="IndexLink"/>
                <w:rtl w:val="true"/>
              </w:rPr>
              <w:t xml:space="preserve">- </w:t>
            </w:r>
            <w:r>
              <w:rPr>
                <w:rStyle w:val="IndexLink"/>
                <w:rtl w:val="true"/>
              </w:rPr>
              <w:t xml:space="preserve">حاشیه معالم الاصول </w:t>
            </w:r>
            <w:r>
              <w:rPr>
                <w:rStyle w:val="IndexLink"/>
                <w:rtl w:val="true"/>
              </w:rPr>
              <w:t>(</w:t>
            </w:r>
            <w:r>
              <w:rPr>
                <w:rStyle w:val="IndexLink"/>
                <w:rtl w:val="true"/>
              </w:rPr>
              <w:t>اصول فقه، عربی</w:t>
            </w:r>
            <w:r>
              <w:rPr>
                <w:rStyle w:val="IndexLink"/>
                <w:rtl w:val="true"/>
              </w:rPr>
              <w:t>)</w:t>
              <w:tab/>
            </w:r>
            <w:r>
              <w:rPr>
                <w:rStyle w:val="IndexLink"/>
              </w:rPr>
              <w:t>216</w:t>
            </w:r>
          </w:hyperlink>
        </w:p>
        <w:p>
          <w:pPr>
            <w:pStyle w:val="Contents3"/>
            <w:tabs>
              <w:tab w:val="clear" w:pos="8459"/>
              <w:tab w:val="right" w:pos="9026" w:leader="dot"/>
            </w:tabs>
            <w:rPr/>
          </w:pPr>
          <w:hyperlink w:anchor="__RefHeading___Toc3997135_3381743652">
            <w:r>
              <w:rPr>
                <w:webHidden/>
                <w:rStyle w:val="IndexLink"/>
              </w:rPr>
              <w:t>255</w:t>
            </w:r>
            <w:r>
              <w:rPr>
                <w:rStyle w:val="IndexLink"/>
                <w:rtl w:val="true"/>
              </w:rPr>
              <w:t xml:space="preserve">- </w:t>
            </w:r>
            <w:r>
              <w:rPr>
                <w:rStyle w:val="IndexLink"/>
                <w:rtl w:val="true"/>
              </w:rPr>
              <w:t xml:space="preserve">حاشیة معالم الاصول </w:t>
            </w:r>
            <w:r>
              <w:rPr>
                <w:rStyle w:val="IndexLink"/>
                <w:rtl w:val="true"/>
              </w:rPr>
              <w:t xml:space="preserve">= </w:t>
            </w:r>
            <w:r>
              <w:rPr>
                <w:rStyle w:val="IndexLink"/>
                <w:rtl w:val="true"/>
              </w:rPr>
              <w:t xml:space="preserve">جواهر الاصول </w:t>
            </w:r>
            <w:r>
              <w:rPr>
                <w:rStyle w:val="IndexLink"/>
                <w:rtl w:val="true"/>
              </w:rPr>
              <w:t>(</w:t>
            </w:r>
            <w:r>
              <w:rPr>
                <w:rStyle w:val="IndexLink"/>
                <w:rtl w:val="true"/>
              </w:rPr>
              <w:t>اصول فقه، عربی</w:t>
            </w:r>
            <w:r>
              <w:rPr>
                <w:rStyle w:val="IndexLink"/>
                <w:rtl w:val="true"/>
              </w:rPr>
              <w:t>)</w:t>
              <w:tab/>
            </w:r>
            <w:r>
              <w:rPr>
                <w:rStyle w:val="IndexLink"/>
              </w:rPr>
              <w:t>217</w:t>
            </w:r>
          </w:hyperlink>
        </w:p>
        <w:p>
          <w:pPr>
            <w:pStyle w:val="Contents3"/>
            <w:tabs>
              <w:tab w:val="clear" w:pos="8459"/>
              <w:tab w:val="right" w:pos="9026" w:leader="dot"/>
            </w:tabs>
            <w:rPr/>
          </w:pPr>
          <w:hyperlink w:anchor="__RefHeading___Toc3997137_3381743652">
            <w:r>
              <w:rPr>
                <w:webHidden/>
                <w:rStyle w:val="IndexLink"/>
              </w:rPr>
              <w:t>256</w:t>
            </w:r>
            <w:r>
              <w:rPr>
                <w:rStyle w:val="IndexLink"/>
                <w:rtl w:val="true"/>
              </w:rPr>
              <w:t xml:space="preserve">- </w:t>
            </w:r>
            <w:r>
              <w:rPr>
                <w:rStyle w:val="IndexLink"/>
                <w:rtl w:val="true"/>
              </w:rPr>
              <w:t xml:space="preserve">الحاشیة علی معالم الاصول </w:t>
            </w:r>
            <w:r>
              <w:rPr>
                <w:rStyle w:val="IndexLink"/>
                <w:rtl w:val="true"/>
              </w:rPr>
              <w:t>(</w:t>
            </w:r>
            <w:r>
              <w:rPr>
                <w:rStyle w:val="IndexLink"/>
                <w:rtl w:val="true"/>
              </w:rPr>
              <w:t>اصول فقه، عربی</w:t>
            </w:r>
            <w:r>
              <w:rPr>
                <w:rStyle w:val="IndexLink"/>
                <w:rtl w:val="true"/>
              </w:rPr>
              <w:t>)</w:t>
              <w:tab/>
            </w:r>
            <w:r>
              <w:rPr>
                <w:rStyle w:val="IndexLink"/>
              </w:rPr>
              <w:t>217</w:t>
            </w:r>
          </w:hyperlink>
        </w:p>
        <w:p>
          <w:pPr>
            <w:pStyle w:val="Contents3"/>
            <w:tabs>
              <w:tab w:val="clear" w:pos="8459"/>
              <w:tab w:val="right" w:pos="9026" w:leader="dot"/>
            </w:tabs>
            <w:rPr/>
          </w:pPr>
          <w:hyperlink w:anchor="__RefHeading___Toc3997139_3381743652">
            <w:r>
              <w:rPr>
                <w:webHidden/>
                <w:rStyle w:val="IndexLink"/>
              </w:rPr>
              <w:t>257</w:t>
            </w:r>
            <w:r>
              <w:rPr>
                <w:rStyle w:val="IndexLink"/>
                <w:rtl w:val="true"/>
              </w:rPr>
              <w:t xml:space="preserve">- </w:t>
            </w:r>
            <w:r>
              <w:rPr>
                <w:rStyle w:val="IndexLink"/>
                <w:rtl w:val="true"/>
              </w:rPr>
              <w:t xml:space="preserve">حاشیة معالم الاصول </w:t>
            </w:r>
            <w:r>
              <w:rPr>
                <w:rStyle w:val="IndexLink"/>
                <w:rtl w:val="true"/>
              </w:rPr>
              <w:t>(</w:t>
            </w:r>
            <w:r>
              <w:rPr>
                <w:rStyle w:val="IndexLink"/>
                <w:rtl w:val="true"/>
              </w:rPr>
              <w:t>اصول فقه، عربی</w:t>
            </w:r>
            <w:r>
              <w:rPr>
                <w:rStyle w:val="IndexLink"/>
                <w:rtl w:val="true"/>
              </w:rPr>
              <w:t>)</w:t>
              <w:tab/>
            </w:r>
            <w:r>
              <w:rPr>
                <w:rStyle w:val="IndexLink"/>
              </w:rPr>
              <w:t>219</w:t>
            </w:r>
          </w:hyperlink>
        </w:p>
        <w:p>
          <w:pPr>
            <w:pStyle w:val="Contents3"/>
            <w:tabs>
              <w:tab w:val="clear" w:pos="8459"/>
              <w:tab w:val="right" w:pos="9026" w:leader="dot"/>
            </w:tabs>
            <w:rPr/>
          </w:pPr>
          <w:hyperlink w:anchor="__RefHeading___Toc3997141_3381743652">
            <w:r>
              <w:rPr>
                <w:webHidden/>
                <w:rStyle w:val="IndexLink"/>
              </w:rPr>
              <w:t>258</w:t>
            </w:r>
            <w:r>
              <w:rPr>
                <w:rStyle w:val="IndexLink"/>
                <w:rtl w:val="true"/>
              </w:rPr>
              <w:t xml:space="preserve">- </w:t>
            </w:r>
            <w:r>
              <w:rPr>
                <w:rStyle w:val="IndexLink"/>
                <w:rtl w:val="true"/>
              </w:rPr>
              <w:t xml:space="preserve">حاشیة الورقات </w:t>
            </w:r>
            <w:r>
              <w:rPr>
                <w:rStyle w:val="IndexLink"/>
                <w:rtl w:val="true"/>
              </w:rPr>
              <w:t>(</w:t>
            </w:r>
            <w:r>
              <w:rPr>
                <w:rStyle w:val="IndexLink"/>
                <w:rtl w:val="true"/>
              </w:rPr>
              <w:t>اصول فقه، عربی</w:t>
            </w:r>
            <w:r>
              <w:rPr>
                <w:rStyle w:val="IndexLink"/>
                <w:rtl w:val="true"/>
              </w:rPr>
              <w:t>)</w:t>
              <w:tab/>
            </w:r>
            <w:r>
              <w:rPr>
                <w:rStyle w:val="IndexLink"/>
              </w:rPr>
              <w:t>219</w:t>
            </w:r>
          </w:hyperlink>
        </w:p>
        <w:p>
          <w:pPr>
            <w:pStyle w:val="Contents3"/>
            <w:tabs>
              <w:tab w:val="clear" w:pos="8459"/>
              <w:tab w:val="right" w:pos="9026" w:leader="dot"/>
            </w:tabs>
            <w:rPr/>
          </w:pPr>
          <w:hyperlink w:anchor="__RefHeading___Toc3997143_3381743652">
            <w:r>
              <w:rPr>
                <w:webHidden/>
                <w:rStyle w:val="IndexLink"/>
              </w:rPr>
              <w:t>259</w:t>
            </w:r>
            <w:r>
              <w:rPr>
                <w:rStyle w:val="IndexLink"/>
                <w:rtl w:val="true"/>
              </w:rPr>
              <w:t xml:space="preserve">- </w:t>
            </w:r>
            <w:r>
              <w:rPr>
                <w:rStyle w:val="IndexLink"/>
                <w:rtl w:val="true"/>
              </w:rPr>
              <w:t xml:space="preserve">الحبل المتین فی احکام الدّین </w:t>
            </w:r>
            <w:r>
              <w:rPr>
                <w:rStyle w:val="IndexLink"/>
                <w:rtl w:val="true"/>
              </w:rPr>
              <w:t>(</w:t>
            </w:r>
            <w:r>
              <w:rPr>
                <w:rStyle w:val="IndexLink"/>
                <w:rtl w:val="true"/>
              </w:rPr>
              <w:t>فقه، عربی</w:t>
            </w:r>
            <w:r>
              <w:rPr>
                <w:rStyle w:val="IndexLink"/>
                <w:rtl w:val="true"/>
              </w:rPr>
              <w:t>)</w:t>
              <w:tab/>
            </w:r>
            <w:r>
              <w:rPr>
                <w:rStyle w:val="IndexLink"/>
              </w:rPr>
              <w:t>220</w:t>
            </w:r>
          </w:hyperlink>
        </w:p>
        <w:p>
          <w:pPr>
            <w:pStyle w:val="Contents3"/>
            <w:tabs>
              <w:tab w:val="clear" w:pos="8459"/>
              <w:tab w:val="right" w:pos="9026" w:leader="dot"/>
            </w:tabs>
            <w:rPr/>
          </w:pPr>
          <w:hyperlink w:anchor="__RefHeading___Toc3997145_3381743652">
            <w:r>
              <w:rPr>
                <w:webHidden/>
                <w:rStyle w:val="IndexLink"/>
              </w:rPr>
              <w:t>260</w:t>
            </w:r>
            <w:r>
              <w:rPr>
                <w:rStyle w:val="IndexLink"/>
                <w:rtl w:val="true"/>
              </w:rPr>
              <w:t xml:space="preserve">- </w:t>
            </w:r>
            <w:r>
              <w:rPr>
                <w:rStyle w:val="IndexLink"/>
                <w:rtl w:val="true"/>
              </w:rPr>
              <w:t xml:space="preserve">الحجّ </w:t>
            </w:r>
            <w:r>
              <w:rPr>
                <w:rStyle w:val="IndexLink"/>
                <w:rtl w:val="true"/>
              </w:rPr>
              <w:t>(</w:t>
            </w:r>
            <w:r>
              <w:rPr>
                <w:rStyle w:val="IndexLink"/>
                <w:rtl w:val="true"/>
              </w:rPr>
              <w:t>فقه، عربی</w:t>
            </w:r>
            <w:r>
              <w:rPr>
                <w:rStyle w:val="IndexLink"/>
                <w:rtl w:val="true"/>
              </w:rPr>
              <w:t>)</w:t>
              <w:tab/>
            </w:r>
            <w:r>
              <w:rPr>
                <w:rStyle w:val="IndexLink"/>
              </w:rPr>
              <w:t>220</w:t>
            </w:r>
          </w:hyperlink>
        </w:p>
        <w:p>
          <w:pPr>
            <w:pStyle w:val="Contents3"/>
            <w:tabs>
              <w:tab w:val="clear" w:pos="8459"/>
              <w:tab w:val="right" w:pos="9026" w:leader="dot"/>
            </w:tabs>
            <w:rPr/>
          </w:pPr>
          <w:hyperlink w:anchor="__RefHeading___Toc3997147_3381743652">
            <w:r>
              <w:rPr>
                <w:webHidden/>
                <w:rStyle w:val="IndexLink"/>
              </w:rPr>
              <w:t>261</w:t>
            </w:r>
            <w:r>
              <w:rPr>
                <w:rStyle w:val="IndexLink"/>
                <w:rtl w:val="true"/>
              </w:rPr>
              <w:t xml:space="preserve">- </w:t>
            </w:r>
            <w:r>
              <w:rPr>
                <w:rStyle w:val="IndexLink"/>
                <w:rtl w:val="true"/>
              </w:rPr>
              <w:t xml:space="preserve">الحدائق الناضرة فی احکام العترة الطاهرة </w:t>
            </w:r>
            <w:r>
              <w:rPr>
                <w:rStyle w:val="IndexLink"/>
                <w:rtl w:val="true"/>
              </w:rPr>
              <w:t>(</w:t>
            </w:r>
            <w:r>
              <w:rPr>
                <w:rStyle w:val="IndexLink"/>
                <w:rtl w:val="true"/>
              </w:rPr>
              <w:t>فقه، عربی</w:t>
            </w:r>
            <w:r>
              <w:rPr>
                <w:rStyle w:val="IndexLink"/>
                <w:rtl w:val="true"/>
              </w:rPr>
              <w:t>)</w:t>
              <w:tab/>
            </w:r>
            <w:r>
              <w:rPr>
                <w:rStyle w:val="IndexLink"/>
              </w:rPr>
              <w:t>221</w:t>
            </w:r>
          </w:hyperlink>
        </w:p>
        <w:p>
          <w:pPr>
            <w:pStyle w:val="Contents3"/>
            <w:tabs>
              <w:tab w:val="clear" w:pos="8459"/>
              <w:tab w:val="right" w:pos="9026" w:leader="dot"/>
            </w:tabs>
            <w:rPr/>
          </w:pPr>
          <w:hyperlink w:anchor="__RefHeading___Toc3997149_3381743652">
            <w:r>
              <w:rPr>
                <w:webHidden/>
                <w:rStyle w:val="IndexLink"/>
              </w:rPr>
              <w:t>262</w:t>
            </w:r>
            <w:r>
              <w:rPr>
                <w:rStyle w:val="IndexLink"/>
                <w:rtl w:val="true"/>
              </w:rPr>
              <w:t xml:space="preserve">- </w:t>
            </w:r>
            <w:r>
              <w:rPr>
                <w:rStyle w:val="IndexLink"/>
                <w:rtl w:val="true"/>
              </w:rPr>
              <w:t xml:space="preserve">الحدائق الندیة فی شرح الفوائد الصمدیة </w:t>
            </w:r>
            <w:r>
              <w:rPr>
                <w:rStyle w:val="IndexLink"/>
                <w:rtl w:val="true"/>
              </w:rPr>
              <w:t xml:space="preserve">= </w:t>
            </w:r>
            <w:r>
              <w:rPr>
                <w:rStyle w:val="IndexLink"/>
                <w:rtl w:val="true"/>
              </w:rPr>
              <w:t xml:space="preserve">شرح الصمدیة </w:t>
            </w:r>
            <w:r>
              <w:rPr>
                <w:rStyle w:val="IndexLink"/>
                <w:rtl w:val="true"/>
              </w:rPr>
              <w:t>(</w:t>
            </w:r>
            <w:r>
              <w:rPr>
                <w:rStyle w:val="IndexLink"/>
                <w:rtl w:val="true"/>
              </w:rPr>
              <w:t>نحو، عربی</w:t>
            </w:r>
            <w:r>
              <w:rPr>
                <w:rStyle w:val="IndexLink"/>
                <w:rtl w:val="true"/>
              </w:rPr>
              <w:t>)</w:t>
              <w:tab/>
            </w:r>
            <w:r>
              <w:rPr>
                <w:rStyle w:val="IndexLink"/>
              </w:rPr>
              <w:t>222</w:t>
            </w:r>
          </w:hyperlink>
        </w:p>
        <w:p>
          <w:pPr>
            <w:pStyle w:val="Contents3"/>
            <w:tabs>
              <w:tab w:val="clear" w:pos="8459"/>
              <w:tab w:val="right" w:pos="9026" w:leader="dot"/>
            </w:tabs>
            <w:rPr/>
          </w:pPr>
          <w:hyperlink w:anchor="__RefHeading___Toc3997151_3381743652">
            <w:r>
              <w:rPr>
                <w:webHidden/>
                <w:rStyle w:val="IndexLink"/>
              </w:rPr>
              <w:t>263</w:t>
            </w:r>
            <w:r>
              <w:rPr>
                <w:rStyle w:val="IndexLink"/>
                <w:rtl w:val="true"/>
              </w:rPr>
              <w:t xml:space="preserve">- </w:t>
            </w:r>
            <w:r>
              <w:rPr>
                <w:rStyle w:val="IndexLink"/>
                <w:rtl w:val="true"/>
              </w:rPr>
              <w:t xml:space="preserve">حدیث قدسی </w:t>
            </w:r>
            <w:r>
              <w:rPr>
                <w:rStyle w:val="IndexLink"/>
                <w:rtl w:val="true"/>
              </w:rPr>
              <w:t xml:space="preserve">= </w:t>
            </w:r>
            <w:r>
              <w:rPr>
                <w:rStyle w:val="IndexLink"/>
                <w:rtl w:val="true"/>
              </w:rPr>
              <w:t xml:space="preserve">چهل سوره </w:t>
            </w:r>
            <w:r>
              <w:rPr>
                <w:rStyle w:val="IndexLink"/>
                <w:rtl w:val="true"/>
              </w:rPr>
              <w:t>(</w:t>
            </w:r>
            <w:r>
              <w:rPr>
                <w:rStyle w:val="IndexLink"/>
                <w:rtl w:val="true"/>
              </w:rPr>
              <w:t>حدیث، عربی</w:t>
            </w:r>
            <w:r>
              <w:rPr>
                <w:rStyle w:val="IndexLink"/>
                <w:rtl w:val="true"/>
              </w:rPr>
              <w:t>)</w:t>
              <w:tab/>
            </w:r>
            <w:r>
              <w:rPr>
                <w:rStyle w:val="IndexLink"/>
              </w:rPr>
              <w:t>223</w:t>
            </w:r>
          </w:hyperlink>
        </w:p>
        <w:p>
          <w:pPr>
            <w:pStyle w:val="Contents3"/>
            <w:tabs>
              <w:tab w:val="clear" w:pos="8459"/>
              <w:tab w:val="right" w:pos="9026" w:leader="dot"/>
            </w:tabs>
            <w:rPr/>
          </w:pPr>
          <w:hyperlink w:anchor="__RefHeading___Toc3997153_3381743652">
            <w:r>
              <w:rPr>
                <w:webHidden/>
                <w:rStyle w:val="IndexLink"/>
              </w:rPr>
              <w:t>264</w:t>
            </w:r>
            <w:r>
              <w:rPr>
                <w:rStyle w:val="IndexLink"/>
                <w:rtl w:val="true"/>
              </w:rPr>
              <w:t xml:space="preserve">- </w:t>
            </w:r>
            <w:r>
              <w:rPr>
                <w:rStyle w:val="IndexLink"/>
                <w:rtl w:val="true"/>
              </w:rPr>
              <w:t xml:space="preserve">حدیقة المؤمنین </w:t>
            </w:r>
            <w:r>
              <w:rPr>
                <w:rStyle w:val="IndexLink"/>
                <w:rtl w:val="true"/>
              </w:rPr>
              <w:t xml:space="preserve">= </w:t>
            </w:r>
            <w:r>
              <w:rPr>
                <w:rStyle w:val="IndexLink"/>
                <w:rtl w:val="true"/>
              </w:rPr>
              <w:t xml:space="preserve">شرح صغیر </w:t>
            </w:r>
            <w:r>
              <w:rPr>
                <w:rStyle w:val="IndexLink"/>
                <w:rtl w:val="true"/>
              </w:rPr>
              <w:t>(</w:t>
            </w:r>
            <w:r>
              <w:rPr>
                <w:rStyle w:val="IndexLink"/>
                <w:rtl w:val="true"/>
              </w:rPr>
              <w:t>فقه، عربی</w:t>
            </w:r>
            <w:r>
              <w:rPr>
                <w:rStyle w:val="IndexLink"/>
                <w:rtl w:val="true"/>
              </w:rPr>
              <w:t>)</w:t>
              <w:tab/>
            </w:r>
            <w:r>
              <w:rPr>
                <w:rStyle w:val="IndexLink"/>
              </w:rPr>
              <w:t>223</w:t>
            </w:r>
          </w:hyperlink>
        </w:p>
        <w:p>
          <w:pPr>
            <w:pStyle w:val="Contents3"/>
            <w:tabs>
              <w:tab w:val="clear" w:pos="8459"/>
              <w:tab w:val="right" w:pos="9026" w:leader="dot"/>
            </w:tabs>
            <w:rPr/>
          </w:pPr>
          <w:hyperlink w:anchor="__RefHeading___Toc3997155_3381743652">
            <w:r>
              <w:rPr>
                <w:webHidden/>
                <w:rStyle w:val="IndexLink"/>
              </w:rPr>
              <w:t>265</w:t>
            </w:r>
            <w:r>
              <w:rPr>
                <w:rStyle w:val="IndexLink"/>
                <w:rtl w:val="true"/>
              </w:rPr>
              <w:t xml:space="preserve">- </w:t>
            </w:r>
            <w:r>
              <w:rPr>
                <w:rStyle w:val="IndexLink"/>
                <w:rtl w:val="true"/>
              </w:rPr>
              <w:t xml:space="preserve">حرز الأمانی و وجه التّهانی </w:t>
            </w:r>
            <w:r>
              <w:rPr>
                <w:rStyle w:val="IndexLink"/>
                <w:rtl w:val="true"/>
              </w:rPr>
              <w:t xml:space="preserve">= </w:t>
            </w:r>
            <w:r>
              <w:rPr>
                <w:rStyle w:val="IndexLink"/>
                <w:rtl w:val="true"/>
              </w:rPr>
              <w:t xml:space="preserve">الشاطبیه </w:t>
            </w:r>
            <w:r>
              <w:rPr>
                <w:rStyle w:val="IndexLink"/>
                <w:rtl w:val="true"/>
              </w:rPr>
              <w:t xml:space="preserve">= </w:t>
            </w:r>
            <w:r>
              <w:rPr>
                <w:rStyle w:val="IndexLink"/>
                <w:rtl w:val="true"/>
              </w:rPr>
              <w:t>منطومه</w:t>
            </w:r>
            <w:r>
              <w:rPr>
                <w:rStyle w:val="IndexLink"/>
                <w:rtl w:val="true"/>
              </w:rPr>
              <w:t>... (</w:t>
            </w:r>
            <w:r>
              <w:rPr>
                <w:rStyle w:val="IndexLink"/>
                <w:rtl w:val="true"/>
              </w:rPr>
              <w:t>تجوید، عربی</w:t>
            </w:r>
            <w:r>
              <w:rPr>
                <w:rStyle w:val="IndexLink"/>
                <w:rtl w:val="true"/>
              </w:rPr>
              <w:t>)</w:t>
              <w:tab/>
            </w:r>
            <w:r>
              <w:rPr>
                <w:rStyle w:val="IndexLink"/>
              </w:rPr>
              <w:t>224</w:t>
            </w:r>
          </w:hyperlink>
        </w:p>
        <w:p>
          <w:pPr>
            <w:pStyle w:val="Contents3"/>
            <w:tabs>
              <w:tab w:val="clear" w:pos="8459"/>
              <w:tab w:val="right" w:pos="9026" w:leader="dot"/>
            </w:tabs>
            <w:rPr/>
          </w:pPr>
          <w:hyperlink w:anchor="__RefHeading___Toc3997157_3381743652">
            <w:r>
              <w:rPr>
                <w:webHidden/>
                <w:rStyle w:val="IndexLink"/>
              </w:rPr>
              <w:t>266</w:t>
            </w:r>
            <w:r>
              <w:rPr>
                <w:rStyle w:val="IndexLink"/>
                <w:rtl w:val="true"/>
              </w:rPr>
              <w:t xml:space="preserve">- </w:t>
            </w:r>
            <w:r>
              <w:rPr>
                <w:rStyle w:val="IndexLink"/>
                <w:rtl w:val="true"/>
              </w:rPr>
              <w:t xml:space="preserve">الحقائق </w:t>
            </w:r>
            <w:r>
              <w:rPr>
                <w:rStyle w:val="IndexLink"/>
                <w:rtl w:val="true"/>
              </w:rPr>
              <w:t>(</w:t>
            </w:r>
            <w:r>
              <w:rPr>
                <w:rStyle w:val="IndexLink"/>
                <w:rtl w:val="true"/>
              </w:rPr>
              <w:t>اخلاق، عربی</w:t>
            </w:r>
            <w:r>
              <w:rPr>
                <w:rStyle w:val="IndexLink"/>
                <w:rtl w:val="true"/>
              </w:rPr>
              <w:t>)</w:t>
              <w:tab/>
            </w:r>
            <w:r>
              <w:rPr>
                <w:rStyle w:val="IndexLink"/>
              </w:rPr>
              <w:t>225</w:t>
            </w:r>
          </w:hyperlink>
        </w:p>
        <w:p>
          <w:pPr>
            <w:pStyle w:val="Contents3"/>
            <w:tabs>
              <w:tab w:val="clear" w:pos="8459"/>
              <w:tab w:val="right" w:pos="9026" w:leader="dot"/>
            </w:tabs>
            <w:rPr/>
          </w:pPr>
          <w:hyperlink w:anchor="__RefHeading___Toc3997159_3381743652">
            <w:r>
              <w:rPr>
                <w:webHidden/>
                <w:rStyle w:val="IndexLink"/>
              </w:rPr>
              <w:t>267</w:t>
            </w:r>
            <w:r>
              <w:rPr>
                <w:rStyle w:val="IndexLink"/>
                <w:rtl w:val="true"/>
              </w:rPr>
              <w:t xml:space="preserve">- </w:t>
            </w:r>
            <w:r>
              <w:rPr>
                <w:rStyle w:val="IndexLink"/>
                <w:rtl w:val="true"/>
              </w:rPr>
              <w:t>حق المبین فی تصویب رأی المجتهدین وتخطئة الاخباریین</w:t>
            </w:r>
            <w:r>
              <w:rPr>
                <w:rStyle w:val="IndexLink"/>
                <w:rtl w:val="true"/>
              </w:rPr>
              <w:tab/>
            </w:r>
            <w:r>
              <w:rPr>
                <w:rStyle w:val="IndexLink"/>
              </w:rPr>
              <w:t>226</w:t>
            </w:r>
          </w:hyperlink>
        </w:p>
        <w:p>
          <w:pPr>
            <w:pStyle w:val="Contents3"/>
            <w:tabs>
              <w:tab w:val="clear" w:pos="8459"/>
              <w:tab w:val="right" w:pos="9026" w:leader="dot"/>
            </w:tabs>
            <w:rPr/>
          </w:pPr>
          <w:hyperlink w:anchor="__RefHeading___Toc3997161_3381743652">
            <w:r>
              <w:rPr>
                <w:webHidden/>
                <w:rStyle w:val="IndexLink"/>
              </w:rPr>
              <w:t>268</w:t>
            </w:r>
            <w:r>
              <w:rPr>
                <w:rStyle w:val="IndexLink"/>
                <w:rtl w:val="true"/>
              </w:rPr>
              <w:t xml:space="preserve">- </w:t>
            </w:r>
            <w:r>
              <w:rPr>
                <w:rStyle w:val="IndexLink"/>
                <w:rtl w:val="true"/>
              </w:rPr>
              <w:t xml:space="preserve">الحکمة المتعالیة فی الأسفار الأربعة العقلیّة </w:t>
            </w:r>
            <w:r>
              <w:rPr>
                <w:rStyle w:val="IndexLink"/>
                <w:rtl w:val="true"/>
              </w:rPr>
              <w:t>(</w:t>
            </w:r>
            <w:r>
              <w:rPr>
                <w:rStyle w:val="IndexLink"/>
                <w:rtl w:val="true"/>
              </w:rPr>
              <w:t>فلسفه، عربی</w:t>
            </w:r>
            <w:r>
              <w:rPr>
                <w:rStyle w:val="IndexLink"/>
                <w:rtl w:val="true"/>
              </w:rPr>
              <w:t>)</w:t>
              <w:tab/>
            </w:r>
            <w:r>
              <w:rPr>
                <w:rStyle w:val="IndexLink"/>
              </w:rPr>
              <w:t>226</w:t>
            </w:r>
          </w:hyperlink>
        </w:p>
        <w:p>
          <w:pPr>
            <w:pStyle w:val="Contents3"/>
            <w:tabs>
              <w:tab w:val="clear" w:pos="8459"/>
              <w:tab w:val="right" w:pos="9026" w:leader="dot"/>
            </w:tabs>
            <w:rPr/>
          </w:pPr>
          <w:hyperlink w:anchor="__RefHeading___Toc3997163_3381743652">
            <w:r>
              <w:rPr>
                <w:webHidden/>
                <w:rStyle w:val="IndexLink"/>
              </w:rPr>
              <w:t>269</w:t>
            </w:r>
            <w:r>
              <w:rPr>
                <w:rStyle w:val="IndexLink"/>
                <w:rtl w:val="true"/>
              </w:rPr>
              <w:t xml:space="preserve">- </w:t>
            </w:r>
            <w:r>
              <w:rPr>
                <w:rStyle w:val="IndexLink"/>
                <w:rtl w:val="true"/>
              </w:rPr>
              <w:t xml:space="preserve">حلیة الکمیت </w:t>
            </w:r>
            <w:r>
              <w:rPr>
                <w:rStyle w:val="IndexLink"/>
                <w:rtl w:val="true"/>
              </w:rPr>
              <w:t>(</w:t>
            </w:r>
            <w:r>
              <w:rPr>
                <w:rStyle w:val="IndexLink"/>
                <w:rtl w:val="true"/>
              </w:rPr>
              <w:t>ادب، عربی</w:t>
            </w:r>
            <w:r>
              <w:rPr>
                <w:rStyle w:val="IndexLink"/>
                <w:rtl w:val="true"/>
              </w:rPr>
              <w:t>)</w:t>
              <w:tab/>
            </w:r>
            <w:r>
              <w:rPr>
                <w:rStyle w:val="IndexLink"/>
              </w:rPr>
              <w:t>227</w:t>
            </w:r>
          </w:hyperlink>
        </w:p>
        <w:p>
          <w:pPr>
            <w:pStyle w:val="Contents3"/>
            <w:tabs>
              <w:tab w:val="clear" w:pos="8459"/>
              <w:tab w:val="right" w:pos="9026" w:leader="dot"/>
            </w:tabs>
            <w:rPr/>
          </w:pPr>
          <w:hyperlink w:anchor="__RefHeading___Toc3997165_3381743652">
            <w:r>
              <w:rPr>
                <w:webHidden/>
                <w:rStyle w:val="IndexLink"/>
              </w:rPr>
              <w:t>270</w:t>
            </w:r>
            <w:r>
              <w:rPr>
                <w:rStyle w:val="IndexLink"/>
                <w:rtl w:val="true"/>
              </w:rPr>
              <w:t xml:space="preserve">- </w:t>
            </w:r>
            <w:r>
              <w:rPr>
                <w:rStyle w:val="IndexLink"/>
                <w:rtl w:val="true"/>
              </w:rPr>
              <w:t xml:space="preserve">حلّ مشکلات الاشارات </w:t>
            </w:r>
            <w:r>
              <w:rPr>
                <w:rStyle w:val="IndexLink"/>
                <w:rtl w:val="true"/>
              </w:rPr>
              <w:t xml:space="preserve">= </w:t>
            </w:r>
            <w:r>
              <w:rPr>
                <w:rStyle w:val="IndexLink"/>
                <w:rtl w:val="true"/>
              </w:rPr>
              <w:t xml:space="preserve">شرح الاشارات </w:t>
            </w:r>
            <w:r>
              <w:rPr>
                <w:rStyle w:val="IndexLink"/>
                <w:rtl w:val="true"/>
              </w:rPr>
              <w:t>(</w:t>
            </w:r>
            <w:r>
              <w:rPr>
                <w:rStyle w:val="IndexLink"/>
                <w:rtl w:val="true"/>
              </w:rPr>
              <w:t>فلسفه، عربی</w:t>
            </w:r>
            <w:r>
              <w:rPr>
                <w:rStyle w:val="IndexLink"/>
                <w:rtl w:val="true"/>
              </w:rPr>
              <w:t>)</w:t>
              <w:tab/>
            </w:r>
            <w:r>
              <w:rPr>
                <w:rStyle w:val="IndexLink"/>
              </w:rPr>
              <w:t>228</w:t>
            </w:r>
          </w:hyperlink>
        </w:p>
        <w:p>
          <w:pPr>
            <w:pStyle w:val="Contents3"/>
            <w:tabs>
              <w:tab w:val="clear" w:pos="8459"/>
              <w:tab w:val="right" w:pos="9026" w:leader="dot"/>
            </w:tabs>
            <w:rPr/>
          </w:pPr>
          <w:hyperlink w:anchor="__RefHeading___Toc3997167_3381743652">
            <w:r>
              <w:rPr>
                <w:webHidden/>
                <w:rStyle w:val="IndexLink"/>
              </w:rPr>
              <w:t>271</w:t>
            </w:r>
            <w:r>
              <w:rPr>
                <w:rStyle w:val="IndexLink"/>
                <w:rtl w:val="true"/>
              </w:rPr>
              <w:t xml:space="preserve">- </w:t>
            </w:r>
            <w:r>
              <w:rPr>
                <w:rStyle w:val="IndexLink"/>
                <w:rtl w:val="true"/>
              </w:rPr>
              <w:t xml:space="preserve">حلّ الموجز </w:t>
            </w:r>
            <w:r>
              <w:rPr>
                <w:rStyle w:val="IndexLink"/>
                <w:rtl w:val="true"/>
              </w:rPr>
              <w:t>(</w:t>
            </w:r>
            <w:r>
              <w:rPr>
                <w:rStyle w:val="IndexLink"/>
                <w:rtl w:val="true"/>
              </w:rPr>
              <w:t>طب، عربی</w:t>
            </w:r>
            <w:r>
              <w:rPr>
                <w:rStyle w:val="IndexLink"/>
                <w:rtl w:val="true"/>
              </w:rPr>
              <w:t>)</w:t>
              <w:tab/>
            </w:r>
            <w:r>
              <w:rPr>
                <w:rStyle w:val="IndexLink"/>
              </w:rPr>
              <w:t>229</w:t>
            </w:r>
          </w:hyperlink>
        </w:p>
        <w:p>
          <w:pPr>
            <w:pStyle w:val="Contents3"/>
            <w:tabs>
              <w:tab w:val="clear" w:pos="8459"/>
              <w:tab w:val="right" w:pos="9026" w:leader="dot"/>
            </w:tabs>
            <w:rPr/>
          </w:pPr>
          <w:hyperlink w:anchor="__RefHeading___Toc3997169_3381743652">
            <w:r>
              <w:rPr>
                <w:webHidden/>
                <w:rStyle w:val="IndexLink"/>
              </w:rPr>
              <w:t>272</w:t>
            </w:r>
            <w:r>
              <w:rPr>
                <w:rStyle w:val="IndexLink"/>
                <w:rtl w:val="true"/>
              </w:rPr>
              <w:t xml:space="preserve">- </w:t>
            </w:r>
            <w:r>
              <w:rPr>
                <w:rStyle w:val="IndexLink"/>
                <w:rtl w:val="true"/>
              </w:rPr>
              <w:t xml:space="preserve">الحلیة اللامعة للبهجة المرضیّة </w:t>
            </w:r>
            <w:r>
              <w:rPr>
                <w:rStyle w:val="IndexLink"/>
                <w:rtl w:val="true"/>
              </w:rPr>
              <w:t xml:space="preserve">= </w:t>
            </w:r>
            <w:r>
              <w:rPr>
                <w:rStyle w:val="IndexLink"/>
                <w:rtl w:val="true"/>
              </w:rPr>
              <w:t xml:space="preserve">حاشیه سیوطی </w:t>
            </w:r>
            <w:r>
              <w:rPr>
                <w:rStyle w:val="IndexLink"/>
                <w:rtl w:val="true"/>
              </w:rPr>
              <w:t>(</w:t>
            </w:r>
            <w:r>
              <w:rPr>
                <w:rStyle w:val="IndexLink"/>
                <w:rtl w:val="true"/>
              </w:rPr>
              <w:t>نحو، عربی</w:t>
            </w:r>
            <w:r>
              <w:rPr>
                <w:rStyle w:val="IndexLink"/>
                <w:rtl w:val="true"/>
              </w:rPr>
              <w:t>)</w:t>
              <w:tab/>
            </w:r>
            <w:r>
              <w:rPr>
                <w:rStyle w:val="IndexLink"/>
              </w:rPr>
              <w:t>229</w:t>
            </w:r>
          </w:hyperlink>
        </w:p>
        <w:p>
          <w:pPr>
            <w:pStyle w:val="Contents3"/>
            <w:tabs>
              <w:tab w:val="clear" w:pos="8459"/>
              <w:tab w:val="right" w:pos="9026" w:leader="dot"/>
            </w:tabs>
            <w:rPr/>
          </w:pPr>
          <w:hyperlink w:anchor="__RefHeading___Toc3997171_3381743652">
            <w:r>
              <w:rPr>
                <w:webHidden/>
                <w:rStyle w:val="IndexLink"/>
              </w:rPr>
              <w:t>273</w:t>
            </w:r>
            <w:r>
              <w:rPr>
                <w:rStyle w:val="IndexLink"/>
                <w:rtl w:val="true"/>
              </w:rPr>
              <w:t xml:space="preserve">- </w:t>
            </w:r>
            <w:r>
              <w:rPr>
                <w:rStyle w:val="IndexLink"/>
                <w:rtl w:val="true"/>
              </w:rPr>
              <w:t xml:space="preserve">الحماسة </w:t>
            </w:r>
            <w:r>
              <w:rPr>
                <w:rStyle w:val="IndexLink"/>
                <w:rtl w:val="true"/>
              </w:rPr>
              <w:t>(</w:t>
            </w:r>
            <w:r>
              <w:rPr>
                <w:rStyle w:val="IndexLink"/>
                <w:rtl w:val="true"/>
              </w:rPr>
              <w:t>ادب، عربی</w:t>
            </w:r>
            <w:r>
              <w:rPr>
                <w:rStyle w:val="IndexLink"/>
                <w:rtl w:val="true"/>
              </w:rPr>
              <w:t>)</w:t>
              <w:tab/>
            </w:r>
            <w:r>
              <w:rPr>
                <w:rStyle w:val="IndexLink"/>
              </w:rPr>
              <w:t>230</w:t>
            </w:r>
          </w:hyperlink>
        </w:p>
        <w:p>
          <w:pPr>
            <w:pStyle w:val="Contents3"/>
            <w:tabs>
              <w:tab w:val="clear" w:pos="8459"/>
              <w:tab w:val="right" w:pos="9026" w:leader="dot"/>
            </w:tabs>
            <w:rPr/>
          </w:pPr>
          <w:hyperlink w:anchor="__RefHeading___Toc3997173_3381743652">
            <w:r>
              <w:rPr>
                <w:webHidden/>
                <w:rStyle w:val="IndexLink"/>
              </w:rPr>
              <w:t>274</w:t>
            </w:r>
            <w:r>
              <w:rPr>
                <w:rStyle w:val="IndexLink"/>
                <w:rtl w:val="true"/>
              </w:rPr>
              <w:t xml:space="preserve">- </w:t>
            </w:r>
            <w:r>
              <w:rPr>
                <w:rStyle w:val="IndexLink"/>
                <w:rtl w:val="true"/>
              </w:rPr>
              <w:t xml:space="preserve">الحماسة </w:t>
            </w:r>
            <w:r>
              <w:rPr>
                <w:rStyle w:val="IndexLink"/>
                <w:rtl w:val="true"/>
              </w:rPr>
              <w:t>(</w:t>
            </w:r>
            <w:r>
              <w:rPr>
                <w:rStyle w:val="IndexLink"/>
                <w:rtl w:val="true"/>
              </w:rPr>
              <w:t>ممکن است نام دیگری داشته باشد</w:t>
            </w:r>
            <w:r>
              <w:rPr>
                <w:rStyle w:val="IndexLink"/>
                <w:rtl w:val="true"/>
              </w:rPr>
              <w:t>) (</w:t>
            </w:r>
            <w:r>
              <w:rPr>
                <w:rStyle w:val="IndexLink"/>
                <w:rtl w:val="true"/>
              </w:rPr>
              <w:t>ادب، عربی</w:t>
            </w:r>
            <w:r>
              <w:rPr>
                <w:rStyle w:val="IndexLink"/>
                <w:rtl w:val="true"/>
              </w:rPr>
              <w:t>)</w:t>
              <w:tab/>
            </w:r>
            <w:r>
              <w:rPr>
                <w:rStyle w:val="IndexLink"/>
              </w:rPr>
              <w:t>231</w:t>
            </w:r>
          </w:hyperlink>
        </w:p>
        <w:p>
          <w:pPr>
            <w:pStyle w:val="Contents3"/>
            <w:tabs>
              <w:tab w:val="clear" w:pos="8459"/>
              <w:tab w:val="right" w:pos="9026" w:leader="dot"/>
            </w:tabs>
            <w:rPr/>
          </w:pPr>
          <w:hyperlink w:anchor="__RefHeading___Toc3997175_3381743652">
            <w:r>
              <w:rPr>
                <w:webHidden/>
                <w:rStyle w:val="IndexLink"/>
              </w:rPr>
              <w:t>275</w:t>
            </w:r>
            <w:r>
              <w:rPr>
                <w:rStyle w:val="IndexLink"/>
                <w:rtl w:val="true"/>
              </w:rPr>
              <w:t xml:space="preserve">- </w:t>
            </w:r>
            <w:r>
              <w:rPr>
                <w:rStyle w:val="IndexLink"/>
                <w:rtl w:val="true"/>
              </w:rPr>
              <w:t xml:space="preserve">الحوزات والروضات </w:t>
            </w:r>
            <w:r>
              <w:rPr>
                <w:rStyle w:val="IndexLink"/>
                <w:rtl w:val="true"/>
              </w:rPr>
              <w:t>(</w:t>
            </w:r>
            <w:r>
              <w:rPr>
                <w:rStyle w:val="IndexLink"/>
                <w:rtl w:val="true"/>
              </w:rPr>
              <w:t>دعا، عربی</w:t>
            </w:r>
            <w:r>
              <w:rPr>
                <w:rStyle w:val="IndexLink"/>
                <w:rtl w:val="true"/>
              </w:rPr>
              <w:t>)</w:t>
              <w:tab/>
            </w:r>
            <w:r>
              <w:rPr>
                <w:rStyle w:val="IndexLink"/>
              </w:rPr>
              <w:t>231</w:t>
            </w:r>
          </w:hyperlink>
        </w:p>
        <w:p>
          <w:pPr>
            <w:pStyle w:val="Contents3"/>
            <w:tabs>
              <w:tab w:val="clear" w:pos="8459"/>
              <w:tab w:val="right" w:pos="9026" w:leader="dot"/>
            </w:tabs>
            <w:rPr/>
          </w:pPr>
          <w:hyperlink w:anchor="__RefHeading___Toc3997177_3381743652">
            <w:r>
              <w:rPr>
                <w:webHidden/>
                <w:rStyle w:val="IndexLink"/>
              </w:rPr>
              <w:t>276</w:t>
            </w:r>
            <w:r>
              <w:rPr>
                <w:rStyle w:val="IndexLink"/>
                <w:rtl w:val="true"/>
              </w:rPr>
              <w:t xml:space="preserve">- </w:t>
            </w:r>
            <w:r>
              <w:rPr>
                <w:rStyle w:val="IndexLink"/>
                <w:rtl w:val="true"/>
              </w:rPr>
              <w:t xml:space="preserve">حیاة الارواح </w:t>
            </w:r>
            <w:r>
              <w:rPr>
                <w:rStyle w:val="IndexLink"/>
                <w:rtl w:val="true"/>
              </w:rPr>
              <w:t>(</w:t>
            </w:r>
            <w:r>
              <w:rPr>
                <w:rStyle w:val="IndexLink"/>
                <w:rtl w:val="true"/>
              </w:rPr>
              <w:t>کلام، عربی</w:t>
            </w:r>
            <w:r>
              <w:rPr>
                <w:rStyle w:val="IndexLink"/>
                <w:rtl w:val="true"/>
              </w:rPr>
              <w:t>)</w:t>
              <w:tab/>
            </w:r>
            <w:r>
              <w:rPr>
                <w:rStyle w:val="IndexLink"/>
              </w:rPr>
              <w:t>232</w:t>
            </w:r>
          </w:hyperlink>
        </w:p>
        <w:p>
          <w:pPr>
            <w:pStyle w:val="Contents3"/>
            <w:tabs>
              <w:tab w:val="clear" w:pos="8459"/>
              <w:tab w:val="right" w:pos="9026" w:leader="dot"/>
            </w:tabs>
            <w:rPr/>
          </w:pPr>
          <w:hyperlink w:anchor="__RefHeading___Toc3997179_3381743652">
            <w:r>
              <w:rPr>
                <w:webHidden/>
                <w:rStyle w:val="IndexLink"/>
              </w:rPr>
              <w:t>277</w:t>
            </w:r>
            <w:r>
              <w:rPr>
                <w:rStyle w:val="IndexLink"/>
                <w:rtl w:val="true"/>
              </w:rPr>
              <w:t xml:space="preserve">- </w:t>
            </w:r>
            <w:r>
              <w:rPr>
                <w:rStyle w:val="IndexLink"/>
                <w:rtl w:val="true"/>
              </w:rPr>
              <w:t xml:space="preserve">حیاة الحیوان </w:t>
            </w:r>
            <w:r>
              <w:rPr>
                <w:rStyle w:val="IndexLink"/>
                <w:rtl w:val="true"/>
              </w:rPr>
              <w:t>(</w:t>
            </w:r>
            <w:r>
              <w:rPr>
                <w:rStyle w:val="IndexLink"/>
                <w:rtl w:val="true"/>
              </w:rPr>
              <w:t>عربی</w:t>
            </w:r>
            <w:r>
              <w:rPr>
                <w:rStyle w:val="IndexLink"/>
                <w:rtl w:val="true"/>
              </w:rPr>
              <w:t>)</w:t>
              <w:tab/>
            </w:r>
            <w:r>
              <w:rPr>
                <w:rStyle w:val="IndexLink"/>
              </w:rPr>
              <w:t>232</w:t>
            </w:r>
          </w:hyperlink>
        </w:p>
        <w:p>
          <w:pPr>
            <w:pStyle w:val="Contents3"/>
            <w:tabs>
              <w:tab w:val="clear" w:pos="8459"/>
              <w:tab w:val="right" w:pos="9026" w:leader="dot"/>
            </w:tabs>
            <w:rPr/>
          </w:pPr>
          <w:hyperlink w:anchor="__RefHeading___Toc3997181_3381743652">
            <w:r>
              <w:rPr>
                <w:webHidden/>
                <w:rStyle w:val="IndexLink"/>
              </w:rPr>
              <w:t>278</w:t>
            </w:r>
            <w:r>
              <w:rPr>
                <w:rStyle w:val="IndexLink"/>
                <w:rtl w:val="true"/>
              </w:rPr>
              <w:t xml:space="preserve">- </w:t>
            </w:r>
            <w:r>
              <w:rPr>
                <w:rStyle w:val="IndexLink"/>
                <w:rtl w:val="true"/>
              </w:rPr>
              <w:t xml:space="preserve">خریدة العجائب وفریدة الغرائب </w:t>
            </w:r>
            <w:r>
              <w:rPr>
                <w:rStyle w:val="IndexLink"/>
                <w:rtl w:val="true"/>
              </w:rPr>
              <w:t>(</w:t>
            </w:r>
            <w:r>
              <w:rPr>
                <w:rStyle w:val="IndexLink"/>
                <w:rtl w:val="true"/>
              </w:rPr>
              <w:t>جغرافیا، عربی</w:t>
            </w:r>
            <w:r>
              <w:rPr>
                <w:rStyle w:val="IndexLink"/>
                <w:rtl w:val="true"/>
              </w:rPr>
              <w:t>)</w:t>
              <w:tab/>
            </w:r>
            <w:r>
              <w:rPr>
                <w:rStyle w:val="IndexLink"/>
              </w:rPr>
              <w:t>233</w:t>
            </w:r>
          </w:hyperlink>
        </w:p>
        <w:p>
          <w:pPr>
            <w:pStyle w:val="Contents3"/>
            <w:tabs>
              <w:tab w:val="clear" w:pos="8459"/>
              <w:tab w:val="right" w:pos="9026" w:leader="dot"/>
            </w:tabs>
            <w:rPr/>
          </w:pPr>
          <w:hyperlink w:anchor="__RefHeading___Toc3997183_3381743652">
            <w:r>
              <w:rPr>
                <w:webHidden/>
                <w:rStyle w:val="IndexLink"/>
              </w:rPr>
              <w:t>279</w:t>
            </w:r>
            <w:r>
              <w:rPr>
                <w:rStyle w:val="IndexLink"/>
                <w:rtl w:val="true"/>
              </w:rPr>
              <w:t xml:space="preserve">- </w:t>
            </w:r>
            <w:r>
              <w:rPr>
                <w:rStyle w:val="IndexLink"/>
                <w:rtl w:val="true"/>
              </w:rPr>
              <w:t xml:space="preserve">الخصائص الحسینیة </w:t>
            </w:r>
            <w:r>
              <w:rPr>
                <w:rStyle w:val="IndexLink"/>
                <w:rtl w:val="true"/>
              </w:rPr>
              <w:t>(</w:t>
            </w:r>
            <w:r>
              <w:rPr>
                <w:rStyle w:val="IndexLink"/>
                <w:rtl w:val="true"/>
              </w:rPr>
              <w:t>عربی</w:t>
            </w:r>
            <w:r>
              <w:rPr>
                <w:rStyle w:val="IndexLink"/>
                <w:rtl w:val="true"/>
              </w:rPr>
              <w:t>)</w:t>
              <w:tab/>
            </w:r>
            <w:r>
              <w:rPr>
                <w:rStyle w:val="IndexLink"/>
              </w:rPr>
              <w:t>234</w:t>
            </w:r>
          </w:hyperlink>
        </w:p>
        <w:p>
          <w:pPr>
            <w:pStyle w:val="Contents3"/>
            <w:tabs>
              <w:tab w:val="clear" w:pos="8459"/>
              <w:tab w:val="right" w:pos="9026" w:leader="dot"/>
            </w:tabs>
            <w:rPr/>
          </w:pPr>
          <w:hyperlink w:anchor="__RefHeading___Toc3997185_3381743652">
            <w:r>
              <w:rPr>
                <w:webHidden/>
                <w:rStyle w:val="IndexLink"/>
              </w:rPr>
              <w:t>280</w:t>
            </w:r>
            <w:r>
              <w:rPr>
                <w:rStyle w:val="IndexLink"/>
                <w:rtl w:val="true"/>
              </w:rPr>
              <w:t xml:space="preserve">- </w:t>
            </w:r>
            <w:r>
              <w:rPr>
                <w:rStyle w:val="IndexLink"/>
                <w:rtl w:val="true"/>
              </w:rPr>
              <w:t xml:space="preserve">الخصال </w:t>
            </w:r>
            <w:r>
              <w:rPr>
                <w:rStyle w:val="IndexLink"/>
                <w:rtl w:val="true"/>
              </w:rPr>
              <w:t>(</w:t>
            </w:r>
            <w:r>
              <w:rPr>
                <w:rStyle w:val="IndexLink"/>
                <w:rtl w:val="true"/>
              </w:rPr>
              <w:t>حدیث، عربی</w:t>
            </w:r>
            <w:r>
              <w:rPr>
                <w:rStyle w:val="IndexLink"/>
                <w:rtl w:val="true"/>
              </w:rPr>
              <w:t>)</w:t>
              <w:tab/>
            </w:r>
            <w:r>
              <w:rPr>
                <w:rStyle w:val="IndexLink"/>
              </w:rPr>
              <w:t>235</w:t>
            </w:r>
          </w:hyperlink>
        </w:p>
        <w:p>
          <w:pPr>
            <w:pStyle w:val="Contents3"/>
            <w:tabs>
              <w:tab w:val="clear" w:pos="8459"/>
              <w:tab w:val="right" w:pos="9026" w:leader="dot"/>
            </w:tabs>
            <w:rPr/>
          </w:pPr>
          <w:hyperlink w:anchor="__RefHeading___Toc3997187_3381743652">
            <w:r>
              <w:rPr>
                <w:webHidden/>
                <w:rStyle w:val="IndexLink"/>
              </w:rPr>
              <w:t>281</w:t>
            </w:r>
            <w:r>
              <w:rPr>
                <w:rStyle w:val="IndexLink"/>
                <w:rtl w:val="true"/>
              </w:rPr>
              <w:t xml:space="preserve">- </w:t>
            </w:r>
            <w:r>
              <w:rPr>
                <w:rStyle w:val="IndexLink"/>
                <w:rtl w:val="true"/>
              </w:rPr>
              <w:t xml:space="preserve">خلاصة الافکار </w:t>
            </w:r>
            <w:r>
              <w:rPr>
                <w:rStyle w:val="IndexLink"/>
                <w:rtl w:val="true"/>
              </w:rPr>
              <w:t>(</w:t>
            </w:r>
            <w:r>
              <w:rPr>
                <w:rStyle w:val="IndexLink"/>
                <w:rtl w:val="true"/>
              </w:rPr>
              <w:t>دعا، عربی</w:t>
            </w:r>
            <w:r>
              <w:rPr>
                <w:rStyle w:val="IndexLink"/>
                <w:rtl w:val="true"/>
              </w:rPr>
              <w:t>)</w:t>
              <w:tab/>
            </w:r>
            <w:r>
              <w:rPr>
                <w:rStyle w:val="IndexLink"/>
              </w:rPr>
              <w:t>235</w:t>
            </w:r>
          </w:hyperlink>
        </w:p>
        <w:p>
          <w:pPr>
            <w:pStyle w:val="Contents3"/>
            <w:tabs>
              <w:tab w:val="clear" w:pos="8459"/>
              <w:tab w:val="right" w:pos="9026" w:leader="dot"/>
            </w:tabs>
            <w:rPr/>
          </w:pPr>
          <w:hyperlink w:anchor="__RefHeading___Toc3997189_3381743652">
            <w:r>
              <w:rPr>
                <w:webHidden/>
                <w:rStyle w:val="IndexLink"/>
              </w:rPr>
              <w:t>282</w:t>
            </w:r>
            <w:r>
              <w:rPr>
                <w:rStyle w:val="IndexLink"/>
                <w:rtl w:val="true"/>
              </w:rPr>
              <w:t xml:space="preserve">- </w:t>
            </w:r>
            <w:r>
              <w:rPr>
                <w:rStyle w:val="IndexLink"/>
                <w:rtl w:val="true"/>
              </w:rPr>
              <w:t xml:space="preserve">خلاصة الاقوال فی معرفة الرجال </w:t>
            </w:r>
            <w:r>
              <w:rPr>
                <w:rStyle w:val="IndexLink"/>
                <w:rtl w:val="true"/>
              </w:rPr>
              <w:t>(</w:t>
            </w:r>
            <w:r>
              <w:rPr>
                <w:rStyle w:val="IndexLink"/>
                <w:rtl w:val="true"/>
              </w:rPr>
              <w:t>رجال، عربی</w:t>
            </w:r>
            <w:r>
              <w:rPr>
                <w:rStyle w:val="IndexLink"/>
                <w:rtl w:val="true"/>
              </w:rPr>
              <w:t>)</w:t>
              <w:tab/>
            </w:r>
            <w:r>
              <w:rPr>
                <w:rStyle w:val="IndexLink"/>
              </w:rPr>
              <w:t>236</w:t>
            </w:r>
          </w:hyperlink>
        </w:p>
        <w:p>
          <w:pPr>
            <w:pStyle w:val="Contents3"/>
            <w:tabs>
              <w:tab w:val="clear" w:pos="8459"/>
              <w:tab w:val="right" w:pos="9026" w:leader="dot"/>
            </w:tabs>
            <w:rPr/>
          </w:pPr>
          <w:hyperlink w:anchor="__RefHeading___Toc3997191_3381743652">
            <w:r>
              <w:rPr>
                <w:webHidden/>
                <w:rStyle w:val="IndexLink"/>
              </w:rPr>
              <w:t>283</w:t>
            </w:r>
            <w:r>
              <w:rPr>
                <w:rStyle w:val="IndexLink"/>
                <w:rtl w:val="true"/>
              </w:rPr>
              <w:t xml:space="preserve">- </w:t>
            </w:r>
            <w:r>
              <w:rPr>
                <w:rStyle w:val="IndexLink"/>
                <w:rtl w:val="true"/>
              </w:rPr>
              <w:t xml:space="preserve">خلاصة الحساب </w:t>
            </w:r>
            <w:r>
              <w:rPr>
                <w:rStyle w:val="IndexLink"/>
                <w:rtl w:val="true"/>
              </w:rPr>
              <w:t>(</w:t>
            </w:r>
            <w:r>
              <w:rPr>
                <w:rStyle w:val="IndexLink"/>
                <w:rtl w:val="true"/>
              </w:rPr>
              <w:t>ریاضیات، عربی</w:t>
            </w:r>
            <w:r>
              <w:rPr>
                <w:rStyle w:val="IndexLink"/>
                <w:rtl w:val="true"/>
              </w:rPr>
              <w:t>)</w:t>
              <w:tab/>
            </w:r>
            <w:r>
              <w:rPr>
                <w:rStyle w:val="IndexLink"/>
              </w:rPr>
              <w:t>237</w:t>
            </w:r>
          </w:hyperlink>
        </w:p>
        <w:p>
          <w:pPr>
            <w:pStyle w:val="Contents3"/>
            <w:tabs>
              <w:tab w:val="clear" w:pos="8459"/>
              <w:tab w:val="right" w:pos="9026" w:leader="dot"/>
            </w:tabs>
            <w:rPr/>
          </w:pPr>
          <w:hyperlink w:anchor="__RefHeading___Toc3997193_3381743652">
            <w:r>
              <w:rPr>
                <w:webHidden/>
                <w:rStyle w:val="IndexLink"/>
              </w:rPr>
              <w:t>284</w:t>
            </w:r>
            <w:r>
              <w:rPr>
                <w:rStyle w:val="IndexLink"/>
                <w:rtl w:val="true"/>
              </w:rPr>
              <w:t xml:space="preserve">- </w:t>
            </w:r>
            <w:r>
              <w:rPr>
                <w:rStyle w:val="IndexLink"/>
                <w:rtl w:val="true"/>
              </w:rPr>
              <w:t xml:space="preserve">الخلاف فی الاحکام </w:t>
            </w:r>
            <w:r>
              <w:rPr>
                <w:rStyle w:val="IndexLink"/>
                <w:rtl w:val="true"/>
              </w:rPr>
              <w:t xml:space="preserve">= </w:t>
            </w:r>
            <w:r>
              <w:rPr>
                <w:rStyle w:val="IndexLink"/>
                <w:rtl w:val="true"/>
              </w:rPr>
              <w:t xml:space="preserve">مسائل الخلاف </w:t>
            </w:r>
            <w:r>
              <w:rPr>
                <w:rStyle w:val="IndexLink"/>
                <w:rtl w:val="true"/>
              </w:rPr>
              <w:t>(</w:t>
            </w:r>
            <w:r>
              <w:rPr>
                <w:rStyle w:val="IndexLink"/>
                <w:rtl w:val="true"/>
              </w:rPr>
              <w:t>فقه، عربی</w:t>
            </w:r>
            <w:r>
              <w:rPr>
                <w:rStyle w:val="IndexLink"/>
                <w:rtl w:val="true"/>
              </w:rPr>
              <w:t>)</w:t>
              <w:tab/>
            </w:r>
            <w:r>
              <w:rPr>
                <w:rStyle w:val="IndexLink"/>
              </w:rPr>
              <w:t>238</w:t>
            </w:r>
          </w:hyperlink>
        </w:p>
        <w:p>
          <w:pPr>
            <w:pStyle w:val="Contents3"/>
            <w:tabs>
              <w:tab w:val="clear" w:pos="8459"/>
              <w:tab w:val="right" w:pos="9026" w:leader="dot"/>
            </w:tabs>
            <w:rPr/>
          </w:pPr>
          <w:hyperlink w:anchor="__RefHeading___Toc3997195_3381743652">
            <w:r>
              <w:rPr>
                <w:webHidden/>
                <w:rStyle w:val="IndexLink"/>
              </w:rPr>
              <w:t>285</w:t>
            </w:r>
            <w:r>
              <w:rPr>
                <w:rStyle w:val="IndexLink"/>
                <w:rtl w:val="true"/>
              </w:rPr>
              <w:t xml:space="preserve">- </w:t>
            </w:r>
            <w:r>
              <w:rPr>
                <w:rStyle w:val="IndexLink"/>
                <w:rtl w:val="true"/>
              </w:rPr>
              <w:t xml:space="preserve">خلق الکافر </w:t>
            </w:r>
            <w:r>
              <w:rPr>
                <w:rStyle w:val="IndexLink"/>
                <w:rtl w:val="true"/>
              </w:rPr>
              <w:t xml:space="preserve">= </w:t>
            </w:r>
            <w:r>
              <w:rPr>
                <w:rStyle w:val="IndexLink"/>
                <w:rtl w:val="true"/>
              </w:rPr>
              <w:t xml:space="preserve">حکمة خلق الکافر </w:t>
            </w:r>
            <w:r>
              <w:rPr>
                <w:rStyle w:val="IndexLink"/>
                <w:rtl w:val="true"/>
              </w:rPr>
              <w:t>(</w:t>
            </w:r>
            <w:r>
              <w:rPr>
                <w:rStyle w:val="IndexLink"/>
                <w:rtl w:val="true"/>
              </w:rPr>
              <w:t>کلام، عربی</w:t>
            </w:r>
            <w:r>
              <w:rPr>
                <w:rStyle w:val="IndexLink"/>
                <w:rtl w:val="true"/>
              </w:rPr>
              <w:t>)</w:t>
              <w:tab/>
            </w:r>
            <w:r>
              <w:rPr>
                <w:rStyle w:val="IndexLink"/>
              </w:rPr>
              <w:t>239</w:t>
            </w:r>
          </w:hyperlink>
        </w:p>
        <w:p>
          <w:pPr>
            <w:pStyle w:val="Contents3"/>
            <w:tabs>
              <w:tab w:val="clear" w:pos="8459"/>
              <w:tab w:val="right" w:pos="9026" w:leader="dot"/>
            </w:tabs>
            <w:rPr/>
          </w:pPr>
          <w:hyperlink w:anchor="__RefHeading___Toc3997197_3381743652">
            <w:r>
              <w:rPr>
                <w:webHidden/>
                <w:rStyle w:val="IndexLink"/>
              </w:rPr>
              <w:t>286</w:t>
            </w:r>
            <w:r>
              <w:rPr>
                <w:rStyle w:val="IndexLink"/>
                <w:rtl w:val="true"/>
              </w:rPr>
              <w:t xml:space="preserve">- </w:t>
            </w:r>
            <w:r>
              <w:rPr>
                <w:rStyle w:val="IndexLink"/>
                <w:rtl w:val="true"/>
              </w:rPr>
              <w:t xml:space="preserve">خواص السور والأدعیة </w:t>
            </w:r>
            <w:r>
              <w:rPr>
                <w:rStyle w:val="IndexLink"/>
                <w:rtl w:val="true"/>
              </w:rPr>
              <w:t>(</w:t>
            </w:r>
            <w:r>
              <w:rPr>
                <w:rStyle w:val="IndexLink"/>
                <w:rtl w:val="true"/>
              </w:rPr>
              <w:t>علوم قرآن، عربی</w:t>
            </w:r>
            <w:r>
              <w:rPr>
                <w:rStyle w:val="IndexLink"/>
                <w:rtl w:val="true"/>
              </w:rPr>
              <w:t>)</w:t>
              <w:tab/>
            </w:r>
            <w:r>
              <w:rPr>
                <w:rStyle w:val="IndexLink"/>
              </w:rPr>
              <w:t>239</w:t>
            </w:r>
          </w:hyperlink>
        </w:p>
        <w:p>
          <w:pPr>
            <w:pStyle w:val="Contents3"/>
            <w:tabs>
              <w:tab w:val="clear" w:pos="8459"/>
              <w:tab w:val="right" w:pos="9026" w:leader="dot"/>
            </w:tabs>
            <w:rPr/>
          </w:pPr>
          <w:hyperlink w:anchor="__RefHeading___Toc3997199_3381743652">
            <w:r>
              <w:rPr>
                <w:webHidden/>
                <w:rStyle w:val="IndexLink"/>
              </w:rPr>
              <w:t>287</w:t>
            </w:r>
            <w:r>
              <w:rPr>
                <w:rStyle w:val="IndexLink"/>
                <w:rtl w:val="true"/>
              </w:rPr>
              <w:t xml:space="preserve">- </w:t>
            </w:r>
            <w:r>
              <w:rPr>
                <w:rStyle w:val="IndexLink"/>
                <w:rtl w:val="true"/>
              </w:rPr>
              <w:t xml:space="preserve">خواص القرآن </w:t>
            </w:r>
            <w:r>
              <w:rPr>
                <w:rStyle w:val="IndexLink"/>
                <w:rtl w:val="true"/>
              </w:rPr>
              <w:t>(</w:t>
            </w:r>
            <w:r>
              <w:rPr>
                <w:rStyle w:val="IndexLink"/>
                <w:rtl w:val="true"/>
              </w:rPr>
              <w:t>علوم قرآن، عربی</w:t>
            </w:r>
            <w:r>
              <w:rPr>
                <w:rStyle w:val="IndexLink"/>
                <w:rtl w:val="true"/>
              </w:rPr>
              <w:t>)</w:t>
              <w:tab/>
            </w:r>
            <w:r>
              <w:rPr>
                <w:rStyle w:val="IndexLink"/>
              </w:rPr>
              <w:t>240</w:t>
            </w:r>
          </w:hyperlink>
        </w:p>
        <w:p>
          <w:pPr>
            <w:pStyle w:val="Contents3"/>
            <w:tabs>
              <w:tab w:val="clear" w:pos="8459"/>
              <w:tab w:val="right" w:pos="9026" w:leader="dot"/>
            </w:tabs>
            <w:rPr/>
          </w:pPr>
          <w:hyperlink w:anchor="__RefHeading___Toc3997201_3381743652">
            <w:r>
              <w:rPr>
                <w:webHidden/>
                <w:rStyle w:val="IndexLink"/>
              </w:rPr>
              <w:t>288</w:t>
            </w:r>
            <w:r>
              <w:rPr>
                <w:rStyle w:val="IndexLink"/>
                <w:rtl w:val="true"/>
              </w:rPr>
              <w:t xml:space="preserve">- </w:t>
            </w:r>
            <w:r>
              <w:rPr>
                <w:rStyle w:val="IndexLink"/>
                <w:rtl w:val="true"/>
              </w:rPr>
              <w:t xml:space="preserve">الدرر الباهرة فی تصویر المعرفة الممکنة فی حق اللّه سبحانه </w:t>
            </w:r>
            <w:r>
              <w:rPr>
                <w:rStyle w:val="IndexLink"/>
                <w:rtl w:val="true"/>
              </w:rPr>
              <w:t>(</w:t>
            </w:r>
            <w:r>
              <w:rPr>
                <w:rStyle w:val="IndexLink"/>
                <w:rtl w:val="true"/>
              </w:rPr>
              <w:t>عرفان، عربی</w:t>
            </w:r>
            <w:r>
              <w:rPr>
                <w:rStyle w:val="IndexLink"/>
                <w:rtl w:val="true"/>
              </w:rPr>
              <w:t>)</w:t>
              <w:tab/>
            </w:r>
            <w:r>
              <w:rPr>
                <w:rStyle w:val="IndexLink"/>
              </w:rPr>
              <w:t>241</w:t>
            </w:r>
          </w:hyperlink>
        </w:p>
        <w:p>
          <w:pPr>
            <w:pStyle w:val="Contents3"/>
            <w:tabs>
              <w:tab w:val="clear" w:pos="8459"/>
              <w:tab w:val="right" w:pos="9026" w:leader="dot"/>
            </w:tabs>
            <w:rPr/>
          </w:pPr>
          <w:hyperlink w:anchor="__RefHeading___Toc3997203_3381743652">
            <w:r>
              <w:rPr>
                <w:webHidden/>
                <w:rStyle w:val="IndexLink"/>
              </w:rPr>
              <w:t>289</w:t>
            </w:r>
            <w:r>
              <w:rPr>
                <w:rStyle w:val="IndexLink"/>
                <w:rtl w:val="true"/>
              </w:rPr>
              <w:t xml:space="preserve">- </w:t>
            </w:r>
            <w:r>
              <w:rPr>
                <w:rStyle w:val="IndexLink"/>
                <w:rtl w:val="true"/>
              </w:rPr>
              <w:t xml:space="preserve">درة التأویل فی متشابه التنزیل </w:t>
            </w:r>
            <w:r>
              <w:rPr>
                <w:rStyle w:val="IndexLink"/>
                <w:rtl w:val="true"/>
              </w:rPr>
              <w:t>(</w:t>
            </w:r>
            <w:r>
              <w:rPr>
                <w:rStyle w:val="IndexLink"/>
                <w:rtl w:val="true"/>
              </w:rPr>
              <w:t>علوم قرآن، عربی</w:t>
            </w:r>
            <w:r>
              <w:rPr>
                <w:rStyle w:val="IndexLink"/>
                <w:rtl w:val="true"/>
              </w:rPr>
              <w:t>)</w:t>
              <w:tab/>
            </w:r>
            <w:r>
              <w:rPr>
                <w:rStyle w:val="IndexLink"/>
              </w:rPr>
              <w:t>241</w:t>
            </w:r>
          </w:hyperlink>
        </w:p>
        <w:p>
          <w:pPr>
            <w:pStyle w:val="Contents3"/>
            <w:tabs>
              <w:tab w:val="clear" w:pos="8459"/>
              <w:tab w:val="right" w:pos="9026" w:leader="dot"/>
            </w:tabs>
            <w:rPr/>
          </w:pPr>
          <w:hyperlink w:anchor="__RefHeading___Toc3997205_3381743652">
            <w:r>
              <w:rPr>
                <w:webHidden/>
                <w:rStyle w:val="IndexLink"/>
              </w:rPr>
              <w:t>290</w:t>
            </w:r>
            <w:r>
              <w:rPr>
                <w:rStyle w:val="IndexLink"/>
                <w:rtl w:val="true"/>
              </w:rPr>
              <w:t xml:space="preserve">- </w:t>
            </w:r>
            <w:r>
              <w:rPr>
                <w:rStyle w:val="IndexLink"/>
                <w:rtl w:val="true"/>
              </w:rPr>
              <w:t xml:space="preserve">درّة التنزیل وغرّة التأویل فی التفسیر والتأویل </w:t>
            </w:r>
            <w:r>
              <w:rPr>
                <w:rStyle w:val="IndexLink"/>
                <w:rtl w:val="true"/>
              </w:rPr>
              <w:t>(</w:t>
            </w:r>
            <w:r>
              <w:rPr>
                <w:rStyle w:val="IndexLink"/>
                <w:rtl w:val="true"/>
              </w:rPr>
              <w:t>علوم قرآن، عربی</w:t>
            </w:r>
            <w:r>
              <w:rPr>
                <w:rStyle w:val="IndexLink"/>
                <w:rtl w:val="true"/>
              </w:rPr>
              <w:t>)</w:t>
              <w:tab/>
            </w:r>
            <w:r>
              <w:rPr>
                <w:rStyle w:val="IndexLink"/>
              </w:rPr>
              <w:t>242</w:t>
            </w:r>
          </w:hyperlink>
        </w:p>
        <w:p>
          <w:pPr>
            <w:pStyle w:val="Contents3"/>
            <w:tabs>
              <w:tab w:val="clear" w:pos="8459"/>
              <w:tab w:val="right" w:pos="9026" w:leader="dot"/>
            </w:tabs>
            <w:rPr/>
          </w:pPr>
          <w:hyperlink w:anchor="__RefHeading___Toc3997207_3381743652">
            <w:r>
              <w:rPr>
                <w:webHidden/>
                <w:rStyle w:val="IndexLink"/>
              </w:rPr>
              <w:t>291</w:t>
            </w:r>
            <w:r>
              <w:rPr>
                <w:rStyle w:val="IndexLink"/>
                <w:rtl w:val="true"/>
              </w:rPr>
              <w:t xml:space="preserve">- </w:t>
            </w:r>
            <w:r>
              <w:rPr>
                <w:rStyle w:val="IndexLink"/>
                <w:rtl w:val="true"/>
              </w:rPr>
              <w:t xml:space="preserve">الدرّة المنظومة </w:t>
            </w:r>
            <w:r>
              <w:rPr>
                <w:rStyle w:val="IndexLink"/>
                <w:rtl w:val="true"/>
              </w:rPr>
              <w:t xml:space="preserve">= </w:t>
            </w:r>
            <w:r>
              <w:rPr>
                <w:rStyle w:val="IndexLink"/>
                <w:rtl w:val="true"/>
              </w:rPr>
              <w:t xml:space="preserve">الدرة الغرویة </w:t>
            </w:r>
            <w:r>
              <w:rPr>
                <w:rStyle w:val="IndexLink"/>
                <w:rtl w:val="true"/>
              </w:rPr>
              <w:t>(</w:t>
            </w:r>
            <w:r>
              <w:rPr>
                <w:rStyle w:val="IndexLink"/>
                <w:rtl w:val="true"/>
              </w:rPr>
              <w:t>فقه، عربی</w:t>
            </w:r>
            <w:r>
              <w:rPr>
                <w:rStyle w:val="IndexLink"/>
                <w:rtl w:val="true"/>
              </w:rPr>
              <w:t>)</w:t>
              <w:tab/>
            </w:r>
            <w:r>
              <w:rPr>
                <w:rStyle w:val="IndexLink"/>
              </w:rPr>
              <w:t>243</w:t>
            </w:r>
          </w:hyperlink>
        </w:p>
        <w:p>
          <w:pPr>
            <w:pStyle w:val="Contents3"/>
            <w:tabs>
              <w:tab w:val="clear" w:pos="8459"/>
              <w:tab w:val="right" w:pos="9026" w:leader="dot"/>
            </w:tabs>
            <w:rPr/>
          </w:pPr>
          <w:hyperlink w:anchor="__RefHeading___Toc3997209_3381743652">
            <w:r>
              <w:rPr>
                <w:webHidden/>
                <w:rStyle w:val="IndexLink"/>
              </w:rPr>
              <w:t>292</w:t>
            </w:r>
            <w:r>
              <w:rPr>
                <w:rStyle w:val="IndexLink"/>
                <w:rtl w:val="true"/>
              </w:rPr>
              <w:t xml:space="preserve">- </w:t>
            </w:r>
            <w:r>
              <w:rPr>
                <w:rStyle w:val="IndexLink"/>
                <w:rtl w:val="true"/>
              </w:rPr>
              <w:t xml:space="preserve">دُرَر غرویّة منثورات فی المقامات النجفیّة </w:t>
            </w:r>
            <w:r>
              <w:rPr>
                <w:rStyle w:val="IndexLink"/>
                <w:rtl w:val="true"/>
              </w:rPr>
              <w:t>(</w:t>
            </w:r>
            <w:r>
              <w:rPr>
                <w:rStyle w:val="IndexLink"/>
                <w:rtl w:val="true"/>
              </w:rPr>
              <w:t>اصول فقه، عربی</w:t>
            </w:r>
            <w:r>
              <w:rPr>
                <w:rStyle w:val="IndexLink"/>
                <w:rtl w:val="true"/>
              </w:rPr>
              <w:t>)</w:t>
              <w:tab/>
            </w:r>
            <w:r>
              <w:rPr>
                <w:rStyle w:val="IndexLink"/>
              </w:rPr>
              <w:t>244</w:t>
            </w:r>
          </w:hyperlink>
        </w:p>
        <w:p>
          <w:pPr>
            <w:pStyle w:val="Contents3"/>
            <w:tabs>
              <w:tab w:val="clear" w:pos="8459"/>
              <w:tab w:val="right" w:pos="9026" w:leader="dot"/>
            </w:tabs>
            <w:rPr/>
          </w:pPr>
          <w:hyperlink w:anchor="__RefHeading___Toc3997211_3381743652">
            <w:r>
              <w:rPr>
                <w:webHidden/>
                <w:rStyle w:val="IndexLink"/>
              </w:rPr>
              <w:t>293</w:t>
            </w:r>
            <w:r>
              <w:rPr>
                <w:rStyle w:val="IndexLink"/>
                <w:rtl w:val="true"/>
              </w:rPr>
              <w:t xml:space="preserve">- </w:t>
            </w:r>
            <w:r>
              <w:rPr>
                <w:rStyle w:val="IndexLink"/>
                <w:rtl w:val="true"/>
              </w:rPr>
              <w:t xml:space="preserve">الدرر المنثور من الخبر المأثور وغیر المأثور </w:t>
            </w:r>
            <w:r>
              <w:rPr>
                <w:rStyle w:val="IndexLink"/>
                <w:rtl w:val="true"/>
              </w:rPr>
              <w:t>(</w:t>
            </w:r>
            <w:r>
              <w:rPr>
                <w:rStyle w:val="IndexLink"/>
                <w:rtl w:val="true"/>
              </w:rPr>
              <w:t>عربی</w:t>
            </w:r>
            <w:r>
              <w:rPr>
                <w:rStyle w:val="IndexLink"/>
                <w:rtl w:val="true"/>
              </w:rPr>
              <w:t>)</w:t>
              <w:tab/>
            </w:r>
            <w:r>
              <w:rPr>
                <w:rStyle w:val="IndexLink"/>
              </w:rPr>
              <w:t>244</w:t>
            </w:r>
          </w:hyperlink>
        </w:p>
        <w:p>
          <w:pPr>
            <w:pStyle w:val="Contents3"/>
            <w:tabs>
              <w:tab w:val="clear" w:pos="8459"/>
              <w:tab w:val="right" w:pos="9026" w:leader="dot"/>
            </w:tabs>
            <w:rPr/>
          </w:pPr>
          <w:hyperlink w:anchor="__RefHeading___Toc3997213_3381743652">
            <w:r>
              <w:rPr>
                <w:webHidden/>
                <w:rStyle w:val="IndexLink"/>
              </w:rPr>
              <w:t>294</w:t>
            </w:r>
            <w:r>
              <w:rPr>
                <w:rStyle w:val="IndexLink"/>
                <w:rtl w:val="true"/>
              </w:rPr>
              <w:t xml:space="preserve">- </w:t>
            </w:r>
            <w:r>
              <w:rPr>
                <w:rStyle w:val="IndexLink"/>
                <w:rtl w:val="true"/>
              </w:rPr>
              <w:t xml:space="preserve">الدُّرَر النجفیّة من الملتقطات الیوسفیّة </w:t>
            </w:r>
            <w:r>
              <w:rPr>
                <w:rStyle w:val="IndexLink"/>
                <w:rtl w:val="true"/>
              </w:rPr>
              <w:t>(</w:t>
            </w:r>
            <w:r>
              <w:rPr>
                <w:rStyle w:val="IndexLink"/>
                <w:rtl w:val="true"/>
              </w:rPr>
              <w:t>فقه، عربی</w:t>
            </w:r>
            <w:r>
              <w:rPr>
                <w:rStyle w:val="IndexLink"/>
                <w:rtl w:val="true"/>
              </w:rPr>
              <w:t>)</w:t>
              <w:tab/>
            </w:r>
            <w:r>
              <w:rPr>
                <w:rStyle w:val="IndexLink"/>
              </w:rPr>
              <w:t>245</w:t>
            </w:r>
          </w:hyperlink>
        </w:p>
        <w:p>
          <w:pPr>
            <w:pStyle w:val="Contents3"/>
            <w:tabs>
              <w:tab w:val="clear" w:pos="8459"/>
              <w:tab w:val="right" w:pos="9026" w:leader="dot"/>
            </w:tabs>
            <w:rPr/>
          </w:pPr>
          <w:hyperlink w:anchor="__RefHeading___Toc3997215_3381743652">
            <w:r>
              <w:rPr>
                <w:webHidden/>
                <w:rStyle w:val="IndexLink"/>
              </w:rPr>
              <w:t>295</w:t>
            </w:r>
            <w:r>
              <w:rPr>
                <w:rStyle w:val="IndexLink"/>
                <w:rtl w:val="true"/>
              </w:rPr>
              <w:t xml:space="preserve">- </w:t>
            </w:r>
            <w:r>
              <w:rPr>
                <w:rStyle w:val="IndexLink"/>
                <w:rtl w:val="true"/>
              </w:rPr>
              <w:t xml:space="preserve">الدّروس الشرعیّة فی فقه الامامیّة </w:t>
            </w:r>
            <w:r>
              <w:rPr>
                <w:rStyle w:val="IndexLink"/>
                <w:rtl w:val="true"/>
              </w:rPr>
              <w:t>(</w:t>
            </w:r>
            <w:r>
              <w:rPr>
                <w:rStyle w:val="IndexLink"/>
                <w:rtl w:val="true"/>
              </w:rPr>
              <w:t>فقه، عربی</w:t>
            </w:r>
            <w:r>
              <w:rPr>
                <w:rStyle w:val="IndexLink"/>
                <w:rtl w:val="true"/>
              </w:rPr>
              <w:t>)</w:t>
              <w:tab/>
            </w:r>
            <w:r>
              <w:rPr>
                <w:rStyle w:val="IndexLink"/>
              </w:rPr>
              <w:t>246</w:t>
            </w:r>
          </w:hyperlink>
        </w:p>
        <w:p>
          <w:pPr>
            <w:pStyle w:val="Contents3"/>
            <w:tabs>
              <w:tab w:val="clear" w:pos="8459"/>
              <w:tab w:val="right" w:pos="9026" w:leader="dot"/>
            </w:tabs>
            <w:rPr/>
          </w:pPr>
          <w:hyperlink w:anchor="__RefHeading___Toc3997217_3381743652">
            <w:r>
              <w:rPr>
                <w:webHidden/>
                <w:rStyle w:val="IndexLink"/>
              </w:rPr>
              <w:t>296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246</w:t>
            </w:r>
          </w:hyperlink>
        </w:p>
        <w:p>
          <w:pPr>
            <w:pStyle w:val="Contents3"/>
            <w:tabs>
              <w:tab w:val="clear" w:pos="8459"/>
              <w:tab w:val="right" w:pos="9026" w:leader="dot"/>
            </w:tabs>
            <w:rPr/>
          </w:pPr>
          <w:hyperlink w:anchor="__RefHeading___Toc3997219_3381743652">
            <w:r>
              <w:rPr>
                <w:webHidden/>
                <w:rStyle w:val="IndexLink"/>
              </w:rPr>
              <w:t>297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247</w:t>
            </w:r>
          </w:hyperlink>
        </w:p>
        <w:p>
          <w:pPr>
            <w:pStyle w:val="Contents3"/>
            <w:tabs>
              <w:tab w:val="clear" w:pos="8459"/>
              <w:tab w:val="right" w:pos="9026" w:leader="dot"/>
            </w:tabs>
            <w:rPr/>
          </w:pPr>
          <w:hyperlink w:anchor="__RefHeading___Toc3997221_3381743652">
            <w:r>
              <w:rPr>
                <w:webHidden/>
                <w:rStyle w:val="IndexLink"/>
              </w:rPr>
              <w:t>298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247</w:t>
            </w:r>
          </w:hyperlink>
        </w:p>
        <w:p>
          <w:pPr>
            <w:pStyle w:val="Contents3"/>
            <w:tabs>
              <w:tab w:val="clear" w:pos="8459"/>
              <w:tab w:val="right" w:pos="9026" w:leader="dot"/>
            </w:tabs>
            <w:rPr/>
          </w:pPr>
          <w:hyperlink w:anchor="__RefHeading___Toc3997223_3381743652">
            <w:r>
              <w:rPr>
                <w:webHidden/>
                <w:rStyle w:val="IndexLink"/>
              </w:rPr>
              <w:t>299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248</w:t>
            </w:r>
          </w:hyperlink>
        </w:p>
        <w:p>
          <w:pPr>
            <w:pStyle w:val="Contents3"/>
            <w:tabs>
              <w:tab w:val="clear" w:pos="8459"/>
              <w:tab w:val="right" w:pos="9026" w:leader="dot"/>
            </w:tabs>
            <w:rPr/>
          </w:pPr>
          <w:hyperlink w:anchor="__RefHeading___Toc3997225_3381743652">
            <w:r>
              <w:rPr>
                <w:webHidden/>
                <w:rStyle w:val="IndexLink"/>
              </w:rPr>
              <w:t>300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248</w:t>
            </w:r>
          </w:hyperlink>
        </w:p>
        <w:p>
          <w:pPr>
            <w:pStyle w:val="Contents3"/>
            <w:tabs>
              <w:tab w:val="clear" w:pos="8459"/>
              <w:tab w:val="right" w:pos="9026" w:leader="dot"/>
            </w:tabs>
            <w:rPr/>
          </w:pPr>
          <w:hyperlink w:anchor="__RefHeading___Toc3997227_3381743652">
            <w:r>
              <w:rPr>
                <w:webHidden/>
                <w:rStyle w:val="IndexLink"/>
              </w:rPr>
              <w:t>301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249</w:t>
            </w:r>
          </w:hyperlink>
        </w:p>
        <w:p>
          <w:pPr>
            <w:pStyle w:val="Contents3"/>
            <w:tabs>
              <w:tab w:val="clear" w:pos="8459"/>
              <w:tab w:val="right" w:pos="9026" w:leader="dot"/>
            </w:tabs>
            <w:rPr/>
          </w:pPr>
          <w:hyperlink w:anchor="__RefHeading___Toc3997229_3381743652">
            <w:r>
              <w:rPr>
                <w:webHidden/>
                <w:rStyle w:val="IndexLink"/>
              </w:rPr>
              <w:t>302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249</w:t>
            </w:r>
          </w:hyperlink>
        </w:p>
        <w:p>
          <w:pPr>
            <w:pStyle w:val="Contents3"/>
            <w:tabs>
              <w:tab w:val="clear" w:pos="8459"/>
              <w:tab w:val="right" w:pos="9026" w:leader="dot"/>
            </w:tabs>
            <w:rPr/>
          </w:pPr>
          <w:hyperlink w:anchor="__RefHeading___Toc3997231_3381743652">
            <w:r>
              <w:rPr>
                <w:webHidden/>
                <w:rStyle w:val="IndexLink"/>
              </w:rPr>
              <w:t>303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250</w:t>
            </w:r>
          </w:hyperlink>
        </w:p>
        <w:p>
          <w:pPr>
            <w:pStyle w:val="Contents3"/>
            <w:tabs>
              <w:tab w:val="clear" w:pos="8459"/>
              <w:tab w:val="right" w:pos="9026" w:leader="dot"/>
            </w:tabs>
            <w:rPr/>
          </w:pPr>
          <w:hyperlink w:anchor="__RefHeading___Toc3997233_3381743652">
            <w:r>
              <w:rPr>
                <w:webHidden/>
                <w:rStyle w:val="IndexLink"/>
              </w:rPr>
              <w:t>304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250</w:t>
            </w:r>
          </w:hyperlink>
        </w:p>
        <w:p>
          <w:pPr>
            <w:pStyle w:val="Contents3"/>
            <w:tabs>
              <w:tab w:val="clear" w:pos="8459"/>
              <w:tab w:val="right" w:pos="9026" w:leader="dot"/>
            </w:tabs>
            <w:rPr/>
          </w:pPr>
          <w:hyperlink w:anchor="__RefHeading___Toc3997235_3381743652">
            <w:r>
              <w:rPr>
                <w:webHidden/>
                <w:rStyle w:val="IndexLink"/>
              </w:rPr>
              <w:t>305</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251</w:t>
            </w:r>
          </w:hyperlink>
        </w:p>
        <w:p>
          <w:pPr>
            <w:pStyle w:val="Contents3"/>
            <w:tabs>
              <w:tab w:val="clear" w:pos="8459"/>
              <w:tab w:val="right" w:pos="9026" w:leader="dot"/>
            </w:tabs>
            <w:rPr/>
          </w:pPr>
          <w:hyperlink w:anchor="__RefHeading___Toc3997237_3381743652">
            <w:r>
              <w:rPr>
                <w:webHidden/>
                <w:rStyle w:val="IndexLink"/>
              </w:rPr>
              <w:t>306</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251</w:t>
            </w:r>
          </w:hyperlink>
        </w:p>
        <w:p>
          <w:pPr>
            <w:pStyle w:val="Contents3"/>
            <w:tabs>
              <w:tab w:val="clear" w:pos="8459"/>
              <w:tab w:val="right" w:pos="9026" w:leader="dot"/>
            </w:tabs>
            <w:rPr/>
          </w:pPr>
          <w:hyperlink w:anchor="__RefHeading___Toc3997239_3381743652">
            <w:r>
              <w:rPr>
                <w:webHidden/>
                <w:rStyle w:val="IndexLink"/>
              </w:rPr>
              <w:t>307</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252</w:t>
            </w:r>
          </w:hyperlink>
        </w:p>
        <w:p>
          <w:pPr>
            <w:pStyle w:val="Contents3"/>
            <w:tabs>
              <w:tab w:val="clear" w:pos="8459"/>
              <w:tab w:val="right" w:pos="9026" w:leader="dot"/>
            </w:tabs>
            <w:rPr/>
          </w:pPr>
          <w:hyperlink w:anchor="__RefHeading___Toc3997241_3381743652">
            <w:r>
              <w:rPr>
                <w:webHidden/>
                <w:rStyle w:val="IndexLink"/>
              </w:rPr>
              <w:t>308</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252</w:t>
            </w:r>
          </w:hyperlink>
        </w:p>
        <w:p>
          <w:pPr>
            <w:pStyle w:val="Contents3"/>
            <w:tabs>
              <w:tab w:val="clear" w:pos="8459"/>
              <w:tab w:val="right" w:pos="9026" w:leader="dot"/>
            </w:tabs>
            <w:rPr/>
          </w:pPr>
          <w:hyperlink w:anchor="__RefHeading___Toc3997243_3381743652">
            <w:r>
              <w:rPr>
                <w:webHidden/>
                <w:rStyle w:val="IndexLink"/>
              </w:rPr>
              <w:t>309</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253</w:t>
            </w:r>
          </w:hyperlink>
        </w:p>
        <w:p>
          <w:pPr>
            <w:pStyle w:val="Contents3"/>
            <w:tabs>
              <w:tab w:val="clear" w:pos="8459"/>
              <w:tab w:val="right" w:pos="9026" w:leader="dot"/>
            </w:tabs>
            <w:rPr/>
          </w:pPr>
          <w:hyperlink w:anchor="__RefHeading___Toc3997245_3381743652">
            <w:r>
              <w:rPr>
                <w:webHidden/>
                <w:rStyle w:val="IndexLink"/>
              </w:rPr>
              <w:t>310</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253</w:t>
            </w:r>
          </w:hyperlink>
        </w:p>
        <w:p>
          <w:pPr>
            <w:pStyle w:val="Contents3"/>
            <w:tabs>
              <w:tab w:val="clear" w:pos="8459"/>
              <w:tab w:val="right" w:pos="9026" w:leader="dot"/>
            </w:tabs>
            <w:rPr/>
          </w:pPr>
          <w:hyperlink w:anchor="__RefHeading___Toc3997247_3381743652">
            <w:r>
              <w:rPr>
                <w:webHidden/>
                <w:rStyle w:val="IndexLink"/>
              </w:rPr>
              <w:t>311</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254</w:t>
            </w:r>
          </w:hyperlink>
        </w:p>
        <w:p>
          <w:pPr>
            <w:pStyle w:val="Contents3"/>
            <w:tabs>
              <w:tab w:val="clear" w:pos="8459"/>
              <w:tab w:val="right" w:pos="9026" w:leader="dot"/>
            </w:tabs>
            <w:rPr/>
          </w:pPr>
          <w:hyperlink w:anchor="__RefHeading___Toc3997249_3381743652">
            <w:r>
              <w:rPr>
                <w:webHidden/>
                <w:rStyle w:val="IndexLink"/>
              </w:rPr>
              <w:t>312</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254</w:t>
            </w:r>
          </w:hyperlink>
        </w:p>
        <w:p>
          <w:pPr>
            <w:pStyle w:val="Contents3"/>
            <w:tabs>
              <w:tab w:val="clear" w:pos="8459"/>
              <w:tab w:val="right" w:pos="9026" w:leader="dot"/>
            </w:tabs>
            <w:rPr/>
          </w:pPr>
          <w:hyperlink w:anchor="__RefHeading___Toc3997251_3381743652">
            <w:r>
              <w:rPr>
                <w:webHidden/>
                <w:rStyle w:val="IndexLink"/>
              </w:rPr>
              <w:t>313</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255</w:t>
            </w:r>
          </w:hyperlink>
        </w:p>
        <w:p>
          <w:pPr>
            <w:pStyle w:val="Contents3"/>
            <w:tabs>
              <w:tab w:val="clear" w:pos="8459"/>
              <w:tab w:val="right" w:pos="9026" w:leader="dot"/>
            </w:tabs>
            <w:rPr/>
          </w:pPr>
          <w:hyperlink w:anchor="__RefHeading___Toc3997253_3381743652">
            <w:r>
              <w:rPr>
                <w:webHidden/>
                <w:rStyle w:val="IndexLink"/>
              </w:rPr>
              <w:t>314</w:t>
            </w:r>
            <w:r>
              <w:rPr>
                <w:rStyle w:val="IndexLink"/>
                <w:rtl w:val="true"/>
              </w:rPr>
              <w:t xml:space="preserve">- </w:t>
            </w:r>
            <w:r>
              <w:rPr>
                <w:rStyle w:val="IndexLink"/>
                <w:rtl w:val="true"/>
              </w:rPr>
              <w:t xml:space="preserve">دعا </w:t>
            </w:r>
            <w:r>
              <w:rPr>
                <w:rStyle w:val="IndexLink"/>
                <w:rtl w:val="true"/>
              </w:rPr>
              <w:t xml:space="preserve">= </w:t>
            </w:r>
            <w:r>
              <w:rPr>
                <w:rStyle w:val="IndexLink"/>
                <w:rtl w:val="true"/>
              </w:rPr>
              <w:t xml:space="preserve">کتاب دعا </w:t>
            </w:r>
            <w:r>
              <w:rPr>
                <w:rStyle w:val="IndexLink"/>
                <w:rtl w:val="true"/>
              </w:rPr>
              <w:t>(</w:t>
            </w:r>
            <w:r>
              <w:rPr>
                <w:rStyle w:val="IndexLink"/>
                <w:rtl w:val="true"/>
              </w:rPr>
              <w:t>دعا، عربی</w:t>
            </w:r>
            <w:r>
              <w:rPr>
                <w:rStyle w:val="IndexLink"/>
                <w:rtl w:val="true"/>
              </w:rPr>
              <w:t>)</w:t>
              <w:tab/>
            </w:r>
            <w:r>
              <w:rPr>
                <w:rStyle w:val="IndexLink"/>
              </w:rPr>
              <w:t>255</w:t>
            </w:r>
          </w:hyperlink>
        </w:p>
        <w:p>
          <w:pPr>
            <w:pStyle w:val="Contents3"/>
            <w:tabs>
              <w:tab w:val="clear" w:pos="8459"/>
              <w:tab w:val="right" w:pos="9026" w:leader="dot"/>
            </w:tabs>
            <w:rPr/>
          </w:pPr>
          <w:hyperlink w:anchor="__RefHeading___Toc3997255_3381743652">
            <w:r>
              <w:rPr>
                <w:webHidden/>
                <w:rStyle w:val="IndexLink"/>
              </w:rPr>
              <w:t>315</w:t>
            </w:r>
            <w:r>
              <w:rPr>
                <w:rStyle w:val="IndexLink"/>
                <w:rtl w:val="true"/>
              </w:rPr>
              <w:t xml:space="preserve">- </w:t>
            </w:r>
            <w:r>
              <w:rPr>
                <w:rStyle w:val="IndexLink"/>
                <w:rtl w:val="true"/>
              </w:rPr>
              <w:t xml:space="preserve">دلائل الاحکام فی شرح شرائع الاسلام </w:t>
            </w:r>
            <w:r>
              <w:rPr>
                <w:rStyle w:val="IndexLink"/>
                <w:rtl w:val="true"/>
              </w:rPr>
              <w:t>(</w:t>
            </w:r>
            <w:r>
              <w:rPr>
                <w:rStyle w:val="IndexLink"/>
                <w:rtl w:val="true"/>
              </w:rPr>
              <w:t>فقه، عربی</w:t>
            </w:r>
            <w:r>
              <w:rPr>
                <w:rStyle w:val="IndexLink"/>
                <w:rtl w:val="true"/>
              </w:rPr>
              <w:t>)</w:t>
              <w:tab/>
            </w:r>
            <w:r>
              <w:rPr>
                <w:rStyle w:val="IndexLink"/>
              </w:rPr>
              <w:t>256</w:t>
            </w:r>
          </w:hyperlink>
        </w:p>
        <w:p>
          <w:pPr>
            <w:pStyle w:val="Contents3"/>
            <w:tabs>
              <w:tab w:val="clear" w:pos="8459"/>
              <w:tab w:val="right" w:pos="9026" w:leader="dot"/>
            </w:tabs>
            <w:rPr/>
          </w:pPr>
          <w:hyperlink w:anchor="__RefHeading___Toc3997257_3381743652">
            <w:r>
              <w:rPr>
                <w:webHidden/>
                <w:rStyle w:val="IndexLink"/>
              </w:rPr>
              <w:t>316</w:t>
            </w:r>
            <w:r>
              <w:rPr>
                <w:rStyle w:val="IndexLink"/>
                <w:rtl w:val="true"/>
              </w:rPr>
              <w:t xml:space="preserve">- </w:t>
            </w:r>
            <w:r>
              <w:rPr>
                <w:rStyle w:val="IndexLink"/>
                <w:rtl w:val="true"/>
              </w:rPr>
              <w:t>دلائل الخیرات وشوارق الانوار فی ذکر الصلاة علی النبی المختار</w:t>
            </w:r>
            <w:r>
              <w:rPr>
                <w:rStyle w:val="IndexLink"/>
                <w:rtl w:val="true"/>
              </w:rPr>
              <w:tab/>
            </w:r>
            <w:r>
              <w:rPr>
                <w:rStyle w:val="IndexLink"/>
              </w:rPr>
              <w:t>256</w:t>
            </w:r>
          </w:hyperlink>
        </w:p>
        <w:p>
          <w:pPr>
            <w:pStyle w:val="Contents3"/>
            <w:tabs>
              <w:tab w:val="clear" w:pos="8459"/>
              <w:tab w:val="right" w:pos="9026" w:leader="dot"/>
            </w:tabs>
            <w:rPr/>
          </w:pPr>
          <w:hyperlink w:anchor="__RefHeading___Toc3997259_3381743652">
            <w:r>
              <w:rPr>
                <w:webHidden/>
                <w:rStyle w:val="IndexLink"/>
              </w:rPr>
              <w:t>317</w:t>
            </w:r>
            <w:r>
              <w:rPr>
                <w:rStyle w:val="IndexLink"/>
                <w:rtl w:val="true"/>
              </w:rPr>
              <w:t xml:space="preserve">- </w:t>
            </w:r>
            <w:r>
              <w:rPr>
                <w:rStyle w:val="IndexLink"/>
                <w:rtl w:val="true"/>
              </w:rPr>
              <w:t xml:space="preserve">دوازده امام </w:t>
            </w:r>
            <w:r>
              <w:rPr>
                <w:rStyle w:val="IndexLink"/>
                <w:rtl w:val="true"/>
              </w:rPr>
              <w:t xml:space="preserve">= </w:t>
            </w:r>
            <w:r>
              <w:rPr>
                <w:rStyle w:val="IndexLink"/>
                <w:rtl w:val="true"/>
              </w:rPr>
              <w:t xml:space="preserve">صلواتیه </w:t>
            </w:r>
            <w:r>
              <w:rPr>
                <w:rStyle w:val="IndexLink"/>
                <w:rtl w:val="true"/>
              </w:rPr>
              <w:t>(</w:t>
            </w:r>
            <w:r>
              <w:rPr>
                <w:rStyle w:val="IndexLink"/>
                <w:rtl w:val="true"/>
              </w:rPr>
              <w:t>دعا، عربی</w:t>
            </w:r>
            <w:r>
              <w:rPr>
                <w:rStyle w:val="IndexLink"/>
                <w:rtl w:val="true"/>
              </w:rPr>
              <w:t>)</w:t>
              <w:tab/>
            </w:r>
            <w:r>
              <w:rPr>
                <w:rStyle w:val="IndexLink"/>
              </w:rPr>
              <w:t>257</w:t>
            </w:r>
          </w:hyperlink>
        </w:p>
        <w:p>
          <w:pPr>
            <w:pStyle w:val="Contents3"/>
            <w:tabs>
              <w:tab w:val="clear" w:pos="8459"/>
              <w:tab w:val="right" w:pos="9026" w:leader="dot"/>
            </w:tabs>
            <w:rPr/>
          </w:pPr>
          <w:hyperlink w:anchor="__RefHeading___Toc3997261_3381743652">
            <w:r>
              <w:rPr>
                <w:webHidden/>
                <w:rStyle w:val="IndexLink"/>
              </w:rPr>
              <w:t>318</w:t>
            </w:r>
            <w:r>
              <w:rPr>
                <w:rStyle w:val="IndexLink"/>
                <w:rtl w:val="true"/>
              </w:rPr>
              <w:t xml:space="preserve">- </w:t>
            </w:r>
            <w:r>
              <w:rPr>
                <w:rStyle w:val="IndexLink"/>
                <w:rtl w:val="true"/>
              </w:rPr>
              <w:t xml:space="preserve">دیوان </w:t>
            </w:r>
            <w:r>
              <w:rPr>
                <w:rStyle w:val="IndexLink"/>
                <w:rtl w:val="true"/>
              </w:rPr>
              <w:t>(</w:t>
            </w:r>
            <w:r>
              <w:rPr>
                <w:rStyle w:val="IndexLink"/>
                <w:rtl w:val="true"/>
              </w:rPr>
              <w:t>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3997263_3381743652">
            <w:r>
              <w:rPr>
                <w:webHidden/>
                <w:rStyle w:val="IndexLink"/>
              </w:rPr>
              <w:t>319</w:t>
            </w:r>
            <w:r>
              <w:rPr>
                <w:rStyle w:val="IndexLink"/>
                <w:rtl w:val="true"/>
              </w:rPr>
              <w:t xml:space="preserve">- </w:t>
            </w:r>
            <w:r>
              <w:rPr>
                <w:rStyle w:val="IndexLink"/>
                <w:rtl w:val="true"/>
              </w:rPr>
              <w:t xml:space="preserve">دیوان امرء القیس </w:t>
            </w:r>
            <w:r>
              <w:rPr>
                <w:rStyle w:val="IndexLink"/>
                <w:rtl w:val="true"/>
              </w:rPr>
              <w:t xml:space="preserve">= </w:t>
            </w:r>
            <w:r>
              <w:rPr>
                <w:rStyle w:val="IndexLink"/>
                <w:rtl w:val="true"/>
              </w:rPr>
              <w:t xml:space="preserve">دیوان مجنون عامری </w:t>
            </w:r>
            <w:r>
              <w:rPr>
                <w:rStyle w:val="IndexLink"/>
                <w:rtl w:val="true"/>
              </w:rPr>
              <w:t>(</w:t>
            </w:r>
            <w:r>
              <w:rPr>
                <w:rStyle w:val="IndexLink"/>
                <w:rtl w:val="true"/>
              </w:rPr>
              <w:t>عربی</w:t>
            </w:r>
            <w:r>
              <w:rPr>
                <w:rStyle w:val="IndexLink"/>
                <w:rtl w:val="true"/>
              </w:rPr>
              <w:t>)</w:t>
              <w:tab/>
            </w:r>
            <w:r>
              <w:rPr>
                <w:rStyle w:val="IndexLink"/>
              </w:rPr>
              <w:t>258</w:t>
            </w:r>
          </w:hyperlink>
        </w:p>
        <w:p>
          <w:pPr>
            <w:pStyle w:val="Contents3"/>
            <w:tabs>
              <w:tab w:val="clear" w:pos="8459"/>
              <w:tab w:val="right" w:pos="9026" w:leader="dot"/>
            </w:tabs>
            <w:rPr/>
          </w:pPr>
          <w:hyperlink w:anchor="__RefHeading___Toc3997265_3381743652">
            <w:r>
              <w:rPr>
                <w:webHidden/>
                <w:rStyle w:val="IndexLink"/>
              </w:rPr>
              <w:t>320</w:t>
            </w:r>
            <w:r>
              <w:rPr>
                <w:rStyle w:val="IndexLink"/>
                <w:rtl w:val="true"/>
              </w:rPr>
              <w:t xml:space="preserve">- </w:t>
            </w:r>
            <w:r>
              <w:rPr>
                <w:rStyle w:val="IndexLink"/>
                <w:rtl w:val="true"/>
              </w:rPr>
              <w:t xml:space="preserve">دیوان امیر المؤمنین علیه السلام </w:t>
            </w:r>
            <w:r>
              <w:rPr>
                <w:rStyle w:val="IndexLink"/>
                <w:rtl w:val="true"/>
              </w:rPr>
              <w:t xml:space="preserve">= </w:t>
            </w:r>
            <w:r>
              <w:rPr>
                <w:rStyle w:val="IndexLink"/>
                <w:rtl w:val="true"/>
              </w:rPr>
              <w:t xml:space="preserve">انوار العقول </w:t>
            </w:r>
            <w:r>
              <w:rPr>
                <w:rStyle w:val="IndexLink"/>
                <w:rtl w:val="true"/>
              </w:rPr>
              <w:t>(</w:t>
            </w:r>
            <w:r>
              <w:rPr>
                <w:rStyle w:val="IndexLink"/>
                <w:rtl w:val="true"/>
              </w:rPr>
              <w:t>عربی</w:t>
            </w:r>
            <w:r>
              <w:rPr>
                <w:rStyle w:val="IndexLink"/>
                <w:rtl w:val="true"/>
              </w:rPr>
              <w:t>)</w:t>
              <w:tab/>
            </w:r>
            <w:r>
              <w:rPr>
                <w:rStyle w:val="IndexLink"/>
              </w:rPr>
              <w:t>259</w:t>
            </w:r>
          </w:hyperlink>
        </w:p>
        <w:p>
          <w:pPr>
            <w:pStyle w:val="Contents3"/>
            <w:tabs>
              <w:tab w:val="clear" w:pos="8459"/>
              <w:tab w:val="right" w:pos="9026" w:leader="dot"/>
            </w:tabs>
            <w:rPr/>
          </w:pPr>
          <w:hyperlink w:anchor="__RefHeading___Toc3997267_3381743652">
            <w:r>
              <w:rPr>
                <w:webHidden/>
                <w:rStyle w:val="IndexLink"/>
              </w:rPr>
              <w:t>321</w:t>
            </w:r>
            <w:r>
              <w:rPr>
                <w:rStyle w:val="IndexLink"/>
                <w:rtl w:val="true"/>
              </w:rPr>
              <w:t xml:space="preserve">- </w:t>
            </w:r>
            <w:r>
              <w:rPr>
                <w:rStyle w:val="IndexLink"/>
                <w:rtl w:val="true"/>
              </w:rPr>
              <w:t xml:space="preserve">دیوان البختری </w:t>
            </w:r>
            <w:r>
              <w:rPr>
                <w:rStyle w:val="IndexLink"/>
                <w:rtl w:val="true"/>
              </w:rPr>
              <w:t>(</w:t>
            </w:r>
            <w:r>
              <w:rPr>
                <w:rStyle w:val="IndexLink"/>
                <w:rtl w:val="true"/>
              </w:rPr>
              <w:t>عربی</w:t>
            </w:r>
            <w:r>
              <w:rPr>
                <w:rStyle w:val="IndexLink"/>
                <w:rtl w:val="true"/>
              </w:rPr>
              <w:t>)</w:t>
              <w:tab/>
            </w:r>
            <w:r>
              <w:rPr>
                <w:rStyle w:val="IndexLink"/>
              </w:rPr>
              <w:t>260</w:t>
            </w:r>
          </w:hyperlink>
        </w:p>
        <w:p>
          <w:pPr>
            <w:pStyle w:val="Contents3"/>
            <w:tabs>
              <w:tab w:val="clear" w:pos="8459"/>
              <w:tab w:val="right" w:pos="9026" w:leader="dot"/>
            </w:tabs>
            <w:rPr/>
          </w:pPr>
          <w:hyperlink w:anchor="__RefHeading___Toc3997269_3381743652">
            <w:r>
              <w:rPr>
                <w:webHidden/>
                <w:rStyle w:val="IndexLink"/>
              </w:rPr>
              <w:t>322</w:t>
            </w:r>
            <w:r>
              <w:rPr>
                <w:rStyle w:val="IndexLink"/>
                <w:rtl w:val="true"/>
              </w:rPr>
              <w:t xml:space="preserve">- </w:t>
            </w:r>
            <w:r>
              <w:rPr>
                <w:rStyle w:val="IndexLink"/>
                <w:rtl w:val="true"/>
              </w:rPr>
              <w:t xml:space="preserve">دیوان السبیتی </w:t>
            </w:r>
            <w:r>
              <w:rPr>
                <w:rStyle w:val="IndexLink"/>
                <w:rtl w:val="true"/>
              </w:rPr>
              <w:t>(</w:t>
            </w:r>
            <w:r>
              <w:rPr>
                <w:rStyle w:val="IndexLink"/>
                <w:rtl w:val="true"/>
              </w:rPr>
              <w:t>عربی</w:t>
            </w:r>
            <w:r>
              <w:rPr>
                <w:rStyle w:val="IndexLink"/>
                <w:rtl w:val="true"/>
              </w:rPr>
              <w:t>)</w:t>
              <w:tab/>
            </w:r>
            <w:r>
              <w:rPr>
                <w:rStyle w:val="IndexLink"/>
              </w:rPr>
              <w:t>260</w:t>
            </w:r>
          </w:hyperlink>
        </w:p>
        <w:p>
          <w:pPr>
            <w:pStyle w:val="Contents3"/>
            <w:tabs>
              <w:tab w:val="clear" w:pos="8459"/>
              <w:tab w:val="right" w:pos="9026" w:leader="dot"/>
            </w:tabs>
            <w:rPr/>
          </w:pPr>
          <w:hyperlink w:anchor="__RefHeading___Toc3997271_3381743652">
            <w:r>
              <w:rPr>
                <w:webHidden/>
                <w:rStyle w:val="IndexLink"/>
              </w:rPr>
              <w:t>323</w:t>
            </w:r>
            <w:r>
              <w:rPr>
                <w:rStyle w:val="IndexLink"/>
                <w:rtl w:val="true"/>
              </w:rPr>
              <w:t xml:space="preserve">- </w:t>
            </w:r>
            <w:r>
              <w:rPr>
                <w:rStyle w:val="IndexLink"/>
                <w:rtl w:val="true"/>
              </w:rPr>
              <w:t xml:space="preserve">دیوان الشیخ صفی الدین الحلی </w:t>
            </w:r>
            <w:r>
              <w:rPr>
                <w:rStyle w:val="IndexLink"/>
                <w:rtl w:val="true"/>
              </w:rPr>
              <w:t>(</w:t>
            </w:r>
            <w:r>
              <w:rPr>
                <w:rStyle w:val="IndexLink"/>
                <w:rtl w:val="true"/>
              </w:rPr>
              <w:t>عربی</w:t>
            </w:r>
            <w:r>
              <w:rPr>
                <w:rStyle w:val="IndexLink"/>
                <w:rtl w:val="true"/>
              </w:rPr>
              <w:t>)</w:t>
              <w:tab/>
            </w:r>
            <w:r>
              <w:rPr>
                <w:rStyle w:val="IndexLink"/>
              </w:rPr>
              <w:t>261</w:t>
            </w:r>
          </w:hyperlink>
        </w:p>
        <w:p>
          <w:pPr>
            <w:pStyle w:val="Contents3"/>
            <w:tabs>
              <w:tab w:val="clear" w:pos="8459"/>
              <w:tab w:val="right" w:pos="9026" w:leader="dot"/>
            </w:tabs>
            <w:rPr/>
          </w:pPr>
          <w:hyperlink w:anchor="__RefHeading___Toc3997273_3381743652">
            <w:r>
              <w:rPr>
                <w:webHidden/>
                <w:rStyle w:val="IndexLink"/>
              </w:rPr>
              <w:t>324</w:t>
            </w:r>
            <w:r>
              <w:rPr>
                <w:rStyle w:val="IndexLink"/>
                <w:rtl w:val="true"/>
              </w:rPr>
              <w:t xml:space="preserve">- </w:t>
            </w:r>
            <w:r>
              <w:rPr>
                <w:rStyle w:val="IndexLink"/>
                <w:rtl w:val="true"/>
              </w:rPr>
              <w:t xml:space="preserve">دیوان عبدالصمد بن بابک </w:t>
            </w:r>
            <w:r>
              <w:rPr>
                <w:rStyle w:val="IndexLink"/>
                <w:rtl w:val="true"/>
              </w:rPr>
              <w:t>(</w:t>
            </w:r>
            <w:r>
              <w:rPr>
                <w:rStyle w:val="IndexLink"/>
                <w:rtl w:val="true"/>
              </w:rPr>
              <w:t>عربی</w:t>
            </w:r>
            <w:r>
              <w:rPr>
                <w:rStyle w:val="IndexLink"/>
                <w:rtl w:val="true"/>
              </w:rPr>
              <w:t>)</w:t>
              <w:tab/>
            </w:r>
            <w:r>
              <w:rPr>
                <w:rStyle w:val="IndexLink"/>
              </w:rPr>
              <w:t>261</w:t>
            </w:r>
          </w:hyperlink>
        </w:p>
        <w:p>
          <w:pPr>
            <w:pStyle w:val="Contents3"/>
            <w:tabs>
              <w:tab w:val="clear" w:pos="8459"/>
              <w:tab w:val="right" w:pos="9026" w:leader="dot"/>
            </w:tabs>
            <w:rPr/>
          </w:pPr>
          <w:hyperlink w:anchor="__RefHeading___Toc3997275_3381743652">
            <w:r>
              <w:rPr>
                <w:webHidden/>
                <w:rStyle w:val="IndexLink"/>
              </w:rPr>
              <w:t>325</w:t>
            </w:r>
            <w:r>
              <w:rPr>
                <w:rStyle w:val="IndexLink"/>
                <w:rtl w:val="true"/>
              </w:rPr>
              <w:t xml:space="preserve">- </w:t>
            </w:r>
            <w:r>
              <w:rPr>
                <w:rStyle w:val="IndexLink"/>
                <w:rtl w:val="true"/>
              </w:rPr>
              <w:t xml:space="preserve">دیوان مجنون ولیلی العامریّة </w:t>
            </w:r>
            <w:r>
              <w:rPr>
                <w:rStyle w:val="IndexLink"/>
                <w:rtl w:val="true"/>
              </w:rPr>
              <w:t xml:space="preserve">= </w:t>
            </w:r>
            <w:r>
              <w:rPr>
                <w:rStyle w:val="IndexLink"/>
                <w:rtl w:val="true"/>
              </w:rPr>
              <w:t xml:space="preserve">اخبار المجنون واشعاره </w:t>
            </w:r>
            <w:r>
              <w:rPr>
                <w:rStyle w:val="IndexLink"/>
                <w:rtl w:val="true"/>
              </w:rPr>
              <w:t>(</w:t>
            </w:r>
            <w:r>
              <w:rPr>
                <w:rStyle w:val="IndexLink"/>
                <w:rtl w:val="true"/>
              </w:rPr>
              <w:t>عربی</w:t>
            </w:r>
            <w:r>
              <w:rPr>
                <w:rStyle w:val="IndexLink"/>
                <w:rtl w:val="true"/>
              </w:rPr>
              <w:t>)</w:t>
              <w:tab/>
            </w:r>
            <w:r>
              <w:rPr>
                <w:rStyle w:val="IndexLink"/>
              </w:rPr>
              <w:t>262</w:t>
            </w:r>
          </w:hyperlink>
        </w:p>
        <w:p>
          <w:pPr>
            <w:pStyle w:val="Contents3"/>
            <w:tabs>
              <w:tab w:val="clear" w:pos="8459"/>
              <w:tab w:val="right" w:pos="9026" w:leader="dot"/>
            </w:tabs>
            <w:rPr/>
          </w:pPr>
          <w:hyperlink w:anchor="__RefHeading___Toc3997277_3381743652">
            <w:r>
              <w:rPr>
                <w:webHidden/>
                <w:rStyle w:val="IndexLink"/>
              </w:rPr>
              <w:t>326</w:t>
            </w:r>
            <w:r>
              <w:rPr>
                <w:rStyle w:val="IndexLink"/>
                <w:rtl w:val="true"/>
              </w:rPr>
              <w:t xml:space="preserve">- </w:t>
            </w:r>
            <w:r>
              <w:rPr>
                <w:rStyle w:val="IndexLink"/>
                <w:rtl w:val="true"/>
              </w:rPr>
              <w:t xml:space="preserve">ذخیرة المعاد فی شرح الارشاد </w:t>
            </w:r>
            <w:r>
              <w:rPr>
                <w:rStyle w:val="IndexLink"/>
                <w:rtl w:val="true"/>
              </w:rPr>
              <w:t>(</w:t>
            </w:r>
            <w:r>
              <w:rPr>
                <w:rStyle w:val="IndexLink"/>
                <w:rtl w:val="true"/>
              </w:rPr>
              <w:t>فقه، عربی</w:t>
            </w:r>
            <w:r>
              <w:rPr>
                <w:rStyle w:val="IndexLink"/>
                <w:rtl w:val="true"/>
              </w:rPr>
              <w:t>)</w:t>
              <w:tab/>
            </w:r>
            <w:r>
              <w:rPr>
                <w:rStyle w:val="IndexLink"/>
              </w:rPr>
              <w:t>263</w:t>
            </w:r>
          </w:hyperlink>
        </w:p>
        <w:p>
          <w:pPr>
            <w:pStyle w:val="Contents3"/>
            <w:tabs>
              <w:tab w:val="clear" w:pos="8459"/>
              <w:tab w:val="right" w:pos="9026" w:leader="dot"/>
            </w:tabs>
            <w:rPr/>
          </w:pPr>
          <w:hyperlink w:anchor="__RefHeading___Toc3997279_3381743652">
            <w:r>
              <w:rPr>
                <w:webHidden/>
                <w:rStyle w:val="IndexLink"/>
              </w:rPr>
              <w:t>327</w:t>
            </w:r>
            <w:r>
              <w:rPr>
                <w:rStyle w:val="IndexLink"/>
                <w:rtl w:val="true"/>
              </w:rPr>
              <w:t xml:space="preserve">- </w:t>
            </w:r>
            <w:r>
              <w:rPr>
                <w:rStyle w:val="IndexLink"/>
                <w:rtl w:val="true"/>
              </w:rPr>
              <w:t xml:space="preserve">ذرائع الاحلام الی اسرار شرائع الاسلام </w:t>
            </w:r>
            <w:r>
              <w:rPr>
                <w:rStyle w:val="IndexLink"/>
                <w:rtl w:val="true"/>
              </w:rPr>
              <w:t>(</w:t>
            </w:r>
            <w:r>
              <w:rPr>
                <w:rStyle w:val="IndexLink"/>
                <w:rtl w:val="true"/>
              </w:rPr>
              <w:t>عربی</w:t>
            </w:r>
            <w:r>
              <w:rPr>
                <w:rStyle w:val="IndexLink"/>
                <w:rtl w:val="true"/>
              </w:rPr>
              <w:t>)</w:t>
              <w:tab/>
            </w:r>
            <w:r>
              <w:rPr>
                <w:rStyle w:val="IndexLink"/>
              </w:rPr>
              <w:t>264</w:t>
            </w:r>
          </w:hyperlink>
        </w:p>
        <w:p>
          <w:pPr>
            <w:pStyle w:val="Contents3"/>
            <w:tabs>
              <w:tab w:val="clear" w:pos="8459"/>
              <w:tab w:val="right" w:pos="9026" w:leader="dot"/>
            </w:tabs>
            <w:rPr/>
          </w:pPr>
          <w:hyperlink w:anchor="__RefHeading___Toc3997281_3381743652">
            <w:r>
              <w:rPr>
                <w:webHidden/>
                <w:rStyle w:val="IndexLink"/>
              </w:rPr>
              <w:t>328</w:t>
            </w:r>
            <w:r>
              <w:rPr>
                <w:rStyle w:val="IndexLink"/>
                <w:rtl w:val="true"/>
              </w:rPr>
              <w:t xml:space="preserve">- </w:t>
            </w:r>
            <w:r>
              <w:rPr>
                <w:rStyle w:val="IndexLink"/>
                <w:rtl w:val="true"/>
              </w:rPr>
              <w:t xml:space="preserve">الذریعة الی مکارم الشریعة </w:t>
            </w:r>
            <w:r>
              <w:rPr>
                <w:rStyle w:val="IndexLink"/>
                <w:rtl w:val="true"/>
              </w:rPr>
              <w:t xml:space="preserve">= </w:t>
            </w:r>
            <w:r>
              <w:rPr>
                <w:rStyle w:val="IndexLink"/>
                <w:rtl w:val="true"/>
              </w:rPr>
              <w:t xml:space="preserve">الذریعة الی اخلاق الشریعة </w:t>
            </w:r>
            <w:r>
              <w:rPr>
                <w:rStyle w:val="IndexLink"/>
                <w:rtl w:val="true"/>
              </w:rPr>
              <w:t>(</w:t>
            </w:r>
            <w:r>
              <w:rPr>
                <w:rStyle w:val="IndexLink"/>
                <w:rtl w:val="true"/>
              </w:rPr>
              <w:t>اخلاق، عربی</w:t>
            </w:r>
            <w:r>
              <w:rPr>
                <w:rStyle w:val="IndexLink"/>
                <w:rtl w:val="true"/>
              </w:rPr>
              <w:t>)</w:t>
              <w:tab/>
            </w:r>
            <w:r>
              <w:rPr>
                <w:rStyle w:val="IndexLink"/>
              </w:rPr>
              <w:t>264</w:t>
            </w:r>
          </w:hyperlink>
        </w:p>
        <w:p>
          <w:pPr>
            <w:pStyle w:val="Contents3"/>
            <w:tabs>
              <w:tab w:val="clear" w:pos="8459"/>
              <w:tab w:val="right" w:pos="9026" w:leader="dot"/>
            </w:tabs>
            <w:rPr/>
          </w:pPr>
          <w:hyperlink w:anchor="__RefHeading___Toc3997283_3381743652">
            <w:r>
              <w:rPr>
                <w:webHidden/>
                <w:rStyle w:val="IndexLink"/>
              </w:rPr>
              <w:t>329</w:t>
            </w:r>
            <w:r>
              <w:rPr>
                <w:rStyle w:val="IndexLink"/>
                <w:rtl w:val="true"/>
              </w:rPr>
              <w:t xml:space="preserve">- </w:t>
            </w:r>
            <w:r>
              <w:rPr>
                <w:rStyle w:val="IndexLink"/>
                <w:rtl w:val="true"/>
              </w:rPr>
              <w:t xml:space="preserve">ذکری الشیعة فی احکام الشریعة </w:t>
            </w:r>
            <w:r>
              <w:rPr>
                <w:rStyle w:val="IndexLink"/>
                <w:rtl w:val="true"/>
              </w:rPr>
              <w:t>(</w:t>
            </w:r>
            <w:r>
              <w:rPr>
                <w:rStyle w:val="IndexLink"/>
                <w:rtl w:val="true"/>
              </w:rPr>
              <w:t>فقه، عربی</w:t>
            </w:r>
            <w:r>
              <w:rPr>
                <w:rStyle w:val="IndexLink"/>
                <w:rtl w:val="true"/>
              </w:rPr>
              <w:t>)</w:t>
              <w:tab/>
            </w:r>
            <w:r>
              <w:rPr>
                <w:rStyle w:val="IndexLink"/>
              </w:rPr>
              <w:t>265</w:t>
            </w:r>
          </w:hyperlink>
        </w:p>
        <w:p>
          <w:pPr>
            <w:pStyle w:val="Contents3"/>
            <w:tabs>
              <w:tab w:val="clear" w:pos="8459"/>
              <w:tab w:val="right" w:pos="9026" w:leader="dot"/>
            </w:tabs>
            <w:rPr/>
          </w:pPr>
          <w:hyperlink w:anchor="__RefHeading___Toc3997285_3381743652">
            <w:r>
              <w:rPr>
                <w:webHidden/>
                <w:rStyle w:val="IndexLink"/>
              </w:rPr>
              <w:t>330</w:t>
            </w:r>
            <w:r>
              <w:rPr>
                <w:rStyle w:val="IndexLink"/>
                <w:rtl w:val="true"/>
              </w:rPr>
              <w:t xml:space="preserve">- </w:t>
            </w:r>
            <w:r>
              <w:rPr>
                <w:rStyle w:val="IndexLink"/>
                <w:rtl w:val="true"/>
              </w:rPr>
              <w:t xml:space="preserve">الذهب المسکوک فی اللباس المشکوک </w:t>
            </w:r>
            <w:r>
              <w:rPr>
                <w:rStyle w:val="IndexLink"/>
                <w:rtl w:val="true"/>
              </w:rPr>
              <w:t>(</w:t>
            </w:r>
            <w:r>
              <w:rPr>
                <w:rStyle w:val="IndexLink"/>
                <w:rtl w:val="true"/>
              </w:rPr>
              <w:t>فقه، عربی</w:t>
            </w:r>
            <w:r>
              <w:rPr>
                <w:rStyle w:val="IndexLink"/>
                <w:rtl w:val="true"/>
              </w:rPr>
              <w:t>)</w:t>
              <w:tab/>
            </w:r>
            <w:r>
              <w:rPr>
                <w:rStyle w:val="IndexLink"/>
              </w:rPr>
              <w:t>266</w:t>
            </w:r>
          </w:hyperlink>
        </w:p>
        <w:p>
          <w:pPr>
            <w:pStyle w:val="Contents3"/>
            <w:tabs>
              <w:tab w:val="clear" w:pos="8459"/>
              <w:tab w:val="right" w:pos="9026" w:leader="dot"/>
            </w:tabs>
            <w:rPr/>
          </w:pPr>
          <w:hyperlink w:anchor="__RefHeading___Toc3997287_3381743652">
            <w:r>
              <w:rPr>
                <w:webHidden/>
                <w:rStyle w:val="IndexLink"/>
              </w:rPr>
              <w:t>331</w:t>
            </w:r>
            <w:r>
              <w:rPr>
                <w:rStyle w:val="IndexLink"/>
                <w:rtl w:val="true"/>
              </w:rPr>
              <w:t xml:space="preserve">- </w:t>
            </w:r>
            <w:r>
              <w:rPr>
                <w:rStyle w:val="IndexLink"/>
                <w:rtl w:val="true"/>
              </w:rPr>
              <w:t xml:space="preserve">ذیل الحواشی ولوعة الشاکی </w:t>
            </w:r>
            <w:r>
              <w:rPr>
                <w:rStyle w:val="IndexLink"/>
                <w:rtl w:val="true"/>
              </w:rPr>
              <w:t>(</w:t>
            </w:r>
            <w:r>
              <w:rPr>
                <w:rStyle w:val="IndexLink"/>
                <w:rtl w:val="true"/>
              </w:rPr>
              <w:t>ادب، عربی</w:t>
            </w:r>
            <w:r>
              <w:rPr>
                <w:rStyle w:val="IndexLink"/>
                <w:rtl w:val="true"/>
              </w:rPr>
              <w:t>)</w:t>
              <w:tab/>
            </w:r>
            <w:r>
              <w:rPr>
                <w:rStyle w:val="IndexLink"/>
              </w:rPr>
              <w:t>267</w:t>
            </w:r>
          </w:hyperlink>
        </w:p>
        <w:p>
          <w:pPr>
            <w:pStyle w:val="Contents3"/>
            <w:tabs>
              <w:tab w:val="clear" w:pos="8459"/>
              <w:tab w:val="right" w:pos="9026" w:leader="dot"/>
            </w:tabs>
            <w:rPr/>
          </w:pPr>
          <w:hyperlink w:anchor="__RefHeading___Toc3997289_3381743652">
            <w:r>
              <w:rPr>
                <w:webHidden/>
                <w:rStyle w:val="IndexLink"/>
              </w:rPr>
              <w:t>332</w:t>
            </w:r>
            <w:r>
              <w:rPr>
                <w:rStyle w:val="IndexLink"/>
                <w:rtl w:val="true"/>
              </w:rPr>
              <w:t xml:space="preserve">- </w:t>
            </w:r>
            <w:r>
              <w:rPr>
                <w:rStyle w:val="IndexLink"/>
                <w:rtl w:val="true"/>
              </w:rPr>
              <w:t xml:space="preserve">ربیع الابرار </w:t>
            </w:r>
            <w:r>
              <w:rPr>
                <w:rStyle w:val="IndexLink"/>
                <w:rtl w:val="true"/>
              </w:rPr>
              <w:t>(</w:t>
            </w:r>
            <w:r>
              <w:rPr>
                <w:rStyle w:val="IndexLink"/>
                <w:rtl w:val="true"/>
              </w:rPr>
              <w:t>دعا و زیارت، عربی</w:t>
            </w:r>
            <w:r>
              <w:rPr>
                <w:rStyle w:val="IndexLink"/>
                <w:rtl w:val="true"/>
              </w:rPr>
              <w:t>)</w:t>
              <w:tab/>
            </w:r>
            <w:r>
              <w:rPr>
                <w:rStyle w:val="IndexLink"/>
              </w:rPr>
              <w:t>267</w:t>
            </w:r>
          </w:hyperlink>
        </w:p>
        <w:p>
          <w:pPr>
            <w:pStyle w:val="Contents3"/>
            <w:tabs>
              <w:tab w:val="clear" w:pos="8459"/>
              <w:tab w:val="right" w:pos="9026" w:leader="dot"/>
            </w:tabs>
            <w:rPr/>
          </w:pPr>
          <w:hyperlink w:anchor="__RefHeading___Toc3997291_3381743652">
            <w:r>
              <w:rPr>
                <w:webHidden/>
                <w:rStyle w:val="IndexLink"/>
              </w:rPr>
              <w:t>333</w:t>
            </w:r>
            <w:r>
              <w:rPr>
                <w:rStyle w:val="IndexLink"/>
                <w:rtl w:val="true"/>
              </w:rPr>
              <w:t xml:space="preserve">- </w:t>
            </w:r>
            <w:r>
              <w:rPr>
                <w:rStyle w:val="IndexLink"/>
                <w:rtl w:val="true"/>
              </w:rPr>
              <w:t xml:space="preserve">الرحیق </w:t>
            </w:r>
            <w:r>
              <w:rPr>
                <w:rStyle w:val="IndexLink"/>
                <w:rtl w:val="true"/>
              </w:rPr>
              <w:t>(</w:t>
            </w:r>
            <w:r>
              <w:rPr>
                <w:rStyle w:val="IndexLink"/>
                <w:rtl w:val="true"/>
              </w:rPr>
              <w:t>بدیع، عربی</w:t>
            </w:r>
            <w:r>
              <w:rPr>
                <w:rStyle w:val="IndexLink"/>
                <w:rtl w:val="true"/>
              </w:rPr>
              <w:t>)</w:t>
              <w:tab/>
            </w:r>
            <w:r>
              <w:rPr>
                <w:rStyle w:val="IndexLink"/>
              </w:rPr>
              <w:t>268</w:t>
            </w:r>
          </w:hyperlink>
        </w:p>
        <w:p>
          <w:pPr>
            <w:pStyle w:val="Contents3"/>
            <w:tabs>
              <w:tab w:val="clear" w:pos="8459"/>
              <w:tab w:val="right" w:pos="9026" w:leader="dot"/>
            </w:tabs>
            <w:rPr/>
          </w:pPr>
          <w:hyperlink w:anchor="__RefHeading___Toc3997293_3381743652">
            <w:r>
              <w:rPr>
                <w:webHidden/>
                <w:rStyle w:val="IndexLink"/>
              </w:rPr>
              <w:t>334</w:t>
            </w:r>
            <w:r>
              <w:rPr>
                <w:rStyle w:val="IndexLink"/>
                <w:rtl w:val="true"/>
              </w:rPr>
              <w:t xml:space="preserve">- </w:t>
            </w:r>
            <w:r>
              <w:rPr>
                <w:rStyle w:val="IndexLink"/>
                <w:rtl w:val="true"/>
              </w:rPr>
              <w:t xml:space="preserve">الرد علی الشیخیة </w:t>
            </w:r>
            <w:r>
              <w:rPr>
                <w:rStyle w:val="IndexLink"/>
                <w:rtl w:val="true"/>
              </w:rPr>
              <w:t>(</w:t>
            </w:r>
            <w:r>
              <w:rPr>
                <w:rStyle w:val="IndexLink"/>
                <w:rtl w:val="true"/>
              </w:rPr>
              <w:t>کلام، عربی</w:t>
            </w:r>
            <w:r>
              <w:rPr>
                <w:rStyle w:val="IndexLink"/>
                <w:rtl w:val="true"/>
              </w:rPr>
              <w:t>)</w:t>
              <w:tab/>
            </w:r>
            <w:r>
              <w:rPr>
                <w:rStyle w:val="IndexLink"/>
              </w:rPr>
              <w:t>269</w:t>
            </w:r>
          </w:hyperlink>
        </w:p>
        <w:p>
          <w:pPr>
            <w:pStyle w:val="Contents3"/>
            <w:tabs>
              <w:tab w:val="clear" w:pos="8459"/>
              <w:tab w:val="right" w:pos="9026" w:leader="dot"/>
            </w:tabs>
            <w:rPr/>
          </w:pPr>
          <w:hyperlink w:anchor="__RefHeading___Toc3997295_3381743652">
            <w:r>
              <w:rPr>
                <w:webHidden/>
                <w:rStyle w:val="IndexLink"/>
              </w:rPr>
              <w:t>335</w:t>
            </w:r>
            <w:r>
              <w:rPr>
                <w:rStyle w:val="IndexLink"/>
                <w:rtl w:val="true"/>
              </w:rPr>
              <w:t xml:space="preserve">- </w:t>
            </w:r>
            <w:r>
              <w:rPr>
                <w:rStyle w:val="IndexLink"/>
                <w:rtl w:val="true"/>
              </w:rPr>
              <w:t xml:space="preserve">الرسائل العشرة </w:t>
            </w:r>
            <w:r>
              <w:rPr>
                <w:rStyle w:val="IndexLink"/>
                <w:rtl w:val="true"/>
              </w:rPr>
              <w:t xml:space="preserve">= </w:t>
            </w:r>
            <w:r>
              <w:rPr>
                <w:rStyle w:val="IndexLink"/>
                <w:rtl w:val="true"/>
              </w:rPr>
              <w:t xml:space="preserve">تقریرات درس الآخوند الخراسانی </w:t>
            </w:r>
            <w:r>
              <w:rPr>
                <w:rStyle w:val="IndexLink"/>
                <w:rtl w:val="true"/>
              </w:rPr>
              <w:t>(</w:t>
            </w:r>
            <w:r>
              <w:rPr>
                <w:rStyle w:val="IndexLink"/>
                <w:rtl w:val="true"/>
              </w:rPr>
              <w:t>فقه و اصول فقه، عربی</w:t>
            </w:r>
            <w:r>
              <w:rPr>
                <w:rStyle w:val="IndexLink"/>
                <w:rtl w:val="true"/>
              </w:rPr>
              <w:t>)</w:t>
              <w:tab/>
            </w:r>
            <w:r>
              <w:rPr>
                <w:rStyle w:val="IndexLink"/>
              </w:rPr>
              <w:t>269</w:t>
            </w:r>
          </w:hyperlink>
        </w:p>
        <w:p>
          <w:pPr>
            <w:pStyle w:val="Contents3"/>
            <w:tabs>
              <w:tab w:val="clear" w:pos="8459"/>
              <w:tab w:val="right" w:pos="9026" w:leader="dot"/>
            </w:tabs>
            <w:rPr/>
          </w:pPr>
          <w:hyperlink w:anchor="__RefHeading___Toc3997297_3381743652">
            <w:r>
              <w:rPr>
                <w:webHidden/>
                <w:rStyle w:val="IndexLink"/>
              </w:rPr>
              <w:t>336</w:t>
            </w:r>
            <w:r>
              <w:rPr>
                <w:rStyle w:val="IndexLink"/>
                <w:rtl w:val="true"/>
              </w:rPr>
              <w:t xml:space="preserve">- </w:t>
            </w:r>
            <w:r>
              <w:rPr>
                <w:rStyle w:val="IndexLink"/>
                <w:rtl w:val="true"/>
              </w:rPr>
              <w:t xml:space="preserve">الرسالة المحمدیّة فی احکام المیراث الابدیّة </w:t>
            </w:r>
            <w:r>
              <w:rPr>
                <w:rStyle w:val="IndexLink"/>
                <w:rtl w:val="true"/>
              </w:rPr>
              <w:t xml:space="preserve">= </w:t>
            </w:r>
            <w:r>
              <w:rPr>
                <w:rStyle w:val="IndexLink"/>
                <w:rtl w:val="true"/>
              </w:rPr>
              <w:t xml:space="preserve">المحمدیة </w:t>
            </w:r>
            <w:r>
              <w:rPr>
                <w:rStyle w:val="IndexLink"/>
                <w:rtl w:val="true"/>
              </w:rPr>
              <w:t xml:space="preserve">= </w:t>
            </w:r>
            <w:r>
              <w:rPr>
                <w:rStyle w:val="IndexLink"/>
                <w:rtl w:val="true"/>
              </w:rPr>
              <w:t>الارث</w:t>
            </w:r>
            <w:r>
              <w:rPr>
                <w:rStyle w:val="IndexLink"/>
                <w:rtl w:val="true"/>
              </w:rPr>
              <w:tab/>
            </w:r>
            <w:r>
              <w:rPr>
                <w:rStyle w:val="IndexLink"/>
              </w:rPr>
              <w:t>271</w:t>
            </w:r>
          </w:hyperlink>
        </w:p>
        <w:p>
          <w:pPr>
            <w:pStyle w:val="Contents3"/>
            <w:tabs>
              <w:tab w:val="clear" w:pos="8459"/>
              <w:tab w:val="right" w:pos="9026" w:leader="dot"/>
            </w:tabs>
            <w:rPr/>
          </w:pPr>
          <w:hyperlink w:anchor="__RefHeading___Toc3997299_3381743652">
            <w:r>
              <w:rPr>
                <w:webHidden/>
                <w:rStyle w:val="IndexLink"/>
              </w:rPr>
              <w:t>337</w:t>
            </w:r>
            <w:r>
              <w:rPr>
                <w:rStyle w:val="IndexLink"/>
                <w:rtl w:val="true"/>
              </w:rPr>
              <w:t xml:space="preserve">- </w:t>
            </w:r>
            <w:r>
              <w:rPr>
                <w:rStyle w:val="IndexLink"/>
                <w:rtl w:val="true"/>
              </w:rPr>
              <w:t xml:space="preserve">رسالة وافیة و نبذة کافیة </w:t>
            </w:r>
            <w:r>
              <w:rPr>
                <w:rStyle w:val="IndexLink"/>
                <w:rtl w:val="true"/>
              </w:rPr>
              <w:t xml:space="preserve">= </w:t>
            </w:r>
            <w:r>
              <w:rPr>
                <w:rStyle w:val="IndexLink"/>
                <w:rtl w:val="true"/>
              </w:rPr>
              <w:t xml:space="preserve">الوافیة </w:t>
            </w:r>
            <w:r>
              <w:rPr>
                <w:rStyle w:val="IndexLink"/>
                <w:rtl w:val="true"/>
              </w:rPr>
              <w:t xml:space="preserve">= </w:t>
            </w:r>
            <w:r>
              <w:rPr>
                <w:rStyle w:val="IndexLink"/>
                <w:rtl w:val="true"/>
              </w:rPr>
              <w:t xml:space="preserve">رساله عملیه </w:t>
            </w:r>
            <w:r>
              <w:rPr>
                <w:rStyle w:val="IndexLink"/>
                <w:rtl w:val="true"/>
              </w:rPr>
              <w:t>(</w:t>
            </w:r>
            <w:r>
              <w:rPr>
                <w:rStyle w:val="IndexLink"/>
                <w:rtl w:val="true"/>
              </w:rPr>
              <w:t>فقه، عربی</w:t>
            </w:r>
            <w:r>
              <w:rPr>
                <w:rStyle w:val="IndexLink"/>
                <w:rtl w:val="true"/>
              </w:rPr>
              <w:t>)</w:t>
              <w:tab/>
            </w:r>
            <w:r>
              <w:rPr>
                <w:rStyle w:val="IndexLink"/>
              </w:rPr>
              <w:t>272</w:t>
            </w:r>
          </w:hyperlink>
        </w:p>
        <w:p>
          <w:pPr>
            <w:pStyle w:val="Contents3"/>
            <w:tabs>
              <w:tab w:val="clear" w:pos="8459"/>
              <w:tab w:val="right" w:pos="9026" w:leader="dot"/>
            </w:tabs>
            <w:rPr/>
          </w:pPr>
          <w:hyperlink w:anchor="__RefHeading___Toc3997301_3381743652">
            <w:r>
              <w:rPr>
                <w:webHidden/>
                <w:rStyle w:val="IndexLink"/>
              </w:rPr>
              <w:t>338</w:t>
            </w:r>
            <w:r>
              <w:rPr>
                <w:rStyle w:val="IndexLink"/>
                <w:rtl w:val="true"/>
              </w:rPr>
              <w:t xml:space="preserve">- </w:t>
            </w:r>
            <w:r>
              <w:rPr>
                <w:rStyle w:val="IndexLink"/>
                <w:rtl w:val="true"/>
              </w:rPr>
              <w:t xml:space="preserve">رضوان الآملین فی حاشیة القوانین </w:t>
            </w:r>
            <w:r>
              <w:rPr>
                <w:rStyle w:val="IndexLink"/>
                <w:rtl w:val="true"/>
              </w:rPr>
              <w:t>(</w:t>
            </w:r>
            <w:r>
              <w:rPr>
                <w:rStyle w:val="IndexLink"/>
                <w:rtl w:val="true"/>
              </w:rPr>
              <w:t>اصول فقه، عربی</w:t>
            </w:r>
            <w:r>
              <w:rPr>
                <w:rStyle w:val="IndexLink"/>
                <w:rtl w:val="true"/>
              </w:rPr>
              <w:t>)</w:t>
              <w:tab/>
            </w:r>
            <w:r>
              <w:rPr>
                <w:rStyle w:val="IndexLink"/>
              </w:rPr>
              <w:t>273</w:t>
            </w:r>
          </w:hyperlink>
        </w:p>
        <w:p>
          <w:pPr>
            <w:pStyle w:val="Contents3"/>
            <w:tabs>
              <w:tab w:val="clear" w:pos="8459"/>
              <w:tab w:val="right" w:pos="9026" w:leader="dot"/>
            </w:tabs>
            <w:rPr/>
          </w:pPr>
          <w:hyperlink w:anchor="__RefHeading___Toc3997303_3381743652">
            <w:r>
              <w:rPr>
                <w:webHidden/>
                <w:rStyle w:val="IndexLink"/>
              </w:rPr>
              <w:t>339</w:t>
            </w:r>
            <w:r>
              <w:rPr>
                <w:rStyle w:val="IndexLink"/>
                <w:rtl w:val="true"/>
              </w:rPr>
              <w:t xml:space="preserve">- </w:t>
            </w:r>
            <w:r>
              <w:rPr>
                <w:rStyle w:val="IndexLink"/>
                <w:rtl w:val="true"/>
              </w:rPr>
              <w:t xml:space="preserve">الرضیة الحسینیة فی شرح العریضة المهدویة </w:t>
            </w:r>
            <w:r>
              <w:rPr>
                <w:rStyle w:val="IndexLink"/>
                <w:rtl w:val="true"/>
              </w:rPr>
              <w:t>(</w:t>
            </w:r>
            <w:r>
              <w:rPr>
                <w:rStyle w:val="IndexLink"/>
                <w:rtl w:val="true"/>
              </w:rPr>
              <w:t>کلام، عربی</w:t>
            </w:r>
            <w:r>
              <w:rPr>
                <w:rStyle w:val="IndexLink"/>
                <w:rtl w:val="true"/>
              </w:rPr>
              <w:t>)</w:t>
              <w:tab/>
            </w:r>
            <w:r>
              <w:rPr>
                <w:rStyle w:val="IndexLink"/>
              </w:rPr>
              <w:t>274</w:t>
            </w:r>
          </w:hyperlink>
        </w:p>
        <w:p>
          <w:pPr>
            <w:pStyle w:val="Contents3"/>
            <w:tabs>
              <w:tab w:val="clear" w:pos="8459"/>
              <w:tab w:val="right" w:pos="9026" w:leader="dot"/>
            </w:tabs>
            <w:rPr/>
          </w:pPr>
          <w:hyperlink w:anchor="__RefHeading___Toc3997305_3381743652">
            <w:r>
              <w:rPr>
                <w:webHidden/>
                <w:rStyle w:val="IndexLink"/>
              </w:rPr>
              <w:t>340</w:t>
            </w:r>
            <w:r>
              <w:rPr>
                <w:rStyle w:val="IndexLink"/>
                <w:rtl w:val="true"/>
              </w:rPr>
              <w:t xml:space="preserve">- </w:t>
            </w:r>
            <w:r>
              <w:rPr>
                <w:rStyle w:val="IndexLink"/>
                <w:rtl w:val="true"/>
              </w:rPr>
              <w:t xml:space="preserve">الروضة البهیة فی شرح اللمعة الدمشقیة </w:t>
            </w:r>
            <w:r>
              <w:rPr>
                <w:rStyle w:val="IndexLink"/>
                <w:rtl w:val="true"/>
              </w:rPr>
              <w:t xml:space="preserve">= </w:t>
            </w:r>
            <w:r>
              <w:rPr>
                <w:rStyle w:val="IndexLink"/>
                <w:rtl w:val="true"/>
              </w:rPr>
              <w:t xml:space="preserve">شرح اللمعة </w:t>
            </w:r>
            <w:r>
              <w:rPr>
                <w:rStyle w:val="IndexLink"/>
                <w:rtl w:val="true"/>
              </w:rPr>
              <w:t>(</w:t>
            </w:r>
            <w:r>
              <w:rPr>
                <w:rStyle w:val="IndexLink"/>
                <w:rtl w:val="true"/>
              </w:rPr>
              <w:t>فقه، عربی</w:t>
            </w:r>
            <w:r>
              <w:rPr>
                <w:rStyle w:val="IndexLink"/>
                <w:rtl w:val="true"/>
              </w:rPr>
              <w:t>)</w:t>
              <w:tab/>
            </w:r>
            <w:r>
              <w:rPr>
                <w:rStyle w:val="IndexLink"/>
              </w:rPr>
              <w:t>274</w:t>
            </w:r>
          </w:hyperlink>
        </w:p>
        <w:p>
          <w:pPr>
            <w:pStyle w:val="Contents3"/>
            <w:tabs>
              <w:tab w:val="clear" w:pos="8459"/>
              <w:tab w:val="right" w:pos="9026" w:leader="dot"/>
            </w:tabs>
            <w:rPr/>
          </w:pPr>
          <w:hyperlink w:anchor="__RefHeading___Toc3997307_3381743652">
            <w:r>
              <w:rPr>
                <w:webHidden/>
                <w:rStyle w:val="IndexLink"/>
              </w:rPr>
              <w:t>341</w:t>
            </w:r>
            <w:r>
              <w:rPr>
                <w:rStyle w:val="IndexLink"/>
                <w:rtl w:val="true"/>
              </w:rPr>
              <w:t xml:space="preserve">- </w:t>
            </w:r>
            <w:r>
              <w:rPr>
                <w:rStyle w:val="IndexLink"/>
                <w:rtl w:val="true"/>
              </w:rPr>
              <w:t xml:space="preserve">روضة العطر </w:t>
            </w:r>
            <w:r>
              <w:rPr>
                <w:rStyle w:val="IndexLink"/>
                <w:rtl w:val="true"/>
              </w:rPr>
              <w:t>(</w:t>
            </w:r>
            <w:r>
              <w:rPr>
                <w:rStyle w:val="IndexLink"/>
                <w:rtl w:val="true"/>
              </w:rPr>
              <w:t>طب، عربی</w:t>
            </w:r>
            <w:r>
              <w:rPr>
                <w:rStyle w:val="IndexLink"/>
                <w:rtl w:val="true"/>
              </w:rPr>
              <w:t>)</w:t>
              <w:tab/>
            </w:r>
            <w:r>
              <w:rPr>
                <w:rStyle w:val="IndexLink"/>
              </w:rPr>
              <w:t>279</w:t>
            </w:r>
          </w:hyperlink>
        </w:p>
        <w:p>
          <w:pPr>
            <w:pStyle w:val="Contents3"/>
            <w:tabs>
              <w:tab w:val="clear" w:pos="8459"/>
              <w:tab w:val="right" w:pos="9026" w:leader="dot"/>
            </w:tabs>
            <w:rPr/>
          </w:pPr>
          <w:hyperlink w:anchor="__RefHeading___Toc3997309_3381743652">
            <w:r>
              <w:rPr>
                <w:webHidden/>
                <w:rStyle w:val="IndexLink"/>
              </w:rPr>
              <w:t>342</w:t>
            </w:r>
            <w:r>
              <w:rPr>
                <w:rStyle w:val="IndexLink"/>
                <w:rtl w:val="true"/>
              </w:rPr>
              <w:t xml:space="preserve">- </w:t>
            </w:r>
            <w:r>
              <w:rPr>
                <w:rStyle w:val="IndexLink"/>
                <w:rtl w:val="true"/>
              </w:rPr>
              <w:t xml:space="preserve">روضة المتقین فی شرح اخبار الائمة المعصومی ن </w:t>
            </w:r>
            <w:r>
              <w:rPr>
                <w:rStyle w:val="IndexLink"/>
                <w:rtl w:val="true"/>
              </w:rPr>
              <w:t xml:space="preserve">= </w:t>
            </w:r>
            <w:r>
              <w:rPr>
                <w:rStyle w:val="IndexLink"/>
                <w:rtl w:val="true"/>
              </w:rPr>
              <w:t>شرح الفقیه</w:t>
            </w:r>
            <w:r>
              <w:rPr>
                <w:rStyle w:val="IndexLink"/>
                <w:rtl w:val="true"/>
              </w:rPr>
              <w:tab/>
            </w:r>
            <w:r>
              <w:rPr>
                <w:rStyle w:val="IndexLink"/>
              </w:rPr>
              <w:t>280</w:t>
            </w:r>
          </w:hyperlink>
        </w:p>
        <w:p>
          <w:pPr>
            <w:pStyle w:val="Contents3"/>
            <w:tabs>
              <w:tab w:val="clear" w:pos="8459"/>
              <w:tab w:val="right" w:pos="9026" w:leader="dot"/>
            </w:tabs>
            <w:rPr/>
          </w:pPr>
          <w:hyperlink w:anchor="__RefHeading___Toc3997311_3381743652">
            <w:r>
              <w:rPr>
                <w:webHidden/>
                <w:rStyle w:val="IndexLink"/>
              </w:rPr>
              <w:t>343</w:t>
            </w:r>
            <w:r>
              <w:rPr>
                <w:rStyle w:val="IndexLink"/>
                <w:rtl w:val="true"/>
              </w:rPr>
              <w:t xml:space="preserve">- </w:t>
            </w:r>
            <w:r>
              <w:rPr>
                <w:rStyle w:val="IndexLink"/>
                <w:rtl w:val="true"/>
              </w:rPr>
              <w:t xml:space="preserve">روضة الواعظین وبصیرة المتعظین </w:t>
            </w:r>
            <w:r>
              <w:rPr>
                <w:rStyle w:val="IndexLink"/>
                <w:rtl w:val="true"/>
              </w:rPr>
              <w:t>(</w:t>
            </w:r>
            <w:r>
              <w:rPr>
                <w:rStyle w:val="IndexLink"/>
                <w:rtl w:val="true"/>
              </w:rPr>
              <w:t>حدیث، عربی</w:t>
            </w:r>
            <w:r>
              <w:rPr>
                <w:rStyle w:val="IndexLink"/>
                <w:rtl w:val="true"/>
              </w:rPr>
              <w:t>)</w:t>
              <w:tab/>
            </w:r>
            <w:r>
              <w:rPr>
                <w:rStyle w:val="IndexLink"/>
              </w:rPr>
              <w:t>281</w:t>
            </w:r>
          </w:hyperlink>
        </w:p>
        <w:p>
          <w:pPr>
            <w:pStyle w:val="Contents3"/>
            <w:tabs>
              <w:tab w:val="clear" w:pos="8459"/>
              <w:tab w:val="right" w:pos="9026" w:leader="dot"/>
            </w:tabs>
            <w:rPr/>
          </w:pPr>
          <w:hyperlink w:anchor="__RefHeading___Toc3997313_3381743652">
            <w:r>
              <w:rPr>
                <w:webHidden/>
                <w:rStyle w:val="IndexLink"/>
              </w:rPr>
              <w:t>344</w:t>
            </w:r>
            <w:r>
              <w:rPr>
                <w:rStyle w:val="IndexLink"/>
                <w:rtl w:val="true"/>
              </w:rPr>
              <w:t xml:space="preserve">- </w:t>
            </w:r>
            <w:r>
              <w:rPr>
                <w:rStyle w:val="IndexLink"/>
                <w:rtl w:val="true"/>
              </w:rPr>
              <w:t xml:space="preserve">روض الجنان فی شرح ارشاد الاذهان </w:t>
            </w:r>
            <w:r>
              <w:rPr>
                <w:rStyle w:val="IndexLink"/>
                <w:rtl w:val="true"/>
              </w:rPr>
              <w:t>(</w:t>
            </w:r>
            <w:r>
              <w:rPr>
                <w:rStyle w:val="IndexLink"/>
                <w:rtl w:val="true"/>
              </w:rPr>
              <w:t>فقه، عربی</w:t>
            </w:r>
            <w:r>
              <w:rPr>
                <w:rStyle w:val="IndexLink"/>
                <w:rtl w:val="true"/>
              </w:rPr>
              <w:t>)</w:t>
              <w:tab/>
            </w:r>
            <w:r>
              <w:rPr>
                <w:rStyle w:val="IndexLink"/>
              </w:rPr>
              <w:t>281</w:t>
            </w:r>
          </w:hyperlink>
        </w:p>
        <w:p>
          <w:pPr>
            <w:pStyle w:val="Contents3"/>
            <w:tabs>
              <w:tab w:val="clear" w:pos="8459"/>
              <w:tab w:val="right" w:pos="9026" w:leader="dot"/>
            </w:tabs>
            <w:rPr/>
          </w:pPr>
          <w:hyperlink w:anchor="__RefHeading___Toc3997315_3381743652">
            <w:r>
              <w:rPr>
                <w:webHidden/>
                <w:rStyle w:val="IndexLink"/>
              </w:rPr>
              <w:t>345</w:t>
            </w:r>
            <w:r>
              <w:rPr>
                <w:rStyle w:val="IndexLink"/>
                <w:rtl w:val="true"/>
              </w:rPr>
              <w:t xml:space="preserve">- </w:t>
            </w:r>
            <w:r>
              <w:rPr>
                <w:rStyle w:val="IndexLink"/>
                <w:rtl w:val="true"/>
              </w:rPr>
              <w:t xml:space="preserve">ریاض السالکین فی شرح صحیفة سید السّاجدین </w:t>
            </w:r>
            <w:r>
              <w:rPr>
                <w:rStyle w:val="IndexLink"/>
                <w:rtl w:val="true"/>
              </w:rPr>
              <w:t xml:space="preserve">= </w:t>
            </w:r>
            <w:r>
              <w:rPr>
                <w:rStyle w:val="IndexLink"/>
                <w:rtl w:val="true"/>
              </w:rPr>
              <w:t>شرح الصحیفة</w:t>
            </w:r>
            <w:r>
              <w:rPr>
                <w:rStyle w:val="IndexLink"/>
                <w:rtl w:val="true"/>
              </w:rPr>
              <w:tab/>
            </w:r>
            <w:r>
              <w:rPr>
                <w:rStyle w:val="IndexLink"/>
              </w:rPr>
              <w:t>282</w:t>
            </w:r>
          </w:hyperlink>
        </w:p>
        <w:p>
          <w:pPr>
            <w:pStyle w:val="Contents3"/>
            <w:tabs>
              <w:tab w:val="clear" w:pos="8459"/>
              <w:tab w:val="right" w:pos="9026" w:leader="dot"/>
            </w:tabs>
            <w:rPr/>
          </w:pPr>
          <w:hyperlink w:anchor="__RefHeading___Toc3997317_3381743652">
            <w:r>
              <w:rPr>
                <w:webHidden/>
                <w:rStyle w:val="IndexLink"/>
              </w:rPr>
              <w:t>346</w:t>
            </w:r>
            <w:r>
              <w:rPr>
                <w:rStyle w:val="IndexLink"/>
                <w:rtl w:val="true"/>
              </w:rPr>
              <w:t xml:space="preserve">- </w:t>
            </w:r>
            <w:r>
              <w:rPr>
                <w:rStyle w:val="IndexLink"/>
                <w:rtl w:val="true"/>
              </w:rPr>
              <w:t xml:space="preserve">ریاض المسائل </w:t>
            </w:r>
            <w:r>
              <w:rPr>
                <w:rStyle w:val="IndexLink"/>
                <w:rtl w:val="true"/>
              </w:rPr>
              <w:t xml:space="preserve">= </w:t>
            </w:r>
            <w:r>
              <w:rPr>
                <w:rStyle w:val="IndexLink"/>
                <w:rtl w:val="true"/>
              </w:rPr>
              <w:t xml:space="preserve">شرح کبیر </w:t>
            </w:r>
            <w:r>
              <w:rPr>
                <w:rStyle w:val="IndexLink"/>
                <w:rtl w:val="true"/>
              </w:rPr>
              <w:t>(</w:t>
            </w:r>
            <w:r>
              <w:rPr>
                <w:rStyle w:val="IndexLink"/>
                <w:rtl w:val="true"/>
              </w:rPr>
              <w:t>فقه، عربی</w:t>
            </w:r>
            <w:r>
              <w:rPr>
                <w:rStyle w:val="IndexLink"/>
                <w:rtl w:val="true"/>
              </w:rPr>
              <w:t>)</w:t>
              <w:tab/>
            </w:r>
            <w:r>
              <w:rPr>
                <w:rStyle w:val="IndexLink"/>
              </w:rPr>
              <w:t>283</w:t>
            </w:r>
          </w:hyperlink>
        </w:p>
        <w:p>
          <w:pPr>
            <w:pStyle w:val="Contents3"/>
            <w:tabs>
              <w:tab w:val="clear" w:pos="8459"/>
              <w:tab w:val="right" w:pos="9026" w:leader="dot"/>
            </w:tabs>
            <w:rPr/>
          </w:pPr>
          <w:hyperlink w:anchor="__RefHeading___Toc3997319_3381743652">
            <w:r>
              <w:rPr>
                <w:webHidden/>
                <w:rStyle w:val="IndexLink"/>
              </w:rPr>
              <w:t>347</w:t>
            </w:r>
            <w:r>
              <w:rPr>
                <w:rStyle w:val="IndexLink"/>
                <w:rtl w:val="true"/>
              </w:rPr>
              <w:t xml:space="preserve">- </w:t>
            </w:r>
            <w:r>
              <w:rPr>
                <w:rStyle w:val="IndexLink"/>
                <w:rtl w:val="true"/>
              </w:rPr>
              <w:t xml:space="preserve">الزَبَد </w:t>
            </w:r>
            <w:r>
              <w:rPr>
                <w:rStyle w:val="IndexLink"/>
                <w:rtl w:val="true"/>
              </w:rPr>
              <w:t xml:space="preserve">= </w:t>
            </w:r>
            <w:r>
              <w:rPr>
                <w:rStyle w:val="IndexLink"/>
                <w:rtl w:val="true"/>
              </w:rPr>
              <w:t xml:space="preserve">الفیة فی الفقه </w:t>
            </w:r>
            <w:r>
              <w:rPr>
                <w:rStyle w:val="IndexLink"/>
                <w:rtl w:val="true"/>
              </w:rPr>
              <w:t>(</w:t>
            </w:r>
            <w:r>
              <w:rPr>
                <w:rStyle w:val="IndexLink"/>
                <w:rtl w:val="true"/>
              </w:rPr>
              <w:t>فقه، عربی</w:t>
            </w:r>
            <w:r>
              <w:rPr>
                <w:rStyle w:val="IndexLink"/>
                <w:rtl w:val="true"/>
              </w:rPr>
              <w:t>)</w:t>
              <w:tab/>
            </w:r>
            <w:r>
              <w:rPr>
                <w:rStyle w:val="IndexLink"/>
              </w:rPr>
              <w:t>286</w:t>
            </w:r>
          </w:hyperlink>
        </w:p>
        <w:p>
          <w:pPr>
            <w:pStyle w:val="Contents3"/>
            <w:tabs>
              <w:tab w:val="clear" w:pos="8459"/>
              <w:tab w:val="right" w:pos="9026" w:leader="dot"/>
            </w:tabs>
            <w:rPr/>
          </w:pPr>
          <w:hyperlink w:anchor="__RefHeading___Toc3997321_3381743652">
            <w:r>
              <w:rPr>
                <w:webHidden/>
                <w:rStyle w:val="IndexLink"/>
              </w:rPr>
              <w:t>348</w:t>
            </w:r>
            <w:r>
              <w:rPr>
                <w:rStyle w:val="IndexLink"/>
                <w:rtl w:val="true"/>
              </w:rPr>
              <w:t xml:space="preserve">- </w:t>
            </w:r>
            <w:r>
              <w:rPr>
                <w:rStyle w:val="IndexLink"/>
                <w:rtl w:val="true"/>
              </w:rPr>
              <w:t xml:space="preserve">زبدة الاصول </w:t>
            </w:r>
            <w:r>
              <w:rPr>
                <w:rStyle w:val="IndexLink"/>
                <w:rtl w:val="true"/>
              </w:rPr>
              <w:t>(</w:t>
            </w:r>
            <w:r>
              <w:rPr>
                <w:rStyle w:val="IndexLink"/>
                <w:rtl w:val="true"/>
              </w:rPr>
              <w:t>اصول فقه، عربی</w:t>
            </w:r>
            <w:r>
              <w:rPr>
                <w:rStyle w:val="IndexLink"/>
                <w:rtl w:val="true"/>
              </w:rPr>
              <w:t>)</w:t>
              <w:tab/>
            </w:r>
            <w:r>
              <w:rPr>
                <w:rStyle w:val="IndexLink"/>
              </w:rPr>
              <w:t>287</w:t>
            </w:r>
          </w:hyperlink>
        </w:p>
        <w:p>
          <w:pPr>
            <w:pStyle w:val="Contents3"/>
            <w:tabs>
              <w:tab w:val="clear" w:pos="8459"/>
              <w:tab w:val="right" w:pos="9026" w:leader="dot"/>
            </w:tabs>
            <w:rPr/>
          </w:pPr>
          <w:hyperlink w:anchor="__RefHeading___Toc3997323_3381743652">
            <w:r>
              <w:rPr>
                <w:webHidden/>
                <w:rStyle w:val="IndexLink"/>
              </w:rPr>
              <w:t>349</w:t>
            </w:r>
            <w:r>
              <w:rPr>
                <w:rStyle w:val="IndexLink"/>
                <w:rtl w:val="true"/>
              </w:rPr>
              <w:t xml:space="preserve">- </w:t>
            </w:r>
            <w:r>
              <w:rPr>
                <w:rStyle w:val="IndexLink"/>
                <w:rtl w:val="true"/>
              </w:rPr>
              <w:t xml:space="preserve">زبدة البیبان فی براهین احکام القرآن </w:t>
            </w:r>
            <w:r>
              <w:rPr>
                <w:rStyle w:val="IndexLink"/>
                <w:rtl w:val="true"/>
              </w:rPr>
              <w:t xml:space="preserve">= </w:t>
            </w:r>
            <w:r>
              <w:rPr>
                <w:rStyle w:val="IndexLink"/>
                <w:rtl w:val="true"/>
              </w:rPr>
              <w:t xml:space="preserve">آیات الاحکام </w:t>
            </w:r>
            <w:r>
              <w:rPr>
                <w:rStyle w:val="IndexLink"/>
                <w:rtl w:val="true"/>
              </w:rPr>
              <w:t>(</w:t>
            </w:r>
            <w:r>
              <w:rPr>
                <w:rStyle w:val="IndexLink"/>
                <w:rtl w:val="true"/>
              </w:rPr>
              <w:t>تفسیر و فقه، عربی</w:t>
            </w:r>
            <w:r>
              <w:rPr>
                <w:rStyle w:val="IndexLink"/>
                <w:rtl w:val="true"/>
              </w:rPr>
              <w:t>)</w:t>
              <w:tab/>
            </w:r>
            <w:r>
              <w:rPr>
                <w:rStyle w:val="IndexLink"/>
              </w:rPr>
              <w:t>288</w:t>
            </w:r>
          </w:hyperlink>
        </w:p>
        <w:p>
          <w:pPr>
            <w:pStyle w:val="Contents3"/>
            <w:tabs>
              <w:tab w:val="clear" w:pos="8459"/>
              <w:tab w:val="right" w:pos="9026" w:leader="dot"/>
            </w:tabs>
            <w:rPr/>
          </w:pPr>
          <w:hyperlink w:anchor="__RefHeading___Toc3997325_3381743652">
            <w:r>
              <w:rPr>
                <w:webHidden/>
                <w:rStyle w:val="IndexLink"/>
              </w:rPr>
              <w:t>350</w:t>
            </w:r>
            <w:r>
              <w:rPr>
                <w:rStyle w:val="IndexLink"/>
                <w:rtl w:val="true"/>
              </w:rPr>
              <w:t xml:space="preserve">- </w:t>
            </w:r>
            <w:r>
              <w:rPr>
                <w:rStyle w:val="IndexLink"/>
                <w:rtl w:val="true"/>
              </w:rPr>
              <w:t xml:space="preserve">زبدة الدعوات والزیارات </w:t>
            </w:r>
            <w:r>
              <w:rPr>
                <w:rStyle w:val="IndexLink"/>
                <w:rtl w:val="true"/>
              </w:rPr>
              <w:t>(</w:t>
            </w:r>
            <w:r>
              <w:rPr>
                <w:rStyle w:val="IndexLink"/>
                <w:rtl w:val="true"/>
              </w:rPr>
              <w:t>دعا، عربی</w:t>
            </w:r>
            <w:r>
              <w:rPr>
                <w:rStyle w:val="IndexLink"/>
                <w:rtl w:val="true"/>
              </w:rPr>
              <w:t>)</w:t>
              <w:tab/>
            </w:r>
            <w:r>
              <w:rPr>
                <w:rStyle w:val="IndexLink"/>
              </w:rPr>
              <w:t>290</w:t>
            </w:r>
          </w:hyperlink>
        </w:p>
        <w:p>
          <w:pPr>
            <w:pStyle w:val="Contents3"/>
            <w:tabs>
              <w:tab w:val="clear" w:pos="8459"/>
              <w:tab w:val="right" w:pos="9026" w:leader="dot"/>
            </w:tabs>
            <w:rPr/>
          </w:pPr>
          <w:hyperlink w:anchor="__RefHeading___Toc3997327_3381743652">
            <w:r>
              <w:rPr>
                <w:webHidden/>
                <w:rStyle w:val="IndexLink"/>
              </w:rPr>
              <w:t>351</w:t>
            </w:r>
            <w:r>
              <w:rPr>
                <w:rStyle w:val="IndexLink"/>
                <w:rtl w:val="true"/>
              </w:rPr>
              <w:t xml:space="preserve">- </w:t>
            </w:r>
            <w:r>
              <w:rPr>
                <w:rStyle w:val="IndexLink"/>
                <w:rtl w:val="true"/>
              </w:rPr>
              <w:t xml:space="preserve">الزبدة فی شرح قصیدة البردة </w:t>
            </w:r>
            <w:r>
              <w:rPr>
                <w:rStyle w:val="IndexLink"/>
                <w:rtl w:val="true"/>
              </w:rPr>
              <w:t xml:space="preserve">= </w:t>
            </w:r>
            <w:r>
              <w:rPr>
                <w:rStyle w:val="IndexLink"/>
                <w:rtl w:val="true"/>
              </w:rPr>
              <w:t xml:space="preserve">شرح قصیدة البردة </w:t>
            </w:r>
            <w:r>
              <w:rPr>
                <w:rStyle w:val="IndexLink"/>
                <w:rtl w:val="true"/>
              </w:rPr>
              <w:t>(</w:t>
            </w:r>
            <w:r>
              <w:rPr>
                <w:rStyle w:val="IndexLink"/>
                <w:rtl w:val="true"/>
              </w:rPr>
              <w:t>عربی</w:t>
            </w:r>
            <w:r>
              <w:rPr>
                <w:rStyle w:val="IndexLink"/>
                <w:rtl w:val="true"/>
              </w:rPr>
              <w:t>)</w:t>
              <w:tab/>
            </w:r>
            <w:r>
              <w:rPr>
                <w:rStyle w:val="IndexLink"/>
              </w:rPr>
              <w:t>290</w:t>
            </w:r>
          </w:hyperlink>
        </w:p>
        <w:p>
          <w:pPr>
            <w:pStyle w:val="Contents3"/>
            <w:tabs>
              <w:tab w:val="clear" w:pos="8459"/>
              <w:tab w:val="right" w:pos="9026" w:leader="dot"/>
            </w:tabs>
            <w:rPr/>
          </w:pPr>
          <w:hyperlink w:anchor="__RefHeading___Toc3997329_3381743652">
            <w:r>
              <w:rPr>
                <w:webHidden/>
                <w:rStyle w:val="IndexLink"/>
              </w:rPr>
              <w:t>352</w:t>
            </w:r>
            <w:r>
              <w:rPr>
                <w:rStyle w:val="IndexLink"/>
                <w:rtl w:val="true"/>
              </w:rPr>
              <w:t xml:space="preserve">- </w:t>
            </w:r>
            <w:r>
              <w:rPr>
                <w:rStyle w:val="IndexLink"/>
                <w:rtl w:val="true"/>
              </w:rPr>
              <w:t xml:space="preserve">الزکاة </w:t>
            </w:r>
            <w:r>
              <w:rPr>
                <w:rStyle w:val="IndexLink"/>
                <w:rtl w:val="true"/>
              </w:rPr>
              <w:t xml:space="preserve">= </w:t>
            </w:r>
            <w:r>
              <w:rPr>
                <w:rStyle w:val="IndexLink"/>
                <w:rtl w:val="true"/>
              </w:rPr>
              <w:t xml:space="preserve">کتاب الزکاة </w:t>
            </w:r>
            <w:r>
              <w:rPr>
                <w:rStyle w:val="IndexLink"/>
                <w:rtl w:val="true"/>
              </w:rPr>
              <w:t xml:space="preserve">= </w:t>
            </w:r>
            <w:r>
              <w:rPr>
                <w:rStyle w:val="IndexLink"/>
                <w:rtl w:val="true"/>
              </w:rPr>
              <w:t xml:space="preserve">ودائع النبوة </w:t>
            </w:r>
            <w:r>
              <w:rPr>
                <w:rStyle w:val="IndexLink"/>
                <w:rtl w:val="true"/>
              </w:rPr>
              <w:t>(</w:t>
            </w:r>
            <w:r>
              <w:rPr>
                <w:rStyle w:val="IndexLink"/>
                <w:rtl w:val="true"/>
              </w:rPr>
              <w:t>فقه، 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3997331_3381743652">
            <w:r>
              <w:rPr>
                <w:webHidden/>
                <w:rStyle w:val="IndexLink"/>
              </w:rPr>
              <w:t>353</w:t>
            </w:r>
            <w:r>
              <w:rPr>
                <w:rStyle w:val="IndexLink"/>
                <w:rtl w:val="true"/>
              </w:rPr>
              <w:t xml:space="preserve">- </w:t>
            </w:r>
            <w:r>
              <w:rPr>
                <w:rStyle w:val="IndexLink"/>
                <w:rtl w:val="true"/>
              </w:rPr>
              <w:t xml:space="preserve">زهر الربیع فی الطرائف والملح والمقال البدیع </w:t>
            </w:r>
            <w:r>
              <w:rPr>
                <w:rStyle w:val="IndexLink"/>
                <w:rtl w:val="true"/>
              </w:rPr>
              <w:t>(</w:t>
            </w:r>
            <w:r>
              <w:rPr>
                <w:rStyle w:val="IndexLink"/>
                <w:rtl w:val="true"/>
              </w:rPr>
              <w:t>عربی</w:t>
            </w:r>
            <w:r>
              <w:rPr>
                <w:rStyle w:val="IndexLink"/>
                <w:rtl w:val="true"/>
              </w:rPr>
              <w:t>)</w:t>
              <w:tab/>
            </w:r>
            <w:r>
              <w:rPr>
                <w:rStyle w:val="IndexLink"/>
              </w:rPr>
              <w:t>291</w:t>
            </w:r>
          </w:hyperlink>
        </w:p>
        <w:p>
          <w:pPr>
            <w:pStyle w:val="Contents3"/>
            <w:tabs>
              <w:tab w:val="clear" w:pos="8459"/>
              <w:tab w:val="right" w:pos="9026" w:leader="dot"/>
            </w:tabs>
            <w:rPr/>
          </w:pPr>
          <w:hyperlink w:anchor="__RefHeading___Toc3997333_3381743652">
            <w:r>
              <w:rPr>
                <w:webHidden/>
                <w:rStyle w:val="IndexLink"/>
              </w:rPr>
              <w:t>354</w:t>
            </w:r>
            <w:r>
              <w:rPr>
                <w:rStyle w:val="IndexLink"/>
                <w:rtl w:val="true"/>
              </w:rPr>
              <w:t xml:space="preserve">- </w:t>
            </w:r>
            <w:r>
              <w:rPr>
                <w:rStyle w:val="IndexLink"/>
                <w:rtl w:val="true"/>
              </w:rPr>
              <w:t xml:space="preserve">زیارة الجامعة الکبیرة </w:t>
            </w:r>
            <w:r>
              <w:rPr>
                <w:rStyle w:val="IndexLink"/>
                <w:rtl w:val="true"/>
              </w:rPr>
              <w:t>(</w:t>
            </w:r>
            <w:r>
              <w:rPr>
                <w:rStyle w:val="IndexLink"/>
                <w:rtl w:val="true"/>
              </w:rPr>
              <w:t>عربی</w:t>
            </w:r>
            <w:r>
              <w:rPr>
                <w:rStyle w:val="IndexLink"/>
                <w:rtl w:val="true"/>
              </w:rPr>
              <w:t>)</w:t>
              <w:tab/>
            </w:r>
            <w:r>
              <w:rPr>
                <w:rStyle w:val="IndexLink"/>
              </w:rPr>
              <w:t>292</w:t>
            </w:r>
          </w:hyperlink>
        </w:p>
        <w:p>
          <w:pPr>
            <w:pStyle w:val="Contents3"/>
            <w:tabs>
              <w:tab w:val="clear" w:pos="8459"/>
              <w:tab w:val="right" w:pos="9026" w:leader="dot"/>
            </w:tabs>
            <w:rPr/>
          </w:pPr>
          <w:hyperlink w:anchor="__RefHeading___Toc3997335_3381743652">
            <w:r>
              <w:rPr>
                <w:webHidden/>
                <w:rStyle w:val="IndexLink"/>
              </w:rPr>
              <w:t>355</w:t>
            </w:r>
            <w:r>
              <w:rPr>
                <w:rStyle w:val="IndexLink"/>
                <w:rtl w:val="true"/>
              </w:rPr>
              <w:t xml:space="preserve">- </w:t>
            </w:r>
            <w:r>
              <w:rPr>
                <w:rStyle w:val="IndexLink"/>
                <w:rtl w:val="true"/>
              </w:rPr>
              <w:t xml:space="preserve">زیج الخاقانی فی تکمیل الزیج الایلخانی </w:t>
            </w:r>
            <w:r>
              <w:rPr>
                <w:rStyle w:val="IndexLink"/>
                <w:rtl w:val="true"/>
              </w:rPr>
              <w:t>(</w:t>
            </w:r>
            <w:r>
              <w:rPr>
                <w:rStyle w:val="IndexLink"/>
                <w:rtl w:val="true"/>
              </w:rPr>
              <w:t>نجوم، عربی</w:t>
            </w:r>
            <w:r>
              <w:rPr>
                <w:rStyle w:val="IndexLink"/>
                <w:rtl w:val="true"/>
              </w:rPr>
              <w:t>)</w:t>
              <w:tab/>
            </w:r>
            <w:r>
              <w:rPr>
                <w:rStyle w:val="IndexLink"/>
              </w:rPr>
              <w:t>292</w:t>
            </w:r>
          </w:hyperlink>
        </w:p>
        <w:p>
          <w:pPr>
            <w:pStyle w:val="Contents3"/>
            <w:tabs>
              <w:tab w:val="clear" w:pos="8459"/>
              <w:tab w:val="right" w:pos="9026" w:leader="dot"/>
            </w:tabs>
            <w:rPr/>
          </w:pPr>
          <w:hyperlink w:anchor="__RefHeading___Toc3997337_3381743652">
            <w:r>
              <w:rPr>
                <w:webHidden/>
                <w:rStyle w:val="IndexLink"/>
              </w:rPr>
              <w:t>356</w:t>
            </w:r>
            <w:r>
              <w:rPr>
                <w:rStyle w:val="IndexLink"/>
                <w:rtl w:val="true"/>
              </w:rPr>
              <w:t xml:space="preserve">- </w:t>
            </w:r>
            <w:r>
              <w:rPr>
                <w:rStyle w:val="IndexLink"/>
                <w:rtl w:val="true"/>
              </w:rPr>
              <w:t xml:space="preserve">السرّ المصون فی شرح رسالة بیون </w:t>
            </w:r>
            <w:r>
              <w:rPr>
                <w:rStyle w:val="IndexLink"/>
                <w:rtl w:val="true"/>
              </w:rPr>
              <w:t xml:space="preserve">= </w:t>
            </w:r>
            <w:r>
              <w:rPr>
                <w:rStyle w:val="IndexLink"/>
                <w:rtl w:val="true"/>
              </w:rPr>
              <w:t xml:space="preserve">شرح رسالة بیون </w:t>
            </w:r>
            <w:r>
              <w:rPr>
                <w:rStyle w:val="IndexLink"/>
                <w:rtl w:val="true"/>
              </w:rPr>
              <w:t>(</w:t>
            </w:r>
            <w:r>
              <w:rPr>
                <w:rStyle w:val="IndexLink"/>
                <w:rtl w:val="true"/>
              </w:rPr>
              <w:t>کیمیا، عربی</w:t>
            </w:r>
            <w:r>
              <w:rPr>
                <w:rStyle w:val="IndexLink"/>
                <w:rtl w:val="true"/>
              </w:rPr>
              <w:t>)</w:t>
              <w:tab/>
            </w:r>
            <w:r>
              <w:rPr>
                <w:rStyle w:val="IndexLink"/>
              </w:rPr>
              <w:t>293</w:t>
            </w:r>
          </w:hyperlink>
        </w:p>
        <w:p>
          <w:pPr>
            <w:pStyle w:val="Contents3"/>
            <w:tabs>
              <w:tab w:val="clear" w:pos="8459"/>
              <w:tab w:val="right" w:pos="9026" w:leader="dot"/>
            </w:tabs>
            <w:rPr/>
          </w:pPr>
          <w:hyperlink w:anchor="__RefHeading___Toc3997339_3381743652">
            <w:r>
              <w:rPr>
                <w:webHidden/>
                <w:rStyle w:val="IndexLink"/>
              </w:rPr>
              <w:t>357</w:t>
            </w:r>
            <w:r>
              <w:rPr>
                <w:rStyle w:val="IndexLink"/>
                <w:rtl w:val="true"/>
              </w:rPr>
              <w:t xml:space="preserve">- </w:t>
            </w:r>
            <w:r>
              <w:rPr>
                <w:rStyle w:val="IndexLink"/>
                <w:rtl w:val="true"/>
              </w:rPr>
              <w:t xml:space="preserve">سبیل الجنة </w:t>
            </w:r>
            <w:r>
              <w:rPr>
                <w:rStyle w:val="IndexLink"/>
                <w:rtl w:val="true"/>
              </w:rPr>
              <w:t>(</w:t>
            </w:r>
            <w:r>
              <w:rPr>
                <w:rStyle w:val="IndexLink"/>
                <w:rtl w:val="true"/>
              </w:rPr>
              <w:t>اصول فقه، عربی</w:t>
            </w:r>
            <w:r>
              <w:rPr>
                <w:rStyle w:val="IndexLink"/>
                <w:rtl w:val="true"/>
              </w:rPr>
              <w:t>)</w:t>
              <w:tab/>
            </w:r>
            <w:r>
              <w:rPr>
                <w:rStyle w:val="IndexLink"/>
              </w:rPr>
              <w:t>294</w:t>
            </w:r>
          </w:hyperlink>
        </w:p>
        <w:p>
          <w:pPr>
            <w:pStyle w:val="Contents3"/>
            <w:tabs>
              <w:tab w:val="clear" w:pos="8459"/>
              <w:tab w:val="right" w:pos="9026" w:leader="dot"/>
            </w:tabs>
            <w:rPr/>
          </w:pPr>
          <w:hyperlink w:anchor="__RefHeading___Toc3997341_3381743652">
            <w:r>
              <w:rPr>
                <w:webHidden/>
                <w:rStyle w:val="IndexLink"/>
              </w:rPr>
              <w:t>358</w:t>
            </w:r>
            <w:r>
              <w:rPr>
                <w:rStyle w:val="IndexLink"/>
                <w:rtl w:val="true"/>
              </w:rPr>
              <w:t xml:space="preserve">- </w:t>
            </w:r>
            <w:r>
              <w:rPr>
                <w:rStyle w:val="IndexLink"/>
                <w:rtl w:val="true"/>
              </w:rPr>
              <w:t xml:space="preserve">سفینة النّجاة </w:t>
            </w:r>
            <w:r>
              <w:rPr>
                <w:rStyle w:val="IndexLink"/>
                <w:rtl w:val="true"/>
              </w:rPr>
              <w:t>(</w:t>
            </w:r>
            <w:r>
              <w:rPr>
                <w:rStyle w:val="IndexLink"/>
                <w:rtl w:val="true"/>
              </w:rPr>
              <w:t>کلام، عربی</w:t>
            </w:r>
            <w:r>
              <w:rPr>
                <w:rStyle w:val="IndexLink"/>
                <w:rtl w:val="true"/>
              </w:rPr>
              <w:t>)</w:t>
              <w:tab/>
            </w:r>
            <w:r>
              <w:rPr>
                <w:rStyle w:val="IndexLink"/>
              </w:rPr>
              <w:t>294</w:t>
            </w:r>
          </w:hyperlink>
        </w:p>
        <w:p>
          <w:pPr>
            <w:pStyle w:val="Contents3"/>
            <w:tabs>
              <w:tab w:val="clear" w:pos="8459"/>
              <w:tab w:val="right" w:pos="9026" w:leader="dot"/>
            </w:tabs>
            <w:rPr/>
          </w:pPr>
          <w:hyperlink w:anchor="__RefHeading___Toc3997343_3381743652">
            <w:r>
              <w:rPr>
                <w:webHidden/>
                <w:rStyle w:val="IndexLink"/>
              </w:rPr>
              <w:t>359</w:t>
            </w:r>
            <w:r>
              <w:rPr>
                <w:rStyle w:val="IndexLink"/>
                <w:rtl w:val="true"/>
              </w:rPr>
              <w:t xml:space="preserve">- </w:t>
            </w:r>
            <w:r>
              <w:rPr>
                <w:rStyle w:val="IndexLink"/>
                <w:rtl w:val="true"/>
              </w:rPr>
              <w:t xml:space="preserve">الشافیّة </w:t>
            </w:r>
            <w:r>
              <w:rPr>
                <w:rStyle w:val="IndexLink"/>
                <w:rtl w:val="true"/>
              </w:rPr>
              <w:t>(</w:t>
            </w:r>
            <w:r>
              <w:rPr>
                <w:rStyle w:val="IndexLink"/>
                <w:rtl w:val="true"/>
              </w:rPr>
              <w:t>صرف، عربی</w:t>
            </w:r>
            <w:r>
              <w:rPr>
                <w:rStyle w:val="IndexLink"/>
                <w:rtl w:val="true"/>
              </w:rPr>
              <w:t>)</w:t>
              <w:tab/>
            </w:r>
            <w:r>
              <w:rPr>
                <w:rStyle w:val="IndexLink"/>
              </w:rPr>
              <w:t>295</w:t>
            </w:r>
          </w:hyperlink>
        </w:p>
        <w:p>
          <w:pPr>
            <w:pStyle w:val="Contents3"/>
            <w:tabs>
              <w:tab w:val="clear" w:pos="8459"/>
              <w:tab w:val="right" w:pos="9026" w:leader="dot"/>
            </w:tabs>
            <w:rPr/>
          </w:pPr>
          <w:hyperlink w:anchor="__RefHeading___Toc3997345_3381743652">
            <w:r>
              <w:rPr>
                <w:webHidden/>
                <w:rStyle w:val="IndexLink"/>
              </w:rPr>
              <w:t>360</w:t>
            </w:r>
            <w:r>
              <w:rPr>
                <w:rStyle w:val="IndexLink"/>
                <w:rtl w:val="true"/>
              </w:rPr>
              <w:t xml:space="preserve">- </w:t>
            </w:r>
            <w:r>
              <w:rPr>
                <w:rStyle w:val="IndexLink"/>
                <w:rtl w:val="true"/>
              </w:rPr>
              <w:t xml:space="preserve">شرائع الاسلام </w:t>
            </w:r>
            <w:r>
              <w:rPr>
                <w:rStyle w:val="IndexLink"/>
                <w:rtl w:val="true"/>
              </w:rPr>
              <w:t>(</w:t>
            </w:r>
            <w:r>
              <w:rPr>
                <w:rStyle w:val="IndexLink"/>
                <w:rtl w:val="true"/>
              </w:rPr>
              <w:t>فقه، عربی</w:t>
            </w:r>
            <w:r>
              <w:rPr>
                <w:rStyle w:val="IndexLink"/>
                <w:rtl w:val="true"/>
              </w:rPr>
              <w:t>)</w:t>
              <w:tab/>
            </w:r>
            <w:r>
              <w:rPr>
                <w:rStyle w:val="IndexLink"/>
              </w:rPr>
              <w:t>296</w:t>
            </w:r>
          </w:hyperlink>
        </w:p>
        <w:p>
          <w:pPr>
            <w:pStyle w:val="Contents3"/>
            <w:tabs>
              <w:tab w:val="clear" w:pos="8459"/>
              <w:tab w:val="right" w:pos="9026" w:leader="dot"/>
            </w:tabs>
            <w:rPr/>
          </w:pPr>
          <w:hyperlink w:anchor="__RefHeading___Toc3997347_3381743652">
            <w:r>
              <w:rPr>
                <w:webHidden/>
                <w:rStyle w:val="IndexLink"/>
              </w:rPr>
              <w:t>361</w:t>
            </w:r>
            <w:r>
              <w:rPr>
                <w:rStyle w:val="IndexLink"/>
                <w:rtl w:val="true"/>
              </w:rPr>
              <w:t xml:space="preserve">- </w:t>
            </w:r>
            <w:r>
              <w:rPr>
                <w:rStyle w:val="IndexLink"/>
                <w:rtl w:val="true"/>
              </w:rPr>
              <w:t xml:space="preserve">شرح ارشاد الاذهان </w:t>
            </w:r>
            <w:r>
              <w:rPr>
                <w:rStyle w:val="IndexLink"/>
                <w:rtl w:val="true"/>
              </w:rPr>
              <w:t>(</w:t>
            </w:r>
            <w:r>
              <w:rPr>
                <w:rStyle w:val="IndexLink"/>
                <w:rtl w:val="true"/>
              </w:rPr>
              <w:t>فقه، عربی</w:t>
            </w:r>
            <w:r>
              <w:rPr>
                <w:rStyle w:val="IndexLink"/>
                <w:rtl w:val="true"/>
              </w:rPr>
              <w:t>)</w:t>
              <w:tab/>
            </w:r>
            <w:r>
              <w:rPr>
                <w:rStyle w:val="IndexLink"/>
              </w:rPr>
              <w:t>299</w:t>
            </w:r>
          </w:hyperlink>
        </w:p>
        <w:p>
          <w:pPr>
            <w:pStyle w:val="Contents3"/>
            <w:tabs>
              <w:tab w:val="clear" w:pos="8459"/>
              <w:tab w:val="right" w:pos="9026" w:leader="dot"/>
            </w:tabs>
            <w:rPr/>
          </w:pPr>
          <w:hyperlink w:anchor="__RefHeading___Toc3997349_3381743652">
            <w:r>
              <w:rPr>
                <w:webHidden/>
                <w:rStyle w:val="IndexLink"/>
              </w:rPr>
              <w:t>362</w:t>
            </w:r>
            <w:r>
              <w:rPr>
                <w:rStyle w:val="IndexLink"/>
                <w:rtl w:val="true"/>
              </w:rPr>
              <w:t xml:space="preserve">- </w:t>
            </w:r>
            <w:r>
              <w:rPr>
                <w:rStyle w:val="IndexLink"/>
                <w:rtl w:val="true"/>
              </w:rPr>
              <w:t xml:space="preserve">شرح الاسباب والعلامات </w:t>
            </w:r>
            <w:r>
              <w:rPr>
                <w:rStyle w:val="IndexLink"/>
                <w:rtl w:val="true"/>
              </w:rPr>
              <w:t>(</w:t>
            </w:r>
            <w:r>
              <w:rPr>
                <w:rStyle w:val="IndexLink"/>
                <w:rtl w:val="true"/>
              </w:rPr>
              <w:t>طب، عربی</w:t>
            </w:r>
            <w:r>
              <w:rPr>
                <w:rStyle w:val="IndexLink"/>
                <w:rtl w:val="true"/>
              </w:rPr>
              <w:t>)</w:t>
              <w:tab/>
            </w:r>
            <w:r>
              <w:rPr>
                <w:rStyle w:val="IndexLink"/>
              </w:rPr>
              <w:t>300</w:t>
            </w:r>
          </w:hyperlink>
        </w:p>
        <w:p>
          <w:pPr>
            <w:pStyle w:val="Contents3"/>
            <w:tabs>
              <w:tab w:val="clear" w:pos="8459"/>
              <w:tab w:val="right" w:pos="9026" w:leader="dot"/>
            </w:tabs>
            <w:rPr/>
          </w:pPr>
          <w:hyperlink w:anchor="__RefHeading___Toc3997351_3381743652">
            <w:r>
              <w:rPr>
                <w:webHidden/>
                <w:rStyle w:val="IndexLink"/>
              </w:rPr>
              <w:t>363</w:t>
            </w:r>
            <w:r>
              <w:rPr>
                <w:rStyle w:val="IndexLink"/>
                <w:rtl w:val="true"/>
              </w:rPr>
              <w:t xml:space="preserve">- </w:t>
            </w:r>
            <w:r>
              <w:rPr>
                <w:rStyle w:val="IndexLink"/>
                <w:rtl w:val="true"/>
              </w:rPr>
              <w:t xml:space="preserve">شرح الاعتقادات للصدوق </w:t>
            </w:r>
            <w:r>
              <w:rPr>
                <w:rStyle w:val="IndexLink"/>
                <w:rtl w:val="true"/>
              </w:rPr>
              <w:t>(</w:t>
            </w:r>
            <w:r>
              <w:rPr>
                <w:rStyle w:val="IndexLink"/>
                <w:rtl w:val="true"/>
              </w:rPr>
              <w:t>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3997353_3381743652">
            <w:r>
              <w:rPr>
                <w:webHidden/>
                <w:rStyle w:val="IndexLink"/>
              </w:rPr>
              <w:t>364</w:t>
            </w:r>
            <w:r>
              <w:rPr>
                <w:rStyle w:val="IndexLink"/>
                <w:rtl w:val="true"/>
              </w:rPr>
              <w:t xml:space="preserve">- </w:t>
            </w:r>
            <w:r>
              <w:rPr>
                <w:rStyle w:val="IndexLink"/>
                <w:rtl w:val="true"/>
              </w:rPr>
              <w:t xml:space="preserve">شرح الفیه ابن مالک </w:t>
            </w:r>
            <w:r>
              <w:rPr>
                <w:rStyle w:val="IndexLink"/>
                <w:rtl w:val="true"/>
              </w:rPr>
              <w:t xml:space="preserve">= </w:t>
            </w:r>
            <w:r>
              <w:rPr>
                <w:rStyle w:val="IndexLink"/>
                <w:rtl w:val="true"/>
              </w:rPr>
              <w:t xml:space="preserve">شرح الفیه ابن عقیل </w:t>
            </w:r>
            <w:r>
              <w:rPr>
                <w:rStyle w:val="IndexLink"/>
                <w:rtl w:val="true"/>
              </w:rPr>
              <w:t>(</w:t>
            </w:r>
            <w:r>
              <w:rPr>
                <w:rStyle w:val="IndexLink"/>
                <w:rtl w:val="true"/>
              </w:rPr>
              <w:t>نحو، عربی</w:t>
            </w:r>
            <w:r>
              <w:rPr>
                <w:rStyle w:val="IndexLink"/>
                <w:rtl w:val="true"/>
              </w:rPr>
              <w:t>)</w:t>
              <w:tab/>
            </w:r>
            <w:r>
              <w:rPr>
                <w:rStyle w:val="IndexLink"/>
              </w:rPr>
              <w:t>301</w:t>
            </w:r>
          </w:hyperlink>
        </w:p>
        <w:p>
          <w:pPr>
            <w:pStyle w:val="Contents3"/>
            <w:tabs>
              <w:tab w:val="clear" w:pos="8459"/>
              <w:tab w:val="right" w:pos="9026" w:leader="dot"/>
            </w:tabs>
            <w:rPr/>
          </w:pPr>
          <w:hyperlink w:anchor="__RefHeading___Toc3997355_3381743652">
            <w:r>
              <w:rPr>
                <w:webHidden/>
                <w:rStyle w:val="IndexLink"/>
              </w:rPr>
              <w:t>365</w:t>
            </w:r>
            <w:r>
              <w:rPr>
                <w:rStyle w:val="IndexLink"/>
                <w:rtl w:val="true"/>
              </w:rPr>
              <w:t xml:space="preserve">- </w:t>
            </w:r>
            <w:r>
              <w:rPr>
                <w:rStyle w:val="IndexLink"/>
                <w:rtl w:val="true"/>
              </w:rPr>
              <w:t xml:space="preserve">شرح الفیة ابن مالک </w:t>
            </w:r>
            <w:r>
              <w:rPr>
                <w:rStyle w:val="IndexLink"/>
                <w:rtl w:val="true"/>
              </w:rPr>
              <w:t xml:space="preserve">= </w:t>
            </w:r>
            <w:r>
              <w:rPr>
                <w:rStyle w:val="IndexLink"/>
                <w:rtl w:val="true"/>
              </w:rPr>
              <w:t xml:space="preserve">شرح الفیه ابن ناظم </w:t>
            </w:r>
            <w:r>
              <w:rPr>
                <w:rStyle w:val="IndexLink"/>
                <w:rtl w:val="true"/>
              </w:rPr>
              <w:t>(</w:t>
            </w:r>
            <w:r>
              <w:rPr>
                <w:rStyle w:val="IndexLink"/>
                <w:rtl w:val="true"/>
              </w:rPr>
              <w:t>نحو، عربی</w:t>
            </w:r>
            <w:r>
              <w:rPr>
                <w:rStyle w:val="IndexLink"/>
                <w:rtl w:val="true"/>
              </w:rPr>
              <w:t>)</w:t>
              <w:tab/>
            </w:r>
            <w:r>
              <w:rPr>
                <w:rStyle w:val="IndexLink"/>
              </w:rPr>
              <w:t>303</w:t>
            </w:r>
          </w:hyperlink>
        </w:p>
        <w:p>
          <w:pPr>
            <w:pStyle w:val="Contents3"/>
            <w:tabs>
              <w:tab w:val="clear" w:pos="8459"/>
              <w:tab w:val="right" w:pos="9026" w:leader="dot"/>
            </w:tabs>
            <w:rPr/>
          </w:pPr>
          <w:hyperlink w:anchor="__RefHeading___Toc3997357_3381743652">
            <w:r>
              <w:rPr>
                <w:webHidden/>
                <w:rStyle w:val="IndexLink"/>
              </w:rPr>
              <w:t>366</w:t>
            </w:r>
            <w:r>
              <w:rPr>
                <w:rStyle w:val="IndexLink"/>
                <w:rtl w:val="true"/>
              </w:rPr>
              <w:t xml:space="preserve">- </w:t>
            </w:r>
            <w:r>
              <w:rPr>
                <w:rStyle w:val="IndexLink"/>
                <w:rtl w:val="true"/>
              </w:rPr>
              <w:t xml:space="preserve">شرح انموذج </w:t>
            </w:r>
            <w:r>
              <w:rPr>
                <w:rStyle w:val="IndexLink"/>
                <w:rtl w:val="true"/>
              </w:rPr>
              <w:t>(</w:t>
            </w:r>
            <w:r>
              <w:rPr>
                <w:rStyle w:val="IndexLink"/>
                <w:rtl w:val="true"/>
              </w:rPr>
              <w:t>نحو، عربی</w:t>
            </w:r>
            <w:r>
              <w:rPr>
                <w:rStyle w:val="IndexLink"/>
                <w:rtl w:val="true"/>
              </w:rPr>
              <w:t>)</w:t>
              <w:tab/>
            </w:r>
            <w:r>
              <w:rPr>
                <w:rStyle w:val="IndexLink"/>
              </w:rPr>
              <w:t>304</w:t>
            </w:r>
          </w:hyperlink>
        </w:p>
        <w:p>
          <w:pPr>
            <w:pStyle w:val="Contents3"/>
            <w:tabs>
              <w:tab w:val="clear" w:pos="8459"/>
              <w:tab w:val="right" w:pos="9026" w:leader="dot"/>
            </w:tabs>
            <w:rPr/>
          </w:pPr>
          <w:hyperlink w:anchor="__RefHeading___Toc3997359_3381743652">
            <w:r>
              <w:rPr>
                <w:webHidden/>
                <w:rStyle w:val="IndexLink"/>
              </w:rPr>
              <w:t>367</w:t>
            </w:r>
            <w:r>
              <w:rPr>
                <w:rStyle w:val="IndexLink"/>
                <w:rtl w:val="true"/>
              </w:rPr>
              <w:t xml:space="preserve">- </w:t>
            </w:r>
            <w:r>
              <w:rPr>
                <w:rStyle w:val="IndexLink"/>
                <w:rtl w:val="true"/>
              </w:rPr>
              <w:t xml:space="preserve">شرح ایساغوجی </w:t>
            </w:r>
            <w:r>
              <w:rPr>
                <w:rStyle w:val="IndexLink"/>
                <w:rtl w:val="true"/>
              </w:rPr>
              <w:t>(</w:t>
            </w:r>
            <w:r>
              <w:rPr>
                <w:rStyle w:val="IndexLink"/>
                <w:rtl w:val="true"/>
              </w:rPr>
              <w:t>منطق، عربی</w:t>
            </w:r>
            <w:r>
              <w:rPr>
                <w:rStyle w:val="IndexLink"/>
                <w:rtl w:val="true"/>
              </w:rPr>
              <w:t>)</w:t>
              <w:tab/>
            </w:r>
            <w:r>
              <w:rPr>
                <w:rStyle w:val="IndexLink"/>
              </w:rPr>
              <w:t>305</w:t>
            </w:r>
          </w:hyperlink>
        </w:p>
        <w:p>
          <w:pPr>
            <w:pStyle w:val="Contents3"/>
            <w:tabs>
              <w:tab w:val="clear" w:pos="8459"/>
              <w:tab w:val="right" w:pos="9026" w:leader="dot"/>
            </w:tabs>
            <w:rPr/>
          </w:pPr>
          <w:hyperlink w:anchor="__RefHeading___Toc3997361_3381743652">
            <w:r>
              <w:rPr>
                <w:webHidden/>
                <w:rStyle w:val="IndexLink"/>
              </w:rPr>
              <w:t>368</w:t>
            </w:r>
            <w:r>
              <w:rPr>
                <w:rStyle w:val="IndexLink"/>
                <w:rtl w:val="true"/>
              </w:rPr>
              <w:t xml:space="preserve">- </w:t>
            </w:r>
            <w:r>
              <w:rPr>
                <w:rStyle w:val="IndexLink"/>
                <w:rtl w:val="true"/>
              </w:rPr>
              <w:t xml:space="preserve">شرح الباب الحادی عشر </w:t>
            </w:r>
            <w:r>
              <w:rPr>
                <w:rStyle w:val="IndexLink"/>
                <w:rtl w:val="true"/>
              </w:rPr>
              <w:t>(</w:t>
            </w:r>
            <w:r>
              <w:rPr>
                <w:rStyle w:val="IndexLink"/>
                <w:rtl w:val="true"/>
              </w:rPr>
              <w:t>کلام، عربی</w:t>
            </w:r>
            <w:r>
              <w:rPr>
                <w:rStyle w:val="IndexLink"/>
                <w:rtl w:val="true"/>
              </w:rPr>
              <w:t>)</w:t>
              <w:tab/>
            </w:r>
            <w:r>
              <w:rPr>
                <w:rStyle w:val="IndexLink"/>
              </w:rPr>
              <w:t>306</w:t>
            </w:r>
          </w:hyperlink>
        </w:p>
        <w:p>
          <w:pPr>
            <w:pStyle w:val="Contents3"/>
            <w:tabs>
              <w:tab w:val="clear" w:pos="8459"/>
              <w:tab w:val="right" w:pos="9026" w:leader="dot"/>
            </w:tabs>
            <w:rPr/>
          </w:pPr>
          <w:hyperlink w:anchor="__RefHeading___Toc3997363_3381743652">
            <w:r>
              <w:rPr>
                <w:webHidden/>
                <w:rStyle w:val="IndexLink"/>
              </w:rPr>
              <w:t>369</w:t>
            </w:r>
            <w:r>
              <w:rPr>
                <w:rStyle w:val="IndexLink"/>
                <w:rtl w:val="true"/>
              </w:rPr>
              <w:t xml:space="preserve">- </w:t>
            </w:r>
            <w:r>
              <w:rPr>
                <w:rStyle w:val="IndexLink"/>
                <w:rtl w:val="true"/>
              </w:rPr>
              <w:t xml:space="preserve">شرح تجرید الاصول </w:t>
            </w:r>
            <w:r>
              <w:rPr>
                <w:rStyle w:val="IndexLink"/>
                <w:rtl w:val="true"/>
              </w:rPr>
              <w:t>(</w:t>
            </w:r>
            <w:r>
              <w:rPr>
                <w:rStyle w:val="IndexLink"/>
                <w:rtl w:val="true"/>
              </w:rPr>
              <w:t>اصول فقه، عربی</w:t>
            </w:r>
            <w:r>
              <w:rPr>
                <w:rStyle w:val="IndexLink"/>
                <w:rtl w:val="true"/>
              </w:rPr>
              <w:t>)</w:t>
              <w:tab/>
            </w:r>
            <w:r>
              <w:rPr>
                <w:rStyle w:val="IndexLink"/>
              </w:rPr>
              <w:t>307</w:t>
            </w:r>
          </w:hyperlink>
        </w:p>
        <w:p>
          <w:pPr>
            <w:pStyle w:val="Contents3"/>
            <w:tabs>
              <w:tab w:val="clear" w:pos="8459"/>
              <w:tab w:val="right" w:pos="9026" w:leader="dot"/>
            </w:tabs>
            <w:rPr/>
          </w:pPr>
          <w:hyperlink w:anchor="__RefHeading___Toc3997365_3381743652">
            <w:r>
              <w:rPr>
                <w:webHidden/>
                <w:rStyle w:val="IndexLink"/>
              </w:rPr>
              <w:t>370</w:t>
            </w:r>
            <w:r>
              <w:rPr>
                <w:rStyle w:val="IndexLink"/>
                <w:rtl w:val="true"/>
              </w:rPr>
              <w:t xml:space="preserve">- </w:t>
            </w:r>
            <w:r>
              <w:rPr>
                <w:rStyle w:val="IndexLink"/>
                <w:rtl w:val="true"/>
              </w:rPr>
              <w:t xml:space="preserve">شرح تجرید الکلام </w:t>
            </w:r>
            <w:r>
              <w:rPr>
                <w:rStyle w:val="IndexLink"/>
                <w:rtl w:val="true"/>
              </w:rPr>
              <w:t xml:space="preserve">= </w:t>
            </w:r>
            <w:r>
              <w:rPr>
                <w:rStyle w:val="IndexLink"/>
                <w:rtl w:val="true"/>
              </w:rPr>
              <w:t xml:space="preserve">شرح جدید </w:t>
            </w:r>
            <w:r>
              <w:rPr>
                <w:rStyle w:val="IndexLink"/>
                <w:rtl w:val="true"/>
              </w:rPr>
              <w:t>(</w:t>
            </w:r>
            <w:r>
              <w:rPr>
                <w:rStyle w:val="IndexLink"/>
                <w:rtl w:val="true"/>
              </w:rPr>
              <w:t>کلام، عربی</w:t>
            </w:r>
            <w:r>
              <w:rPr>
                <w:rStyle w:val="IndexLink"/>
                <w:rtl w:val="true"/>
              </w:rPr>
              <w:t>)</w:t>
              <w:tab/>
            </w:r>
            <w:r>
              <w:rPr>
                <w:rStyle w:val="IndexLink"/>
              </w:rPr>
              <w:t>308</w:t>
            </w:r>
          </w:hyperlink>
        </w:p>
        <w:p>
          <w:pPr>
            <w:pStyle w:val="Contents3"/>
            <w:tabs>
              <w:tab w:val="clear" w:pos="8459"/>
              <w:tab w:val="right" w:pos="9026" w:leader="dot"/>
            </w:tabs>
            <w:rPr/>
          </w:pPr>
          <w:hyperlink w:anchor="__RefHeading___Toc3997367_3381743652">
            <w:r>
              <w:rPr>
                <w:webHidden/>
                <w:rStyle w:val="IndexLink"/>
              </w:rPr>
              <w:t>371</w:t>
            </w:r>
            <w:r>
              <w:rPr>
                <w:rStyle w:val="IndexLink"/>
                <w:rtl w:val="true"/>
              </w:rPr>
              <w:t xml:space="preserve">- </w:t>
            </w:r>
            <w:r>
              <w:rPr>
                <w:rStyle w:val="IndexLink"/>
                <w:rtl w:val="true"/>
              </w:rPr>
              <w:t xml:space="preserve">شرح التذکرة النصیریّة </w:t>
            </w:r>
            <w:r>
              <w:rPr>
                <w:rStyle w:val="IndexLink"/>
                <w:rtl w:val="true"/>
              </w:rPr>
              <w:t>(</w:t>
            </w:r>
            <w:r>
              <w:rPr>
                <w:rStyle w:val="IndexLink"/>
                <w:rtl w:val="true"/>
              </w:rPr>
              <w:t>هیأت، عربی</w:t>
            </w:r>
            <w:r>
              <w:rPr>
                <w:rStyle w:val="IndexLink"/>
                <w:rtl w:val="true"/>
              </w:rPr>
              <w:t>)</w:t>
              <w:tab/>
            </w:r>
            <w:r>
              <w:rPr>
                <w:rStyle w:val="IndexLink"/>
              </w:rPr>
              <w:t>310</w:t>
            </w:r>
          </w:hyperlink>
        </w:p>
        <w:p>
          <w:pPr>
            <w:pStyle w:val="Contents3"/>
            <w:tabs>
              <w:tab w:val="clear" w:pos="8459"/>
              <w:tab w:val="right" w:pos="9026" w:leader="dot"/>
            </w:tabs>
            <w:rPr/>
          </w:pPr>
          <w:hyperlink w:anchor="__RefHeading___Toc3997369_3381743652">
            <w:r>
              <w:rPr>
                <w:webHidden/>
                <w:rStyle w:val="IndexLink"/>
              </w:rPr>
              <w:t>372</w:t>
            </w:r>
            <w:r>
              <w:rPr>
                <w:rStyle w:val="IndexLink"/>
                <w:rtl w:val="true"/>
              </w:rPr>
              <w:t xml:space="preserve">- </w:t>
            </w:r>
            <w:r>
              <w:rPr>
                <w:rStyle w:val="IndexLink"/>
                <w:rtl w:val="true"/>
              </w:rPr>
              <w:t xml:space="preserve">شرح التذکرة النصیریّة </w:t>
            </w:r>
            <w:r>
              <w:rPr>
                <w:rStyle w:val="IndexLink"/>
                <w:rtl w:val="true"/>
              </w:rPr>
              <w:t>(</w:t>
            </w:r>
            <w:r>
              <w:rPr>
                <w:rStyle w:val="IndexLink"/>
                <w:rtl w:val="true"/>
              </w:rPr>
              <w:t>هیأت، عربی</w:t>
            </w:r>
            <w:r>
              <w:rPr>
                <w:rStyle w:val="IndexLink"/>
                <w:rtl w:val="true"/>
              </w:rPr>
              <w:t>)</w:t>
              <w:tab/>
            </w:r>
            <w:r>
              <w:rPr>
                <w:rStyle w:val="IndexLink"/>
              </w:rPr>
              <w:t>311</w:t>
            </w:r>
          </w:hyperlink>
        </w:p>
        <w:p>
          <w:pPr>
            <w:pStyle w:val="Contents3"/>
            <w:tabs>
              <w:tab w:val="clear" w:pos="8459"/>
              <w:tab w:val="right" w:pos="9026" w:leader="dot"/>
            </w:tabs>
            <w:rPr/>
          </w:pPr>
          <w:hyperlink w:anchor="__RefHeading___Toc3997371_3381743652">
            <w:r>
              <w:rPr>
                <w:webHidden/>
                <w:rStyle w:val="IndexLink"/>
              </w:rPr>
              <w:t>373</w:t>
            </w:r>
            <w:r>
              <w:rPr>
                <w:rStyle w:val="IndexLink"/>
                <w:rtl w:val="true"/>
              </w:rPr>
              <w:t xml:space="preserve">- </w:t>
            </w:r>
            <w:r>
              <w:rPr>
                <w:rStyle w:val="IndexLink"/>
                <w:rtl w:val="true"/>
              </w:rPr>
              <w:t xml:space="preserve">شرح التصریف </w:t>
            </w:r>
            <w:r>
              <w:rPr>
                <w:rStyle w:val="IndexLink"/>
                <w:rtl w:val="true"/>
              </w:rPr>
              <w:t>(</w:t>
            </w:r>
            <w:r>
              <w:rPr>
                <w:rStyle w:val="IndexLink"/>
                <w:rtl w:val="true"/>
              </w:rPr>
              <w:t>صرف، عربی</w:t>
            </w:r>
            <w:r>
              <w:rPr>
                <w:rStyle w:val="IndexLink"/>
                <w:rtl w:val="true"/>
              </w:rPr>
              <w:t>)</w:t>
              <w:tab/>
            </w:r>
            <w:r>
              <w:rPr>
                <w:rStyle w:val="IndexLink"/>
              </w:rPr>
              <w:t>312</w:t>
            </w:r>
          </w:hyperlink>
        </w:p>
        <w:p>
          <w:pPr>
            <w:pStyle w:val="Contents3"/>
            <w:tabs>
              <w:tab w:val="clear" w:pos="8459"/>
              <w:tab w:val="right" w:pos="9026" w:leader="dot"/>
            </w:tabs>
            <w:rPr/>
          </w:pPr>
          <w:hyperlink w:anchor="__RefHeading___Toc3997373_3381743652">
            <w:r>
              <w:rPr>
                <w:webHidden/>
                <w:rStyle w:val="IndexLink"/>
              </w:rPr>
              <w:t>374</w:t>
            </w:r>
            <w:r>
              <w:rPr>
                <w:rStyle w:val="IndexLink"/>
                <w:rtl w:val="true"/>
              </w:rPr>
              <w:t xml:space="preserve">- </w:t>
            </w:r>
            <w:r>
              <w:rPr>
                <w:rStyle w:val="IndexLink"/>
                <w:rtl w:val="true"/>
              </w:rPr>
              <w:t xml:space="preserve">شرح التصریف </w:t>
            </w:r>
            <w:r>
              <w:rPr>
                <w:rStyle w:val="IndexLink"/>
                <w:rtl w:val="true"/>
              </w:rPr>
              <w:t>(</w:t>
            </w:r>
            <w:r>
              <w:rPr>
                <w:rStyle w:val="IndexLink"/>
                <w:rtl w:val="true"/>
              </w:rPr>
              <w:t>صرف، عربی</w:t>
            </w:r>
            <w:r>
              <w:rPr>
                <w:rStyle w:val="IndexLink"/>
                <w:rtl w:val="true"/>
              </w:rPr>
              <w:t>)</w:t>
              <w:tab/>
            </w:r>
            <w:r>
              <w:rPr>
                <w:rStyle w:val="IndexLink"/>
              </w:rPr>
              <w:t>313</w:t>
            </w:r>
          </w:hyperlink>
        </w:p>
        <w:p>
          <w:pPr>
            <w:pStyle w:val="Contents3"/>
            <w:tabs>
              <w:tab w:val="clear" w:pos="8459"/>
              <w:tab w:val="right" w:pos="9026" w:leader="dot"/>
            </w:tabs>
            <w:rPr/>
          </w:pPr>
          <w:hyperlink w:anchor="__RefHeading___Toc3997375_3381743652">
            <w:r>
              <w:rPr>
                <w:webHidden/>
                <w:rStyle w:val="IndexLink"/>
              </w:rPr>
              <w:t>375</w:t>
            </w:r>
            <w:r>
              <w:rPr>
                <w:rStyle w:val="IndexLink"/>
                <w:rtl w:val="true"/>
              </w:rPr>
              <w:t xml:space="preserve">- </w:t>
            </w:r>
            <w:r>
              <w:rPr>
                <w:rStyle w:val="IndexLink"/>
                <w:rtl w:val="true"/>
              </w:rPr>
              <w:t xml:space="preserve">شرح توحید الصدوق </w:t>
            </w:r>
            <w:r>
              <w:rPr>
                <w:rStyle w:val="IndexLink"/>
                <w:rtl w:val="true"/>
              </w:rPr>
              <w:t>(</w:t>
            </w:r>
            <w:r>
              <w:rPr>
                <w:rStyle w:val="IndexLink"/>
                <w:rtl w:val="true"/>
              </w:rPr>
              <w:t>حدیث، عربی</w:t>
            </w:r>
            <w:r>
              <w:rPr>
                <w:rStyle w:val="IndexLink"/>
                <w:rtl w:val="true"/>
              </w:rPr>
              <w:t>)</w:t>
              <w:tab/>
            </w:r>
            <w:r>
              <w:rPr>
                <w:rStyle w:val="IndexLink"/>
              </w:rPr>
              <w:t>313</w:t>
            </w:r>
          </w:hyperlink>
        </w:p>
        <w:p>
          <w:pPr>
            <w:pStyle w:val="Contents3"/>
            <w:tabs>
              <w:tab w:val="clear" w:pos="8459"/>
              <w:tab w:val="right" w:pos="9026" w:leader="dot"/>
            </w:tabs>
            <w:rPr/>
          </w:pPr>
          <w:hyperlink w:anchor="__RefHeading___Toc3997377_3381743652">
            <w:r>
              <w:rPr>
                <w:webHidden/>
                <w:rStyle w:val="IndexLink"/>
              </w:rPr>
              <w:t>376</w:t>
            </w:r>
            <w:r>
              <w:rPr>
                <w:rStyle w:val="IndexLink"/>
                <w:rtl w:val="true"/>
              </w:rPr>
              <w:t xml:space="preserve">- </w:t>
            </w:r>
            <w:r>
              <w:rPr>
                <w:rStyle w:val="IndexLink"/>
                <w:rtl w:val="true"/>
              </w:rPr>
              <w:t xml:space="preserve">شرح تهذیب المنطق </w:t>
            </w:r>
            <w:r>
              <w:rPr>
                <w:rStyle w:val="IndexLink"/>
                <w:rtl w:val="true"/>
              </w:rPr>
              <w:t>(</w:t>
            </w:r>
            <w:r>
              <w:rPr>
                <w:rStyle w:val="IndexLink"/>
                <w:rtl w:val="true"/>
              </w:rPr>
              <w:t>منطق، عربی</w:t>
            </w:r>
            <w:r>
              <w:rPr>
                <w:rStyle w:val="IndexLink"/>
                <w:rtl w:val="true"/>
              </w:rPr>
              <w:t>)</w:t>
              <w:tab/>
            </w:r>
            <w:r>
              <w:rPr>
                <w:rStyle w:val="IndexLink"/>
              </w:rPr>
              <w:t>314</w:t>
            </w:r>
          </w:hyperlink>
        </w:p>
        <w:p>
          <w:pPr>
            <w:pStyle w:val="Contents3"/>
            <w:tabs>
              <w:tab w:val="clear" w:pos="8459"/>
              <w:tab w:val="right" w:pos="9026" w:leader="dot"/>
            </w:tabs>
            <w:rPr/>
          </w:pPr>
          <w:hyperlink w:anchor="__RefHeading___Toc3997379_3381743652">
            <w:r>
              <w:rPr>
                <w:webHidden/>
                <w:rStyle w:val="IndexLink"/>
              </w:rPr>
              <w:t>377</w:t>
            </w:r>
            <w:r>
              <w:rPr>
                <w:rStyle w:val="IndexLink"/>
                <w:rtl w:val="true"/>
              </w:rPr>
              <w:t xml:space="preserve">- </w:t>
            </w:r>
            <w:r>
              <w:rPr>
                <w:rStyle w:val="IndexLink"/>
                <w:rtl w:val="true"/>
              </w:rPr>
              <w:t xml:space="preserve">شرح الجعفریة </w:t>
            </w:r>
            <w:r>
              <w:rPr>
                <w:rStyle w:val="IndexLink"/>
                <w:rtl w:val="true"/>
              </w:rPr>
              <w:t>(</w:t>
            </w:r>
            <w:r>
              <w:rPr>
                <w:rStyle w:val="IndexLink"/>
                <w:rtl w:val="true"/>
              </w:rPr>
              <w:t>فقه، عربی</w:t>
            </w:r>
            <w:r>
              <w:rPr>
                <w:rStyle w:val="IndexLink"/>
                <w:rtl w:val="true"/>
              </w:rPr>
              <w:t>)</w:t>
              <w:tab/>
            </w:r>
            <w:r>
              <w:rPr>
                <w:rStyle w:val="IndexLink"/>
              </w:rPr>
              <w:t>315</w:t>
            </w:r>
          </w:hyperlink>
        </w:p>
        <w:p>
          <w:pPr>
            <w:pStyle w:val="Contents3"/>
            <w:tabs>
              <w:tab w:val="clear" w:pos="8459"/>
              <w:tab w:val="right" w:pos="9026" w:leader="dot"/>
            </w:tabs>
            <w:rPr/>
          </w:pPr>
          <w:hyperlink w:anchor="__RefHeading___Toc3997381_3381743652">
            <w:r>
              <w:rPr>
                <w:webHidden/>
                <w:rStyle w:val="IndexLink"/>
              </w:rPr>
              <w:t>378</w:t>
            </w:r>
            <w:r>
              <w:rPr>
                <w:rStyle w:val="IndexLink"/>
                <w:rtl w:val="true"/>
              </w:rPr>
              <w:t xml:space="preserve">- </w:t>
            </w:r>
            <w:r>
              <w:rPr>
                <w:rStyle w:val="IndexLink"/>
                <w:rtl w:val="true"/>
              </w:rPr>
              <w:t xml:space="preserve">شرح جمع الجوامع </w:t>
            </w:r>
            <w:r>
              <w:rPr>
                <w:rStyle w:val="IndexLink"/>
                <w:rtl w:val="true"/>
              </w:rPr>
              <w:t>(</w:t>
            </w:r>
            <w:r>
              <w:rPr>
                <w:rStyle w:val="IndexLink"/>
                <w:rtl w:val="true"/>
              </w:rPr>
              <w:t>اصول فقه، عربی</w:t>
            </w:r>
            <w:r>
              <w:rPr>
                <w:rStyle w:val="IndexLink"/>
                <w:rtl w:val="true"/>
              </w:rPr>
              <w:t>)</w:t>
              <w:tab/>
            </w:r>
            <w:r>
              <w:rPr>
                <w:rStyle w:val="IndexLink"/>
              </w:rPr>
              <w:t>315</w:t>
            </w:r>
          </w:hyperlink>
        </w:p>
        <w:p>
          <w:pPr>
            <w:pStyle w:val="Contents3"/>
            <w:tabs>
              <w:tab w:val="clear" w:pos="8459"/>
              <w:tab w:val="right" w:pos="9026" w:leader="dot"/>
            </w:tabs>
            <w:rPr/>
          </w:pPr>
          <w:hyperlink w:anchor="__RefHeading___Toc3997383_3381743652">
            <w:r>
              <w:rPr>
                <w:webHidden/>
                <w:rStyle w:val="IndexLink"/>
              </w:rPr>
              <w:t>379</w:t>
            </w:r>
            <w:r>
              <w:rPr>
                <w:rStyle w:val="IndexLink"/>
                <w:rtl w:val="true"/>
              </w:rPr>
              <w:t xml:space="preserve">- </w:t>
            </w:r>
            <w:r>
              <w:rPr>
                <w:rStyle w:val="IndexLink"/>
                <w:rtl w:val="true"/>
              </w:rPr>
              <w:t xml:space="preserve">شرح الحاوی </w:t>
            </w:r>
            <w:r>
              <w:rPr>
                <w:rStyle w:val="IndexLink"/>
                <w:rtl w:val="true"/>
              </w:rPr>
              <w:t>(</w:t>
            </w:r>
            <w:r>
              <w:rPr>
                <w:rStyle w:val="IndexLink"/>
                <w:rtl w:val="true"/>
              </w:rPr>
              <w:t>فقه، عربی</w:t>
            </w:r>
            <w:r>
              <w:rPr>
                <w:rStyle w:val="IndexLink"/>
                <w:rtl w:val="true"/>
              </w:rPr>
              <w:t>)</w:t>
              <w:tab/>
            </w:r>
            <w:r>
              <w:rPr>
                <w:rStyle w:val="IndexLink"/>
              </w:rPr>
              <w:t>316</w:t>
            </w:r>
          </w:hyperlink>
        </w:p>
        <w:p>
          <w:pPr>
            <w:pStyle w:val="Contents3"/>
            <w:tabs>
              <w:tab w:val="clear" w:pos="8459"/>
              <w:tab w:val="right" w:pos="9026" w:leader="dot"/>
            </w:tabs>
            <w:rPr/>
          </w:pPr>
          <w:hyperlink w:anchor="__RefHeading___Toc3997385_3381743652">
            <w:r>
              <w:rPr>
                <w:webHidden/>
                <w:rStyle w:val="IndexLink"/>
              </w:rPr>
              <w:t>380</w:t>
            </w:r>
            <w:r>
              <w:rPr>
                <w:rStyle w:val="IndexLink"/>
                <w:rtl w:val="true"/>
              </w:rPr>
              <w:t xml:space="preserve">- </w:t>
            </w:r>
            <w:r>
              <w:rPr>
                <w:rStyle w:val="IndexLink"/>
                <w:rtl w:val="true"/>
              </w:rPr>
              <w:t xml:space="preserve">شرح حکمة الاشراق </w:t>
            </w:r>
            <w:r>
              <w:rPr>
                <w:rStyle w:val="IndexLink"/>
                <w:rtl w:val="true"/>
              </w:rPr>
              <w:t>(</w:t>
            </w:r>
            <w:r>
              <w:rPr>
                <w:rStyle w:val="IndexLink"/>
                <w:rtl w:val="true"/>
              </w:rPr>
              <w:t>فلسفه، عربی</w:t>
            </w:r>
            <w:r>
              <w:rPr>
                <w:rStyle w:val="IndexLink"/>
                <w:rtl w:val="true"/>
              </w:rPr>
              <w:t>)</w:t>
              <w:tab/>
            </w:r>
            <w:r>
              <w:rPr>
                <w:rStyle w:val="IndexLink"/>
              </w:rPr>
              <w:t>317</w:t>
            </w:r>
          </w:hyperlink>
        </w:p>
        <w:p>
          <w:pPr>
            <w:pStyle w:val="Contents3"/>
            <w:tabs>
              <w:tab w:val="clear" w:pos="8459"/>
              <w:tab w:val="right" w:pos="9026" w:leader="dot"/>
            </w:tabs>
            <w:rPr/>
          </w:pPr>
          <w:hyperlink w:anchor="__RefHeading___Toc3997387_3381743652">
            <w:r>
              <w:rPr>
                <w:webHidden/>
                <w:rStyle w:val="IndexLink"/>
              </w:rPr>
              <w:t>381</w:t>
            </w:r>
            <w:r>
              <w:rPr>
                <w:rStyle w:val="IndexLink"/>
                <w:rtl w:val="true"/>
              </w:rPr>
              <w:t xml:space="preserve">- </w:t>
            </w:r>
            <w:r>
              <w:rPr>
                <w:rStyle w:val="IndexLink"/>
                <w:rtl w:val="true"/>
              </w:rPr>
              <w:t xml:space="preserve">شرح حکمة العین </w:t>
            </w:r>
            <w:r>
              <w:rPr>
                <w:rStyle w:val="IndexLink"/>
                <w:rtl w:val="true"/>
              </w:rPr>
              <w:t>(</w:t>
            </w:r>
            <w:r>
              <w:rPr>
                <w:rStyle w:val="IndexLink"/>
                <w:rtl w:val="true"/>
              </w:rPr>
              <w:t>فلسفه، عربی</w:t>
            </w:r>
            <w:r>
              <w:rPr>
                <w:rStyle w:val="IndexLink"/>
                <w:rtl w:val="true"/>
              </w:rPr>
              <w:t>)</w:t>
              <w:tab/>
            </w:r>
            <w:r>
              <w:rPr>
                <w:rStyle w:val="IndexLink"/>
              </w:rPr>
              <w:t>317</w:t>
            </w:r>
          </w:hyperlink>
        </w:p>
        <w:p>
          <w:pPr>
            <w:pStyle w:val="Contents3"/>
            <w:tabs>
              <w:tab w:val="clear" w:pos="8459"/>
              <w:tab w:val="right" w:pos="9026" w:leader="dot"/>
            </w:tabs>
            <w:rPr/>
          </w:pPr>
          <w:hyperlink w:anchor="__RefHeading___Toc3997389_3381743652">
            <w:r>
              <w:rPr>
                <w:webHidden/>
                <w:rStyle w:val="IndexLink"/>
              </w:rPr>
              <w:t>382</w:t>
            </w:r>
            <w:r>
              <w:rPr>
                <w:rStyle w:val="IndexLink"/>
                <w:rtl w:val="true"/>
              </w:rPr>
              <w:t xml:space="preserve">- </w:t>
            </w:r>
            <w:r>
              <w:rPr>
                <w:rStyle w:val="IndexLink"/>
                <w:rtl w:val="true"/>
              </w:rPr>
              <w:t xml:space="preserve">شرح الخطبة الطتنجیة </w:t>
            </w:r>
            <w:r>
              <w:rPr>
                <w:rStyle w:val="IndexLink"/>
                <w:rtl w:val="true"/>
              </w:rPr>
              <w:t>(</w:t>
            </w:r>
            <w:r>
              <w:rPr>
                <w:rStyle w:val="IndexLink"/>
                <w:rtl w:val="true"/>
              </w:rPr>
              <w:t>حدیث، عربی</w:t>
            </w:r>
            <w:r>
              <w:rPr>
                <w:rStyle w:val="IndexLink"/>
                <w:rtl w:val="true"/>
              </w:rPr>
              <w:t>)</w:t>
              <w:tab/>
            </w:r>
            <w:r>
              <w:rPr>
                <w:rStyle w:val="IndexLink"/>
              </w:rPr>
              <w:t>318</w:t>
            </w:r>
          </w:hyperlink>
        </w:p>
        <w:p>
          <w:pPr>
            <w:pStyle w:val="Contents3"/>
            <w:tabs>
              <w:tab w:val="clear" w:pos="8459"/>
              <w:tab w:val="right" w:pos="9026" w:leader="dot"/>
            </w:tabs>
            <w:rPr/>
          </w:pPr>
          <w:hyperlink w:anchor="__RefHeading___Toc3997391_3381743652">
            <w:r>
              <w:rPr>
                <w:webHidden/>
                <w:rStyle w:val="IndexLink"/>
              </w:rPr>
              <w:t>383</w:t>
            </w:r>
            <w:r>
              <w:rPr>
                <w:rStyle w:val="IndexLink"/>
                <w:rtl w:val="true"/>
              </w:rPr>
              <w:t xml:space="preserve">- </w:t>
            </w:r>
            <w:r>
              <w:rPr>
                <w:rStyle w:val="IndexLink"/>
                <w:rtl w:val="true"/>
              </w:rPr>
              <w:t xml:space="preserve">شرح خلاصة الحساب </w:t>
            </w:r>
            <w:r>
              <w:rPr>
                <w:rStyle w:val="IndexLink"/>
                <w:rtl w:val="true"/>
              </w:rPr>
              <w:t>(</w:t>
            </w:r>
            <w:r>
              <w:rPr>
                <w:rStyle w:val="IndexLink"/>
                <w:rtl w:val="true"/>
              </w:rPr>
              <w:t>عربی</w:t>
            </w:r>
            <w:r>
              <w:rPr>
                <w:rStyle w:val="IndexLink"/>
                <w:rtl w:val="true"/>
              </w:rPr>
              <w:t>)</w:t>
              <w:tab/>
            </w:r>
            <w:r>
              <w:rPr>
                <w:rStyle w:val="IndexLink"/>
              </w:rPr>
              <w:t>319</w:t>
            </w:r>
          </w:hyperlink>
        </w:p>
        <w:p>
          <w:pPr>
            <w:pStyle w:val="Contents3"/>
            <w:tabs>
              <w:tab w:val="clear" w:pos="8459"/>
              <w:tab w:val="right" w:pos="9026" w:leader="dot"/>
            </w:tabs>
            <w:rPr/>
          </w:pPr>
          <w:hyperlink w:anchor="__RefHeading___Toc3997393_3381743652">
            <w:r>
              <w:rPr>
                <w:webHidden/>
                <w:rStyle w:val="IndexLink"/>
              </w:rPr>
              <w:t>384</w:t>
            </w:r>
            <w:r>
              <w:rPr>
                <w:rStyle w:val="IndexLink"/>
                <w:rtl w:val="true"/>
              </w:rPr>
              <w:t xml:space="preserve">- </w:t>
            </w:r>
            <w:r>
              <w:rPr>
                <w:rStyle w:val="IndexLink"/>
                <w:rtl w:val="true"/>
              </w:rPr>
              <w:t xml:space="preserve">شرح دعاء الصباح </w:t>
            </w:r>
            <w:r>
              <w:rPr>
                <w:rStyle w:val="IndexLink"/>
                <w:rtl w:val="true"/>
              </w:rPr>
              <w:t>(</w:t>
            </w:r>
            <w:r>
              <w:rPr>
                <w:rStyle w:val="IndexLink"/>
                <w:rtl w:val="true"/>
              </w:rPr>
              <w:t>دعا، عربی</w:t>
            </w:r>
            <w:r>
              <w:rPr>
                <w:rStyle w:val="IndexLink"/>
                <w:rtl w:val="true"/>
              </w:rPr>
              <w:t>)</w:t>
              <w:tab/>
            </w:r>
            <w:r>
              <w:rPr>
                <w:rStyle w:val="IndexLink"/>
              </w:rPr>
              <w:t>320</w:t>
            </w:r>
          </w:hyperlink>
        </w:p>
        <w:p>
          <w:pPr>
            <w:pStyle w:val="Contents3"/>
            <w:tabs>
              <w:tab w:val="clear" w:pos="8459"/>
              <w:tab w:val="right" w:pos="9026" w:leader="dot"/>
            </w:tabs>
            <w:rPr/>
          </w:pPr>
          <w:hyperlink w:anchor="__RefHeading___Toc3997395_3381743652">
            <w:r>
              <w:rPr>
                <w:webHidden/>
                <w:rStyle w:val="IndexLink"/>
              </w:rPr>
              <w:t>385</w:t>
            </w:r>
            <w:r>
              <w:rPr>
                <w:rStyle w:val="IndexLink"/>
                <w:rtl w:val="true"/>
              </w:rPr>
              <w:t xml:space="preserve">- </w:t>
            </w:r>
            <w:r>
              <w:rPr>
                <w:rStyle w:val="IndexLink"/>
                <w:rtl w:val="true"/>
              </w:rPr>
              <w:t xml:space="preserve">شرح دیوان المتنبی </w:t>
            </w:r>
            <w:r>
              <w:rPr>
                <w:rStyle w:val="IndexLink"/>
                <w:rtl w:val="true"/>
              </w:rPr>
              <w:t>(</w:t>
            </w:r>
            <w:r>
              <w:rPr>
                <w:rStyle w:val="IndexLink"/>
                <w:rtl w:val="true"/>
              </w:rPr>
              <w:t>عربی</w:t>
            </w:r>
            <w:r>
              <w:rPr>
                <w:rStyle w:val="IndexLink"/>
                <w:rtl w:val="true"/>
              </w:rPr>
              <w:t>)</w:t>
              <w:tab/>
            </w:r>
            <w:r>
              <w:rPr>
                <w:rStyle w:val="IndexLink"/>
              </w:rPr>
              <w:t>320</w:t>
            </w:r>
          </w:hyperlink>
        </w:p>
        <w:p>
          <w:pPr>
            <w:pStyle w:val="Contents3"/>
            <w:tabs>
              <w:tab w:val="clear" w:pos="8459"/>
              <w:tab w:val="right" w:pos="9026" w:leader="dot"/>
            </w:tabs>
            <w:rPr/>
          </w:pPr>
          <w:hyperlink w:anchor="__RefHeading___Toc3997397_3381743652">
            <w:r>
              <w:rPr>
                <w:webHidden/>
                <w:rStyle w:val="IndexLink"/>
              </w:rPr>
              <w:t>386</w:t>
            </w:r>
            <w:r>
              <w:rPr>
                <w:rStyle w:val="IndexLink"/>
                <w:rtl w:val="true"/>
              </w:rPr>
              <w:t xml:space="preserve">- </w:t>
            </w:r>
            <w:r>
              <w:rPr>
                <w:rStyle w:val="IndexLink"/>
                <w:rtl w:val="true"/>
              </w:rPr>
              <w:t xml:space="preserve">شرح دیوان المتبّنی </w:t>
            </w:r>
            <w:r>
              <w:rPr>
                <w:rStyle w:val="IndexLink"/>
                <w:rtl w:val="true"/>
              </w:rPr>
              <w:t>(</w:t>
            </w:r>
            <w:r>
              <w:rPr>
                <w:rStyle w:val="IndexLink"/>
                <w:rtl w:val="true"/>
              </w:rPr>
              <w:t>عربی</w:t>
            </w:r>
            <w:r>
              <w:rPr>
                <w:rStyle w:val="IndexLink"/>
                <w:rtl w:val="true"/>
              </w:rPr>
              <w:t>)</w:t>
              <w:tab/>
            </w:r>
            <w:r>
              <w:rPr>
                <w:rStyle w:val="IndexLink"/>
              </w:rPr>
              <w:t>321</w:t>
            </w:r>
          </w:hyperlink>
        </w:p>
        <w:p>
          <w:pPr>
            <w:pStyle w:val="Contents3"/>
            <w:tabs>
              <w:tab w:val="clear" w:pos="8459"/>
              <w:tab w:val="right" w:pos="9026" w:leader="dot"/>
            </w:tabs>
            <w:rPr/>
          </w:pPr>
          <w:hyperlink w:anchor="__RefHeading___Toc3997399_3381743652">
            <w:r>
              <w:rPr>
                <w:webHidden/>
                <w:rStyle w:val="IndexLink"/>
              </w:rPr>
              <w:t>387</w:t>
            </w:r>
            <w:r>
              <w:rPr>
                <w:rStyle w:val="IndexLink"/>
                <w:rtl w:val="true"/>
              </w:rPr>
              <w:t xml:space="preserve">- </w:t>
            </w:r>
            <w:r>
              <w:rPr>
                <w:rStyle w:val="IndexLink"/>
                <w:rtl w:val="true"/>
              </w:rPr>
              <w:t xml:space="preserve">شرح </w:t>
            </w:r>
            <w:r>
              <w:rPr>
                <w:rStyle w:val="IndexLink"/>
                <w:rtl w:val="true"/>
              </w:rPr>
              <w:t>«</w:t>
            </w:r>
            <w:r>
              <w:rPr>
                <w:rStyle w:val="IndexLink"/>
                <w:rtl w:val="true"/>
              </w:rPr>
              <w:t xml:space="preserve">الروضة البهیة فی شرح اللمعة الدمشقیّة </w:t>
            </w:r>
            <w:r>
              <w:rPr>
                <w:rStyle w:val="IndexLink"/>
                <w:rtl w:val="true"/>
              </w:rPr>
              <w:t>(</w:t>
            </w:r>
            <w:r>
              <w:rPr>
                <w:rStyle w:val="IndexLink"/>
                <w:rtl w:val="true"/>
              </w:rPr>
              <w:t>فقه، عربی</w:t>
            </w:r>
            <w:r>
              <w:rPr>
                <w:rStyle w:val="IndexLink"/>
                <w:rtl w:val="true"/>
              </w:rPr>
              <w:t>)</w:t>
              <w:tab/>
            </w:r>
            <w:r>
              <w:rPr>
                <w:rStyle w:val="IndexLink"/>
              </w:rPr>
              <w:t>322</w:t>
            </w:r>
          </w:hyperlink>
        </w:p>
        <w:p>
          <w:pPr>
            <w:pStyle w:val="Contents3"/>
            <w:tabs>
              <w:tab w:val="clear" w:pos="8459"/>
              <w:tab w:val="right" w:pos="9026" w:leader="dot"/>
            </w:tabs>
            <w:rPr/>
          </w:pPr>
          <w:hyperlink w:anchor="__RefHeading___Toc3997401_3381743652">
            <w:r>
              <w:rPr>
                <w:webHidden/>
                <w:rStyle w:val="IndexLink"/>
              </w:rPr>
              <w:t>388</w:t>
            </w:r>
            <w:r>
              <w:rPr>
                <w:rStyle w:val="IndexLink"/>
                <w:rtl w:val="true"/>
              </w:rPr>
              <w:t xml:space="preserve">- </w:t>
            </w:r>
            <w:r>
              <w:rPr>
                <w:rStyle w:val="IndexLink"/>
                <w:rtl w:val="true"/>
              </w:rPr>
              <w:t xml:space="preserve">شرح زبدة الاصول </w:t>
            </w:r>
            <w:r>
              <w:rPr>
                <w:rStyle w:val="IndexLink"/>
                <w:rtl w:val="true"/>
              </w:rPr>
              <w:t>(</w:t>
            </w:r>
            <w:r>
              <w:rPr>
                <w:rStyle w:val="IndexLink"/>
                <w:rtl w:val="true"/>
              </w:rPr>
              <w:t>اصول فقه، عربی</w:t>
            </w:r>
            <w:r>
              <w:rPr>
                <w:rStyle w:val="IndexLink"/>
                <w:rtl w:val="true"/>
              </w:rPr>
              <w:t>)</w:t>
              <w:tab/>
            </w:r>
            <w:r>
              <w:rPr>
                <w:rStyle w:val="IndexLink"/>
              </w:rPr>
              <w:t>322</w:t>
            </w:r>
          </w:hyperlink>
        </w:p>
        <w:p>
          <w:pPr>
            <w:pStyle w:val="Contents3"/>
            <w:tabs>
              <w:tab w:val="clear" w:pos="8459"/>
              <w:tab w:val="right" w:pos="9026" w:leader="dot"/>
            </w:tabs>
            <w:rPr/>
          </w:pPr>
          <w:hyperlink w:anchor="__RefHeading___Toc3997403_3381743652">
            <w:r>
              <w:rPr>
                <w:webHidden/>
                <w:rStyle w:val="IndexLink"/>
              </w:rPr>
              <w:t>389</w:t>
            </w:r>
            <w:r>
              <w:rPr>
                <w:rStyle w:val="IndexLink"/>
                <w:rtl w:val="true"/>
              </w:rPr>
              <w:t xml:space="preserve">- </w:t>
            </w:r>
            <w:r>
              <w:rPr>
                <w:rStyle w:val="IndexLink"/>
                <w:rtl w:val="true"/>
              </w:rPr>
              <w:t xml:space="preserve">شرح الزیارة الجامعة الکبیرة </w:t>
            </w:r>
            <w:r>
              <w:rPr>
                <w:rStyle w:val="IndexLink"/>
                <w:rtl w:val="true"/>
              </w:rPr>
              <w:t>(</w:t>
            </w:r>
            <w:r>
              <w:rPr>
                <w:rStyle w:val="IndexLink"/>
                <w:rtl w:val="true"/>
              </w:rPr>
              <w:t>عربی</w:t>
            </w:r>
            <w:r>
              <w:rPr>
                <w:rStyle w:val="IndexLink"/>
                <w:rtl w:val="true"/>
              </w:rPr>
              <w:t>)</w:t>
              <w:tab/>
            </w:r>
            <w:r>
              <w:rPr>
                <w:rStyle w:val="IndexLink"/>
              </w:rPr>
              <w:t>323</w:t>
            </w:r>
          </w:hyperlink>
        </w:p>
        <w:p>
          <w:pPr>
            <w:pStyle w:val="Contents3"/>
            <w:tabs>
              <w:tab w:val="clear" w:pos="8459"/>
              <w:tab w:val="right" w:pos="9026" w:leader="dot"/>
            </w:tabs>
            <w:rPr/>
          </w:pPr>
          <w:hyperlink w:anchor="__RefHeading___Toc3997405_3381743652">
            <w:r>
              <w:rPr>
                <w:webHidden/>
                <w:rStyle w:val="IndexLink"/>
              </w:rPr>
              <w:t>390</w:t>
            </w:r>
            <w:r>
              <w:rPr>
                <w:rStyle w:val="IndexLink"/>
                <w:rtl w:val="true"/>
              </w:rPr>
              <w:t xml:space="preserve">- </w:t>
            </w:r>
            <w:r>
              <w:rPr>
                <w:rStyle w:val="IndexLink"/>
                <w:rtl w:val="true"/>
              </w:rPr>
              <w:t xml:space="preserve">شرح الشافیة </w:t>
            </w:r>
            <w:r>
              <w:rPr>
                <w:rStyle w:val="IndexLink"/>
                <w:rtl w:val="true"/>
              </w:rPr>
              <w:t xml:space="preserve">= </w:t>
            </w:r>
            <w:r>
              <w:rPr>
                <w:rStyle w:val="IndexLink"/>
                <w:rtl w:val="true"/>
              </w:rPr>
              <w:t xml:space="preserve">شرح نظام </w:t>
            </w:r>
            <w:r>
              <w:rPr>
                <w:rStyle w:val="IndexLink"/>
                <w:rtl w:val="true"/>
              </w:rPr>
              <w:t>(</w:t>
            </w:r>
            <w:r>
              <w:rPr>
                <w:rStyle w:val="IndexLink"/>
                <w:rtl w:val="true"/>
              </w:rPr>
              <w:t>صرف، عربی</w:t>
            </w:r>
            <w:r>
              <w:rPr>
                <w:rStyle w:val="IndexLink"/>
                <w:rtl w:val="true"/>
              </w:rPr>
              <w:t>)</w:t>
              <w:tab/>
            </w:r>
            <w:r>
              <w:rPr>
                <w:rStyle w:val="IndexLink"/>
              </w:rPr>
              <w:t>324</w:t>
            </w:r>
          </w:hyperlink>
        </w:p>
        <w:p>
          <w:pPr>
            <w:pStyle w:val="Contents3"/>
            <w:tabs>
              <w:tab w:val="clear" w:pos="8459"/>
              <w:tab w:val="right" w:pos="9026" w:leader="dot"/>
            </w:tabs>
            <w:rPr/>
          </w:pPr>
          <w:hyperlink w:anchor="__RefHeading___Toc3997407_3381743652">
            <w:r>
              <w:rPr>
                <w:webHidden/>
                <w:rStyle w:val="IndexLink"/>
              </w:rPr>
              <w:t>391</w:t>
            </w:r>
            <w:r>
              <w:rPr>
                <w:rStyle w:val="IndexLink"/>
                <w:rtl w:val="true"/>
              </w:rPr>
              <w:t xml:space="preserve">- </w:t>
            </w:r>
            <w:r>
              <w:rPr>
                <w:rStyle w:val="IndexLink"/>
                <w:rtl w:val="true"/>
              </w:rPr>
              <w:t xml:space="preserve">شرح الشافیة </w:t>
            </w:r>
            <w:r>
              <w:rPr>
                <w:rStyle w:val="IndexLink"/>
                <w:rtl w:val="true"/>
              </w:rPr>
              <w:t>(</w:t>
            </w:r>
            <w:r>
              <w:rPr>
                <w:rStyle w:val="IndexLink"/>
                <w:rtl w:val="true"/>
              </w:rPr>
              <w:t>صرف، عربی</w:t>
            </w:r>
            <w:r>
              <w:rPr>
                <w:rStyle w:val="IndexLink"/>
                <w:rtl w:val="true"/>
              </w:rPr>
              <w:t>)</w:t>
              <w:tab/>
            </w:r>
            <w:r>
              <w:rPr>
                <w:rStyle w:val="IndexLink"/>
              </w:rPr>
              <w:t>325</w:t>
            </w:r>
          </w:hyperlink>
        </w:p>
        <w:p>
          <w:pPr>
            <w:pStyle w:val="Contents3"/>
            <w:tabs>
              <w:tab w:val="clear" w:pos="8459"/>
              <w:tab w:val="right" w:pos="9026" w:leader="dot"/>
            </w:tabs>
            <w:rPr/>
          </w:pPr>
          <w:hyperlink w:anchor="__RefHeading___Toc3997409_3381743652">
            <w:r>
              <w:rPr>
                <w:webHidden/>
                <w:rStyle w:val="IndexLink"/>
              </w:rPr>
              <w:t>392</w:t>
            </w:r>
            <w:r>
              <w:rPr>
                <w:rStyle w:val="IndexLink"/>
                <w:rtl w:val="true"/>
              </w:rPr>
              <w:t xml:space="preserve">- </w:t>
            </w:r>
            <w:r>
              <w:rPr>
                <w:rStyle w:val="IndexLink"/>
                <w:rtl w:val="true"/>
              </w:rPr>
              <w:t xml:space="preserve">شرح الشافیه </w:t>
            </w:r>
            <w:r>
              <w:rPr>
                <w:rStyle w:val="IndexLink"/>
                <w:rtl w:val="true"/>
              </w:rPr>
              <w:t>(</w:t>
            </w:r>
            <w:r>
              <w:rPr>
                <w:rStyle w:val="IndexLink"/>
                <w:rtl w:val="true"/>
              </w:rPr>
              <w:t>صرف، عربی</w:t>
            </w:r>
            <w:r>
              <w:rPr>
                <w:rStyle w:val="IndexLink"/>
                <w:rtl w:val="true"/>
              </w:rPr>
              <w:t>)</w:t>
              <w:tab/>
            </w:r>
            <w:r>
              <w:rPr>
                <w:rStyle w:val="IndexLink"/>
              </w:rPr>
              <w:t>326</w:t>
            </w:r>
          </w:hyperlink>
        </w:p>
        <w:p>
          <w:pPr>
            <w:pStyle w:val="Contents3"/>
            <w:tabs>
              <w:tab w:val="clear" w:pos="8459"/>
              <w:tab w:val="right" w:pos="9026" w:leader="dot"/>
            </w:tabs>
            <w:rPr/>
          </w:pPr>
          <w:hyperlink w:anchor="__RefHeading___Toc3997411_3381743652">
            <w:r>
              <w:rPr>
                <w:webHidden/>
                <w:rStyle w:val="IndexLink"/>
              </w:rPr>
              <w:t>393</w:t>
            </w:r>
            <w:r>
              <w:rPr>
                <w:rStyle w:val="IndexLink"/>
                <w:rtl w:val="true"/>
              </w:rPr>
              <w:t xml:space="preserve">- </w:t>
            </w:r>
            <w:r>
              <w:rPr>
                <w:rStyle w:val="IndexLink"/>
                <w:rtl w:val="true"/>
              </w:rPr>
              <w:t xml:space="preserve">شرح الشافیة </w:t>
            </w:r>
            <w:r>
              <w:rPr>
                <w:rStyle w:val="IndexLink"/>
                <w:rtl w:val="true"/>
              </w:rPr>
              <w:t>(</w:t>
            </w:r>
            <w:r>
              <w:rPr>
                <w:rStyle w:val="IndexLink"/>
                <w:rtl w:val="true"/>
              </w:rPr>
              <w:t>صرف، عربی</w:t>
            </w:r>
            <w:r>
              <w:rPr>
                <w:rStyle w:val="IndexLink"/>
                <w:rtl w:val="true"/>
              </w:rPr>
              <w:t>)</w:t>
              <w:tab/>
            </w:r>
            <w:r>
              <w:rPr>
                <w:rStyle w:val="IndexLink"/>
              </w:rPr>
              <w:t>326</w:t>
            </w:r>
          </w:hyperlink>
        </w:p>
        <w:p>
          <w:pPr>
            <w:pStyle w:val="Contents3"/>
            <w:tabs>
              <w:tab w:val="clear" w:pos="8459"/>
              <w:tab w:val="right" w:pos="9026" w:leader="dot"/>
            </w:tabs>
            <w:rPr/>
          </w:pPr>
          <w:hyperlink w:anchor="__RefHeading___Toc3997413_3381743652">
            <w:r>
              <w:rPr>
                <w:webHidden/>
                <w:rStyle w:val="IndexLink"/>
              </w:rPr>
              <w:t>394</w:t>
            </w:r>
            <w:r>
              <w:rPr>
                <w:rStyle w:val="IndexLink"/>
                <w:rtl w:val="true"/>
              </w:rPr>
              <w:t xml:space="preserve">- </w:t>
            </w:r>
            <w:r>
              <w:rPr>
                <w:rStyle w:val="IndexLink"/>
                <w:rtl w:val="true"/>
              </w:rPr>
              <w:t xml:space="preserve">شرح الشافیة </w:t>
            </w:r>
            <w:r>
              <w:rPr>
                <w:rStyle w:val="IndexLink"/>
                <w:rtl w:val="true"/>
              </w:rPr>
              <w:t>(</w:t>
            </w:r>
            <w:r>
              <w:rPr>
                <w:rStyle w:val="IndexLink"/>
                <w:rtl w:val="true"/>
              </w:rPr>
              <w:t>صرف، عربی</w:t>
            </w:r>
            <w:r>
              <w:rPr>
                <w:rStyle w:val="IndexLink"/>
                <w:rtl w:val="true"/>
              </w:rPr>
              <w:t>)</w:t>
              <w:tab/>
            </w:r>
            <w:r>
              <w:rPr>
                <w:rStyle w:val="IndexLink"/>
              </w:rPr>
              <w:t>327</w:t>
            </w:r>
          </w:hyperlink>
        </w:p>
        <w:p>
          <w:pPr>
            <w:pStyle w:val="Contents3"/>
            <w:tabs>
              <w:tab w:val="clear" w:pos="8459"/>
              <w:tab w:val="right" w:pos="9026" w:leader="dot"/>
            </w:tabs>
            <w:rPr/>
          </w:pPr>
          <w:hyperlink w:anchor="__RefHeading___Toc3997415_3381743652">
            <w:r>
              <w:rPr>
                <w:webHidden/>
                <w:rStyle w:val="IndexLink"/>
              </w:rPr>
              <w:t>395</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328</w:t>
            </w:r>
          </w:hyperlink>
        </w:p>
        <w:p>
          <w:pPr>
            <w:pStyle w:val="Contents3"/>
            <w:tabs>
              <w:tab w:val="clear" w:pos="8459"/>
              <w:tab w:val="right" w:pos="9026" w:leader="dot"/>
            </w:tabs>
            <w:rPr/>
          </w:pPr>
          <w:hyperlink w:anchor="__RefHeading___Toc3997417_3381743652">
            <w:r>
              <w:rPr>
                <w:webHidden/>
                <w:rStyle w:val="IndexLink"/>
              </w:rPr>
              <w:t>396</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328</w:t>
            </w:r>
          </w:hyperlink>
        </w:p>
        <w:p>
          <w:pPr>
            <w:pStyle w:val="Contents3"/>
            <w:tabs>
              <w:tab w:val="clear" w:pos="8459"/>
              <w:tab w:val="right" w:pos="9026" w:leader="dot"/>
            </w:tabs>
            <w:rPr/>
          </w:pPr>
          <w:hyperlink w:anchor="__RefHeading___Toc3997419_3381743652">
            <w:r>
              <w:rPr>
                <w:webHidden/>
                <w:rStyle w:val="IndexLink"/>
              </w:rPr>
              <w:t>397</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328</w:t>
            </w:r>
          </w:hyperlink>
        </w:p>
        <w:p>
          <w:pPr>
            <w:pStyle w:val="Contents3"/>
            <w:tabs>
              <w:tab w:val="clear" w:pos="8459"/>
              <w:tab w:val="right" w:pos="9026" w:leader="dot"/>
            </w:tabs>
            <w:rPr/>
          </w:pPr>
          <w:hyperlink w:anchor="__RefHeading___Toc3997421_3381743652">
            <w:r>
              <w:rPr>
                <w:webHidden/>
                <w:rStyle w:val="IndexLink"/>
              </w:rPr>
              <w:t>398</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329</w:t>
            </w:r>
          </w:hyperlink>
        </w:p>
        <w:p>
          <w:pPr>
            <w:pStyle w:val="Contents3"/>
            <w:tabs>
              <w:tab w:val="clear" w:pos="8459"/>
              <w:tab w:val="right" w:pos="9026" w:leader="dot"/>
            </w:tabs>
            <w:rPr/>
          </w:pPr>
          <w:hyperlink w:anchor="__RefHeading___Toc3997423_3381743652">
            <w:r>
              <w:rPr>
                <w:webHidden/>
                <w:rStyle w:val="IndexLink"/>
              </w:rPr>
              <w:t>399</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330</w:t>
            </w:r>
          </w:hyperlink>
        </w:p>
        <w:p>
          <w:pPr>
            <w:pStyle w:val="Contents3"/>
            <w:tabs>
              <w:tab w:val="clear" w:pos="8459"/>
              <w:tab w:val="right" w:pos="9026" w:leader="dot"/>
            </w:tabs>
            <w:rPr/>
          </w:pPr>
          <w:hyperlink w:anchor="__RefHeading___Toc3997425_3381743652">
            <w:r>
              <w:rPr>
                <w:webHidden/>
                <w:rStyle w:val="IndexLink"/>
              </w:rPr>
              <w:t>400</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330</w:t>
            </w:r>
          </w:hyperlink>
        </w:p>
        <w:p>
          <w:pPr>
            <w:pStyle w:val="Contents3"/>
            <w:tabs>
              <w:tab w:val="clear" w:pos="8459"/>
              <w:tab w:val="right" w:pos="9026" w:leader="dot"/>
            </w:tabs>
            <w:rPr/>
          </w:pPr>
          <w:hyperlink w:anchor="__RefHeading___Toc3997427_3381743652">
            <w:r>
              <w:rPr>
                <w:webHidden/>
                <w:rStyle w:val="IndexLink"/>
              </w:rPr>
              <w:t>401</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331</w:t>
            </w:r>
          </w:hyperlink>
        </w:p>
        <w:p>
          <w:pPr>
            <w:pStyle w:val="Contents3"/>
            <w:tabs>
              <w:tab w:val="clear" w:pos="8459"/>
              <w:tab w:val="right" w:pos="9026" w:leader="dot"/>
            </w:tabs>
            <w:rPr/>
          </w:pPr>
          <w:hyperlink w:anchor="__RefHeading___Toc3997429_3381743652">
            <w:r>
              <w:rPr>
                <w:webHidden/>
                <w:rStyle w:val="IndexLink"/>
              </w:rPr>
              <w:t>402</w:t>
            </w:r>
            <w:r>
              <w:rPr>
                <w:rStyle w:val="IndexLink"/>
                <w:rtl w:val="true"/>
              </w:rPr>
              <w:t xml:space="preserve">- </w:t>
            </w:r>
            <w:r>
              <w:rPr>
                <w:rStyle w:val="IndexLink"/>
                <w:rtl w:val="true"/>
              </w:rPr>
              <w:t xml:space="preserve">شرح الشرائع </w:t>
            </w:r>
            <w:r>
              <w:rPr>
                <w:rStyle w:val="IndexLink"/>
                <w:rtl w:val="true"/>
              </w:rPr>
              <w:t>(</w:t>
            </w:r>
            <w:r>
              <w:rPr>
                <w:rStyle w:val="IndexLink"/>
                <w:rtl w:val="true"/>
              </w:rPr>
              <w:t>فقه، عربی</w:t>
            </w:r>
            <w:r>
              <w:rPr>
                <w:rStyle w:val="IndexLink"/>
                <w:rtl w:val="true"/>
              </w:rPr>
              <w:t>)</w:t>
              <w:tab/>
            </w:r>
            <w:r>
              <w:rPr>
                <w:rStyle w:val="IndexLink"/>
              </w:rPr>
              <w:t>331</w:t>
            </w:r>
          </w:hyperlink>
        </w:p>
        <w:p>
          <w:pPr>
            <w:pStyle w:val="Contents3"/>
            <w:tabs>
              <w:tab w:val="clear" w:pos="8459"/>
              <w:tab w:val="right" w:pos="9026" w:leader="dot"/>
            </w:tabs>
            <w:rPr/>
          </w:pPr>
          <w:hyperlink w:anchor="__RefHeading___Toc3997431_3381743652">
            <w:r>
              <w:rPr>
                <w:webHidden/>
                <w:rStyle w:val="IndexLink"/>
              </w:rPr>
              <w:t>403</w:t>
            </w:r>
            <w:r>
              <w:rPr>
                <w:rStyle w:val="IndexLink"/>
                <w:rtl w:val="true"/>
              </w:rPr>
              <w:t xml:space="preserve">- </w:t>
            </w:r>
            <w:r>
              <w:rPr>
                <w:rStyle w:val="IndexLink"/>
                <w:rtl w:val="true"/>
              </w:rPr>
              <w:t xml:space="preserve">شرح شرائع الاسلام </w:t>
            </w:r>
            <w:r>
              <w:rPr>
                <w:rStyle w:val="IndexLink"/>
                <w:rtl w:val="true"/>
              </w:rPr>
              <w:t>(</w:t>
            </w:r>
            <w:r>
              <w:rPr>
                <w:rStyle w:val="IndexLink"/>
                <w:rtl w:val="true"/>
              </w:rPr>
              <w:t>فقه، عربی</w:t>
            </w:r>
            <w:r>
              <w:rPr>
                <w:rStyle w:val="IndexLink"/>
                <w:rtl w:val="true"/>
              </w:rPr>
              <w:t>)</w:t>
              <w:tab/>
            </w:r>
            <w:r>
              <w:rPr>
                <w:rStyle w:val="IndexLink"/>
              </w:rPr>
              <w:t>332</w:t>
            </w:r>
          </w:hyperlink>
        </w:p>
        <w:p>
          <w:pPr>
            <w:pStyle w:val="Contents3"/>
            <w:tabs>
              <w:tab w:val="clear" w:pos="8459"/>
              <w:tab w:val="right" w:pos="9026" w:leader="dot"/>
            </w:tabs>
            <w:rPr/>
          </w:pPr>
          <w:hyperlink w:anchor="__RefHeading___Toc3997433_3381743652">
            <w:r>
              <w:rPr>
                <w:webHidden/>
                <w:rStyle w:val="IndexLink"/>
              </w:rPr>
              <w:t>404</w:t>
            </w:r>
            <w:r>
              <w:rPr>
                <w:rStyle w:val="IndexLink"/>
                <w:rtl w:val="true"/>
              </w:rPr>
              <w:t xml:space="preserve">- </w:t>
            </w:r>
            <w:r>
              <w:rPr>
                <w:rStyle w:val="IndexLink"/>
                <w:rtl w:val="true"/>
              </w:rPr>
              <w:t xml:space="preserve">شرح شرح الاشارات </w:t>
            </w:r>
            <w:r>
              <w:rPr>
                <w:rStyle w:val="IndexLink"/>
                <w:rtl w:val="true"/>
              </w:rPr>
              <w:t>(</w:t>
            </w:r>
            <w:r>
              <w:rPr>
                <w:rStyle w:val="IndexLink"/>
                <w:rtl w:val="true"/>
              </w:rPr>
              <w:t>فلسفه، عربی</w:t>
            </w:r>
            <w:r>
              <w:rPr>
                <w:rStyle w:val="IndexLink"/>
                <w:rtl w:val="true"/>
              </w:rPr>
              <w:t>)</w:t>
              <w:tab/>
            </w:r>
            <w:r>
              <w:rPr>
                <w:rStyle w:val="IndexLink"/>
              </w:rPr>
              <w:t>333</w:t>
            </w:r>
          </w:hyperlink>
        </w:p>
        <w:p>
          <w:pPr>
            <w:pStyle w:val="Contents3"/>
            <w:tabs>
              <w:tab w:val="clear" w:pos="8459"/>
              <w:tab w:val="right" w:pos="9026" w:leader="dot"/>
            </w:tabs>
            <w:rPr/>
          </w:pPr>
          <w:hyperlink w:anchor="__RefHeading___Toc3997435_3381743652">
            <w:r>
              <w:rPr>
                <w:webHidden/>
                <w:rStyle w:val="IndexLink"/>
              </w:rPr>
              <w:t>405</w:t>
            </w:r>
            <w:r>
              <w:rPr>
                <w:rStyle w:val="IndexLink"/>
                <w:rtl w:val="true"/>
              </w:rPr>
              <w:t xml:space="preserve">- </w:t>
            </w:r>
            <w:r>
              <w:rPr>
                <w:rStyle w:val="IndexLink"/>
                <w:rtl w:val="true"/>
              </w:rPr>
              <w:t xml:space="preserve">شرح شرح مختصر الحاجبی </w:t>
            </w:r>
            <w:r>
              <w:rPr>
                <w:rStyle w:val="IndexLink"/>
                <w:rtl w:val="true"/>
              </w:rPr>
              <w:t>(</w:t>
            </w:r>
            <w:r>
              <w:rPr>
                <w:rStyle w:val="IndexLink"/>
                <w:rtl w:val="true"/>
              </w:rPr>
              <w:t>اصول فقه، عربی</w:t>
            </w:r>
            <w:r>
              <w:rPr>
                <w:rStyle w:val="IndexLink"/>
                <w:rtl w:val="true"/>
              </w:rPr>
              <w:t>)</w:t>
              <w:tab/>
            </w:r>
            <w:r>
              <w:rPr>
                <w:rStyle w:val="IndexLink"/>
              </w:rPr>
              <w:t>333</w:t>
            </w:r>
          </w:hyperlink>
        </w:p>
        <w:p>
          <w:pPr>
            <w:pStyle w:val="Contents3"/>
            <w:tabs>
              <w:tab w:val="clear" w:pos="8459"/>
              <w:tab w:val="right" w:pos="9026" w:leader="dot"/>
            </w:tabs>
            <w:rPr/>
          </w:pPr>
          <w:hyperlink w:anchor="__RefHeading___Toc3997437_3381743652">
            <w:r>
              <w:rPr>
                <w:webHidden/>
                <w:rStyle w:val="IndexLink"/>
              </w:rPr>
              <w:t>406</w:t>
            </w:r>
            <w:r>
              <w:rPr>
                <w:rStyle w:val="IndexLink"/>
                <w:rtl w:val="true"/>
              </w:rPr>
              <w:t xml:space="preserve">- </w:t>
            </w:r>
            <w:r>
              <w:rPr>
                <w:rStyle w:val="IndexLink"/>
                <w:rtl w:val="true"/>
              </w:rPr>
              <w:t xml:space="preserve">شرح شرح عوامل الجرجانی </w:t>
            </w:r>
            <w:r>
              <w:rPr>
                <w:rStyle w:val="IndexLink"/>
                <w:rtl w:val="true"/>
              </w:rPr>
              <w:t>(</w:t>
            </w:r>
            <w:r>
              <w:rPr>
                <w:rStyle w:val="IndexLink"/>
                <w:rtl w:val="true"/>
              </w:rPr>
              <w:t>نحو، عربی</w:t>
            </w:r>
            <w:r>
              <w:rPr>
                <w:rStyle w:val="IndexLink"/>
                <w:rtl w:val="true"/>
              </w:rPr>
              <w:t>)</w:t>
              <w:tab/>
            </w:r>
            <w:r>
              <w:rPr>
                <w:rStyle w:val="IndexLink"/>
              </w:rPr>
              <w:t>333</w:t>
            </w:r>
          </w:hyperlink>
        </w:p>
        <w:p>
          <w:pPr>
            <w:pStyle w:val="Contents3"/>
            <w:tabs>
              <w:tab w:val="clear" w:pos="8459"/>
              <w:tab w:val="right" w:pos="9026" w:leader="dot"/>
            </w:tabs>
            <w:rPr/>
          </w:pPr>
          <w:hyperlink w:anchor="__RefHeading___Toc3997439_3381743652">
            <w:r>
              <w:rPr>
                <w:webHidden/>
                <w:rStyle w:val="IndexLink"/>
              </w:rPr>
              <w:t>407</w:t>
            </w:r>
            <w:r>
              <w:rPr>
                <w:rStyle w:val="IndexLink"/>
                <w:rtl w:val="true"/>
              </w:rPr>
              <w:t xml:space="preserve">- </w:t>
            </w:r>
            <w:r>
              <w:rPr>
                <w:rStyle w:val="IndexLink"/>
                <w:rtl w:val="true"/>
              </w:rPr>
              <w:t xml:space="preserve">شرح الشمسیّة </w:t>
            </w:r>
            <w:r>
              <w:rPr>
                <w:rStyle w:val="IndexLink"/>
                <w:rtl w:val="true"/>
              </w:rPr>
              <w:t>(</w:t>
            </w:r>
            <w:r>
              <w:rPr>
                <w:rStyle w:val="IndexLink"/>
                <w:rtl w:val="true"/>
              </w:rPr>
              <w:t>منطق، عربی</w:t>
            </w:r>
            <w:r>
              <w:rPr>
                <w:rStyle w:val="IndexLink"/>
                <w:rtl w:val="true"/>
              </w:rPr>
              <w:t>)</w:t>
              <w:tab/>
            </w:r>
            <w:r>
              <w:rPr>
                <w:rStyle w:val="IndexLink"/>
              </w:rPr>
              <w:t>334</w:t>
            </w:r>
          </w:hyperlink>
        </w:p>
        <w:p>
          <w:pPr>
            <w:pStyle w:val="Contents3"/>
            <w:tabs>
              <w:tab w:val="clear" w:pos="8459"/>
              <w:tab w:val="right" w:pos="9026" w:leader="dot"/>
            </w:tabs>
            <w:rPr/>
          </w:pPr>
          <w:hyperlink w:anchor="__RefHeading___Toc3997441_3381743652">
            <w:r>
              <w:rPr>
                <w:webHidden/>
                <w:rStyle w:val="IndexLink"/>
              </w:rPr>
              <w:t>408</w:t>
            </w:r>
            <w:r>
              <w:rPr>
                <w:rStyle w:val="IndexLink"/>
                <w:rtl w:val="true"/>
              </w:rPr>
              <w:t xml:space="preserve">- </w:t>
            </w:r>
            <w:r>
              <w:rPr>
                <w:rStyle w:val="IndexLink"/>
                <w:rtl w:val="true"/>
              </w:rPr>
              <w:t xml:space="preserve">شرح شواهد مغنی اللبیب </w:t>
            </w:r>
            <w:r>
              <w:rPr>
                <w:rStyle w:val="IndexLink"/>
                <w:rtl w:val="true"/>
              </w:rPr>
              <w:t xml:space="preserve">= </w:t>
            </w:r>
            <w:r>
              <w:rPr>
                <w:rStyle w:val="IndexLink"/>
                <w:rtl w:val="true"/>
              </w:rPr>
              <w:t xml:space="preserve">فتح الغریب </w:t>
            </w:r>
            <w:r>
              <w:rPr>
                <w:rStyle w:val="IndexLink"/>
                <w:rtl w:val="true"/>
              </w:rPr>
              <w:t>(</w:t>
            </w:r>
            <w:r>
              <w:rPr>
                <w:rStyle w:val="IndexLink"/>
                <w:rtl w:val="true"/>
              </w:rPr>
              <w:t>ادبیات، عربی</w:t>
            </w:r>
            <w:r>
              <w:rPr>
                <w:rStyle w:val="IndexLink"/>
                <w:rtl w:val="true"/>
              </w:rPr>
              <w:t>)</w:t>
              <w:tab/>
            </w:r>
            <w:r>
              <w:rPr>
                <w:rStyle w:val="IndexLink"/>
              </w:rPr>
              <w:t>335</w:t>
            </w:r>
          </w:hyperlink>
        </w:p>
        <w:p>
          <w:pPr>
            <w:pStyle w:val="Contents3"/>
            <w:tabs>
              <w:tab w:val="clear" w:pos="8459"/>
              <w:tab w:val="right" w:pos="9026" w:leader="dot"/>
            </w:tabs>
            <w:rPr/>
          </w:pPr>
          <w:hyperlink w:anchor="__RefHeading___Toc3997443_3381743652">
            <w:r>
              <w:rPr>
                <w:webHidden/>
                <w:rStyle w:val="IndexLink"/>
              </w:rPr>
              <w:t>409</w:t>
            </w:r>
            <w:r>
              <w:rPr>
                <w:rStyle w:val="IndexLink"/>
                <w:rtl w:val="true"/>
              </w:rPr>
              <w:t xml:space="preserve">- </w:t>
            </w:r>
            <w:r>
              <w:rPr>
                <w:rStyle w:val="IndexLink"/>
                <w:rtl w:val="true"/>
              </w:rPr>
              <w:t xml:space="preserve">شرح العرشیة </w:t>
            </w:r>
            <w:r>
              <w:rPr>
                <w:rStyle w:val="IndexLink"/>
                <w:rtl w:val="true"/>
              </w:rPr>
              <w:t>(</w:t>
            </w:r>
            <w:r>
              <w:rPr>
                <w:rStyle w:val="IndexLink"/>
                <w:rtl w:val="true"/>
              </w:rPr>
              <w:t>فلسفه، عربی</w:t>
            </w:r>
            <w:r>
              <w:rPr>
                <w:rStyle w:val="IndexLink"/>
                <w:rtl w:val="true"/>
              </w:rPr>
              <w:t>)</w:t>
              <w:tab/>
            </w:r>
            <w:r>
              <w:rPr>
                <w:rStyle w:val="IndexLink"/>
              </w:rPr>
              <w:t>335</w:t>
            </w:r>
          </w:hyperlink>
        </w:p>
        <w:p>
          <w:pPr>
            <w:pStyle w:val="Contents3"/>
            <w:tabs>
              <w:tab w:val="clear" w:pos="8459"/>
              <w:tab w:val="right" w:pos="9026" w:leader="dot"/>
            </w:tabs>
            <w:rPr/>
          </w:pPr>
          <w:hyperlink w:anchor="__RefHeading___Toc3997445_3381743652">
            <w:r>
              <w:rPr>
                <w:webHidden/>
                <w:rStyle w:val="IndexLink"/>
              </w:rPr>
              <w:t>410</w:t>
            </w:r>
            <w:r>
              <w:rPr>
                <w:rStyle w:val="IndexLink"/>
                <w:rtl w:val="true"/>
              </w:rPr>
              <w:t xml:space="preserve">- </w:t>
            </w:r>
            <w:r>
              <w:rPr>
                <w:rStyle w:val="IndexLink"/>
                <w:rtl w:val="true"/>
              </w:rPr>
              <w:t xml:space="preserve">شرح عقائد النسفی </w:t>
            </w:r>
            <w:r>
              <w:rPr>
                <w:rStyle w:val="IndexLink"/>
                <w:rtl w:val="true"/>
              </w:rPr>
              <w:t>(</w:t>
            </w:r>
            <w:r>
              <w:rPr>
                <w:rStyle w:val="IndexLink"/>
                <w:rtl w:val="true"/>
              </w:rPr>
              <w:t>کلام، عربی</w:t>
            </w:r>
            <w:r>
              <w:rPr>
                <w:rStyle w:val="IndexLink"/>
                <w:rtl w:val="true"/>
              </w:rPr>
              <w:t>)</w:t>
              <w:tab/>
            </w:r>
            <w:r>
              <w:rPr>
                <w:rStyle w:val="IndexLink"/>
              </w:rPr>
              <w:t>336</w:t>
            </w:r>
          </w:hyperlink>
        </w:p>
        <w:p>
          <w:pPr>
            <w:pStyle w:val="Contents3"/>
            <w:tabs>
              <w:tab w:val="clear" w:pos="8459"/>
              <w:tab w:val="right" w:pos="9026" w:leader="dot"/>
            </w:tabs>
            <w:rPr/>
          </w:pPr>
          <w:hyperlink w:anchor="__RefHeading___Toc3997447_3381743652">
            <w:r>
              <w:rPr>
                <w:webHidden/>
                <w:rStyle w:val="IndexLink"/>
              </w:rPr>
              <w:t>411</w:t>
            </w:r>
            <w:r>
              <w:rPr>
                <w:rStyle w:val="IndexLink"/>
                <w:rtl w:val="true"/>
              </w:rPr>
              <w:t xml:space="preserve">- </w:t>
            </w:r>
            <w:r>
              <w:rPr>
                <w:rStyle w:val="IndexLink"/>
                <w:rtl w:val="true"/>
              </w:rPr>
              <w:t xml:space="preserve">شرح العوامل </w:t>
            </w:r>
            <w:r>
              <w:rPr>
                <w:rStyle w:val="IndexLink"/>
                <w:rtl w:val="true"/>
              </w:rPr>
              <w:t>(</w:t>
            </w:r>
            <w:r>
              <w:rPr>
                <w:rStyle w:val="IndexLink"/>
                <w:rtl w:val="true"/>
              </w:rPr>
              <w:t>نحو، عربی</w:t>
            </w:r>
            <w:r>
              <w:rPr>
                <w:rStyle w:val="IndexLink"/>
                <w:rtl w:val="true"/>
              </w:rPr>
              <w:t>)</w:t>
              <w:tab/>
            </w:r>
            <w:r>
              <w:rPr>
                <w:rStyle w:val="IndexLink"/>
              </w:rPr>
              <w:t>337</w:t>
            </w:r>
          </w:hyperlink>
        </w:p>
        <w:p>
          <w:pPr>
            <w:pStyle w:val="Contents3"/>
            <w:tabs>
              <w:tab w:val="clear" w:pos="8459"/>
              <w:tab w:val="right" w:pos="9026" w:leader="dot"/>
            </w:tabs>
            <w:rPr/>
          </w:pPr>
          <w:hyperlink w:anchor="__RefHeading___Toc3997449_3381743652">
            <w:r>
              <w:rPr>
                <w:webHidden/>
                <w:rStyle w:val="IndexLink"/>
              </w:rPr>
              <w:t>412</w:t>
            </w:r>
            <w:r>
              <w:rPr>
                <w:rStyle w:val="IndexLink"/>
                <w:rtl w:val="true"/>
              </w:rPr>
              <w:t xml:space="preserve">- </w:t>
            </w:r>
            <w:r>
              <w:rPr>
                <w:rStyle w:val="IndexLink"/>
                <w:rtl w:val="true"/>
              </w:rPr>
              <w:t xml:space="preserve">شرح عوامل المائة </w:t>
            </w:r>
            <w:r>
              <w:rPr>
                <w:rStyle w:val="IndexLink"/>
                <w:rtl w:val="true"/>
              </w:rPr>
              <w:t>(</w:t>
            </w:r>
            <w:r>
              <w:rPr>
                <w:rStyle w:val="IndexLink"/>
                <w:rtl w:val="true"/>
              </w:rPr>
              <w:t>نحو، عربی</w:t>
            </w:r>
            <w:r>
              <w:rPr>
                <w:rStyle w:val="IndexLink"/>
                <w:rtl w:val="true"/>
              </w:rPr>
              <w:t>)</w:t>
              <w:tab/>
            </w:r>
            <w:r>
              <w:rPr>
                <w:rStyle w:val="IndexLink"/>
              </w:rPr>
              <w:t>337</w:t>
            </w:r>
          </w:hyperlink>
        </w:p>
        <w:p>
          <w:pPr>
            <w:pStyle w:val="Contents3"/>
            <w:tabs>
              <w:tab w:val="clear" w:pos="8459"/>
              <w:tab w:val="right" w:pos="9026" w:leader="dot"/>
            </w:tabs>
            <w:rPr/>
          </w:pPr>
          <w:hyperlink w:anchor="__RefHeading___Toc3997451_3381743652">
            <w:r>
              <w:rPr>
                <w:webHidden/>
                <w:rStyle w:val="IndexLink"/>
              </w:rPr>
              <w:t>413</w:t>
            </w:r>
            <w:r>
              <w:rPr>
                <w:rStyle w:val="IndexLink"/>
                <w:rtl w:val="true"/>
              </w:rPr>
              <w:t xml:space="preserve">- </w:t>
            </w:r>
            <w:r>
              <w:rPr>
                <w:rStyle w:val="IndexLink"/>
                <w:rtl w:val="true"/>
              </w:rPr>
              <w:t xml:space="preserve">شرح فرائض السجاوندی </w:t>
            </w:r>
            <w:r>
              <w:rPr>
                <w:rStyle w:val="IndexLink"/>
                <w:rtl w:val="true"/>
              </w:rPr>
              <w:t>(</w:t>
            </w:r>
            <w:r>
              <w:rPr>
                <w:rStyle w:val="IndexLink"/>
                <w:rtl w:val="true"/>
              </w:rPr>
              <w:t>فقه، عربی</w:t>
            </w:r>
            <w:r>
              <w:rPr>
                <w:rStyle w:val="IndexLink"/>
                <w:rtl w:val="true"/>
              </w:rPr>
              <w:t>)</w:t>
              <w:tab/>
            </w:r>
            <w:r>
              <w:rPr>
                <w:rStyle w:val="IndexLink"/>
              </w:rPr>
              <w:t>338</w:t>
            </w:r>
          </w:hyperlink>
        </w:p>
        <w:p>
          <w:pPr>
            <w:pStyle w:val="Contents3"/>
            <w:tabs>
              <w:tab w:val="clear" w:pos="8459"/>
              <w:tab w:val="right" w:pos="9026" w:leader="dot"/>
            </w:tabs>
            <w:rPr/>
          </w:pPr>
          <w:hyperlink w:anchor="__RefHeading___Toc3997453_3381743652">
            <w:r>
              <w:rPr>
                <w:webHidden/>
                <w:rStyle w:val="IndexLink"/>
              </w:rPr>
              <w:t>414</w:t>
            </w:r>
            <w:r>
              <w:rPr>
                <w:rStyle w:val="IndexLink"/>
                <w:rtl w:val="true"/>
              </w:rPr>
              <w:t xml:space="preserve">- </w:t>
            </w:r>
            <w:r>
              <w:rPr>
                <w:rStyle w:val="IndexLink"/>
                <w:rtl w:val="true"/>
              </w:rPr>
              <w:t xml:space="preserve">شرح فصوص الحکم </w:t>
            </w:r>
            <w:r>
              <w:rPr>
                <w:rStyle w:val="IndexLink"/>
                <w:rtl w:val="true"/>
              </w:rPr>
              <w:t>(</w:t>
            </w:r>
            <w:r>
              <w:rPr>
                <w:rStyle w:val="IndexLink"/>
                <w:rtl w:val="true"/>
              </w:rPr>
              <w:t>عرفان، عربی</w:t>
            </w:r>
            <w:r>
              <w:rPr>
                <w:rStyle w:val="IndexLink"/>
                <w:rtl w:val="true"/>
              </w:rPr>
              <w:t>)</w:t>
              <w:tab/>
            </w:r>
            <w:r>
              <w:rPr>
                <w:rStyle w:val="IndexLink"/>
              </w:rPr>
              <w:t>338</w:t>
            </w:r>
          </w:hyperlink>
        </w:p>
        <w:p>
          <w:pPr>
            <w:pStyle w:val="Contents3"/>
            <w:tabs>
              <w:tab w:val="clear" w:pos="8459"/>
              <w:tab w:val="right" w:pos="9026" w:leader="dot"/>
            </w:tabs>
            <w:rPr/>
          </w:pPr>
          <w:hyperlink w:anchor="__RefHeading___Toc3997455_3381743652">
            <w:r>
              <w:rPr>
                <w:webHidden/>
                <w:rStyle w:val="IndexLink"/>
              </w:rPr>
              <w:t>415</w:t>
            </w:r>
            <w:r>
              <w:rPr>
                <w:rStyle w:val="IndexLink"/>
                <w:rtl w:val="true"/>
              </w:rPr>
              <w:t xml:space="preserve">- </w:t>
            </w:r>
            <w:r>
              <w:rPr>
                <w:rStyle w:val="IndexLink"/>
                <w:rtl w:val="true"/>
              </w:rPr>
              <w:t xml:space="preserve">شرح الفصول للبقراط </w:t>
            </w:r>
            <w:r>
              <w:rPr>
                <w:rStyle w:val="IndexLink"/>
                <w:rtl w:val="true"/>
              </w:rPr>
              <w:t>(</w:t>
            </w:r>
            <w:r>
              <w:rPr>
                <w:rStyle w:val="IndexLink"/>
                <w:rtl w:val="true"/>
              </w:rPr>
              <w:t>طب، عربی</w:t>
            </w:r>
            <w:r>
              <w:rPr>
                <w:rStyle w:val="IndexLink"/>
                <w:rtl w:val="true"/>
              </w:rPr>
              <w:t>)</w:t>
              <w:tab/>
            </w:r>
            <w:r>
              <w:rPr>
                <w:rStyle w:val="IndexLink"/>
              </w:rPr>
              <w:t>339</w:t>
            </w:r>
          </w:hyperlink>
        </w:p>
        <w:p>
          <w:pPr>
            <w:pStyle w:val="Contents3"/>
            <w:tabs>
              <w:tab w:val="clear" w:pos="8459"/>
              <w:tab w:val="right" w:pos="9026" w:leader="dot"/>
            </w:tabs>
            <w:rPr/>
          </w:pPr>
          <w:hyperlink w:anchor="__RefHeading___Toc3997457_3381743652">
            <w:r>
              <w:rPr>
                <w:webHidden/>
                <w:rStyle w:val="IndexLink"/>
              </w:rPr>
              <w:t>416</w:t>
            </w:r>
            <w:r>
              <w:rPr>
                <w:rStyle w:val="IndexLink"/>
                <w:rtl w:val="true"/>
              </w:rPr>
              <w:t xml:space="preserve">- </w:t>
            </w:r>
            <w:r>
              <w:rPr>
                <w:rStyle w:val="IndexLink"/>
                <w:rtl w:val="true"/>
              </w:rPr>
              <w:t xml:space="preserve">شرح الفصول النصیریة </w:t>
            </w:r>
            <w:r>
              <w:rPr>
                <w:rStyle w:val="IndexLink"/>
                <w:rtl w:val="true"/>
              </w:rPr>
              <w:t>(</w:t>
            </w:r>
            <w:r>
              <w:rPr>
                <w:rStyle w:val="IndexLink"/>
                <w:rtl w:val="true"/>
              </w:rPr>
              <w:t>کلام، عربی</w:t>
            </w:r>
            <w:r>
              <w:rPr>
                <w:rStyle w:val="IndexLink"/>
                <w:rtl w:val="true"/>
              </w:rPr>
              <w:t>)</w:t>
              <w:tab/>
            </w:r>
            <w:r>
              <w:rPr>
                <w:rStyle w:val="IndexLink"/>
              </w:rPr>
              <w:t>339</w:t>
            </w:r>
          </w:hyperlink>
        </w:p>
        <w:p>
          <w:pPr>
            <w:pStyle w:val="Contents3"/>
            <w:tabs>
              <w:tab w:val="clear" w:pos="8459"/>
              <w:tab w:val="right" w:pos="9026" w:leader="dot"/>
            </w:tabs>
            <w:rPr/>
          </w:pPr>
          <w:hyperlink w:anchor="__RefHeading___Toc3997459_3381743652">
            <w:r>
              <w:rPr>
                <w:webHidden/>
                <w:rStyle w:val="IndexLink"/>
              </w:rPr>
              <w:t>417</w:t>
            </w:r>
            <w:r>
              <w:rPr>
                <w:rStyle w:val="IndexLink"/>
                <w:rtl w:val="true"/>
              </w:rPr>
              <w:t xml:space="preserve">- </w:t>
            </w:r>
            <w:r>
              <w:rPr>
                <w:rStyle w:val="IndexLink"/>
                <w:rtl w:val="true"/>
              </w:rPr>
              <w:t xml:space="preserve">شرح الفوائد الحکمیة </w:t>
            </w:r>
            <w:r>
              <w:rPr>
                <w:rStyle w:val="IndexLink"/>
                <w:rtl w:val="true"/>
              </w:rPr>
              <w:t>(</w:t>
            </w:r>
            <w:r>
              <w:rPr>
                <w:rStyle w:val="IndexLink"/>
                <w:rtl w:val="true"/>
              </w:rPr>
              <w:t>فلسفه، عربی</w:t>
            </w:r>
            <w:r>
              <w:rPr>
                <w:rStyle w:val="IndexLink"/>
                <w:rtl w:val="true"/>
              </w:rPr>
              <w:t>)</w:t>
              <w:tab/>
            </w:r>
            <w:r>
              <w:rPr>
                <w:rStyle w:val="IndexLink"/>
              </w:rPr>
              <w:t>340</w:t>
            </w:r>
          </w:hyperlink>
        </w:p>
        <w:p>
          <w:pPr>
            <w:pStyle w:val="Contents3"/>
            <w:tabs>
              <w:tab w:val="clear" w:pos="8459"/>
              <w:tab w:val="right" w:pos="9026" w:leader="dot"/>
            </w:tabs>
            <w:rPr/>
          </w:pPr>
          <w:hyperlink w:anchor="__RefHeading___Toc3997461_3381743652">
            <w:r>
              <w:rPr>
                <w:webHidden/>
                <w:rStyle w:val="IndexLink"/>
              </w:rPr>
              <w:t>418</w:t>
            </w:r>
            <w:r>
              <w:rPr>
                <w:rStyle w:val="IndexLink"/>
                <w:rtl w:val="true"/>
              </w:rPr>
              <w:t xml:space="preserve">- </w:t>
            </w:r>
            <w:r>
              <w:rPr>
                <w:rStyle w:val="IndexLink"/>
                <w:rtl w:val="true"/>
              </w:rPr>
              <w:t xml:space="preserve">شرح الفوائد الصمدیة </w:t>
            </w:r>
            <w:r>
              <w:rPr>
                <w:rStyle w:val="IndexLink"/>
                <w:rtl w:val="true"/>
              </w:rPr>
              <w:t>(</w:t>
            </w:r>
            <w:r>
              <w:rPr>
                <w:rStyle w:val="IndexLink"/>
                <w:rtl w:val="true"/>
              </w:rPr>
              <w:t>نحو، عربی</w:t>
            </w:r>
            <w:r>
              <w:rPr>
                <w:rStyle w:val="IndexLink"/>
                <w:rtl w:val="true"/>
              </w:rPr>
              <w:t>)</w:t>
              <w:tab/>
            </w:r>
            <w:r>
              <w:rPr>
                <w:rStyle w:val="IndexLink"/>
              </w:rPr>
              <w:t>341</w:t>
            </w:r>
          </w:hyperlink>
        </w:p>
        <w:p>
          <w:pPr>
            <w:pStyle w:val="Contents3"/>
            <w:tabs>
              <w:tab w:val="clear" w:pos="8459"/>
              <w:tab w:val="right" w:pos="9026" w:leader="dot"/>
            </w:tabs>
            <w:rPr/>
          </w:pPr>
          <w:hyperlink w:anchor="__RefHeading___Toc3997463_3381743652">
            <w:r>
              <w:rPr>
                <w:webHidden/>
                <w:rStyle w:val="IndexLink"/>
              </w:rPr>
              <w:t>419</w:t>
            </w:r>
            <w:r>
              <w:rPr>
                <w:rStyle w:val="IndexLink"/>
                <w:rtl w:val="true"/>
              </w:rPr>
              <w:t xml:space="preserve">- </w:t>
            </w:r>
            <w:r>
              <w:rPr>
                <w:rStyle w:val="IndexLink"/>
                <w:rtl w:val="true"/>
              </w:rPr>
              <w:t xml:space="preserve">شرح الفوائد الغیاثیة </w:t>
            </w:r>
            <w:r>
              <w:rPr>
                <w:rStyle w:val="IndexLink"/>
                <w:rtl w:val="true"/>
              </w:rPr>
              <w:t>(</w:t>
            </w:r>
            <w:r>
              <w:rPr>
                <w:rStyle w:val="IndexLink"/>
                <w:rtl w:val="true"/>
              </w:rPr>
              <w:t>معانی بیان، عربی</w:t>
            </w:r>
            <w:r>
              <w:rPr>
                <w:rStyle w:val="IndexLink"/>
                <w:rtl w:val="true"/>
              </w:rPr>
              <w:t>)</w:t>
              <w:tab/>
            </w:r>
            <w:r>
              <w:rPr>
                <w:rStyle w:val="IndexLink"/>
              </w:rPr>
              <w:t>342</w:t>
            </w:r>
          </w:hyperlink>
        </w:p>
        <w:p>
          <w:pPr>
            <w:pStyle w:val="Contents3"/>
            <w:tabs>
              <w:tab w:val="clear" w:pos="8459"/>
              <w:tab w:val="right" w:pos="9026" w:leader="dot"/>
            </w:tabs>
            <w:rPr/>
          </w:pPr>
          <w:hyperlink w:anchor="__RefHeading___Toc3997465_3381743652">
            <w:r>
              <w:rPr>
                <w:webHidden/>
                <w:rStyle w:val="IndexLink"/>
              </w:rPr>
              <w:t>420</w:t>
            </w:r>
            <w:r>
              <w:rPr>
                <w:rStyle w:val="IndexLink"/>
                <w:rtl w:val="true"/>
              </w:rPr>
              <w:t xml:space="preserve">- </w:t>
            </w:r>
            <w:r>
              <w:rPr>
                <w:rStyle w:val="IndexLink"/>
                <w:rtl w:val="true"/>
              </w:rPr>
              <w:t xml:space="preserve">شرح القصائد السبعة </w:t>
            </w:r>
            <w:r>
              <w:rPr>
                <w:rStyle w:val="IndexLink"/>
                <w:rtl w:val="true"/>
              </w:rPr>
              <w:t>(</w:t>
            </w:r>
            <w:r>
              <w:rPr>
                <w:rStyle w:val="IndexLink"/>
                <w:rtl w:val="true"/>
              </w:rPr>
              <w:t>عربی</w:t>
            </w:r>
            <w:r>
              <w:rPr>
                <w:rStyle w:val="IndexLink"/>
                <w:rtl w:val="true"/>
              </w:rPr>
              <w:t>)</w:t>
              <w:tab/>
            </w:r>
            <w:r>
              <w:rPr>
                <w:rStyle w:val="IndexLink"/>
              </w:rPr>
              <w:t>342</w:t>
            </w:r>
          </w:hyperlink>
        </w:p>
        <w:p>
          <w:pPr>
            <w:pStyle w:val="Contents3"/>
            <w:tabs>
              <w:tab w:val="clear" w:pos="8459"/>
              <w:tab w:val="right" w:pos="9026" w:leader="dot"/>
            </w:tabs>
            <w:rPr/>
          </w:pPr>
          <w:hyperlink w:anchor="__RefHeading___Toc3997467_3381743652">
            <w:r>
              <w:rPr>
                <w:webHidden/>
                <w:rStyle w:val="IndexLink"/>
              </w:rPr>
              <w:t>421</w:t>
            </w:r>
            <w:r>
              <w:rPr>
                <w:rStyle w:val="IndexLink"/>
                <w:rtl w:val="true"/>
              </w:rPr>
              <w:t xml:space="preserve">- </w:t>
            </w:r>
            <w:r>
              <w:rPr>
                <w:rStyle w:val="IndexLink"/>
                <w:rtl w:val="true"/>
              </w:rPr>
              <w:t xml:space="preserve">شرح القصیدة للحمیری </w:t>
            </w:r>
            <w:r>
              <w:rPr>
                <w:rStyle w:val="IndexLink"/>
                <w:rtl w:val="true"/>
              </w:rPr>
              <w:t xml:space="preserve">= </w:t>
            </w:r>
            <w:r>
              <w:rPr>
                <w:rStyle w:val="IndexLink"/>
                <w:rtl w:val="true"/>
              </w:rPr>
              <w:t xml:space="preserve">الموجّه الکوثریة </w:t>
            </w:r>
            <w:r>
              <w:rPr>
                <w:rStyle w:val="IndexLink"/>
                <w:rtl w:val="true"/>
              </w:rPr>
              <w:t>(</w:t>
            </w:r>
            <w:r>
              <w:rPr>
                <w:rStyle w:val="IndexLink"/>
                <w:rtl w:val="true"/>
              </w:rPr>
              <w:t>عربی</w:t>
            </w:r>
            <w:r>
              <w:rPr>
                <w:rStyle w:val="IndexLink"/>
                <w:rtl w:val="true"/>
              </w:rPr>
              <w:t>)</w:t>
              <w:tab/>
            </w:r>
            <w:r>
              <w:rPr>
                <w:rStyle w:val="IndexLink"/>
              </w:rPr>
              <w:t>343</w:t>
            </w:r>
          </w:hyperlink>
        </w:p>
        <w:p>
          <w:pPr>
            <w:pStyle w:val="Contents3"/>
            <w:tabs>
              <w:tab w:val="clear" w:pos="8459"/>
              <w:tab w:val="right" w:pos="9026" w:leader="dot"/>
            </w:tabs>
            <w:rPr/>
          </w:pPr>
          <w:hyperlink w:anchor="__RefHeading___Toc3997469_3381743652">
            <w:r>
              <w:rPr>
                <w:webHidden/>
                <w:rStyle w:val="IndexLink"/>
              </w:rPr>
              <w:t>422</w:t>
            </w:r>
            <w:r>
              <w:rPr>
                <w:rStyle w:val="IndexLink"/>
                <w:rtl w:val="true"/>
              </w:rPr>
              <w:t xml:space="preserve">- </w:t>
            </w:r>
            <w:r>
              <w:rPr>
                <w:rStyle w:val="IndexLink"/>
                <w:rtl w:val="true"/>
              </w:rPr>
              <w:t xml:space="preserve">شرح قصیدة البردة </w:t>
            </w:r>
            <w:r>
              <w:rPr>
                <w:rStyle w:val="IndexLink"/>
                <w:rtl w:val="true"/>
              </w:rPr>
              <w:t>(</w:t>
            </w:r>
            <w:r>
              <w:rPr>
                <w:rStyle w:val="IndexLink"/>
                <w:rtl w:val="true"/>
              </w:rPr>
              <w:t>عربی</w:t>
            </w:r>
            <w:r>
              <w:rPr>
                <w:rStyle w:val="IndexLink"/>
                <w:rtl w:val="true"/>
              </w:rPr>
              <w:t>)</w:t>
              <w:tab/>
            </w:r>
            <w:r>
              <w:rPr>
                <w:rStyle w:val="IndexLink"/>
              </w:rPr>
              <w:t>343</w:t>
            </w:r>
          </w:hyperlink>
        </w:p>
        <w:p>
          <w:pPr>
            <w:pStyle w:val="Contents3"/>
            <w:tabs>
              <w:tab w:val="clear" w:pos="8459"/>
              <w:tab w:val="right" w:pos="9026" w:leader="dot"/>
            </w:tabs>
            <w:rPr/>
          </w:pPr>
          <w:hyperlink w:anchor="__RefHeading___Toc3997471_3381743652">
            <w:r>
              <w:rPr>
                <w:webHidden/>
                <w:rStyle w:val="IndexLink"/>
              </w:rPr>
              <w:t>423</w:t>
            </w:r>
            <w:r>
              <w:rPr>
                <w:rStyle w:val="IndexLink"/>
                <w:rtl w:val="true"/>
              </w:rPr>
              <w:t xml:space="preserve">- </w:t>
            </w:r>
            <w:r>
              <w:rPr>
                <w:rStyle w:val="IndexLink"/>
                <w:rtl w:val="true"/>
              </w:rPr>
              <w:t xml:space="preserve">شرح قصیدة البردة </w:t>
            </w:r>
            <w:r>
              <w:rPr>
                <w:rStyle w:val="IndexLink"/>
                <w:rtl w:val="true"/>
              </w:rPr>
              <w:t>(</w:t>
            </w:r>
            <w:r>
              <w:rPr>
                <w:rStyle w:val="IndexLink"/>
                <w:rtl w:val="true"/>
              </w:rPr>
              <w:t>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3997473_3381743652">
            <w:r>
              <w:rPr>
                <w:webHidden/>
                <w:rStyle w:val="IndexLink"/>
              </w:rPr>
              <w:t>424</w:t>
            </w:r>
            <w:r>
              <w:rPr>
                <w:rStyle w:val="IndexLink"/>
                <w:rtl w:val="true"/>
              </w:rPr>
              <w:t xml:space="preserve">- </w:t>
            </w:r>
            <w:r>
              <w:rPr>
                <w:rStyle w:val="IndexLink"/>
                <w:rtl w:val="true"/>
              </w:rPr>
              <w:t xml:space="preserve">شرح قطر الندی وبل الصدی </w:t>
            </w:r>
            <w:r>
              <w:rPr>
                <w:rStyle w:val="IndexLink"/>
                <w:rtl w:val="true"/>
              </w:rPr>
              <w:t>(</w:t>
            </w:r>
            <w:r>
              <w:rPr>
                <w:rStyle w:val="IndexLink"/>
                <w:rtl w:val="true"/>
              </w:rPr>
              <w:t>نحو، عربی</w:t>
            </w:r>
            <w:r>
              <w:rPr>
                <w:rStyle w:val="IndexLink"/>
                <w:rtl w:val="true"/>
              </w:rPr>
              <w:t>)</w:t>
              <w:tab/>
            </w:r>
            <w:r>
              <w:rPr>
                <w:rStyle w:val="IndexLink"/>
              </w:rPr>
              <w:t>344</w:t>
            </w:r>
          </w:hyperlink>
        </w:p>
        <w:p>
          <w:pPr>
            <w:pStyle w:val="Contents3"/>
            <w:tabs>
              <w:tab w:val="clear" w:pos="8459"/>
              <w:tab w:val="right" w:pos="9026" w:leader="dot"/>
            </w:tabs>
            <w:rPr/>
          </w:pPr>
          <w:hyperlink w:anchor="__RefHeading___Toc3997475_3381743652">
            <w:r>
              <w:rPr>
                <w:webHidden/>
                <w:rStyle w:val="IndexLink"/>
              </w:rPr>
              <w:t>425</w:t>
            </w:r>
            <w:r>
              <w:rPr>
                <w:rStyle w:val="IndexLink"/>
                <w:rtl w:val="true"/>
              </w:rPr>
              <w:t xml:space="preserve">- </w:t>
            </w:r>
            <w:r>
              <w:rPr>
                <w:rStyle w:val="IndexLink"/>
                <w:rtl w:val="true"/>
              </w:rPr>
              <w:t xml:space="preserve">شرح قواعد الاحکام </w:t>
            </w:r>
            <w:r>
              <w:rPr>
                <w:rStyle w:val="IndexLink"/>
                <w:rtl w:val="true"/>
              </w:rPr>
              <w:t>(</w:t>
            </w:r>
            <w:r>
              <w:rPr>
                <w:rStyle w:val="IndexLink"/>
                <w:rtl w:val="true"/>
              </w:rPr>
              <w:t>فقه، عربی</w:t>
            </w:r>
            <w:r>
              <w:rPr>
                <w:rStyle w:val="IndexLink"/>
                <w:rtl w:val="true"/>
              </w:rPr>
              <w:t>)</w:t>
              <w:tab/>
            </w:r>
            <w:r>
              <w:rPr>
                <w:rStyle w:val="IndexLink"/>
              </w:rPr>
              <w:t>345</w:t>
            </w:r>
          </w:hyperlink>
        </w:p>
        <w:p>
          <w:pPr>
            <w:pStyle w:val="Contents3"/>
            <w:tabs>
              <w:tab w:val="clear" w:pos="8459"/>
              <w:tab w:val="right" w:pos="9026" w:leader="dot"/>
            </w:tabs>
            <w:rPr/>
          </w:pPr>
          <w:hyperlink w:anchor="__RefHeading___Toc3997477_3381743652">
            <w:r>
              <w:rPr>
                <w:webHidden/>
                <w:rStyle w:val="IndexLink"/>
              </w:rPr>
              <w:t>426</w:t>
            </w:r>
            <w:r>
              <w:rPr>
                <w:rStyle w:val="IndexLink"/>
                <w:rtl w:val="true"/>
              </w:rPr>
              <w:t xml:space="preserve">- </w:t>
            </w:r>
            <w:r>
              <w:rPr>
                <w:rStyle w:val="IndexLink"/>
                <w:rtl w:val="true"/>
              </w:rPr>
              <w:t xml:space="preserve">شرح الکافی </w:t>
            </w:r>
            <w:r>
              <w:rPr>
                <w:rStyle w:val="IndexLink"/>
                <w:rtl w:val="true"/>
              </w:rPr>
              <w:t xml:space="preserve">= </w:t>
            </w:r>
            <w:r>
              <w:rPr>
                <w:rStyle w:val="IndexLink"/>
                <w:rtl w:val="true"/>
              </w:rPr>
              <w:t xml:space="preserve">شرح اصول الکافی </w:t>
            </w:r>
            <w:r>
              <w:rPr>
                <w:rStyle w:val="IndexLink"/>
                <w:rtl w:val="true"/>
              </w:rPr>
              <w:t>(</w:t>
            </w:r>
            <w:r>
              <w:rPr>
                <w:rStyle w:val="IndexLink"/>
                <w:rtl w:val="true"/>
              </w:rPr>
              <w:t>حدیث، عربی</w:t>
            </w:r>
            <w:r>
              <w:rPr>
                <w:rStyle w:val="IndexLink"/>
                <w:rtl w:val="true"/>
              </w:rPr>
              <w:t>)</w:t>
              <w:tab/>
            </w:r>
            <w:r>
              <w:rPr>
                <w:rStyle w:val="IndexLink"/>
              </w:rPr>
              <w:t>346</w:t>
            </w:r>
          </w:hyperlink>
        </w:p>
        <w:p>
          <w:pPr>
            <w:pStyle w:val="Contents3"/>
            <w:tabs>
              <w:tab w:val="clear" w:pos="8459"/>
              <w:tab w:val="right" w:pos="9026" w:leader="dot"/>
            </w:tabs>
            <w:rPr/>
          </w:pPr>
          <w:hyperlink w:anchor="__RefHeading___Toc3997479_3381743652">
            <w:r>
              <w:rPr>
                <w:webHidden/>
                <w:rStyle w:val="IndexLink"/>
              </w:rPr>
              <w:t>427</w:t>
            </w:r>
            <w:r>
              <w:rPr>
                <w:rStyle w:val="IndexLink"/>
                <w:rtl w:val="true"/>
              </w:rPr>
              <w:t xml:space="preserve">- </w:t>
            </w:r>
            <w:r>
              <w:rPr>
                <w:rStyle w:val="IndexLink"/>
                <w:rtl w:val="true"/>
              </w:rPr>
              <w:t xml:space="preserve">شرح الکافی </w:t>
            </w:r>
            <w:r>
              <w:rPr>
                <w:rStyle w:val="IndexLink"/>
                <w:rtl w:val="true"/>
              </w:rPr>
              <w:t>(</w:t>
            </w:r>
            <w:r>
              <w:rPr>
                <w:rStyle w:val="IndexLink"/>
                <w:rtl w:val="true"/>
              </w:rPr>
              <w:t>الاصول</w:t>
            </w:r>
            <w:r>
              <w:rPr>
                <w:rStyle w:val="IndexLink"/>
                <w:rtl w:val="true"/>
              </w:rPr>
              <w:t>) (</w:t>
            </w:r>
            <w:r>
              <w:rPr>
                <w:rStyle w:val="IndexLink"/>
                <w:rtl w:val="true"/>
              </w:rPr>
              <w:t>حدیث، 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3997481_3381743652">
            <w:r>
              <w:rPr>
                <w:webHidden/>
                <w:rStyle w:val="IndexLink"/>
              </w:rPr>
              <w:t>428</w:t>
            </w:r>
            <w:r>
              <w:rPr>
                <w:rStyle w:val="IndexLink"/>
                <w:rtl w:val="true"/>
              </w:rPr>
              <w:t xml:space="preserve">- </w:t>
            </w:r>
            <w:r>
              <w:rPr>
                <w:rStyle w:val="IndexLink"/>
                <w:rtl w:val="true"/>
              </w:rPr>
              <w:t xml:space="preserve">شرح الکافی </w:t>
            </w:r>
            <w:r>
              <w:rPr>
                <w:rStyle w:val="IndexLink"/>
                <w:rtl w:val="true"/>
              </w:rPr>
              <w:t>(</w:t>
            </w:r>
            <w:r>
              <w:rPr>
                <w:rStyle w:val="IndexLink"/>
                <w:rtl w:val="true"/>
              </w:rPr>
              <w:t>حدیث، عربی</w:t>
            </w:r>
            <w:r>
              <w:rPr>
                <w:rStyle w:val="IndexLink"/>
                <w:rtl w:val="true"/>
              </w:rPr>
              <w:t>)</w:t>
              <w:tab/>
            </w:r>
            <w:r>
              <w:rPr>
                <w:rStyle w:val="IndexLink"/>
              </w:rPr>
              <w:t>347</w:t>
            </w:r>
          </w:hyperlink>
        </w:p>
        <w:p>
          <w:pPr>
            <w:pStyle w:val="Contents3"/>
            <w:tabs>
              <w:tab w:val="clear" w:pos="8459"/>
              <w:tab w:val="right" w:pos="9026" w:leader="dot"/>
            </w:tabs>
            <w:rPr/>
          </w:pPr>
          <w:hyperlink w:anchor="__RefHeading___Toc3997483_3381743652">
            <w:r>
              <w:rPr>
                <w:webHidden/>
                <w:rStyle w:val="IndexLink"/>
              </w:rPr>
              <w:t>429</w:t>
            </w:r>
            <w:r>
              <w:rPr>
                <w:rStyle w:val="IndexLink"/>
                <w:rtl w:val="true"/>
              </w:rPr>
              <w:t xml:space="preserve">- </w:t>
            </w:r>
            <w:r>
              <w:rPr>
                <w:rStyle w:val="IndexLink"/>
                <w:rtl w:val="true"/>
              </w:rPr>
              <w:t xml:space="preserve">شرح الکافیة </w:t>
            </w:r>
            <w:r>
              <w:rPr>
                <w:rStyle w:val="IndexLink"/>
                <w:rtl w:val="true"/>
              </w:rPr>
              <w:t>(</w:t>
            </w:r>
            <w:r>
              <w:rPr>
                <w:rStyle w:val="IndexLink"/>
                <w:rtl w:val="true"/>
              </w:rPr>
              <w:t>نحو،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3997485_3381743652">
            <w:r>
              <w:rPr>
                <w:webHidden/>
                <w:rStyle w:val="IndexLink"/>
              </w:rPr>
              <w:t>430</w:t>
            </w:r>
            <w:r>
              <w:rPr>
                <w:rStyle w:val="IndexLink"/>
                <w:rtl w:val="true"/>
              </w:rPr>
              <w:t xml:space="preserve">- </w:t>
            </w:r>
            <w:r>
              <w:rPr>
                <w:rStyle w:val="IndexLink"/>
                <w:rtl w:val="true"/>
              </w:rPr>
              <w:t xml:space="preserve">شرح الکافیة </w:t>
            </w:r>
            <w:r>
              <w:rPr>
                <w:rStyle w:val="IndexLink"/>
                <w:rtl w:val="true"/>
              </w:rPr>
              <w:t>(</w:t>
            </w:r>
            <w:r>
              <w:rPr>
                <w:rStyle w:val="IndexLink"/>
                <w:rtl w:val="true"/>
              </w:rPr>
              <w:t>نحو، عربی</w:t>
            </w:r>
            <w:r>
              <w:rPr>
                <w:rStyle w:val="IndexLink"/>
                <w:rtl w:val="true"/>
              </w:rPr>
              <w:t>)</w:t>
              <w:tab/>
            </w:r>
            <w:r>
              <w:rPr>
                <w:rStyle w:val="IndexLink"/>
              </w:rPr>
              <w:t>349</w:t>
            </w:r>
          </w:hyperlink>
        </w:p>
        <w:p>
          <w:pPr>
            <w:pStyle w:val="Contents3"/>
            <w:tabs>
              <w:tab w:val="clear" w:pos="8459"/>
              <w:tab w:val="right" w:pos="9026" w:leader="dot"/>
            </w:tabs>
            <w:rPr/>
          </w:pPr>
          <w:hyperlink w:anchor="__RefHeading___Toc3997487_3381743652">
            <w:r>
              <w:rPr>
                <w:webHidden/>
                <w:rStyle w:val="IndexLink"/>
              </w:rPr>
              <w:t>431</w:t>
            </w:r>
            <w:r>
              <w:rPr>
                <w:rStyle w:val="IndexLink"/>
                <w:rtl w:val="true"/>
              </w:rPr>
              <w:t xml:space="preserve">- </w:t>
            </w:r>
            <w:r>
              <w:rPr>
                <w:rStyle w:val="IndexLink"/>
                <w:rtl w:val="true"/>
              </w:rPr>
              <w:t xml:space="preserve">شرح الکافیة </w:t>
            </w:r>
            <w:r>
              <w:rPr>
                <w:rStyle w:val="IndexLink"/>
                <w:rtl w:val="true"/>
              </w:rPr>
              <w:t xml:space="preserve">= </w:t>
            </w:r>
            <w:r>
              <w:rPr>
                <w:rStyle w:val="IndexLink"/>
                <w:rtl w:val="true"/>
              </w:rPr>
              <w:t xml:space="preserve">الموشّح فی شرح الکافیة </w:t>
            </w:r>
            <w:r>
              <w:rPr>
                <w:rStyle w:val="IndexLink"/>
                <w:rtl w:val="true"/>
              </w:rPr>
              <w:t>(</w:t>
            </w:r>
            <w:r>
              <w:rPr>
                <w:rStyle w:val="IndexLink"/>
                <w:rtl w:val="true"/>
              </w:rPr>
              <w:t>نحو، عربی</w:t>
            </w:r>
            <w:r>
              <w:rPr>
                <w:rStyle w:val="IndexLink"/>
                <w:rtl w:val="true"/>
              </w:rPr>
              <w:t>)</w:t>
              <w:tab/>
            </w:r>
            <w:r>
              <w:rPr>
                <w:rStyle w:val="IndexLink"/>
              </w:rPr>
              <w:t>350</w:t>
            </w:r>
          </w:hyperlink>
        </w:p>
        <w:p>
          <w:pPr>
            <w:pStyle w:val="Contents3"/>
            <w:tabs>
              <w:tab w:val="clear" w:pos="8459"/>
              <w:tab w:val="right" w:pos="9026" w:leader="dot"/>
            </w:tabs>
            <w:rPr/>
          </w:pPr>
          <w:hyperlink w:anchor="__RefHeading___Toc3997489_3381743652">
            <w:r>
              <w:rPr>
                <w:webHidden/>
                <w:rStyle w:val="IndexLink"/>
              </w:rPr>
              <w:t>432</w:t>
            </w:r>
            <w:r>
              <w:rPr>
                <w:rStyle w:val="IndexLink"/>
                <w:rtl w:val="true"/>
              </w:rPr>
              <w:t xml:space="preserve">- </w:t>
            </w:r>
            <w:r>
              <w:rPr>
                <w:rStyle w:val="IndexLink"/>
                <w:rtl w:val="true"/>
              </w:rPr>
              <w:t xml:space="preserve">شرح الکافیة الهندیة </w:t>
            </w:r>
            <w:r>
              <w:rPr>
                <w:rStyle w:val="IndexLink"/>
                <w:rtl w:val="true"/>
              </w:rPr>
              <w:t>(</w:t>
            </w:r>
            <w:r>
              <w:rPr>
                <w:rStyle w:val="IndexLink"/>
                <w:rtl w:val="true"/>
              </w:rPr>
              <w:t>نحو، عربی</w:t>
            </w:r>
            <w:r>
              <w:rPr>
                <w:rStyle w:val="IndexLink"/>
                <w:rtl w:val="true"/>
              </w:rPr>
              <w:t>)</w:t>
              <w:tab/>
            </w:r>
            <w:r>
              <w:rPr>
                <w:rStyle w:val="IndexLink"/>
              </w:rPr>
              <w:t>351</w:t>
            </w:r>
          </w:hyperlink>
        </w:p>
        <w:p>
          <w:pPr>
            <w:pStyle w:val="Contents3"/>
            <w:tabs>
              <w:tab w:val="clear" w:pos="8459"/>
              <w:tab w:val="right" w:pos="9026" w:leader="dot"/>
            </w:tabs>
            <w:rPr/>
          </w:pPr>
          <w:hyperlink w:anchor="__RefHeading___Toc3997491_3381743652">
            <w:r>
              <w:rPr>
                <w:webHidden/>
                <w:rStyle w:val="IndexLink"/>
              </w:rPr>
              <w:t>433</w:t>
            </w:r>
            <w:r>
              <w:rPr>
                <w:rStyle w:val="IndexLink"/>
                <w:rtl w:val="true"/>
              </w:rPr>
              <w:t xml:space="preserve">- </w:t>
            </w:r>
            <w:r>
              <w:rPr>
                <w:rStyle w:val="IndexLink"/>
                <w:rtl w:val="true"/>
              </w:rPr>
              <w:t xml:space="preserve">شرح اللباب فی النحو </w:t>
            </w:r>
            <w:r>
              <w:rPr>
                <w:rStyle w:val="IndexLink"/>
                <w:rtl w:val="true"/>
              </w:rPr>
              <w:t>(</w:t>
            </w:r>
            <w:r>
              <w:rPr>
                <w:rStyle w:val="IndexLink"/>
                <w:rtl w:val="true"/>
              </w:rPr>
              <w:t>نحو، عربی</w:t>
            </w:r>
            <w:r>
              <w:rPr>
                <w:rStyle w:val="IndexLink"/>
                <w:rtl w:val="true"/>
              </w:rPr>
              <w:t>)</w:t>
              <w:tab/>
            </w:r>
            <w:r>
              <w:rPr>
                <w:rStyle w:val="IndexLink"/>
              </w:rPr>
              <w:t>352</w:t>
            </w:r>
          </w:hyperlink>
        </w:p>
        <w:p>
          <w:pPr>
            <w:pStyle w:val="Contents3"/>
            <w:tabs>
              <w:tab w:val="clear" w:pos="8459"/>
              <w:tab w:val="right" w:pos="9026" w:leader="dot"/>
            </w:tabs>
            <w:rPr/>
          </w:pPr>
          <w:hyperlink w:anchor="__RefHeading___Toc3997493_3381743652">
            <w:r>
              <w:rPr>
                <w:webHidden/>
                <w:rStyle w:val="IndexLink"/>
              </w:rPr>
              <w:t>434</w:t>
            </w:r>
            <w:r>
              <w:rPr>
                <w:rStyle w:val="IndexLink"/>
                <w:rtl w:val="true"/>
              </w:rPr>
              <w:t xml:space="preserve">- </w:t>
            </w:r>
            <w:r>
              <w:rPr>
                <w:rStyle w:val="IndexLink"/>
                <w:rtl w:val="true"/>
              </w:rPr>
              <w:t xml:space="preserve">شرح اللباب </w:t>
            </w:r>
            <w:r>
              <w:rPr>
                <w:rStyle w:val="IndexLink"/>
                <w:rtl w:val="true"/>
              </w:rPr>
              <w:t>(</w:t>
            </w:r>
            <w:r>
              <w:rPr>
                <w:rStyle w:val="IndexLink"/>
                <w:rtl w:val="true"/>
              </w:rPr>
              <w:t>نحو، عربی</w:t>
            </w:r>
            <w:r>
              <w:rPr>
                <w:rStyle w:val="IndexLink"/>
                <w:rtl w:val="true"/>
              </w:rPr>
              <w:t>)</w:t>
              <w:tab/>
            </w:r>
            <w:r>
              <w:rPr>
                <w:rStyle w:val="IndexLink"/>
              </w:rPr>
              <w:t>352</w:t>
            </w:r>
          </w:hyperlink>
        </w:p>
        <w:p>
          <w:pPr>
            <w:pStyle w:val="Contents3"/>
            <w:tabs>
              <w:tab w:val="clear" w:pos="8459"/>
              <w:tab w:val="right" w:pos="9026" w:leader="dot"/>
            </w:tabs>
            <w:rPr/>
          </w:pPr>
          <w:hyperlink w:anchor="__RefHeading___Toc3997495_3381743652">
            <w:r>
              <w:rPr>
                <w:webHidden/>
                <w:rStyle w:val="IndexLink"/>
              </w:rPr>
              <w:t>435</w:t>
            </w:r>
            <w:r>
              <w:rPr>
                <w:rStyle w:val="IndexLink"/>
                <w:rtl w:val="true"/>
              </w:rPr>
              <w:t xml:space="preserve">- </w:t>
            </w:r>
            <w:r>
              <w:rPr>
                <w:rStyle w:val="IndexLink"/>
                <w:rtl w:val="true"/>
              </w:rPr>
              <w:t xml:space="preserve">شرح اللمعة الدمشقیة </w:t>
            </w:r>
            <w:r>
              <w:rPr>
                <w:rStyle w:val="IndexLink"/>
                <w:rtl w:val="true"/>
              </w:rPr>
              <w:t xml:space="preserve">= </w:t>
            </w:r>
            <w:r>
              <w:rPr>
                <w:rStyle w:val="IndexLink"/>
                <w:rtl w:val="true"/>
              </w:rPr>
              <w:t xml:space="preserve">التحفة الرضویة </w:t>
            </w:r>
            <w:r>
              <w:rPr>
                <w:rStyle w:val="IndexLink"/>
                <w:rtl w:val="true"/>
              </w:rPr>
              <w:t>(</w:t>
            </w:r>
            <w:r>
              <w:rPr>
                <w:rStyle w:val="IndexLink"/>
                <w:rtl w:val="true"/>
              </w:rPr>
              <w:t>فقه، عربی</w:t>
            </w:r>
            <w:r>
              <w:rPr>
                <w:rStyle w:val="IndexLink"/>
                <w:rtl w:val="true"/>
              </w:rPr>
              <w:t>)</w:t>
              <w:tab/>
            </w:r>
            <w:r>
              <w:rPr>
                <w:rStyle w:val="IndexLink"/>
              </w:rPr>
              <w:t>353</w:t>
            </w:r>
          </w:hyperlink>
        </w:p>
        <w:p>
          <w:pPr>
            <w:pStyle w:val="Contents3"/>
            <w:tabs>
              <w:tab w:val="clear" w:pos="8459"/>
              <w:tab w:val="right" w:pos="9026" w:leader="dot"/>
            </w:tabs>
            <w:rPr/>
          </w:pPr>
          <w:hyperlink w:anchor="__RefHeading___Toc3997497_3381743652">
            <w:r>
              <w:rPr>
                <w:webHidden/>
                <w:rStyle w:val="IndexLink"/>
              </w:rPr>
              <w:t>436</w:t>
            </w:r>
            <w:r>
              <w:rPr>
                <w:rStyle w:val="IndexLink"/>
                <w:rtl w:val="true"/>
              </w:rPr>
              <w:t xml:space="preserve">- </w:t>
            </w:r>
            <w:r>
              <w:rPr>
                <w:rStyle w:val="IndexLink"/>
                <w:rtl w:val="true"/>
              </w:rPr>
              <w:t xml:space="preserve">شرح مختصر الاصول </w:t>
            </w:r>
            <w:r>
              <w:rPr>
                <w:rStyle w:val="IndexLink"/>
                <w:rtl w:val="true"/>
              </w:rPr>
              <w:t>(</w:t>
            </w:r>
            <w:r>
              <w:rPr>
                <w:rStyle w:val="IndexLink"/>
                <w:rtl w:val="true"/>
              </w:rPr>
              <w:t>اصول فقه، عربی</w:t>
            </w:r>
            <w:r>
              <w:rPr>
                <w:rStyle w:val="IndexLink"/>
                <w:rtl w:val="true"/>
              </w:rPr>
              <w:t>)</w:t>
              <w:tab/>
            </w:r>
            <w:r>
              <w:rPr>
                <w:rStyle w:val="IndexLink"/>
              </w:rPr>
              <w:t>354</w:t>
            </w:r>
          </w:hyperlink>
        </w:p>
        <w:p>
          <w:pPr>
            <w:pStyle w:val="Contents3"/>
            <w:tabs>
              <w:tab w:val="clear" w:pos="8459"/>
              <w:tab w:val="right" w:pos="9026" w:leader="dot"/>
            </w:tabs>
            <w:rPr/>
          </w:pPr>
          <w:hyperlink w:anchor="__RefHeading___Toc3997499_3381743652">
            <w:r>
              <w:rPr>
                <w:webHidden/>
                <w:rStyle w:val="IndexLink"/>
              </w:rPr>
              <w:t>437</w:t>
            </w:r>
            <w:r>
              <w:rPr>
                <w:rStyle w:val="IndexLink"/>
                <w:rtl w:val="true"/>
              </w:rPr>
              <w:t xml:space="preserve">- </w:t>
            </w:r>
            <w:r>
              <w:rPr>
                <w:rStyle w:val="IndexLink"/>
                <w:rtl w:val="true"/>
              </w:rPr>
              <w:t xml:space="preserve">شرح المشاعر </w:t>
            </w:r>
            <w:r>
              <w:rPr>
                <w:rStyle w:val="IndexLink"/>
                <w:rtl w:val="true"/>
              </w:rPr>
              <w:t>(</w:t>
            </w:r>
            <w:r>
              <w:rPr>
                <w:rStyle w:val="IndexLink"/>
                <w:rtl w:val="true"/>
              </w:rPr>
              <w:t>فلسفه، عربی</w:t>
            </w:r>
            <w:r>
              <w:rPr>
                <w:rStyle w:val="IndexLink"/>
                <w:rtl w:val="true"/>
              </w:rPr>
              <w:t>)</w:t>
              <w:tab/>
            </w:r>
            <w:r>
              <w:rPr>
                <w:rStyle w:val="IndexLink"/>
              </w:rPr>
              <w:t>355</w:t>
            </w:r>
          </w:hyperlink>
        </w:p>
        <w:p>
          <w:pPr>
            <w:pStyle w:val="Contents3"/>
            <w:tabs>
              <w:tab w:val="clear" w:pos="8459"/>
              <w:tab w:val="right" w:pos="9026" w:leader="dot"/>
            </w:tabs>
            <w:rPr/>
          </w:pPr>
          <w:hyperlink w:anchor="__RefHeading___Toc3997501_3381743652">
            <w:r>
              <w:rPr>
                <w:webHidden/>
                <w:rStyle w:val="IndexLink"/>
              </w:rPr>
              <w:t>438</w:t>
            </w:r>
            <w:r>
              <w:rPr>
                <w:rStyle w:val="IndexLink"/>
                <w:rtl w:val="true"/>
              </w:rPr>
              <w:t xml:space="preserve">- </w:t>
            </w:r>
            <w:r>
              <w:rPr>
                <w:rStyle w:val="IndexLink"/>
                <w:rtl w:val="true"/>
              </w:rPr>
              <w:t xml:space="preserve">شرح المغنی فی النحو </w:t>
            </w:r>
            <w:r>
              <w:rPr>
                <w:rStyle w:val="IndexLink"/>
                <w:rtl w:val="true"/>
              </w:rPr>
              <w:t>(</w:t>
            </w:r>
            <w:r>
              <w:rPr>
                <w:rStyle w:val="IndexLink"/>
                <w:rtl w:val="true"/>
              </w:rPr>
              <w:t>نحو، عربی</w:t>
            </w:r>
            <w:r>
              <w:rPr>
                <w:rStyle w:val="IndexLink"/>
                <w:rtl w:val="true"/>
              </w:rPr>
              <w:t>)</w:t>
              <w:tab/>
            </w:r>
            <w:r>
              <w:rPr>
                <w:rStyle w:val="IndexLink"/>
              </w:rPr>
              <w:t>355</w:t>
            </w:r>
          </w:hyperlink>
        </w:p>
        <w:p>
          <w:pPr>
            <w:pStyle w:val="Contents3"/>
            <w:tabs>
              <w:tab w:val="clear" w:pos="8459"/>
              <w:tab w:val="right" w:pos="9026" w:leader="dot"/>
            </w:tabs>
            <w:rPr/>
          </w:pPr>
          <w:hyperlink w:anchor="__RefHeading___Toc3997503_3381743652">
            <w:r>
              <w:rPr>
                <w:webHidden/>
                <w:rStyle w:val="IndexLink"/>
              </w:rPr>
              <w:t>439</w:t>
            </w:r>
            <w:r>
              <w:rPr>
                <w:rStyle w:val="IndexLink"/>
                <w:rtl w:val="true"/>
              </w:rPr>
              <w:t xml:space="preserve">- </w:t>
            </w:r>
            <w:r>
              <w:rPr>
                <w:rStyle w:val="IndexLink"/>
                <w:rtl w:val="true"/>
              </w:rPr>
              <w:t xml:space="preserve">شرح المعلقات السبع </w:t>
            </w:r>
            <w:r>
              <w:rPr>
                <w:rStyle w:val="IndexLink"/>
                <w:rtl w:val="true"/>
              </w:rPr>
              <w:t>(</w:t>
            </w:r>
            <w:r>
              <w:rPr>
                <w:rStyle w:val="IndexLink"/>
                <w:rtl w:val="true"/>
              </w:rPr>
              <w:t>عربی</w:t>
            </w:r>
            <w:r>
              <w:rPr>
                <w:rStyle w:val="IndexLink"/>
                <w:rtl w:val="true"/>
              </w:rPr>
              <w:t>)</w:t>
              <w:tab/>
            </w:r>
            <w:r>
              <w:rPr>
                <w:rStyle w:val="IndexLink"/>
              </w:rPr>
              <w:t>356</w:t>
            </w:r>
          </w:hyperlink>
        </w:p>
        <w:p>
          <w:pPr>
            <w:pStyle w:val="Contents3"/>
            <w:tabs>
              <w:tab w:val="clear" w:pos="8459"/>
              <w:tab w:val="right" w:pos="9026" w:leader="dot"/>
            </w:tabs>
            <w:rPr/>
          </w:pPr>
          <w:hyperlink w:anchor="__RefHeading___Toc3997505_3381743652">
            <w:r>
              <w:rPr>
                <w:webHidden/>
                <w:rStyle w:val="IndexLink"/>
              </w:rPr>
              <w:t>440</w:t>
            </w:r>
            <w:r>
              <w:rPr>
                <w:rStyle w:val="IndexLink"/>
                <w:rtl w:val="true"/>
              </w:rPr>
              <w:t xml:space="preserve">- </w:t>
            </w:r>
            <w:r>
              <w:rPr>
                <w:rStyle w:val="IndexLink"/>
                <w:rtl w:val="true"/>
              </w:rPr>
              <w:t xml:space="preserve">شرح المعلقات </w:t>
            </w:r>
            <w:r>
              <w:rPr>
                <w:rStyle w:val="IndexLink"/>
                <w:rtl w:val="true"/>
              </w:rPr>
              <w:t xml:space="preserve">= </w:t>
            </w:r>
            <w:r>
              <w:rPr>
                <w:rStyle w:val="IndexLink"/>
                <w:rtl w:val="true"/>
              </w:rPr>
              <w:t xml:space="preserve">شرح القصائد السبعة </w:t>
            </w:r>
            <w:r>
              <w:rPr>
                <w:rStyle w:val="IndexLink"/>
                <w:rtl w:val="true"/>
              </w:rPr>
              <w:t>(</w:t>
            </w:r>
            <w:r>
              <w:rPr>
                <w:rStyle w:val="IndexLink"/>
                <w:rtl w:val="true"/>
              </w:rPr>
              <w:t>عربی</w:t>
            </w:r>
            <w:r>
              <w:rPr>
                <w:rStyle w:val="IndexLink"/>
                <w:rtl w:val="true"/>
              </w:rPr>
              <w:t>)</w:t>
              <w:tab/>
            </w:r>
            <w:r>
              <w:rPr>
                <w:rStyle w:val="IndexLink"/>
              </w:rPr>
              <w:t>357</w:t>
            </w:r>
          </w:hyperlink>
        </w:p>
        <w:p>
          <w:pPr>
            <w:pStyle w:val="Contents3"/>
            <w:tabs>
              <w:tab w:val="clear" w:pos="8459"/>
              <w:tab w:val="right" w:pos="9026" w:leader="dot"/>
            </w:tabs>
            <w:rPr/>
          </w:pPr>
          <w:hyperlink w:anchor="__RefHeading___Toc3997507_3381743652">
            <w:r>
              <w:rPr>
                <w:webHidden/>
                <w:rStyle w:val="IndexLink"/>
              </w:rPr>
              <w:t>441</w:t>
            </w:r>
            <w:r>
              <w:rPr>
                <w:rStyle w:val="IndexLink"/>
                <w:rtl w:val="true"/>
              </w:rPr>
              <w:t xml:space="preserve">- </w:t>
            </w:r>
            <w:r>
              <w:rPr>
                <w:rStyle w:val="IndexLink"/>
                <w:rtl w:val="true"/>
              </w:rPr>
              <w:t xml:space="preserve">شرح مفتاح العلوم </w:t>
            </w:r>
            <w:r>
              <w:rPr>
                <w:rStyle w:val="IndexLink"/>
                <w:rtl w:val="true"/>
              </w:rPr>
              <w:t>(</w:t>
            </w:r>
            <w:r>
              <w:rPr>
                <w:rStyle w:val="IndexLink"/>
                <w:rtl w:val="true"/>
              </w:rPr>
              <w:t>معانی بیان، بلاغت، عربی</w:t>
            </w:r>
            <w:r>
              <w:rPr>
                <w:rStyle w:val="IndexLink"/>
                <w:rtl w:val="true"/>
              </w:rPr>
              <w:t>)</w:t>
              <w:tab/>
            </w:r>
            <w:r>
              <w:rPr>
                <w:rStyle w:val="IndexLink"/>
              </w:rPr>
              <w:t>357</w:t>
            </w:r>
          </w:hyperlink>
        </w:p>
        <w:p>
          <w:pPr>
            <w:pStyle w:val="Contents3"/>
            <w:tabs>
              <w:tab w:val="clear" w:pos="8459"/>
              <w:tab w:val="right" w:pos="9026" w:leader="dot"/>
            </w:tabs>
            <w:rPr/>
          </w:pPr>
          <w:hyperlink w:anchor="__RefHeading___Toc3997509_3381743652">
            <w:r>
              <w:rPr>
                <w:webHidden/>
                <w:rStyle w:val="IndexLink"/>
              </w:rPr>
              <w:t>442</w:t>
            </w:r>
            <w:r>
              <w:rPr>
                <w:rStyle w:val="IndexLink"/>
                <w:rtl w:val="true"/>
              </w:rPr>
              <w:t xml:space="preserve">- </w:t>
            </w:r>
            <w:r>
              <w:rPr>
                <w:rStyle w:val="IndexLink"/>
                <w:rtl w:val="true"/>
              </w:rPr>
              <w:t xml:space="preserve">شرح مقاصد الطالبین فی علم اصول الدین </w:t>
            </w:r>
            <w:r>
              <w:rPr>
                <w:rStyle w:val="IndexLink"/>
                <w:rtl w:val="true"/>
              </w:rPr>
              <w:t>(</w:t>
            </w:r>
            <w:r>
              <w:rPr>
                <w:rStyle w:val="IndexLink"/>
                <w:rtl w:val="true"/>
              </w:rPr>
              <w:t>کلام، عربی</w:t>
            </w:r>
            <w:r>
              <w:rPr>
                <w:rStyle w:val="IndexLink"/>
                <w:rtl w:val="true"/>
              </w:rPr>
              <w:t>)</w:t>
              <w:tab/>
            </w:r>
            <w:r>
              <w:rPr>
                <w:rStyle w:val="IndexLink"/>
              </w:rPr>
              <w:t>358</w:t>
            </w:r>
          </w:hyperlink>
        </w:p>
        <w:p>
          <w:pPr>
            <w:pStyle w:val="Contents3"/>
            <w:tabs>
              <w:tab w:val="clear" w:pos="8459"/>
              <w:tab w:val="right" w:pos="9026" w:leader="dot"/>
            </w:tabs>
            <w:rPr/>
          </w:pPr>
          <w:hyperlink w:anchor="__RefHeading___Toc3997511_3381743652">
            <w:r>
              <w:rPr>
                <w:webHidden/>
                <w:rStyle w:val="IndexLink"/>
              </w:rPr>
              <w:t>443</w:t>
            </w:r>
            <w:r>
              <w:rPr>
                <w:rStyle w:val="IndexLink"/>
                <w:rtl w:val="true"/>
              </w:rPr>
              <w:t xml:space="preserve">- </w:t>
            </w:r>
            <w:r>
              <w:rPr>
                <w:rStyle w:val="IndexLink"/>
                <w:rtl w:val="true"/>
              </w:rPr>
              <w:t xml:space="preserve">شرح المقدمة الحضرمیّة </w:t>
            </w:r>
            <w:r>
              <w:rPr>
                <w:rStyle w:val="IndexLink"/>
                <w:rtl w:val="true"/>
              </w:rPr>
              <w:t>(</w:t>
            </w:r>
            <w:r>
              <w:rPr>
                <w:rStyle w:val="IndexLink"/>
                <w:rtl w:val="true"/>
              </w:rPr>
              <w:t>فقه، عربی</w:t>
            </w:r>
            <w:r>
              <w:rPr>
                <w:rStyle w:val="IndexLink"/>
                <w:rtl w:val="true"/>
              </w:rPr>
              <w:t>)</w:t>
              <w:tab/>
            </w:r>
            <w:r>
              <w:rPr>
                <w:rStyle w:val="IndexLink"/>
              </w:rPr>
              <w:t>359</w:t>
            </w:r>
          </w:hyperlink>
        </w:p>
        <w:p>
          <w:pPr>
            <w:pStyle w:val="Contents3"/>
            <w:tabs>
              <w:tab w:val="clear" w:pos="8459"/>
              <w:tab w:val="right" w:pos="9026" w:leader="dot"/>
            </w:tabs>
            <w:rPr/>
          </w:pPr>
          <w:hyperlink w:anchor="__RefHeading___Toc3997513_3381743652">
            <w:r>
              <w:rPr>
                <w:webHidden/>
                <w:rStyle w:val="IndexLink"/>
              </w:rPr>
              <w:t>444</w:t>
            </w:r>
            <w:r>
              <w:rPr>
                <w:rStyle w:val="IndexLink"/>
                <w:rtl w:val="true"/>
              </w:rPr>
              <w:t xml:space="preserve">- </w:t>
            </w:r>
            <w:r>
              <w:rPr>
                <w:rStyle w:val="IndexLink"/>
                <w:rtl w:val="true"/>
              </w:rPr>
              <w:t xml:space="preserve">شرح مقدمة الوافیة </w:t>
            </w:r>
            <w:r>
              <w:rPr>
                <w:rStyle w:val="IndexLink"/>
                <w:rtl w:val="true"/>
              </w:rPr>
              <w:t>(</w:t>
            </w:r>
            <w:r>
              <w:rPr>
                <w:rStyle w:val="IndexLink"/>
                <w:rtl w:val="true"/>
              </w:rPr>
              <w:t>نحو، عربی</w:t>
            </w:r>
            <w:r>
              <w:rPr>
                <w:rStyle w:val="IndexLink"/>
                <w:rtl w:val="true"/>
              </w:rPr>
              <w:t>)</w:t>
              <w:tab/>
            </w:r>
            <w:r>
              <w:rPr>
                <w:rStyle w:val="IndexLink"/>
              </w:rPr>
              <w:t>360</w:t>
            </w:r>
          </w:hyperlink>
        </w:p>
        <w:p>
          <w:pPr>
            <w:pStyle w:val="Contents3"/>
            <w:tabs>
              <w:tab w:val="clear" w:pos="8459"/>
              <w:tab w:val="right" w:pos="9026" w:leader="dot"/>
            </w:tabs>
            <w:rPr/>
          </w:pPr>
          <w:hyperlink w:anchor="__RefHeading___Toc3997515_3381743652">
            <w:r>
              <w:rPr>
                <w:webHidden/>
                <w:rStyle w:val="IndexLink"/>
              </w:rPr>
              <w:t>445</w:t>
            </w:r>
            <w:r>
              <w:rPr>
                <w:rStyle w:val="IndexLink"/>
                <w:rtl w:val="true"/>
              </w:rPr>
              <w:t xml:space="preserve">- </w:t>
            </w:r>
            <w:r>
              <w:rPr>
                <w:rStyle w:val="IndexLink"/>
                <w:rtl w:val="true"/>
              </w:rPr>
              <w:t xml:space="preserve">شرح الملخّص چغمی نی </w:t>
            </w:r>
            <w:r>
              <w:rPr>
                <w:rStyle w:val="IndexLink"/>
                <w:rtl w:val="true"/>
              </w:rPr>
              <w:t xml:space="preserve">= </w:t>
            </w:r>
            <w:r>
              <w:rPr>
                <w:rStyle w:val="IndexLink"/>
                <w:rtl w:val="true"/>
              </w:rPr>
              <w:t xml:space="preserve">شرح الچعمی نی </w:t>
            </w:r>
            <w:r>
              <w:rPr>
                <w:rStyle w:val="IndexLink"/>
                <w:rtl w:val="true"/>
              </w:rPr>
              <w:t>(</w:t>
            </w:r>
            <w:r>
              <w:rPr>
                <w:rStyle w:val="IndexLink"/>
                <w:rtl w:val="true"/>
              </w:rPr>
              <w:t>هیأت، عربی</w:t>
            </w:r>
            <w:r>
              <w:rPr>
                <w:rStyle w:val="IndexLink"/>
                <w:rtl w:val="true"/>
              </w:rPr>
              <w:t>)</w:t>
              <w:tab/>
            </w:r>
            <w:r>
              <w:rPr>
                <w:rStyle w:val="IndexLink"/>
              </w:rPr>
              <w:t>360</w:t>
            </w:r>
          </w:hyperlink>
        </w:p>
        <w:p>
          <w:pPr>
            <w:pStyle w:val="Contents3"/>
            <w:tabs>
              <w:tab w:val="clear" w:pos="8459"/>
              <w:tab w:val="right" w:pos="9026" w:leader="dot"/>
            </w:tabs>
            <w:rPr/>
          </w:pPr>
          <w:hyperlink w:anchor="__RefHeading___Toc3997517_3381743652">
            <w:r>
              <w:rPr>
                <w:webHidden/>
                <w:rStyle w:val="IndexLink"/>
              </w:rPr>
              <w:t>446</w:t>
            </w:r>
            <w:r>
              <w:rPr>
                <w:rStyle w:val="IndexLink"/>
                <w:rtl w:val="true"/>
              </w:rPr>
              <w:t xml:space="preserve">- </w:t>
            </w:r>
            <w:r>
              <w:rPr>
                <w:rStyle w:val="IndexLink"/>
                <w:rtl w:val="true"/>
              </w:rPr>
              <w:t xml:space="preserve">شرح منتهی السؤل والامل فی علمی الاصول والجدل </w:t>
            </w:r>
            <w:r>
              <w:rPr>
                <w:rStyle w:val="IndexLink"/>
                <w:rtl w:val="true"/>
              </w:rPr>
              <w:t>(</w:t>
            </w:r>
            <w:r>
              <w:rPr>
                <w:rStyle w:val="IndexLink"/>
                <w:rtl w:val="true"/>
              </w:rPr>
              <w:t>اصول فقه، عربی</w:t>
            </w:r>
            <w:r>
              <w:rPr>
                <w:rStyle w:val="IndexLink"/>
                <w:rtl w:val="true"/>
              </w:rPr>
              <w:t>)</w:t>
              <w:tab/>
            </w:r>
            <w:r>
              <w:rPr>
                <w:rStyle w:val="IndexLink"/>
              </w:rPr>
              <w:t>361</w:t>
            </w:r>
          </w:hyperlink>
        </w:p>
        <w:p>
          <w:pPr>
            <w:pStyle w:val="Contents3"/>
            <w:tabs>
              <w:tab w:val="clear" w:pos="8459"/>
              <w:tab w:val="right" w:pos="9026" w:leader="dot"/>
            </w:tabs>
            <w:rPr/>
          </w:pPr>
          <w:hyperlink w:anchor="__RefHeading___Toc3997519_3381743652">
            <w:r>
              <w:rPr>
                <w:webHidden/>
                <w:rStyle w:val="IndexLink"/>
              </w:rPr>
              <w:t>447</w:t>
            </w:r>
            <w:r>
              <w:rPr>
                <w:rStyle w:val="IndexLink"/>
                <w:rtl w:val="true"/>
              </w:rPr>
              <w:t xml:space="preserve">- </w:t>
            </w:r>
            <w:r>
              <w:rPr>
                <w:rStyle w:val="IndexLink"/>
                <w:rtl w:val="true"/>
              </w:rPr>
              <w:t xml:space="preserve">شرح منهاج الطالبین </w:t>
            </w:r>
            <w:r>
              <w:rPr>
                <w:rStyle w:val="IndexLink"/>
                <w:rtl w:val="true"/>
              </w:rPr>
              <w:t>(</w:t>
            </w:r>
            <w:r>
              <w:rPr>
                <w:rStyle w:val="IndexLink"/>
                <w:rtl w:val="true"/>
              </w:rPr>
              <w:t>فقه، عربی</w:t>
            </w:r>
            <w:r>
              <w:rPr>
                <w:rStyle w:val="IndexLink"/>
                <w:rtl w:val="true"/>
              </w:rPr>
              <w:t>)</w:t>
              <w:tab/>
            </w:r>
            <w:r>
              <w:rPr>
                <w:rStyle w:val="IndexLink"/>
              </w:rPr>
              <w:t>362</w:t>
            </w:r>
          </w:hyperlink>
        </w:p>
        <w:p>
          <w:pPr>
            <w:pStyle w:val="Contents3"/>
            <w:tabs>
              <w:tab w:val="clear" w:pos="8459"/>
              <w:tab w:val="right" w:pos="9026" w:leader="dot"/>
            </w:tabs>
            <w:rPr/>
          </w:pPr>
          <w:hyperlink w:anchor="__RefHeading___Toc3997521_3381743652">
            <w:r>
              <w:rPr>
                <w:webHidden/>
                <w:rStyle w:val="IndexLink"/>
              </w:rPr>
              <w:t>448</w:t>
            </w:r>
            <w:r>
              <w:rPr>
                <w:rStyle w:val="IndexLink"/>
                <w:rtl w:val="true"/>
              </w:rPr>
              <w:t xml:space="preserve">- </w:t>
            </w:r>
            <w:r>
              <w:rPr>
                <w:rStyle w:val="IndexLink"/>
                <w:rtl w:val="true"/>
              </w:rPr>
              <w:t xml:space="preserve">شرح منهاج الوصول الی علم الاصول </w:t>
            </w:r>
            <w:r>
              <w:rPr>
                <w:rStyle w:val="IndexLink"/>
                <w:rtl w:val="true"/>
              </w:rPr>
              <w:t>(</w:t>
            </w:r>
            <w:r>
              <w:rPr>
                <w:rStyle w:val="IndexLink"/>
                <w:rtl w:val="true"/>
              </w:rPr>
              <w:t>اصول فقه، عربی</w:t>
            </w:r>
            <w:r>
              <w:rPr>
                <w:rStyle w:val="IndexLink"/>
                <w:rtl w:val="true"/>
              </w:rPr>
              <w:t>)</w:t>
              <w:tab/>
            </w:r>
            <w:r>
              <w:rPr>
                <w:rStyle w:val="IndexLink"/>
              </w:rPr>
              <w:t>362</w:t>
            </w:r>
          </w:hyperlink>
        </w:p>
        <w:p>
          <w:pPr>
            <w:pStyle w:val="Contents3"/>
            <w:tabs>
              <w:tab w:val="clear" w:pos="8459"/>
              <w:tab w:val="right" w:pos="9026" w:leader="dot"/>
            </w:tabs>
            <w:rPr/>
          </w:pPr>
          <w:hyperlink w:anchor="__RefHeading___Toc3997523_3381743652">
            <w:r>
              <w:rPr>
                <w:webHidden/>
                <w:rStyle w:val="IndexLink"/>
              </w:rPr>
              <w:t>449</w:t>
            </w:r>
            <w:r>
              <w:rPr>
                <w:rStyle w:val="IndexLink"/>
                <w:rtl w:val="true"/>
              </w:rPr>
              <w:t xml:space="preserve">- </w:t>
            </w:r>
            <w:r>
              <w:rPr>
                <w:rStyle w:val="IndexLink"/>
                <w:rtl w:val="true"/>
              </w:rPr>
              <w:t xml:space="preserve">شرح موجز القانون </w:t>
            </w:r>
            <w:r>
              <w:rPr>
                <w:rStyle w:val="IndexLink"/>
                <w:rtl w:val="true"/>
              </w:rPr>
              <w:t xml:space="preserve">= </w:t>
            </w:r>
            <w:r>
              <w:rPr>
                <w:rStyle w:val="IndexLink"/>
                <w:rtl w:val="true"/>
              </w:rPr>
              <w:t xml:space="preserve">شرح نفیسی </w:t>
            </w:r>
            <w:r>
              <w:rPr>
                <w:rStyle w:val="IndexLink"/>
                <w:rtl w:val="true"/>
              </w:rPr>
              <w:t>(</w:t>
            </w:r>
            <w:r>
              <w:rPr>
                <w:rStyle w:val="IndexLink"/>
                <w:rtl w:val="true"/>
              </w:rPr>
              <w:t>طب، عربی</w:t>
            </w:r>
            <w:r>
              <w:rPr>
                <w:rStyle w:val="IndexLink"/>
                <w:rtl w:val="true"/>
              </w:rPr>
              <w:t>)</w:t>
              <w:tab/>
            </w:r>
            <w:r>
              <w:rPr>
                <w:rStyle w:val="IndexLink"/>
              </w:rPr>
              <w:t>363</w:t>
            </w:r>
          </w:hyperlink>
        </w:p>
        <w:p>
          <w:pPr>
            <w:pStyle w:val="Contents3"/>
            <w:tabs>
              <w:tab w:val="clear" w:pos="8459"/>
              <w:tab w:val="right" w:pos="9026" w:leader="dot"/>
            </w:tabs>
            <w:rPr/>
          </w:pPr>
          <w:hyperlink w:anchor="__RefHeading___Toc3997525_3381743652">
            <w:r>
              <w:rPr>
                <w:webHidden/>
                <w:rStyle w:val="IndexLink"/>
              </w:rPr>
              <w:t>450</w:t>
            </w:r>
            <w:r>
              <w:rPr>
                <w:rStyle w:val="IndexLink"/>
                <w:rtl w:val="true"/>
              </w:rPr>
              <w:t xml:space="preserve">- </w:t>
            </w:r>
            <w:r>
              <w:rPr>
                <w:rStyle w:val="IndexLink"/>
                <w:rtl w:val="true"/>
              </w:rPr>
              <w:t xml:space="preserve">شرح نظم البرهان </w:t>
            </w:r>
            <w:r>
              <w:rPr>
                <w:rStyle w:val="IndexLink"/>
                <w:rtl w:val="true"/>
              </w:rPr>
              <w:t>(</w:t>
            </w:r>
            <w:r>
              <w:rPr>
                <w:rStyle w:val="IndexLink"/>
                <w:rtl w:val="true"/>
              </w:rPr>
              <w:t>عقائد، عربی</w:t>
            </w:r>
            <w:r>
              <w:rPr>
                <w:rStyle w:val="IndexLink"/>
                <w:rtl w:val="true"/>
              </w:rPr>
              <w:t>)</w:t>
              <w:tab/>
            </w:r>
            <w:r>
              <w:rPr>
                <w:rStyle w:val="IndexLink"/>
              </w:rPr>
              <w:t>364</w:t>
            </w:r>
          </w:hyperlink>
        </w:p>
        <w:p>
          <w:pPr>
            <w:pStyle w:val="Contents3"/>
            <w:tabs>
              <w:tab w:val="clear" w:pos="8459"/>
              <w:tab w:val="right" w:pos="9026" w:leader="dot"/>
            </w:tabs>
            <w:rPr/>
          </w:pPr>
          <w:hyperlink w:anchor="__RefHeading___Toc3997527_3381743652">
            <w:r>
              <w:rPr>
                <w:webHidden/>
                <w:rStyle w:val="IndexLink"/>
              </w:rPr>
              <w:t>451</w:t>
            </w:r>
            <w:r>
              <w:rPr>
                <w:rStyle w:val="IndexLink"/>
                <w:rtl w:val="true"/>
              </w:rPr>
              <w:t xml:space="preserve">- </w:t>
            </w:r>
            <w:r>
              <w:rPr>
                <w:rStyle w:val="IndexLink"/>
                <w:rtl w:val="true"/>
              </w:rPr>
              <w:t xml:space="preserve">شرح نهج البلاغة </w:t>
            </w:r>
            <w:r>
              <w:rPr>
                <w:rStyle w:val="IndexLink"/>
                <w:rtl w:val="true"/>
              </w:rPr>
              <w:t xml:space="preserve">= </w:t>
            </w:r>
            <w:r>
              <w:rPr>
                <w:rStyle w:val="IndexLink"/>
                <w:rtl w:val="true"/>
              </w:rPr>
              <w:t xml:space="preserve">شرح صغیر </w:t>
            </w:r>
            <w:r>
              <w:rPr>
                <w:rStyle w:val="IndexLink"/>
                <w:rtl w:val="true"/>
              </w:rPr>
              <w:t xml:space="preserve">= </w:t>
            </w:r>
            <w:r>
              <w:rPr>
                <w:rStyle w:val="IndexLink"/>
                <w:rtl w:val="true"/>
              </w:rPr>
              <w:t xml:space="preserve">شرح وسیط </w:t>
            </w:r>
            <w:r>
              <w:rPr>
                <w:rStyle w:val="IndexLink"/>
                <w:rtl w:val="true"/>
              </w:rPr>
              <w:t>(</w:t>
            </w:r>
            <w:r>
              <w:rPr>
                <w:rStyle w:val="IndexLink"/>
                <w:rtl w:val="true"/>
              </w:rPr>
              <w:t>حدیث، عربی</w:t>
            </w:r>
            <w:r>
              <w:rPr>
                <w:rStyle w:val="IndexLink"/>
                <w:rtl w:val="true"/>
              </w:rPr>
              <w:t>)</w:t>
              <w:tab/>
            </w:r>
            <w:r>
              <w:rPr>
                <w:rStyle w:val="IndexLink"/>
              </w:rPr>
              <w:t>364</w:t>
            </w:r>
          </w:hyperlink>
        </w:p>
        <w:p>
          <w:pPr>
            <w:pStyle w:val="Contents3"/>
            <w:tabs>
              <w:tab w:val="clear" w:pos="8459"/>
              <w:tab w:val="right" w:pos="9026" w:leader="dot"/>
            </w:tabs>
            <w:rPr/>
          </w:pPr>
          <w:hyperlink w:anchor="__RefHeading___Toc3997529_3381743652">
            <w:r>
              <w:rPr>
                <w:webHidden/>
                <w:rStyle w:val="IndexLink"/>
              </w:rPr>
              <w:t>452</w:t>
            </w:r>
            <w:r>
              <w:rPr>
                <w:rStyle w:val="IndexLink"/>
                <w:rtl w:val="true"/>
              </w:rPr>
              <w:t xml:space="preserve">- </w:t>
            </w:r>
            <w:r>
              <w:rPr>
                <w:rStyle w:val="IndexLink"/>
                <w:rtl w:val="true"/>
              </w:rPr>
              <w:t xml:space="preserve">شرح نهج البلاغة </w:t>
            </w:r>
            <w:r>
              <w:rPr>
                <w:rStyle w:val="IndexLink"/>
                <w:rtl w:val="true"/>
              </w:rPr>
              <w:t>(</w:t>
            </w:r>
            <w:r>
              <w:rPr>
                <w:rStyle w:val="IndexLink"/>
                <w:rtl w:val="true"/>
              </w:rPr>
              <w:t>حدیث، عربی</w:t>
            </w:r>
            <w:r>
              <w:rPr>
                <w:rStyle w:val="IndexLink"/>
                <w:rtl w:val="true"/>
              </w:rPr>
              <w:t>)</w:t>
              <w:tab/>
            </w:r>
            <w:r>
              <w:rPr>
                <w:rStyle w:val="IndexLink"/>
              </w:rPr>
              <w:t>365</w:t>
            </w:r>
          </w:hyperlink>
        </w:p>
        <w:p>
          <w:pPr>
            <w:pStyle w:val="Contents3"/>
            <w:tabs>
              <w:tab w:val="clear" w:pos="8459"/>
              <w:tab w:val="right" w:pos="9026" w:leader="dot"/>
            </w:tabs>
            <w:rPr/>
          </w:pPr>
          <w:hyperlink w:anchor="__RefHeading___Toc3997531_3381743652">
            <w:r>
              <w:rPr>
                <w:webHidden/>
                <w:rStyle w:val="IndexLink"/>
              </w:rPr>
              <w:t>453</w:t>
            </w:r>
            <w:r>
              <w:rPr>
                <w:rStyle w:val="IndexLink"/>
                <w:rtl w:val="true"/>
              </w:rPr>
              <w:t xml:space="preserve">- </w:t>
            </w:r>
            <w:r>
              <w:rPr>
                <w:rStyle w:val="IndexLink"/>
                <w:rtl w:val="true"/>
              </w:rPr>
              <w:t xml:space="preserve">شرح الوافیة </w:t>
            </w:r>
            <w:r>
              <w:rPr>
                <w:rStyle w:val="IndexLink"/>
                <w:rtl w:val="true"/>
              </w:rPr>
              <w:t>(</w:t>
            </w:r>
            <w:r>
              <w:rPr>
                <w:rStyle w:val="IndexLink"/>
                <w:rtl w:val="true"/>
              </w:rPr>
              <w:t>اصول فقه، عربی</w:t>
            </w:r>
            <w:r>
              <w:rPr>
                <w:rStyle w:val="IndexLink"/>
                <w:rtl w:val="true"/>
              </w:rPr>
              <w:t>)</w:t>
              <w:tab/>
            </w:r>
            <w:r>
              <w:rPr>
                <w:rStyle w:val="IndexLink"/>
              </w:rPr>
              <w:t>366</w:t>
            </w:r>
          </w:hyperlink>
        </w:p>
        <w:p>
          <w:pPr>
            <w:pStyle w:val="Contents3"/>
            <w:tabs>
              <w:tab w:val="clear" w:pos="8459"/>
              <w:tab w:val="right" w:pos="9026" w:leader="dot"/>
            </w:tabs>
            <w:rPr/>
          </w:pPr>
          <w:hyperlink w:anchor="__RefHeading___Toc3997533_3381743652">
            <w:r>
              <w:rPr>
                <w:webHidden/>
                <w:rStyle w:val="IndexLink"/>
              </w:rPr>
              <w:t>454</w:t>
            </w:r>
            <w:r>
              <w:rPr>
                <w:rStyle w:val="IndexLink"/>
                <w:rtl w:val="true"/>
              </w:rPr>
              <w:t xml:space="preserve">- </w:t>
            </w:r>
            <w:r>
              <w:rPr>
                <w:rStyle w:val="IndexLink"/>
                <w:rtl w:val="true"/>
              </w:rPr>
              <w:t xml:space="preserve">شرح الوافیة </w:t>
            </w:r>
            <w:r>
              <w:rPr>
                <w:rStyle w:val="IndexLink"/>
                <w:rtl w:val="true"/>
              </w:rPr>
              <w:t>(</w:t>
            </w:r>
            <w:r>
              <w:rPr>
                <w:rStyle w:val="IndexLink"/>
                <w:rtl w:val="true"/>
              </w:rPr>
              <w:t>اصول فقه، عربی</w:t>
            </w:r>
            <w:r>
              <w:rPr>
                <w:rStyle w:val="IndexLink"/>
                <w:rtl w:val="true"/>
              </w:rPr>
              <w:t>)</w:t>
              <w:tab/>
            </w:r>
            <w:r>
              <w:rPr>
                <w:rStyle w:val="IndexLink"/>
              </w:rPr>
              <w:t>366</w:t>
            </w:r>
          </w:hyperlink>
        </w:p>
        <w:p>
          <w:pPr>
            <w:pStyle w:val="Contents3"/>
            <w:tabs>
              <w:tab w:val="clear" w:pos="8459"/>
              <w:tab w:val="right" w:pos="9026" w:leader="dot"/>
            </w:tabs>
            <w:rPr/>
          </w:pPr>
          <w:hyperlink w:anchor="__RefHeading___Toc3997535_3381743652">
            <w:r>
              <w:rPr>
                <w:webHidden/>
                <w:rStyle w:val="IndexLink"/>
              </w:rPr>
              <w:t>455</w:t>
            </w:r>
            <w:r>
              <w:rPr>
                <w:rStyle w:val="IndexLink"/>
                <w:rtl w:val="true"/>
              </w:rPr>
              <w:t xml:space="preserve">- </w:t>
            </w:r>
            <w:r>
              <w:rPr>
                <w:rStyle w:val="IndexLink"/>
                <w:rtl w:val="true"/>
              </w:rPr>
              <w:t xml:space="preserve">شرح هدایة الحکمة </w:t>
            </w:r>
            <w:r>
              <w:rPr>
                <w:rStyle w:val="IndexLink"/>
                <w:rtl w:val="true"/>
              </w:rPr>
              <w:t xml:space="preserve">= </w:t>
            </w:r>
            <w:r>
              <w:rPr>
                <w:rStyle w:val="IndexLink"/>
                <w:rtl w:val="true"/>
              </w:rPr>
              <w:t xml:space="preserve">شرح هدایة المنطق </w:t>
            </w:r>
            <w:r>
              <w:rPr>
                <w:rStyle w:val="IndexLink"/>
                <w:rtl w:val="true"/>
              </w:rPr>
              <w:t>(</w:t>
            </w:r>
            <w:r>
              <w:rPr>
                <w:rStyle w:val="IndexLink"/>
                <w:rtl w:val="true"/>
              </w:rPr>
              <w:t>منطق، عربی</w:t>
            </w:r>
            <w:r>
              <w:rPr>
                <w:rStyle w:val="IndexLink"/>
                <w:rtl w:val="true"/>
              </w:rPr>
              <w:t>)</w:t>
              <w:tab/>
            </w:r>
            <w:r>
              <w:rPr>
                <w:rStyle w:val="IndexLink"/>
              </w:rPr>
              <w:t>367</w:t>
            </w:r>
          </w:hyperlink>
        </w:p>
        <w:p>
          <w:pPr>
            <w:pStyle w:val="Contents3"/>
            <w:tabs>
              <w:tab w:val="clear" w:pos="8459"/>
              <w:tab w:val="right" w:pos="9026" w:leader="dot"/>
            </w:tabs>
            <w:rPr/>
          </w:pPr>
          <w:hyperlink w:anchor="__RefHeading___Toc3997537_3381743652">
            <w:r>
              <w:rPr>
                <w:webHidden/>
                <w:rStyle w:val="IndexLink"/>
              </w:rPr>
              <w:t>456</w:t>
            </w:r>
            <w:r>
              <w:rPr>
                <w:rStyle w:val="IndexLink"/>
                <w:rtl w:val="true"/>
              </w:rPr>
              <w:t xml:space="preserve">- </w:t>
            </w:r>
            <w:r>
              <w:rPr>
                <w:rStyle w:val="IndexLink"/>
                <w:rtl w:val="true"/>
              </w:rPr>
              <w:t xml:space="preserve">شرح هدایة الحکمة </w:t>
            </w:r>
            <w:r>
              <w:rPr>
                <w:rStyle w:val="IndexLink"/>
                <w:rtl w:val="true"/>
              </w:rPr>
              <w:t>(</w:t>
            </w:r>
            <w:r>
              <w:rPr>
                <w:rStyle w:val="IndexLink"/>
                <w:rtl w:val="true"/>
              </w:rPr>
              <w:t>فلسفه، عربی</w:t>
            </w:r>
            <w:r>
              <w:rPr>
                <w:rStyle w:val="IndexLink"/>
                <w:rtl w:val="true"/>
              </w:rPr>
              <w:t>)</w:t>
              <w:tab/>
            </w:r>
            <w:r>
              <w:rPr>
                <w:rStyle w:val="IndexLink"/>
              </w:rPr>
              <w:t>367</w:t>
            </w:r>
          </w:hyperlink>
        </w:p>
        <w:p>
          <w:pPr>
            <w:pStyle w:val="Contents3"/>
            <w:tabs>
              <w:tab w:val="clear" w:pos="8459"/>
              <w:tab w:val="right" w:pos="9026" w:leader="dot"/>
            </w:tabs>
            <w:rPr/>
          </w:pPr>
          <w:hyperlink w:anchor="__RefHeading___Toc3997539_3381743652">
            <w:r>
              <w:rPr>
                <w:webHidden/>
                <w:rStyle w:val="IndexLink"/>
              </w:rPr>
              <w:t>457</w:t>
            </w:r>
            <w:r>
              <w:rPr>
                <w:rStyle w:val="IndexLink"/>
                <w:rtl w:val="true"/>
              </w:rPr>
              <w:t xml:space="preserve">- </w:t>
            </w:r>
            <w:r>
              <w:rPr>
                <w:rStyle w:val="IndexLink"/>
                <w:rtl w:val="true"/>
              </w:rPr>
              <w:t xml:space="preserve">شرح هدایة الحکمة </w:t>
            </w:r>
            <w:r>
              <w:rPr>
                <w:rStyle w:val="IndexLink"/>
                <w:rtl w:val="true"/>
              </w:rPr>
              <w:t>(</w:t>
            </w:r>
            <w:r>
              <w:rPr>
                <w:rStyle w:val="IndexLink"/>
                <w:rtl w:val="true"/>
              </w:rPr>
              <w:t>فلسفه، عربی</w:t>
            </w:r>
            <w:r>
              <w:rPr>
                <w:rStyle w:val="IndexLink"/>
                <w:rtl w:val="true"/>
              </w:rPr>
              <w:t>)</w:t>
              <w:tab/>
            </w:r>
            <w:r>
              <w:rPr>
                <w:rStyle w:val="IndexLink"/>
              </w:rPr>
              <w:t>369</w:t>
            </w:r>
          </w:hyperlink>
        </w:p>
        <w:p>
          <w:pPr>
            <w:pStyle w:val="Contents3"/>
            <w:tabs>
              <w:tab w:val="clear" w:pos="8459"/>
              <w:tab w:val="right" w:pos="9026" w:leader="dot"/>
            </w:tabs>
            <w:rPr/>
          </w:pPr>
          <w:hyperlink w:anchor="__RefHeading___Toc3997541_3381743652">
            <w:r>
              <w:rPr>
                <w:webHidden/>
                <w:rStyle w:val="IndexLink"/>
              </w:rPr>
              <w:t>458</w:t>
            </w:r>
            <w:r>
              <w:rPr>
                <w:rStyle w:val="IndexLink"/>
                <w:rtl w:val="true"/>
              </w:rPr>
              <w:t xml:space="preserve">- </w:t>
            </w:r>
            <w:r>
              <w:rPr>
                <w:rStyle w:val="IndexLink"/>
                <w:rtl w:val="true"/>
              </w:rPr>
              <w:t xml:space="preserve">شروط الجمعة وارکانها وصلاتها وخطبتها </w:t>
            </w:r>
            <w:r>
              <w:rPr>
                <w:rStyle w:val="IndexLink"/>
                <w:rtl w:val="true"/>
              </w:rPr>
              <w:t xml:space="preserve">= </w:t>
            </w:r>
            <w:r>
              <w:rPr>
                <w:rStyle w:val="IndexLink"/>
                <w:rtl w:val="true"/>
              </w:rPr>
              <w:t xml:space="preserve">صلاة الجمعة </w:t>
            </w:r>
            <w:r>
              <w:rPr>
                <w:rStyle w:val="IndexLink"/>
                <w:rtl w:val="true"/>
              </w:rPr>
              <w:t>(</w:t>
            </w:r>
            <w:r>
              <w:rPr>
                <w:rStyle w:val="IndexLink"/>
                <w:rtl w:val="true"/>
              </w:rPr>
              <w:t>فقه، عربی</w:t>
            </w:r>
            <w:r>
              <w:rPr>
                <w:rStyle w:val="IndexLink"/>
                <w:rtl w:val="true"/>
              </w:rPr>
              <w:t>)</w:t>
              <w:tab/>
            </w:r>
            <w:r>
              <w:rPr>
                <w:rStyle w:val="IndexLink"/>
              </w:rPr>
              <w:t>371</w:t>
            </w:r>
          </w:hyperlink>
        </w:p>
        <w:p>
          <w:pPr>
            <w:pStyle w:val="Contents3"/>
            <w:tabs>
              <w:tab w:val="clear" w:pos="8459"/>
              <w:tab w:val="right" w:pos="9026" w:leader="dot"/>
            </w:tabs>
            <w:rPr/>
          </w:pPr>
          <w:hyperlink w:anchor="__RefHeading___Toc3997543_3381743652">
            <w:r>
              <w:rPr>
                <w:webHidden/>
                <w:rStyle w:val="IndexLink"/>
              </w:rPr>
              <w:t>459</w:t>
            </w:r>
            <w:r>
              <w:rPr>
                <w:rStyle w:val="IndexLink"/>
                <w:rtl w:val="true"/>
              </w:rPr>
              <w:t xml:space="preserve">- </w:t>
            </w:r>
            <w:r>
              <w:rPr>
                <w:rStyle w:val="IndexLink"/>
                <w:rtl w:val="true"/>
              </w:rPr>
              <w:t xml:space="preserve">الشفاء </w:t>
            </w:r>
            <w:r>
              <w:rPr>
                <w:rStyle w:val="IndexLink"/>
                <w:rtl w:val="true"/>
              </w:rPr>
              <w:t>(</w:t>
            </w:r>
            <w:r>
              <w:rPr>
                <w:rStyle w:val="IndexLink"/>
                <w:rtl w:val="true"/>
              </w:rPr>
              <w:t>فلسفه، عربی</w:t>
            </w:r>
            <w:r>
              <w:rPr>
                <w:rStyle w:val="IndexLink"/>
                <w:rtl w:val="true"/>
              </w:rPr>
              <w:t>)</w:t>
              <w:tab/>
            </w:r>
            <w:r>
              <w:rPr>
                <w:rStyle w:val="IndexLink"/>
              </w:rPr>
              <w:t>372</w:t>
            </w:r>
          </w:hyperlink>
        </w:p>
        <w:p>
          <w:pPr>
            <w:pStyle w:val="Contents3"/>
            <w:tabs>
              <w:tab w:val="clear" w:pos="8459"/>
              <w:tab w:val="right" w:pos="9026" w:leader="dot"/>
            </w:tabs>
            <w:rPr/>
          </w:pPr>
          <w:hyperlink w:anchor="__RefHeading___Toc3997545_3381743652">
            <w:r>
              <w:rPr>
                <w:webHidden/>
                <w:rStyle w:val="IndexLink"/>
              </w:rPr>
              <w:t>460</w:t>
            </w:r>
            <w:r>
              <w:rPr>
                <w:rStyle w:val="IndexLink"/>
                <w:rtl w:val="true"/>
              </w:rPr>
              <w:t xml:space="preserve">- </w:t>
            </w:r>
            <w:r>
              <w:rPr>
                <w:rStyle w:val="IndexLink"/>
                <w:rtl w:val="true"/>
              </w:rPr>
              <w:t xml:space="preserve">شفاءً الأسقام ودواء الآلام </w:t>
            </w:r>
            <w:r>
              <w:rPr>
                <w:rStyle w:val="IndexLink"/>
                <w:rtl w:val="true"/>
              </w:rPr>
              <w:t>(</w:t>
            </w:r>
            <w:r>
              <w:rPr>
                <w:rStyle w:val="IndexLink"/>
                <w:rtl w:val="true"/>
              </w:rPr>
              <w:t>طب، عربی</w:t>
            </w:r>
            <w:r>
              <w:rPr>
                <w:rStyle w:val="IndexLink"/>
                <w:rtl w:val="true"/>
              </w:rPr>
              <w:t>)</w:t>
              <w:tab/>
            </w:r>
            <w:r>
              <w:rPr>
                <w:rStyle w:val="IndexLink"/>
              </w:rPr>
              <w:t>373</w:t>
            </w:r>
          </w:hyperlink>
        </w:p>
        <w:p>
          <w:pPr>
            <w:pStyle w:val="Contents3"/>
            <w:tabs>
              <w:tab w:val="clear" w:pos="8459"/>
              <w:tab w:val="right" w:pos="9026" w:leader="dot"/>
            </w:tabs>
            <w:rPr/>
          </w:pPr>
          <w:hyperlink w:anchor="__RefHeading___Toc3997547_3381743652">
            <w:r>
              <w:rPr>
                <w:webHidden/>
                <w:rStyle w:val="IndexLink"/>
              </w:rPr>
              <w:t>461</w:t>
            </w:r>
            <w:r>
              <w:rPr>
                <w:rStyle w:val="IndexLink"/>
                <w:rtl w:val="true"/>
              </w:rPr>
              <w:t xml:space="preserve">- </w:t>
            </w:r>
            <w:r>
              <w:rPr>
                <w:rStyle w:val="IndexLink"/>
                <w:rtl w:val="true"/>
              </w:rPr>
              <w:t xml:space="preserve">شمسیة الحساب </w:t>
            </w:r>
            <w:r>
              <w:rPr>
                <w:rStyle w:val="IndexLink"/>
                <w:rtl w:val="true"/>
              </w:rPr>
              <w:t>(</w:t>
            </w:r>
            <w:r>
              <w:rPr>
                <w:rStyle w:val="IndexLink"/>
                <w:rtl w:val="true"/>
              </w:rPr>
              <w:t>عربی</w:t>
            </w:r>
            <w:r>
              <w:rPr>
                <w:rStyle w:val="IndexLink"/>
                <w:rtl w:val="true"/>
              </w:rPr>
              <w:t>)</w:t>
              <w:tab/>
            </w:r>
            <w:r>
              <w:rPr>
                <w:rStyle w:val="IndexLink"/>
              </w:rPr>
              <w:t>373</w:t>
            </w:r>
          </w:hyperlink>
        </w:p>
        <w:p>
          <w:pPr>
            <w:pStyle w:val="Contents3"/>
            <w:tabs>
              <w:tab w:val="clear" w:pos="8459"/>
              <w:tab w:val="right" w:pos="9026" w:leader="dot"/>
            </w:tabs>
            <w:rPr/>
          </w:pPr>
          <w:hyperlink w:anchor="__RefHeading___Toc3997549_3381743652">
            <w:r>
              <w:rPr>
                <w:webHidden/>
                <w:rStyle w:val="IndexLink"/>
              </w:rPr>
              <w:t>462</w:t>
            </w:r>
            <w:r>
              <w:rPr>
                <w:rStyle w:val="IndexLink"/>
                <w:rtl w:val="true"/>
              </w:rPr>
              <w:t xml:space="preserve">- </w:t>
            </w:r>
            <w:r>
              <w:rPr>
                <w:rStyle w:val="IndexLink"/>
                <w:rtl w:val="true"/>
              </w:rPr>
              <w:t xml:space="preserve">شوارع الهدایة فی شرح الکفایة </w:t>
            </w:r>
            <w:r>
              <w:rPr>
                <w:rStyle w:val="IndexLink"/>
                <w:rtl w:val="true"/>
              </w:rPr>
              <w:t>(</w:t>
            </w:r>
            <w:r>
              <w:rPr>
                <w:rStyle w:val="IndexLink"/>
                <w:rtl w:val="true"/>
              </w:rPr>
              <w:t>فقه، عربی</w:t>
            </w:r>
            <w:r>
              <w:rPr>
                <w:rStyle w:val="IndexLink"/>
                <w:rtl w:val="true"/>
              </w:rPr>
              <w:t>)</w:t>
              <w:tab/>
            </w:r>
            <w:r>
              <w:rPr>
                <w:rStyle w:val="IndexLink"/>
              </w:rPr>
              <w:t>374</w:t>
            </w:r>
          </w:hyperlink>
        </w:p>
        <w:p>
          <w:pPr>
            <w:pStyle w:val="Contents3"/>
            <w:tabs>
              <w:tab w:val="clear" w:pos="8459"/>
              <w:tab w:val="right" w:pos="9026" w:leader="dot"/>
            </w:tabs>
            <w:rPr/>
          </w:pPr>
          <w:hyperlink w:anchor="__RefHeading___Toc3997551_3381743652">
            <w:r>
              <w:rPr>
                <w:webHidden/>
                <w:rStyle w:val="IndexLink"/>
              </w:rPr>
              <w:t>463</w:t>
            </w:r>
            <w:r>
              <w:rPr>
                <w:rStyle w:val="IndexLink"/>
                <w:rtl w:val="true"/>
              </w:rPr>
              <w:t xml:space="preserve">- </w:t>
            </w:r>
            <w:r>
              <w:rPr>
                <w:rStyle w:val="IndexLink"/>
                <w:rtl w:val="true"/>
              </w:rPr>
              <w:t xml:space="preserve">شوارق الالهام فی شرح تجرید الکلام </w:t>
            </w:r>
            <w:r>
              <w:rPr>
                <w:rStyle w:val="IndexLink"/>
                <w:rtl w:val="true"/>
              </w:rPr>
              <w:t>(</w:t>
            </w:r>
            <w:r>
              <w:rPr>
                <w:rStyle w:val="IndexLink"/>
                <w:rtl w:val="true"/>
              </w:rPr>
              <w:t>کلام، عربی</w:t>
            </w:r>
            <w:r>
              <w:rPr>
                <w:rStyle w:val="IndexLink"/>
                <w:rtl w:val="true"/>
              </w:rPr>
              <w:t>)</w:t>
              <w:tab/>
            </w:r>
            <w:r>
              <w:rPr>
                <w:rStyle w:val="IndexLink"/>
              </w:rPr>
              <w:t>375</w:t>
            </w:r>
          </w:hyperlink>
        </w:p>
        <w:p>
          <w:pPr>
            <w:pStyle w:val="Contents3"/>
            <w:tabs>
              <w:tab w:val="clear" w:pos="8459"/>
              <w:tab w:val="right" w:pos="9026" w:leader="dot"/>
            </w:tabs>
            <w:rPr/>
          </w:pPr>
          <w:hyperlink w:anchor="__RefHeading___Toc3997553_3381743652">
            <w:r>
              <w:rPr>
                <w:webHidden/>
                <w:rStyle w:val="IndexLink"/>
              </w:rPr>
              <w:t>464</w:t>
            </w:r>
            <w:r>
              <w:rPr>
                <w:rStyle w:val="IndexLink"/>
                <w:rtl w:val="true"/>
              </w:rPr>
              <w:t xml:space="preserve">- </w:t>
            </w:r>
            <w:r>
              <w:rPr>
                <w:rStyle w:val="IndexLink"/>
                <w:rtl w:val="true"/>
              </w:rPr>
              <w:t xml:space="preserve">شواهد التذکرة فی ایضاح المسائل النحویة </w:t>
            </w:r>
            <w:r>
              <w:rPr>
                <w:rStyle w:val="IndexLink"/>
                <w:rtl w:val="true"/>
              </w:rPr>
              <w:t>(</w:t>
            </w:r>
            <w:r>
              <w:rPr>
                <w:rStyle w:val="IndexLink"/>
                <w:rtl w:val="true"/>
              </w:rPr>
              <w:t>نحو، عربی</w:t>
            </w:r>
            <w:r>
              <w:rPr>
                <w:rStyle w:val="IndexLink"/>
                <w:rtl w:val="true"/>
              </w:rPr>
              <w:t>)</w:t>
              <w:tab/>
            </w:r>
            <w:r>
              <w:rPr>
                <w:rStyle w:val="IndexLink"/>
              </w:rPr>
              <w:t>376</w:t>
            </w:r>
          </w:hyperlink>
        </w:p>
        <w:p>
          <w:pPr>
            <w:pStyle w:val="Contents3"/>
            <w:tabs>
              <w:tab w:val="clear" w:pos="8459"/>
              <w:tab w:val="right" w:pos="9026" w:leader="dot"/>
            </w:tabs>
            <w:rPr/>
          </w:pPr>
          <w:hyperlink w:anchor="__RefHeading___Toc3997555_3381743652">
            <w:r>
              <w:rPr>
                <w:webHidden/>
                <w:rStyle w:val="IndexLink"/>
              </w:rPr>
              <w:t>465</w:t>
            </w:r>
            <w:r>
              <w:rPr>
                <w:rStyle w:val="IndexLink"/>
                <w:rtl w:val="true"/>
              </w:rPr>
              <w:t xml:space="preserve">- </w:t>
            </w:r>
            <w:r>
              <w:rPr>
                <w:rStyle w:val="IndexLink"/>
                <w:rtl w:val="true"/>
              </w:rPr>
              <w:t xml:space="preserve">الشواهد الربوبیة فی المناهج السلوکیة </w:t>
            </w:r>
            <w:r>
              <w:rPr>
                <w:rStyle w:val="IndexLink"/>
                <w:rtl w:val="true"/>
              </w:rPr>
              <w:t>(</w:t>
            </w:r>
            <w:r>
              <w:rPr>
                <w:rStyle w:val="IndexLink"/>
                <w:rtl w:val="true"/>
              </w:rPr>
              <w:t>فلسفه، عربی</w:t>
            </w:r>
            <w:r>
              <w:rPr>
                <w:rStyle w:val="IndexLink"/>
                <w:rtl w:val="true"/>
              </w:rPr>
              <w:t>)</w:t>
              <w:tab/>
            </w:r>
            <w:r>
              <w:rPr>
                <w:rStyle w:val="IndexLink"/>
              </w:rPr>
              <w:t>376</w:t>
            </w:r>
          </w:hyperlink>
        </w:p>
        <w:p>
          <w:pPr>
            <w:pStyle w:val="Contents3"/>
            <w:tabs>
              <w:tab w:val="clear" w:pos="8459"/>
              <w:tab w:val="right" w:pos="9026" w:leader="dot"/>
            </w:tabs>
            <w:rPr/>
          </w:pPr>
          <w:hyperlink w:anchor="__RefHeading___Toc3997557_3381743652">
            <w:r>
              <w:rPr>
                <w:webHidden/>
                <w:rStyle w:val="IndexLink"/>
              </w:rPr>
              <w:t>466</w:t>
            </w:r>
            <w:r>
              <w:rPr>
                <w:rStyle w:val="IndexLink"/>
                <w:rtl w:val="true"/>
              </w:rPr>
              <w:t xml:space="preserve">- </w:t>
            </w:r>
            <w:r>
              <w:rPr>
                <w:rStyle w:val="IndexLink"/>
                <w:rtl w:val="true"/>
              </w:rPr>
              <w:t xml:space="preserve">الشهادات </w:t>
            </w:r>
            <w:r>
              <w:rPr>
                <w:rStyle w:val="IndexLink"/>
                <w:rtl w:val="true"/>
              </w:rPr>
              <w:t>(</w:t>
            </w:r>
            <w:r>
              <w:rPr>
                <w:rStyle w:val="IndexLink"/>
                <w:rtl w:val="true"/>
              </w:rPr>
              <w:t>فقه، عربی</w:t>
            </w:r>
            <w:r>
              <w:rPr>
                <w:rStyle w:val="IndexLink"/>
                <w:rtl w:val="true"/>
              </w:rPr>
              <w:t>)</w:t>
              <w:tab/>
            </w:r>
            <w:r>
              <w:rPr>
                <w:rStyle w:val="IndexLink"/>
              </w:rPr>
              <w:t>377</w:t>
            </w:r>
          </w:hyperlink>
        </w:p>
        <w:p>
          <w:pPr>
            <w:pStyle w:val="Contents3"/>
            <w:tabs>
              <w:tab w:val="clear" w:pos="8459"/>
              <w:tab w:val="right" w:pos="9026" w:leader="dot"/>
            </w:tabs>
            <w:rPr/>
          </w:pPr>
          <w:hyperlink w:anchor="__RefHeading___Toc3997559_3381743652">
            <w:r>
              <w:rPr>
                <w:webHidden/>
                <w:rStyle w:val="IndexLink"/>
              </w:rPr>
              <w:t>467</w:t>
            </w:r>
            <w:r>
              <w:rPr>
                <w:rStyle w:val="IndexLink"/>
                <w:rtl w:val="true"/>
              </w:rPr>
              <w:t xml:space="preserve">- </w:t>
            </w:r>
            <w:r>
              <w:rPr>
                <w:rStyle w:val="IndexLink"/>
                <w:rtl w:val="true"/>
              </w:rPr>
              <w:t xml:space="preserve">الصاحب </w:t>
            </w:r>
            <w:r>
              <w:rPr>
                <w:rStyle w:val="IndexLink"/>
                <w:rtl w:val="true"/>
              </w:rPr>
              <w:t>(</w:t>
            </w:r>
            <w:r>
              <w:rPr>
                <w:rStyle w:val="IndexLink"/>
                <w:rtl w:val="true"/>
              </w:rPr>
              <w:t>حدیث، عربی</w:t>
            </w:r>
            <w:r>
              <w:rPr>
                <w:rStyle w:val="IndexLink"/>
                <w:rtl w:val="true"/>
              </w:rPr>
              <w:t>)</w:t>
              <w:tab/>
            </w:r>
            <w:r>
              <w:rPr>
                <w:rStyle w:val="IndexLink"/>
              </w:rPr>
              <w:t>377</w:t>
            </w:r>
          </w:hyperlink>
        </w:p>
        <w:p>
          <w:pPr>
            <w:pStyle w:val="Contents3"/>
            <w:tabs>
              <w:tab w:val="clear" w:pos="8459"/>
              <w:tab w:val="right" w:pos="9026" w:leader="dot"/>
            </w:tabs>
            <w:rPr/>
          </w:pPr>
          <w:hyperlink w:anchor="__RefHeading___Toc3997561_3381743652">
            <w:r>
              <w:rPr>
                <w:webHidden/>
                <w:rStyle w:val="IndexLink"/>
              </w:rPr>
              <w:t>468</w:t>
            </w:r>
            <w:r>
              <w:rPr>
                <w:rStyle w:val="IndexLink"/>
                <w:rtl w:val="true"/>
              </w:rPr>
              <w:t xml:space="preserve">- </w:t>
            </w:r>
            <w:r>
              <w:rPr>
                <w:rStyle w:val="IndexLink"/>
                <w:rtl w:val="true"/>
              </w:rPr>
              <w:t xml:space="preserve">الصافی </w:t>
            </w:r>
            <w:r>
              <w:rPr>
                <w:rStyle w:val="IndexLink"/>
                <w:rtl w:val="true"/>
              </w:rPr>
              <w:t>(</w:t>
            </w:r>
            <w:r>
              <w:rPr>
                <w:rStyle w:val="IndexLink"/>
                <w:rtl w:val="true"/>
              </w:rPr>
              <w:t>تفسیر، عربی</w:t>
            </w:r>
            <w:r>
              <w:rPr>
                <w:rStyle w:val="IndexLink"/>
                <w:rtl w:val="true"/>
              </w:rPr>
              <w:t>)</w:t>
              <w:tab/>
            </w:r>
            <w:r>
              <w:rPr>
                <w:rStyle w:val="IndexLink"/>
              </w:rPr>
              <w:t>378</w:t>
            </w:r>
          </w:hyperlink>
        </w:p>
        <w:p>
          <w:pPr>
            <w:pStyle w:val="Contents3"/>
            <w:tabs>
              <w:tab w:val="clear" w:pos="8459"/>
              <w:tab w:val="right" w:pos="9026" w:leader="dot"/>
            </w:tabs>
            <w:rPr/>
          </w:pPr>
          <w:hyperlink w:anchor="__RefHeading___Toc3997563_3381743652">
            <w:r>
              <w:rPr>
                <w:webHidden/>
                <w:rStyle w:val="IndexLink"/>
              </w:rPr>
              <w:t>469</w:t>
            </w:r>
            <w:r>
              <w:rPr>
                <w:rStyle w:val="IndexLink"/>
                <w:rtl w:val="true"/>
              </w:rPr>
              <w:t xml:space="preserve">- </w:t>
            </w:r>
            <w:r>
              <w:rPr>
                <w:rStyle w:val="IndexLink"/>
                <w:rtl w:val="true"/>
              </w:rPr>
              <w:t xml:space="preserve">صحاح اللّغة </w:t>
            </w:r>
            <w:r>
              <w:rPr>
                <w:rStyle w:val="IndexLink"/>
                <w:rtl w:val="true"/>
              </w:rPr>
              <w:t>(</w:t>
            </w:r>
            <w:r>
              <w:rPr>
                <w:rStyle w:val="IndexLink"/>
                <w:rtl w:val="true"/>
              </w:rPr>
              <w:t>لغت، عربی</w:t>
            </w:r>
            <w:r>
              <w:rPr>
                <w:rStyle w:val="IndexLink"/>
                <w:rtl w:val="true"/>
              </w:rPr>
              <w:t>)</w:t>
              <w:tab/>
            </w:r>
            <w:r>
              <w:rPr>
                <w:rStyle w:val="IndexLink"/>
              </w:rPr>
              <w:t>379</w:t>
            </w:r>
          </w:hyperlink>
        </w:p>
        <w:p>
          <w:pPr>
            <w:pStyle w:val="Contents3"/>
            <w:tabs>
              <w:tab w:val="clear" w:pos="8459"/>
              <w:tab w:val="right" w:pos="9026" w:leader="dot"/>
            </w:tabs>
            <w:rPr/>
          </w:pPr>
          <w:hyperlink w:anchor="__RefHeading___Toc3997565_3381743652">
            <w:r>
              <w:rPr>
                <w:webHidden/>
                <w:rStyle w:val="IndexLink"/>
              </w:rPr>
              <w:t>470</w:t>
            </w:r>
            <w:r>
              <w:rPr>
                <w:rStyle w:val="IndexLink"/>
                <w:rtl w:val="true"/>
              </w:rPr>
              <w:t xml:space="preserve">- </w:t>
            </w:r>
            <w:r>
              <w:rPr>
                <w:rStyle w:val="IndexLink"/>
                <w:rtl w:val="true"/>
              </w:rPr>
              <w:t xml:space="preserve">الصحیفة السّجادیة </w:t>
            </w:r>
            <w:r>
              <w:rPr>
                <w:rStyle w:val="IndexLink"/>
                <w:rtl w:val="true"/>
              </w:rPr>
              <w:t>(</w:t>
            </w:r>
            <w:r>
              <w:rPr>
                <w:rStyle w:val="IndexLink"/>
                <w:rtl w:val="true"/>
              </w:rPr>
              <w:t>دعا، عربی</w:t>
            </w:r>
            <w:r>
              <w:rPr>
                <w:rStyle w:val="IndexLink"/>
                <w:rtl w:val="true"/>
              </w:rPr>
              <w:t>)</w:t>
              <w:tab/>
            </w:r>
            <w:r>
              <w:rPr>
                <w:rStyle w:val="IndexLink"/>
              </w:rPr>
              <w:t>380</w:t>
            </w:r>
          </w:hyperlink>
        </w:p>
        <w:p>
          <w:pPr>
            <w:pStyle w:val="Contents3"/>
            <w:tabs>
              <w:tab w:val="clear" w:pos="8459"/>
              <w:tab w:val="right" w:pos="9026" w:leader="dot"/>
            </w:tabs>
            <w:rPr/>
          </w:pPr>
          <w:hyperlink w:anchor="__RefHeading___Toc3997567_3381743652">
            <w:r>
              <w:rPr>
                <w:webHidden/>
                <w:rStyle w:val="IndexLink"/>
              </w:rPr>
              <w:t>471</w:t>
            </w:r>
            <w:r>
              <w:rPr>
                <w:rStyle w:val="IndexLink"/>
                <w:rtl w:val="true"/>
              </w:rPr>
              <w:t xml:space="preserve">- </w:t>
            </w:r>
            <w:r>
              <w:rPr>
                <w:rStyle w:val="IndexLink"/>
                <w:rtl w:val="true"/>
              </w:rPr>
              <w:t xml:space="preserve">صحیفة الشعر </w:t>
            </w:r>
            <w:r>
              <w:rPr>
                <w:rStyle w:val="IndexLink"/>
                <w:rtl w:val="true"/>
              </w:rPr>
              <w:t>(</w:t>
            </w:r>
            <w:r>
              <w:rPr>
                <w:rStyle w:val="IndexLink"/>
                <w:rtl w:val="true"/>
              </w:rPr>
              <w:t>عربی</w:t>
            </w:r>
            <w:r>
              <w:rPr>
                <w:rStyle w:val="IndexLink"/>
                <w:rtl w:val="true"/>
              </w:rPr>
              <w:t>)</w:t>
              <w:tab/>
            </w:r>
            <w:r>
              <w:rPr>
                <w:rStyle w:val="IndexLink"/>
              </w:rPr>
              <w:t>385</w:t>
            </w:r>
          </w:hyperlink>
        </w:p>
        <w:p>
          <w:pPr>
            <w:pStyle w:val="Contents3"/>
            <w:tabs>
              <w:tab w:val="clear" w:pos="8459"/>
              <w:tab w:val="right" w:pos="9026" w:leader="dot"/>
            </w:tabs>
            <w:rPr/>
          </w:pPr>
          <w:hyperlink w:anchor="__RefHeading___Toc3997569_3381743652">
            <w:r>
              <w:rPr>
                <w:webHidden/>
                <w:rStyle w:val="IndexLink"/>
              </w:rPr>
              <w:t>472</w:t>
            </w:r>
            <w:r>
              <w:rPr>
                <w:rStyle w:val="IndexLink"/>
                <w:rtl w:val="true"/>
              </w:rPr>
              <w:t xml:space="preserve">- </w:t>
            </w:r>
            <w:r>
              <w:rPr>
                <w:rStyle w:val="IndexLink"/>
                <w:rtl w:val="true"/>
              </w:rPr>
              <w:t xml:space="preserve">الصحیفة العلویة والتحفة المرتضویة </w:t>
            </w:r>
            <w:r>
              <w:rPr>
                <w:rStyle w:val="IndexLink"/>
                <w:rtl w:val="true"/>
              </w:rPr>
              <w:t>(</w:t>
            </w:r>
            <w:r>
              <w:rPr>
                <w:rStyle w:val="IndexLink"/>
                <w:rtl w:val="true"/>
              </w:rPr>
              <w:t>دعا، عربی</w:t>
            </w:r>
            <w:r>
              <w:rPr>
                <w:rStyle w:val="IndexLink"/>
                <w:rtl w:val="true"/>
              </w:rPr>
              <w:t>)</w:t>
              <w:tab/>
            </w:r>
            <w:r>
              <w:rPr>
                <w:rStyle w:val="IndexLink"/>
              </w:rPr>
              <w:t>385</w:t>
            </w:r>
          </w:hyperlink>
        </w:p>
        <w:p>
          <w:pPr>
            <w:pStyle w:val="Contents3"/>
            <w:tabs>
              <w:tab w:val="clear" w:pos="8459"/>
              <w:tab w:val="right" w:pos="9026" w:leader="dot"/>
            </w:tabs>
            <w:rPr/>
          </w:pPr>
          <w:hyperlink w:anchor="__RefHeading___Toc3997571_3381743652">
            <w:r>
              <w:rPr>
                <w:webHidden/>
                <w:rStyle w:val="IndexLink"/>
              </w:rPr>
              <w:t>473</w:t>
            </w:r>
            <w:r>
              <w:rPr>
                <w:rStyle w:val="IndexLink"/>
                <w:rtl w:val="true"/>
              </w:rPr>
              <w:t xml:space="preserve">- </w:t>
            </w:r>
            <w:r>
              <w:rPr>
                <w:rStyle w:val="IndexLink"/>
                <w:rtl w:val="true"/>
              </w:rPr>
              <w:t xml:space="preserve">الصواعق المحرقة </w:t>
            </w:r>
            <w:r>
              <w:rPr>
                <w:rStyle w:val="IndexLink"/>
                <w:rtl w:val="true"/>
              </w:rPr>
              <w:t>(</w:t>
            </w:r>
            <w:r>
              <w:rPr>
                <w:rStyle w:val="IndexLink"/>
                <w:rtl w:val="true"/>
              </w:rPr>
              <w:t>حدیث، عربی</w:t>
            </w:r>
            <w:r>
              <w:rPr>
                <w:rStyle w:val="IndexLink"/>
                <w:rtl w:val="true"/>
              </w:rPr>
              <w:t>)</w:t>
              <w:tab/>
            </w:r>
            <w:r>
              <w:rPr>
                <w:rStyle w:val="IndexLink"/>
              </w:rPr>
              <w:t>386</w:t>
            </w:r>
          </w:hyperlink>
        </w:p>
        <w:p>
          <w:pPr>
            <w:pStyle w:val="Contents3"/>
            <w:tabs>
              <w:tab w:val="clear" w:pos="8459"/>
              <w:tab w:val="right" w:pos="9026" w:leader="dot"/>
            </w:tabs>
            <w:rPr/>
          </w:pPr>
          <w:hyperlink w:anchor="__RefHeading___Toc3997573_3381743652">
            <w:r>
              <w:rPr>
                <w:webHidden/>
                <w:rStyle w:val="IndexLink"/>
              </w:rPr>
              <w:t>474</w:t>
            </w:r>
            <w:r>
              <w:rPr>
                <w:rStyle w:val="IndexLink"/>
                <w:rtl w:val="true"/>
              </w:rPr>
              <w:t xml:space="preserve">- </w:t>
            </w:r>
            <w:r>
              <w:rPr>
                <w:rStyle w:val="IndexLink"/>
                <w:rtl w:val="true"/>
              </w:rPr>
              <w:t xml:space="preserve">الصوم </w:t>
            </w:r>
            <w:r>
              <w:rPr>
                <w:rStyle w:val="IndexLink"/>
                <w:rtl w:val="true"/>
              </w:rPr>
              <w:t xml:space="preserve">= </w:t>
            </w:r>
            <w:r>
              <w:rPr>
                <w:rStyle w:val="IndexLink"/>
                <w:rtl w:val="true"/>
              </w:rPr>
              <w:t xml:space="preserve">رسالة فی الصوم </w:t>
            </w:r>
            <w:r>
              <w:rPr>
                <w:rStyle w:val="IndexLink"/>
                <w:rtl w:val="true"/>
              </w:rPr>
              <w:t>(</w:t>
            </w:r>
            <w:r>
              <w:rPr>
                <w:rStyle w:val="IndexLink"/>
                <w:rtl w:val="true"/>
              </w:rPr>
              <w:t>فقه، عربی</w:t>
            </w:r>
            <w:r>
              <w:rPr>
                <w:rStyle w:val="IndexLink"/>
                <w:rtl w:val="true"/>
              </w:rPr>
              <w:t>)</w:t>
              <w:tab/>
            </w:r>
            <w:r>
              <w:rPr>
                <w:rStyle w:val="IndexLink"/>
              </w:rPr>
              <w:t>387</w:t>
            </w:r>
          </w:hyperlink>
        </w:p>
        <w:p>
          <w:pPr>
            <w:pStyle w:val="Contents3"/>
            <w:tabs>
              <w:tab w:val="clear" w:pos="8459"/>
              <w:tab w:val="right" w:pos="9026" w:leader="dot"/>
            </w:tabs>
            <w:rPr/>
          </w:pPr>
          <w:hyperlink w:anchor="__RefHeading___Toc3997575_3381743652">
            <w:r>
              <w:rPr>
                <w:webHidden/>
                <w:rStyle w:val="IndexLink"/>
              </w:rPr>
              <w:t>475</w:t>
            </w:r>
            <w:r>
              <w:rPr>
                <w:rStyle w:val="IndexLink"/>
                <w:rtl w:val="true"/>
              </w:rPr>
              <w:t xml:space="preserve">- </w:t>
            </w:r>
            <w:r>
              <w:rPr>
                <w:rStyle w:val="IndexLink"/>
                <w:rtl w:val="true"/>
              </w:rPr>
              <w:t xml:space="preserve">ضوء المصباح </w:t>
            </w:r>
            <w:r>
              <w:rPr>
                <w:rStyle w:val="IndexLink"/>
                <w:rtl w:val="true"/>
              </w:rPr>
              <w:t>(</w:t>
            </w:r>
            <w:r>
              <w:rPr>
                <w:rStyle w:val="IndexLink"/>
                <w:rtl w:val="true"/>
              </w:rPr>
              <w:t>نحو، عربی</w:t>
            </w:r>
            <w:r>
              <w:rPr>
                <w:rStyle w:val="IndexLink"/>
                <w:rtl w:val="true"/>
              </w:rPr>
              <w:t>)</w:t>
              <w:tab/>
            </w:r>
            <w:r>
              <w:rPr>
                <w:rStyle w:val="IndexLink"/>
              </w:rPr>
              <w:t>387</w:t>
            </w:r>
          </w:hyperlink>
        </w:p>
        <w:p>
          <w:pPr>
            <w:pStyle w:val="Contents3"/>
            <w:tabs>
              <w:tab w:val="clear" w:pos="8459"/>
              <w:tab w:val="right" w:pos="9026" w:leader="dot"/>
            </w:tabs>
            <w:rPr/>
          </w:pPr>
          <w:hyperlink w:anchor="__RefHeading___Toc3997577_3381743652">
            <w:r>
              <w:rPr>
                <w:webHidden/>
                <w:rStyle w:val="IndexLink"/>
              </w:rPr>
              <w:t>476</w:t>
            </w:r>
            <w:r>
              <w:rPr>
                <w:rStyle w:val="IndexLink"/>
                <w:rtl w:val="true"/>
              </w:rPr>
              <w:t xml:space="preserve">- </w:t>
            </w:r>
            <w:r>
              <w:rPr>
                <w:rStyle w:val="IndexLink"/>
                <w:rtl w:val="true"/>
              </w:rPr>
              <w:t xml:space="preserve">ضوابط الاصول </w:t>
            </w:r>
            <w:r>
              <w:rPr>
                <w:rStyle w:val="IndexLink"/>
                <w:rtl w:val="true"/>
              </w:rPr>
              <w:t>(</w:t>
            </w:r>
            <w:r>
              <w:rPr>
                <w:rStyle w:val="IndexLink"/>
                <w:rtl w:val="true"/>
              </w:rPr>
              <w:t>اصول فقه، عربی</w:t>
            </w:r>
            <w:r>
              <w:rPr>
                <w:rStyle w:val="IndexLink"/>
                <w:rtl w:val="true"/>
              </w:rPr>
              <w:t>)</w:t>
              <w:tab/>
            </w:r>
            <w:r>
              <w:rPr>
                <w:rStyle w:val="IndexLink"/>
              </w:rPr>
              <w:t>388</w:t>
            </w:r>
          </w:hyperlink>
        </w:p>
        <w:p>
          <w:pPr>
            <w:pStyle w:val="Contents3"/>
            <w:tabs>
              <w:tab w:val="clear" w:pos="8459"/>
              <w:tab w:val="right" w:pos="9026" w:leader="dot"/>
            </w:tabs>
            <w:rPr/>
          </w:pPr>
          <w:hyperlink w:anchor="__RefHeading___Toc3997579_3381743652">
            <w:r>
              <w:rPr>
                <w:webHidden/>
                <w:rStyle w:val="IndexLink"/>
              </w:rPr>
              <w:t>477</w:t>
            </w:r>
            <w:r>
              <w:rPr>
                <w:rStyle w:val="IndexLink"/>
                <w:rtl w:val="true"/>
              </w:rPr>
              <w:t xml:space="preserve">- </w:t>
            </w:r>
            <w:r>
              <w:rPr>
                <w:rStyle w:val="IndexLink"/>
                <w:rtl w:val="true"/>
              </w:rPr>
              <w:t xml:space="preserve">الضیاء اللامع فی شرح جمع الجوامع </w:t>
            </w:r>
            <w:r>
              <w:rPr>
                <w:rStyle w:val="IndexLink"/>
                <w:rtl w:val="true"/>
              </w:rPr>
              <w:t>(</w:t>
            </w:r>
            <w:r>
              <w:rPr>
                <w:rStyle w:val="IndexLink"/>
                <w:rtl w:val="true"/>
              </w:rPr>
              <w:t>اصول فقه، عربی</w:t>
            </w:r>
            <w:r>
              <w:rPr>
                <w:rStyle w:val="IndexLink"/>
                <w:rtl w:val="true"/>
              </w:rPr>
              <w:t>)</w:t>
              <w:tab/>
            </w:r>
            <w:r>
              <w:rPr>
                <w:rStyle w:val="IndexLink"/>
              </w:rPr>
              <w:t>389</w:t>
            </w:r>
          </w:hyperlink>
        </w:p>
        <w:p>
          <w:pPr>
            <w:pStyle w:val="Contents3"/>
            <w:tabs>
              <w:tab w:val="clear" w:pos="8459"/>
              <w:tab w:val="right" w:pos="9026" w:leader="dot"/>
            </w:tabs>
            <w:rPr/>
          </w:pPr>
          <w:hyperlink w:anchor="__RefHeading___Toc3997581_3381743652">
            <w:r>
              <w:rPr>
                <w:webHidden/>
                <w:rStyle w:val="IndexLink"/>
              </w:rPr>
              <w:t>478</w:t>
            </w:r>
            <w:r>
              <w:rPr>
                <w:rStyle w:val="IndexLink"/>
                <w:rtl w:val="true"/>
              </w:rPr>
              <w:t xml:space="preserve">- </w:t>
            </w:r>
            <w:r>
              <w:rPr>
                <w:rStyle w:val="IndexLink"/>
                <w:rtl w:val="true"/>
              </w:rPr>
              <w:t xml:space="preserve">طب الائمة </w:t>
            </w:r>
            <w:r>
              <w:rPr>
                <w:rStyle w:val="IndexLink"/>
                <w:rtl w:val="true"/>
              </w:rPr>
              <w:t>(</w:t>
            </w:r>
            <w:r>
              <w:rPr>
                <w:rStyle w:val="IndexLink"/>
                <w:rtl w:val="true"/>
              </w:rPr>
              <w:t>حدیث، طب عربی</w:t>
            </w:r>
            <w:r>
              <w:rPr>
                <w:rStyle w:val="IndexLink"/>
                <w:rtl w:val="true"/>
              </w:rPr>
              <w:t>)</w:t>
              <w:tab/>
            </w:r>
            <w:r>
              <w:rPr>
                <w:rStyle w:val="IndexLink"/>
              </w:rPr>
              <w:t>390</w:t>
            </w:r>
          </w:hyperlink>
        </w:p>
        <w:p>
          <w:pPr>
            <w:pStyle w:val="Contents3"/>
            <w:tabs>
              <w:tab w:val="clear" w:pos="8459"/>
              <w:tab w:val="right" w:pos="9026" w:leader="dot"/>
            </w:tabs>
            <w:rPr/>
          </w:pPr>
          <w:hyperlink w:anchor="__RefHeading___Toc3997583_3381743652">
            <w:r>
              <w:rPr>
                <w:webHidden/>
                <w:rStyle w:val="IndexLink"/>
              </w:rPr>
              <w:t>479</w:t>
            </w:r>
            <w:r>
              <w:rPr>
                <w:rStyle w:val="IndexLink"/>
                <w:rtl w:val="true"/>
              </w:rPr>
              <w:t xml:space="preserve">- </w:t>
            </w:r>
            <w:r>
              <w:rPr>
                <w:rStyle w:val="IndexLink"/>
                <w:rtl w:val="true"/>
              </w:rPr>
              <w:t xml:space="preserve">طرائف الحکمة وبدائع المعرفة </w:t>
            </w:r>
            <w:r>
              <w:rPr>
                <w:rStyle w:val="IndexLink"/>
                <w:rtl w:val="true"/>
              </w:rPr>
              <w:t>(</w:t>
            </w:r>
            <w:r>
              <w:rPr>
                <w:rStyle w:val="IndexLink"/>
                <w:rtl w:val="true"/>
              </w:rPr>
              <w:t>حدیث، عربی</w:t>
            </w:r>
            <w:r>
              <w:rPr>
                <w:rStyle w:val="IndexLink"/>
                <w:rtl w:val="true"/>
              </w:rPr>
              <w:t>)</w:t>
              <w:tab/>
            </w:r>
            <w:r>
              <w:rPr>
                <w:rStyle w:val="IndexLink"/>
              </w:rPr>
              <w:t>390</w:t>
            </w:r>
          </w:hyperlink>
        </w:p>
        <w:p>
          <w:pPr>
            <w:pStyle w:val="Contents3"/>
            <w:tabs>
              <w:tab w:val="clear" w:pos="8459"/>
              <w:tab w:val="right" w:pos="9026" w:leader="dot"/>
            </w:tabs>
            <w:rPr/>
          </w:pPr>
          <w:hyperlink w:anchor="__RefHeading___Toc3997585_3381743652">
            <w:r>
              <w:rPr>
                <w:webHidden/>
                <w:rStyle w:val="IndexLink"/>
              </w:rPr>
              <w:t>480</w:t>
            </w:r>
            <w:r>
              <w:rPr>
                <w:rStyle w:val="IndexLink"/>
                <w:rtl w:val="true"/>
              </w:rPr>
              <w:t xml:space="preserve">- </w:t>
            </w:r>
            <w:r>
              <w:rPr>
                <w:rStyle w:val="IndexLink"/>
                <w:rtl w:val="true"/>
              </w:rPr>
              <w:t xml:space="preserve">طریق النجاة </w:t>
            </w:r>
            <w:r>
              <w:rPr>
                <w:rStyle w:val="IndexLink"/>
                <w:rtl w:val="true"/>
              </w:rPr>
              <w:t>(</w:t>
            </w:r>
            <w:r>
              <w:rPr>
                <w:rStyle w:val="IndexLink"/>
                <w:rtl w:val="true"/>
              </w:rPr>
              <w:t>عرفان، عربی</w:t>
            </w:r>
            <w:r>
              <w:rPr>
                <w:rStyle w:val="IndexLink"/>
                <w:rtl w:val="true"/>
              </w:rPr>
              <w:t>)</w:t>
              <w:tab/>
            </w:r>
            <w:r>
              <w:rPr>
                <w:rStyle w:val="IndexLink"/>
              </w:rPr>
              <w:t>391</w:t>
            </w:r>
          </w:hyperlink>
        </w:p>
        <w:p>
          <w:pPr>
            <w:pStyle w:val="Contents3"/>
            <w:tabs>
              <w:tab w:val="clear" w:pos="8459"/>
              <w:tab w:val="right" w:pos="9026" w:leader="dot"/>
            </w:tabs>
            <w:rPr/>
          </w:pPr>
          <w:hyperlink w:anchor="__RefHeading___Toc3997587_3381743652">
            <w:r>
              <w:rPr>
                <w:webHidden/>
                <w:rStyle w:val="IndexLink"/>
              </w:rPr>
              <w:t>481</w:t>
            </w:r>
            <w:r>
              <w:rPr>
                <w:rStyle w:val="IndexLink"/>
                <w:rtl w:val="true"/>
              </w:rPr>
              <w:t xml:space="preserve">- </w:t>
            </w:r>
            <w:r>
              <w:rPr>
                <w:rStyle w:val="IndexLink"/>
                <w:rtl w:val="true"/>
              </w:rPr>
              <w:t xml:space="preserve">الطهارة </w:t>
            </w:r>
            <w:r>
              <w:rPr>
                <w:rStyle w:val="IndexLink"/>
                <w:rtl w:val="true"/>
              </w:rPr>
              <w:t xml:space="preserve">= </w:t>
            </w:r>
            <w:r>
              <w:rPr>
                <w:rStyle w:val="IndexLink"/>
                <w:rtl w:val="true"/>
              </w:rPr>
              <w:t xml:space="preserve">کتاب الطهارة </w:t>
            </w:r>
            <w:r>
              <w:rPr>
                <w:rStyle w:val="IndexLink"/>
                <w:rtl w:val="true"/>
              </w:rPr>
              <w:t>(</w:t>
            </w:r>
            <w:r>
              <w:rPr>
                <w:rStyle w:val="IndexLink"/>
                <w:rtl w:val="true"/>
              </w:rPr>
              <w:t>فقه، عربی</w:t>
            </w:r>
            <w:r>
              <w:rPr>
                <w:rStyle w:val="IndexLink"/>
                <w:rtl w:val="true"/>
              </w:rPr>
              <w:t>)</w:t>
              <w:tab/>
            </w:r>
            <w:r>
              <w:rPr>
                <w:rStyle w:val="IndexLink"/>
              </w:rPr>
              <w:t>392</w:t>
            </w:r>
          </w:hyperlink>
        </w:p>
        <w:p>
          <w:pPr>
            <w:pStyle w:val="Contents3"/>
            <w:tabs>
              <w:tab w:val="clear" w:pos="8459"/>
              <w:tab w:val="right" w:pos="9026" w:leader="dot"/>
            </w:tabs>
            <w:rPr/>
          </w:pPr>
          <w:hyperlink w:anchor="__RefHeading___Toc3997589_3381743652">
            <w:r>
              <w:rPr>
                <w:webHidden/>
                <w:rStyle w:val="IndexLink"/>
              </w:rPr>
              <w:t>482</w:t>
            </w:r>
            <w:r>
              <w:rPr>
                <w:rStyle w:val="IndexLink"/>
                <w:rtl w:val="true"/>
              </w:rPr>
              <w:t xml:space="preserve">- </w:t>
            </w:r>
            <w:r>
              <w:rPr>
                <w:rStyle w:val="IndexLink"/>
                <w:rtl w:val="true"/>
              </w:rPr>
              <w:t xml:space="preserve">الطهارة </w:t>
            </w:r>
            <w:r>
              <w:rPr>
                <w:rStyle w:val="IndexLink"/>
                <w:rtl w:val="true"/>
              </w:rPr>
              <w:t xml:space="preserve">= </w:t>
            </w:r>
            <w:r>
              <w:rPr>
                <w:rStyle w:val="IndexLink"/>
                <w:rtl w:val="true"/>
              </w:rPr>
              <w:t xml:space="preserve">کتاب الطهارة </w:t>
            </w:r>
            <w:r>
              <w:rPr>
                <w:rStyle w:val="IndexLink"/>
                <w:rtl w:val="true"/>
              </w:rPr>
              <w:t>(</w:t>
            </w:r>
            <w:r>
              <w:rPr>
                <w:rStyle w:val="IndexLink"/>
                <w:rtl w:val="true"/>
              </w:rPr>
              <w:t>فقه، عربی</w:t>
            </w:r>
            <w:r>
              <w:rPr>
                <w:rStyle w:val="IndexLink"/>
                <w:rtl w:val="true"/>
              </w:rPr>
              <w:t>)</w:t>
              <w:tab/>
            </w:r>
            <w:r>
              <w:rPr>
                <w:rStyle w:val="IndexLink"/>
              </w:rPr>
              <w:t>392</w:t>
            </w:r>
          </w:hyperlink>
        </w:p>
        <w:p>
          <w:pPr>
            <w:pStyle w:val="Contents3"/>
            <w:tabs>
              <w:tab w:val="clear" w:pos="8459"/>
              <w:tab w:val="right" w:pos="9026" w:leader="dot"/>
            </w:tabs>
            <w:rPr/>
          </w:pPr>
          <w:hyperlink w:anchor="__RefHeading___Toc3997591_3381743652">
            <w:r>
              <w:rPr>
                <w:webHidden/>
                <w:rStyle w:val="IndexLink"/>
              </w:rPr>
              <w:t>483</w:t>
            </w:r>
            <w:r>
              <w:rPr>
                <w:rStyle w:val="IndexLink"/>
                <w:rtl w:val="true"/>
              </w:rPr>
              <w:t xml:space="preserve">- </w:t>
            </w:r>
            <w:r>
              <w:rPr>
                <w:rStyle w:val="IndexLink"/>
                <w:rtl w:val="true"/>
              </w:rPr>
              <w:t xml:space="preserve">عجائب المخلوقات وغرائب الموجودات </w:t>
            </w:r>
            <w:r>
              <w:rPr>
                <w:rStyle w:val="IndexLink"/>
                <w:rtl w:val="true"/>
              </w:rPr>
              <w:t>(</w:t>
            </w:r>
            <w:r>
              <w:rPr>
                <w:rStyle w:val="IndexLink"/>
                <w:rtl w:val="true"/>
              </w:rPr>
              <w:t>عربی</w:t>
            </w:r>
            <w:r>
              <w:rPr>
                <w:rStyle w:val="IndexLink"/>
                <w:rtl w:val="true"/>
              </w:rPr>
              <w:t>)</w:t>
              <w:tab/>
            </w:r>
            <w:r>
              <w:rPr>
                <w:rStyle w:val="IndexLink"/>
              </w:rPr>
              <w:t>392</w:t>
            </w:r>
          </w:hyperlink>
        </w:p>
        <w:p>
          <w:pPr>
            <w:pStyle w:val="Contents3"/>
            <w:tabs>
              <w:tab w:val="clear" w:pos="8459"/>
              <w:tab w:val="right" w:pos="9026" w:leader="dot"/>
            </w:tabs>
            <w:rPr/>
          </w:pPr>
          <w:hyperlink w:anchor="__RefHeading___Toc3997593_3381743652">
            <w:r>
              <w:rPr>
                <w:webHidden/>
                <w:rStyle w:val="IndexLink"/>
              </w:rPr>
              <w:t>484</w:t>
            </w:r>
            <w:r>
              <w:rPr>
                <w:rStyle w:val="IndexLink"/>
                <w:rtl w:val="true"/>
              </w:rPr>
              <w:t xml:space="preserve">- </w:t>
            </w:r>
            <w:r>
              <w:rPr>
                <w:rStyle w:val="IndexLink"/>
                <w:rtl w:val="true"/>
              </w:rPr>
              <w:t xml:space="preserve">عجالة المحتاج الی توجیه المنهاج </w:t>
            </w:r>
            <w:r>
              <w:rPr>
                <w:rStyle w:val="IndexLink"/>
                <w:rtl w:val="true"/>
              </w:rPr>
              <w:t>(</w:t>
            </w:r>
            <w:r>
              <w:rPr>
                <w:rStyle w:val="IndexLink"/>
                <w:rtl w:val="true"/>
              </w:rPr>
              <w:t>فقه، عربی</w:t>
            </w:r>
            <w:r>
              <w:rPr>
                <w:rStyle w:val="IndexLink"/>
                <w:rtl w:val="true"/>
              </w:rPr>
              <w:t>)</w:t>
              <w:tab/>
            </w:r>
            <w:r>
              <w:rPr>
                <w:rStyle w:val="IndexLink"/>
              </w:rPr>
              <w:t>393</w:t>
            </w:r>
          </w:hyperlink>
        </w:p>
        <w:p>
          <w:pPr>
            <w:pStyle w:val="Contents3"/>
            <w:tabs>
              <w:tab w:val="clear" w:pos="8459"/>
              <w:tab w:val="right" w:pos="9026" w:leader="dot"/>
            </w:tabs>
            <w:rPr/>
          </w:pPr>
          <w:hyperlink w:anchor="__RefHeading___Toc3997595_3381743652">
            <w:r>
              <w:rPr>
                <w:webHidden/>
                <w:rStyle w:val="IndexLink"/>
              </w:rPr>
              <w:t>485</w:t>
            </w:r>
            <w:r>
              <w:rPr>
                <w:rStyle w:val="IndexLink"/>
                <w:rtl w:val="true"/>
              </w:rPr>
              <w:t xml:space="preserve">- </w:t>
            </w:r>
            <w:r>
              <w:rPr>
                <w:rStyle w:val="IndexLink"/>
                <w:rtl w:val="true"/>
              </w:rPr>
              <w:t xml:space="preserve">عدة الداعی ونجاح الساعی </w:t>
            </w:r>
            <w:r>
              <w:rPr>
                <w:rStyle w:val="IndexLink"/>
                <w:rtl w:val="true"/>
              </w:rPr>
              <w:t>(</w:t>
            </w:r>
            <w:r>
              <w:rPr>
                <w:rStyle w:val="IndexLink"/>
                <w:rtl w:val="true"/>
              </w:rPr>
              <w:t>دعا و حدیث، عربی</w:t>
            </w:r>
            <w:r>
              <w:rPr>
                <w:rStyle w:val="IndexLink"/>
                <w:rtl w:val="true"/>
              </w:rPr>
              <w:t>)</w:t>
              <w:tab/>
            </w:r>
            <w:r>
              <w:rPr>
                <w:rStyle w:val="IndexLink"/>
              </w:rPr>
              <w:t>394</w:t>
            </w:r>
          </w:hyperlink>
        </w:p>
        <w:p>
          <w:pPr>
            <w:pStyle w:val="Contents3"/>
            <w:tabs>
              <w:tab w:val="clear" w:pos="8459"/>
              <w:tab w:val="right" w:pos="9026" w:leader="dot"/>
            </w:tabs>
            <w:rPr/>
          </w:pPr>
          <w:hyperlink w:anchor="__RefHeading___Toc3997597_3381743652">
            <w:r>
              <w:rPr>
                <w:webHidden/>
                <w:rStyle w:val="IndexLink"/>
              </w:rPr>
              <w:t>486</w:t>
            </w:r>
            <w:r>
              <w:rPr>
                <w:rStyle w:val="IndexLink"/>
                <w:rtl w:val="true"/>
              </w:rPr>
              <w:t xml:space="preserve">- </w:t>
            </w:r>
            <w:r>
              <w:rPr>
                <w:rStyle w:val="IndexLink"/>
                <w:rtl w:val="true"/>
              </w:rPr>
              <w:t xml:space="preserve">عروة الوثقی </w:t>
            </w:r>
            <w:r>
              <w:rPr>
                <w:rStyle w:val="IndexLink"/>
                <w:rtl w:val="true"/>
              </w:rPr>
              <w:t>(</w:t>
            </w:r>
            <w:r>
              <w:rPr>
                <w:rStyle w:val="IndexLink"/>
                <w:rtl w:val="true"/>
              </w:rPr>
              <w:t>اصول فقه، عربی</w:t>
            </w:r>
            <w:r>
              <w:rPr>
                <w:rStyle w:val="IndexLink"/>
                <w:rtl w:val="true"/>
              </w:rPr>
              <w:t>)</w:t>
              <w:tab/>
            </w:r>
            <w:r>
              <w:rPr>
                <w:rStyle w:val="IndexLink"/>
              </w:rPr>
              <w:t>396</w:t>
            </w:r>
          </w:hyperlink>
        </w:p>
        <w:p>
          <w:pPr>
            <w:pStyle w:val="Contents3"/>
            <w:tabs>
              <w:tab w:val="clear" w:pos="8459"/>
              <w:tab w:val="right" w:pos="9026" w:leader="dot"/>
            </w:tabs>
            <w:rPr/>
          </w:pPr>
          <w:hyperlink w:anchor="__RefHeading___Toc3997599_3381743652">
            <w:r>
              <w:rPr>
                <w:webHidden/>
                <w:rStyle w:val="IndexLink"/>
              </w:rPr>
              <w:t>487</w:t>
            </w:r>
            <w:r>
              <w:rPr>
                <w:rStyle w:val="IndexLink"/>
                <w:rtl w:val="true"/>
              </w:rPr>
              <w:t xml:space="preserve">- </w:t>
            </w:r>
            <w:r>
              <w:rPr>
                <w:rStyle w:val="IndexLink"/>
                <w:rtl w:val="true"/>
              </w:rPr>
              <w:t xml:space="preserve">عروة الوثقی </w:t>
            </w:r>
            <w:r>
              <w:rPr>
                <w:rStyle w:val="IndexLink"/>
                <w:rtl w:val="true"/>
              </w:rPr>
              <w:t xml:space="preserve">= </w:t>
            </w:r>
            <w:r>
              <w:rPr>
                <w:rStyle w:val="IndexLink"/>
                <w:rtl w:val="true"/>
              </w:rPr>
              <w:t xml:space="preserve">مجله </w:t>
            </w:r>
            <w:r>
              <w:rPr>
                <w:rStyle w:val="IndexLink"/>
                <w:rtl w:val="true"/>
              </w:rPr>
              <w:t>(</w:t>
            </w:r>
            <w:r>
              <w:rPr>
                <w:rStyle w:val="IndexLink"/>
                <w:rtl w:val="true"/>
              </w:rPr>
              <w:t>عربی</w:t>
            </w:r>
            <w:r>
              <w:rPr>
                <w:rStyle w:val="IndexLink"/>
                <w:rtl w:val="true"/>
              </w:rPr>
              <w:t>)</w:t>
              <w:tab/>
            </w:r>
            <w:r>
              <w:rPr>
                <w:rStyle w:val="IndexLink"/>
              </w:rPr>
              <w:t>397</w:t>
            </w:r>
          </w:hyperlink>
        </w:p>
        <w:p>
          <w:pPr>
            <w:pStyle w:val="Contents3"/>
            <w:tabs>
              <w:tab w:val="clear" w:pos="8459"/>
              <w:tab w:val="right" w:pos="9026" w:leader="dot"/>
            </w:tabs>
            <w:rPr/>
          </w:pPr>
          <w:hyperlink w:anchor="__RefHeading___Toc3997601_3381743652">
            <w:r>
              <w:rPr>
                <w:webHidden/>
                <w:rStyle w:val="IndexLink"/>
              </w:rPr>
              <w:t>488</w:t>
            </w:r>
            <w:r>
              <w:rPr>
                <w:rStyle w:val="IndexLink"/>
                <w:rtl w:val="true"/>
              </w:rPr>
              <w:t xml:space="preserve">- </w:t>
            </w:r>
            <w:r>
              <w:rPr>
                <w:rStyle w:val="IndexLink"/>
                <w:rtl w:val="true"/>
              </w:rPr>
              <w:t xml:space="preserve">العزی فی التصریف </w:t>
            </w:r>
            <w:r>
              <w:rPr>
                <w:rStyle w:val="IndexLink"/>
                <w:rtl w:val="true"/>
              </w:rPr>
              <w:t xml:space="preserve">= </w:t>
            </w:r>
            <w:r>
              <w:rPr>
                <w:rStyle w:val="IndexLink"/>
                <w:rtl w:val="true"/>
              </w:rPr>
              <w:t xml:space="preserve">التصریف </w:t>
            </w:r>
            <w:r>
              <w:rPr>
                <w:rStyle w:val="IndexLink"/>
                <w:rtl w:val="true"/>
              </w:rPr>
              <w:t>(</w:t>
            </w:r>
            <w:r>
              <w:rPr>
                <w:rStyle w:val="IndexLink"/>
                <w:rtl w:val="true"/>
              </w:rPr>
              <w:t>صرف، عربی</w:t>
            </w:r>
            <w:r>
              <w:rPr>
                <w:rStyle w:val="IndexLink"/>
                <w:rtl w:val="true"/>
              </w:rPr>
              <w:t>)</w:t>
              <w:tab/>
            </w:r>
            <w:r>
              <w:rPr>
                <w:rStyle w:val="IndexLink"/>
              </w:rPr>
              <w:t>398</w:t>
            </w:r>
          </w:hyperlink>
        </w:p>
        <w:p>
          <w:pPr>
            <w:pStyle w:val="Contents3"/>
            <w:tabs>
              <w:tab w:val="clear" w:pos="8459"/>
              <w:tab w:val="right" w:pos="9026" w:leader="dot"/>
            </w:tabs>
            <w:rPr/>
          </w:pPr>
          <w:hyperlink w:anchor="__RefHeading___Toc3997603_3381743652">
            <w:r>
              <w:rPr>
                <w:webHidden/>
                <w:rStyle w:val="IndexLink"/>
              </w:rPr>
              <w:t>489</w:t>
            </w:r>
            <w:r>
              <w:rPr>
                <w:rStyle w:val="IndexLink"/>
                <w:rtl w:val="true"/>
              </w:rPr>
              <w:t xml:space="preserve">- </w:t>
            </w:r>
            <w:r>
              <w:rPr>
                <w:rStyle w:val="IndexLink"/>
                <w:rtl w:val="true"/>
              </w:rPr>
              <w:t xml:space="preserve">العقیدة الوحیدة </w:t>
            </w:r>
            <w:r>
              <w:rPr>
                <w:rStyle w:val="IndexLink"/>
                <w:rtl w:val="true"/>
              </w:rPr>
              <w:t xml:space="preserve">= </w:t>
            </w:r>
            <w:r>
              <w:rPr>
                <w:rStyle w:val="IndexLink"/>
                <w:rtl w:val="true"/>
              </w:rPr>
              <w:t xml:space="preserve">الارجوزة الوحیدة </w:t>
            </w:r>
            <w:r>
              <w:rPr>
                <w:rStyle w:val="IndexLink"/>
                <w:rtl w:val="true"/>
              </w:rPr>
              <w:t>(</w:t>
            </w:r>
            <w:r>
              <w:rPr>
                <w:rStyle w:val="IndexLink"/>
                <w:rtl w:val="true"/>
              </w:rPr>
              <w:t>کلام، عربی</w:t>
            </w:r>
            <w:r>
              <w:rPr>
                <w:rStyle w:val="IndexLink"/>
                <w:rtl w:val="true"/>
              </w:rPr>
              <w:t>)</w:t>
              <w:tab/>
            </w:r>
            <w:r>
              <w:rPr>
                <w:rStyle w:val="IndexLink"/>
              </w:rPr>
              <w:t>398</w:t>
            </w:r>
          </w:hyperlink>
        </w:p>
        <w:p>
          <w:pPr>
            <w:pStyle w:val="Contents3"/>
            <w:tabs>
              <w:tab w:val="clear" w:pos="8459"/>
              <w:tab w:val="right" w:pos="9026" w:leader="dot"/>
            </w:tabs>
            <w:rPr/>
          </w:pPr>
          <w:hyperlink w:anchor="__RefHeading___Toc3997605_3381743652">
            <w:r>
              <w:rPr>
                <w:webHidden/>
                <w:rStyle w:val="IndexLink"/>
              </w:rPr>
              <w:t>490</w:t>
            </w:r>
            <w:r>
              <w:rPr>
                <w:rStyle w:val="IndexLink"/>
                <w:rtl w:val="true"/>
              </w:rPr>
              <w:t xml:space="preserve">- </w:t>
            </w:r>
            <w:r>
              <w:rPr>
                <w:rStyle w:val="IndexLink"/>
                <w:rtl w:val="true"/>
              </w:rPr>
              <w:t xml:space="preserve">علل الشرائع والاحکام </w:t>
            </w:r>
            <w:r>
              <w:rPr>
                <w:rStyle w:val="IndexLink"/>
                <w:rtl w:val="true"/>
              </w:rPr>
              <w:t>(</w:t>
            </w:r>
            <w:r>
              <w:rPr>
                <w:rStyle w:val="IndexLink"/>
                <w:rtl w:val="true"/>
              </w:rPr>
              <w:t>حدیث، عربی</w:t>
            </w:r>
            <w:r>
              <w:rPr>
                <w:rStyle w:val="IndexLink"/>
                <w:rtl w:val="true"/>
              </w:rPr>
              <w:t>)</w:t>
              <w:tab/>
            </w:r>
            <w:r>
              <w:rPr>
                <w:rStyle w:val="IndexLink"/>
              </w:rPr>
              <w:t>399</w:t>
            </w:r>
          </w:hyperlink>
        </w:p>
        <w:p>
          <w:pPr>
            <w:pStyle w:val="Contents3"/>
            <w:tabs>
              <w:tab w:val="clear" w:pos="8459"/>
              <w:tab w:val="right" w:pos="9026" w:leader="dot"/>
            </w:tabs>
            <w:rPr/>
          </w:pPr>
          <w:hyperlink w:anchor="__RefHeading___Toc3997607_3381743652">
            <w:r>
              <w:rPr>
                <w:webHidden/>
                <w:rStyle w:val="IndexLink"/>
              </w:rPr>
              <w:t>491</w:t>
            </w:r>
            <w:r>
              <w:rPr>
                <w:rStyle w:val="IndexLink"/>
                <w:rtl w:val="true"/>
              </w:rPr>
              <w:t xml:space="preserve">- </w:t>
            </w:r>
            <w:r>
              <w:rPr>
                <w:rStyle w:val="IndexLink"/>
                <w:rtl w:val="true"/>
              </w:rPr>
              <w:t xml:space="preserve">العمدة الالهیة علی الزبدة البهائیة </w:t>
            </w:r>
            <w:r>
              <w:rPr>
                <w:rStyle w:val="IndexLink"/>
                <w:rtl w:val="true"/>
              </w:rPr>
              <w:t xml:space="preserve">= </w:t>
            </w:r>
            <w:r>
              <w:rPr>
                <w:rStyle w:val="IndexLink"/>
                <w:rtl w:val="true"/>
              </w:rPr>
              <w:t xml:space="preserve">شرح زبدة الاصول </w:t>
            </w:r>
            <w:r>
              <w:rPr>
                <w:rStyle w:val="IndexLink"/>
                <w:rtl w:val="true"/>
              </w:rPr>
              <w:t>(</w:t>
            </w:r>
            <w:r>
              <w:rPr>
                <w:rStyle w:val="IndexLink"/>
                <w:rtl w:val="true"/>
              </w:rPr>
              <w:t>اصول فقه، عربی</w:t>
            </w:r>
            <w:r>
              <w:rPr>
                <w:rStyle w:val="IndexLink"/>
                <w:rtl w:val="true"/>
              </w:rPr>
              <w:t>)</w:t>
              <w:tab/>
            </w:r>
            <w:r>
              <w:rPr>
                <w:rStyle w:val="IndexLink"/>
              </w:rPr>
              <w:t>400</w:t>
            </w:r>
          </w:hyperlink>
        </w:p>
        <w:p>
          <w:pPr>
            <w:pStyle w:val="Contents3"/>
            <w:tabs>
              <w:tab w:val="clear" w:pos="8459"/>
              <w:tab w:val="right" w:pos="9026" w:leader="dot"/>
            </w:tabs>
            <w:rPr/>
          </w:pPr>
          <w:hyperlink w:anchor="__RefHeading___Toc3997609_3381743652">
            <w:r>
              <w:rPr>
                <w:webHidden/>
                <w:rStyle w:val="IndexLink"/>
              </w:rPr>
              <w:t>492</w:t>
            </w:r>
            <w:r>
              <w:rPr>
                <w:rStyle w:val="IndexLink"/>
                <w:rtl w:val="true"/>
              </w:rPr>
              <w:t xml:space="preserve">- </w:t>
            </w:r>
            <w:r>
              <w:rPr>
                <w:rStyle w:val="IndexLink"/>
                <w:rtl w:val="true"/>
              </w:rPr>
              <w:t xml:space="preserve">عنوان الشرف </w:t>
            </w:r>
            <w:r>
              <w:rPr>
                <w:rStyle w:val="IndexLink"/>
                <w:rtl w:val="true"/>
              </w:rPr>
              <w:t>(</w:t>
            </w:r>
            <w:r>
              <w:rPr>
                <w:rStyle w:val="IndexLink"/>
                <w:rtl w:val="true"/>
              </w:rPr>
              <w:t>شامل چند علم</w:t>
            </w:r>
            <w:r>
              <w:rPr>
                <w:rStyle w:val="IndexLink"/>
                <w:rtl w:val="true"/>
              </w:rPr>
              <w:t xml:space="preserve">: </w:t>
            </w:r>
            <w:r>
              <w:rPr>
                <w:rStyle w:val="IndexLink"/>
                <w:rtl w:val="true"/>
              </w:rPr>
              <w:t>فقه، نحو، عروض و عربی</w:t>
            </w:r>
            <w:r>
              <w:rPr>
                <w:rStyle w:val="IndexLink"/>
                <w:rtl w:val="true"/>
              </w:rPr>
              <w:t>)</w:t>
              <w:tab/>
            </w:r>
            <w:r>
              <w:rPr>
                <w:rStyle w:val="IndexLink"/>
              </w:rPr>
              <w:t>401</w:t>
            </w:r>
          </w:hyperlink>
        </w:p>
        <w:p>
          <w:pPr>
            <w:pStyle w:val="Contents3"/>
            <w:tabs>
              <w:tab w:val="clear" w:pos="8459"/>
              <w:tab w:val="right" w:pos="9026" w:leader="dot"/>
            </w:tabs>
            <w:rPr/>
          </w:pPr>
          <w:hyperlink w:anchor="__RefHeading___Toc3997611_3381743652">
            <w:r>
              <w:rPr>
                <w:webHidden/>
                <w:rStyle w:val="IndexLink"/>
              </w:rPr>
              <w:t>493</w:t>
            </w:r>
            <w:r>
              <w:rPr>
                <w:rStyle w:val="IndexLink"/>
                <w:rtl w:val="true"/>
              </w:rPr>
              <w:t xml:space="preserve">- </w:t>
            </w:r>
            <w:r>
              <w:rPr>
                <w:rStyle w:val="IndexLink"/>
                <w:rtl w:val="true"/>
              </w:rPr>
              <w:t xml:space="preserve">عوالم العلوم والمعارف </w:t>
            </w:r>
            <w:r>
              <w:rPr>
                <w:rStyle w:val="IndexLink"/>
                <w:rtl w:val="true"/>
              </w:rPr>
              <w:t>(</w:t>
            </w:r>
            <w:r>
              <w:rPr>
                <w:rStyle w:val="IndexLink"/>
                <w:rtl w:val="true"/>
              </w:rPr>
              <w:t>حدیث، عربی</w:t>
            </w:r>
            <w:r>
              <w:rPr>
                <w:rStyle w:val="IndexLink"/>
                <w:rtl w:val="true"/>
              </w:rPr>
              <w:t>)</w:t>
              <w:tab/>
            </w:r>
            <w:r>
              <w:rPr>
                <w:rStyle w:val="IndexLink"/>
              </w:rPr>
              <w:t>401</w:t>
            </w:r>
          </w:hyperlink>
        </w:p>
        <w:p>
          <w:pPr>
            <w:pStyle w:val="Contents3"/>
            <w:tabs>
              <w:tab w:val="clear" w:pos="8459"/>
              <w:tab w:val="right" w:pos="9026" w:leader="dot"/>
            </w:tabs>
            <w:rPr/>
          </w:pPr>
          <w:hyperlink w:anchor="__RefHeading___Toc3997613_3381743652">
            <w:r>
              <w:rPr>
                <w:webHidden/>
                <w:rStyle w:val="IndexLink"/>
              </w:rPr>
              <w:t>494</w:t>
            </w:r>
            <w:r>
              <w:rPr>
                <w:rStyle w:val="IndexLink"/>
                <w:rtl w:val="true"/>
              </w:rPr>
              <w:t xml:space="preserve">- </w:t>
            </w:r>
            <w:r>
              <w:rPr>
                <w:rStyle w:val="IndexLink"/>
                <w:rtl w:val="true"/>
              </w:rPr>
              <w:t xml:space="preserve">عوالی اللئالی فی الاحادیث الدینیة </w:t>
            </w:r>
            <w:r>
              <w:rPr>
                <w:rStyle w:val="IndexLink"/>
                <w:rtl w:val="true"/>
              </w:rPr>
              <w:t>(</w:t>
            </w:r>
            <w:r>
              <w:rPr>
                <w:rStyle w:val="IndexLink"/>
                <w:rtl w:val="true"/>
              </w:rPr>
              <w:t>حدیث، عربی</w:t>
            </w:r>
            <w:r>
              <w:rPr>
                <w:rStyle w:val="IndexLink"/>
                <w:rtl w:val="true"/>
              </w:rPr>
              <w:t>)</w:t>
              <w:tab/>
            </w:r>
            <w:r>
              <w:rPr>
                <w:rStyle w:val="IndexLink"/>
              </w:rPr>
              <w:t>402</w:t>
            </w:r>
          </w:hyperlink>
        </w:p>
        <w:p>
          <w:pPr>
            <w:pStyle w:val="Contents3"/>
            <w:tabs>
              <w:tab w:val="clear" w:pos="8459"/>
              <w:tab w:val="right" w:pos="9026" w:leader="dot"/>
            </w:tabs>
            <w:rPr/>
          </w:pPr>
          <w:hyperlink w:anchor="__RefHeading___Toc3997615_3381743652">
            <w:r>
              <w:rPr>
                <w:webHidden/>
                <w:rStyle w:val="IndexLink"/>
              </w:rPr>
              <w:t>495</w:t>
            </w:r>
            <w:r>
              <w:rPr>
                <w:rStyle w:val="IndexLink"/>
                <w:rtl w:val="true"/>
              </w:rPr>
              <w:t xml:space="preserve">- </w:t>
            </w:r>
            <w:r>
              <w:rPr>
                <w:rStyle w:val="IndexLink"/>
                <w:rtl w:val="true"/>
              </w:rPr>
              <w:t xml:space="preserve">العوامل </w:t>
            </w:r>
            <w:r>
              <w:rPr>
                <w:rStyle w:val="IndexLink"/>
                <w:rtl w:val="true"/>
              </w:rPr>
              <w:t>(</w:t>
            </w:r>
            <w:r>
              <w:rPr>
                <w:rStyle w:val="IndexLink"/>
                <w:rtl w:val="true"/>
              </w:rPr>
              <w:t>نحو، عربی</w:t>
            </w:r>
            <w:r>
              <w:rPr>
                <w:rStyle w:val="IndexLink"/>
                <w:rtl w:val="true"/>
              </w:rPr>
              <w:t>)</w:t>
              <w:tab/>
            </w:r>
            <w:r>
              <w:rPr>
                <w:rStyle w:val="IndexLink"/>
              </w:rPr>
              <w:t>403</w:t>
            </w:r>
          </w:hyperlink>
        </w:p>
        <w:p>
          <w:pPr>
            <w:pStyle w:val="Contents3"/>
            <w:tabs>
              <w:tab w:val="clear" w:pos="8459"/>
              <w:tab w:val="right" w:pos="9026" w:leader="dot"/>
            </w:tabs>
            <w:rPr/>
          </w:pPr>
          <w:hyperlink w:anchor="__RefHeading___Toc3997617_3381743652">
            <w:r>
              <w:rPr>
                <w:webHidden/>
                <w:rStyle w:val="IndexLink"/>
              </w:rPr>
              <w:t>496</w:t>
            </w:r>
            <w:r>
              <w:rPr>
                <w:rStyle w:val="IndexLink"/>
                <w:rtl w:val="true"/>
              </w:rPr>
              <w:t xml:space="preserve">- </w:t>
            </w:r>
            <w:r>
              <w:rPr>
                <w:rStyle w:val="IndexLink"/>
                <w:rtl w:val="true"/>
              </w:rPr>
              <w:t xml:space="preserve">عین الاصول </w:t>
            </w:r>
            <w:r>
              <w:rPr>
                <w:rStyle w:val="IndexLink"/>
                <w:rtl w:val="true"/>
              </w:rPr>
              <w:t>(</w:t>
            </w:r>
            <w:r>
              <w:rPr>
                <w:rStyle w:val="IndexLink"/>
                <w:rtl w:val="true"/>
              </w:rPr>
              <w:t>اصول فقه، عربی</w:t>
            </w:r>
            <w:r>
              <w:rPr>
                <w:rStyle w:val="IndexLink"/>
                <w:rtl w:val="true"/>
              </w:rPr>
              <w:t>)</w:t>
              <w:tab/>
            </w:r>
            <w:r>
              <w:rPr>
                <w:rStyle w:val="IndexLink"/>
              </w:rPr>
              <w:t>404</w:t>
            </w:r>
          </w:hyperlink>
        </w:p>
        <w:p>
          <w:pPr>
            <w:pStyle w:val="Contents3"/>
            <w:tabs>
              <w:tab w:val="clear" w:pos="8459"/>
              <w:tab w:val="right" w:pos="9026" w:leader="dot"/>
            </w:tabs>
            <w:rPr/>
          </w:pPr>
          <w:hyperlink w:anchor="__RefHeading___Toc3997619_3381743652">
            <w:r>
              <w:rPr>
                <w:webHidden/>
                <w:rStyle w:val="IndexLink"/>
              </w:rPr>
              <w:t>497</w:t>
            </w:r>
            <w:r>
              <w:rPr>
                <w:rStyle w:val="IndexLink"/>
                <w:rtl w:val="true"/>
              </w:rPr>
              <w:t xml:space="preserve">- </w:t>
            </w:r>
            <w:r>
              <w:rPr>
                <w:rStyle w:val="IndexLink"/>
                <w:rtl w:val="true"/>
              </w:rPr>
              <w:t xml:space="preserve">عیون اخبار الرضا علیه السلام </w:t>
            </w:r>
            <w:r>
              <w:rPr>
                <w:rStyle w:val="IndexLink"/>
                <w:rtl w:val="true"/>
              </w:rPr>
              <w:t>(</w:t>
            </w:r>
            <w:r>
              <w:rPr>
                <w:rStyle w:val="IndexLink"/>
                <w:rtl w:val="true"/>
              </w:rPr>
              <w:t>حدیث، عربی</w:t>
            </w:r>
            <w:r>
              <w:rPr>
                <w:rStyle w:val="IndexLink"/>
                <w:rtl w:val="true"/>
              </w:rPr>
              <w:t>)</w:t>
              <w:tab/>
            </w:r>
            <w:r>
              <w:rPr>
                <w:rStyle w:val="IndexLink"/>
              </w:rPr>
              <w:t>404</w:t>
            </w:r>
          </w:hyperlink>
        </w:p>
        <w:p>
          <w:pPr>
            <w:pStyle w:val="Contents3"/>
            <w:tabs>
              <w:tab w:val="clear" w:pos="8459"/>
              <w:tab w:val="right" w:pos="9026" w:leader="dot"/>
            </w:tabs>
            <w:rPr/>
          </w:pPr>
          <w:hyperlink w:anchor="__RefHeading___Toc3997621_3381743652">
            <w:r>
              <w:rPr>
                <w:webHidden/>
                <w:rStyle w:val="IndexLink"/>
              </w:rPr>
              <w:t>498</w:t>
            </w:r>
            <w:r>
              <w:rPr>
                <w:rStyle w:val="IndexLink"/>
                <w:rtl w:val="true"/>
              </w:rPr>
              <w:t xml:space="preserve">- </w:t>
            </w:r>
            <w:r>
              <w:rPr>
                <w:rStyle w:val="IndexLink"/>
                <w:rtl w:val="true"/>
              </w:rPr>
              <w:t xml:space="preserve">عیون الوصول الی علم الاصول </w:t>
            </w:r>
            <w:r>
              <w:rPr>
                <w:rStyle w:val="IndexLink"/>
                <w:rtl w:val="true"/>
              </w:rPr>
              <w:t>(</w:t>
            </w:r>
            <w:r>
              <w:rPr>
                <w:rStyle w:val="IndexLink"/>
                <w:rtl w:val="true"/>
              </w:rPr>
              <w:t>اصول فقه، عربی</w:t>
            </w:r>
            <w:r>
              <w:rPr>
                <w:rStyle w:val="IndexLink"/>
                <w:rtl w:val="true"/>
              </w:rPr>
              <w:t>)</w:t>
              <w:tab/>
            </w:r>
            <w:r>
              <w:rPr>
                <w:rStyle w:val="IndexLink"/>
              </w:rPr>
              <w:t>406</w:t>
            </w:r>
          </w:hyperlink>
        </w:p>
        <w:p>
          <w:pPr>
            <w:pStyle w:val="Contents3"/>
            <w:tabs>
              <w:tab w:val="clear" w:pos="8459"/>
              <w:tab w:val="right" w:pos="9026" w:leader="dot"/>
            </w:tabs>
            <w:rPr/>
          </w:pPr>
          <w:hyperlink w:anchor="__RefHeading___Toc3997623_3381743652">
            <w:r>
              <w:rPr>
                <w:webHidden/>
                <w:rStyle w:val="IndexLink"/>
              </w:rPr>
              <w:t>499</w:t>
            </w:r>
            <w:r>
              <w:rPr>
                <w:rStyle w:val="IndexLink"/>
                <w:rtl w:val="true"/>
              </w:rPr>
              <w:t xml:space="preserve">- </w:t>
            </w:r>
            <w:r>
              <w:rPr>
                <w:rStyle w:val="IndexLink"/>
                <w:rtl w:val="true"/>
              </w:rPr>
              <w:t xml:space="preserve">غایة الآمال </w:t>
            </w:r>
            <w:r>
              <w:rPr>
                <w:rStyle w:val="IndexLink"/>
                <w:rtl w:val="true"/>
              </w:rPr>
              <w:t xml:space="preserve">= </w:t>
            </w:r>
            <w:r>
              <w:rPr>
                <w:rStyle w:val="IndexLink"/>
                <w:rtl w:val="true"/>
              </w:rPr>
              <w:t xml:space="preserve">حاشیه مکاسب </w:t>
            </w:r>
            <w:r>
              <w:rPr>
                <w:rStyle w:val="IndexLink"/>
                <w:rtl w:val="true"/>
              </w:rPr>
              <w:t>(</w:t>
            </w:r>
            <w:r>
              <w:rPr>
                <w:rStyle w:val="IndexLink"/>
                <w:rtl w:val="true"/>
              </w:rPr>
              <w:t>فقه، عربی</w:t>
            </w:r>
            <w:r>
              <w:rPr>
                <w:rStyle w:val="IndexLink"/>
                <w:rtl w:val="true"/>
              </w:rPr>
              <w:t>)</w:t>
              <w:tab/>
            </w:r>
            <w:r>
              <w:rPr>
                <w:rStyle w:val="IndexLink"/>
              </w:rPr>
              <w:t>406</w:t>
            </w:r>
          </w:hyperlink>
        </w:p>
        <w:p>
          <w:pPr>
            <w:pStyle w:val="Contents3"/>
            <w:tabs>
              <w:tab w:val="clear" w:pos="8459"/>
              <w:tab w:val="right" w:pos="9026" w:leader="dot"/>
            </w:tabs>
            <w:rPr/>
          </w:pPr>
          <w:hyperlink w:anchor="__RefHeading___Toc3997625_3381743652">
            <w:r>
              <w:rPr>
                <w:webHidden/>
                <w:rStyle w:val="IndexLink"/>
              </w:rPr>
              <w:t>500</w:t>
            </w:r>
            <w:r>
              <w:rPr>
                <w:rStyle w:val="IndexLink"/>
                <w:rtl w:val="true"/>
              </w:rPr>
              <w:t xml:space="preserve">- </w:t>
            </w:r>
            <w:r>
              <w:rPr>
                <w:rStyle w:val="IndexLink"/>
                <w:rtl w:val="true"/>
              </w:rPr>
              <w:t xml:space="preserve">غایة التحقیق </w:t>
            </w:r>
            <w:r>
              <w:rPr>
                <w:rStyle w:val="IndexLink"/>
                <w:rtl w:val="true"/>
              </w:rPr>
              <w:t>(</w:t>
            </w:r>
            <w:r>
              <w:rPr>
                <w:rStyle w:val="IndexLink"/>
                <w:rtl w:val="true"/>
              </w:rPr>
              <w:t>نحو، عربی</w:t>
            </w:r>
            <w:r>
              <w:rPr>
                <w:rStyle w:val="IndexLink"/>
                <w:rtl w:val="true"/>
              </w:rPr>
              <w:t>)</w:t>
              <w:tab/>
            </w:r>
            <w:r>
              <w:rPr>
                <w:rStyle w:val="IndexLink"/>
              </w:rPr>
              <w:t>407</w:t>
            </w:r>
          </w:hyperlink>
        </w:p>
        <w:p>
          <w:pPr>
            <w:pStyle w:val="Contents3"/>
            <w:tabs>
              <w:tab w:val="clear" w:pos="8459"/>
              <w:tab w:val="right" w:pos="9026" w:leader="dot"/>
            </w:tabs>
            <w:rPr/>
          </w:pPr>
          <w:hyperlink w:anchor="__RefHeading___Toc3997627_3381743652">
            <w:r>
              <w:rPr>
                <w:webHidden/>
                <w:rStyle w:val="IndexLink"/>
              </w:rPr>
              <w:t>501</w:t>
            </w:r>
            <w:r>
              <w:rPr>
                <w:rStyle w:val="IndexLink"/>
                <w:rtl w:val="true"/>
              </w:rPr>
              <w:t xml:space="preserve">- </w:t>
            </w:r>
            <w:r>
              <w:rPr>
                <w:rStyle w:val="IndexLink"/>
                <w:rtl w:val="true"/>
              </w:rPr>
              <w:t xml:space="preserve">غایة القصوی </w:t>
            </w:r>
            <w:r>
              <w:rPr>
                <w:rStyle w:val="IndexLink"/>
                <w:rtl w:val="true"/>
              </w:rPr>
              <w:t>(</w:t>
            </w:r>
            <w:r>
              <w:rPr>
                <w:rStyle w:val="IndexLink"/>
                <w:rtl w:val="true"/>
              </w:rPr>
              <w:t>اصول فقه، عربی</w:t>
            </w:r>
            <w:r>
              <w:rPr>
                <w:rStyle w:val="IndexLink"/>
                <w:rtl w:val="true"/>
              </w:rPr>
              <w:t>)</w:t>
              <w:tab/>
            </w:r>
            <w:r>
              <w:rPr>
                <w:rStyle w:val="IndexLink"/>
              </w:rPr>
              <w:t>408</w:t>
            </w:r>
          </w:hyperlink>
        </w:p>
        <w:p>
          <w:pPr>
            <w:pStyle w:val="Contents3"/>
            <w:tabs>
              <w:tab w:val="clear" w:pos="8459"/>
              <w:tab w:val="right" w:pos="9026" w:leader="dot"/>
            </w:tabs>
            <w:rPr/>
          </w:pPr>
          <w:hyperlink w:anchor="__RefHeading___Toc3997629_3381743652">
            <w:r>
              <w:rPr>
                <w:webHidden/>
                <w:rStyle w:val="IndexLink"/>
              </w:rPr>
              <w:t>502</w:t>
            </w:r>
            <w:r>
              <w:rPr>
                <w:rStyle w:val="IndexLink"/>
                <w:rtl w:val="true"/>
              </w:rPr>
              <w:t xml:space="preserve">- </w:t>
            </w:r>
            <w:r>
              <w:rPr>
                <w:rStyle w:val="IndexLink"/>
                <w:rtl w:val="true"/>
              </w:rPr>
              <w:t xml:space="preserve">غایة المأمول فی شرح زبدة الاصول </w:t>
            </w:r>
            <w:r>
              <w:rPr>
                <w:rStyle w:val="IndexLink"/>
                <w:rtl w:val="true"/>
              </w:rPr>
              <w:t xml:space="preserve">= </w:t>
            </w:r>
            <w:r>
              <w:rPr>
                <w:rStyle w:val="IndexLink"/>
                <w:rtl w:val="true"/>
              </w:rPr>
              <w:t xml:space="preserve">شرح الزبدة </w:t>
            </w:r>
            <w:r>
              <w:rPr>
                <w:rStyle w:val="IndexLink"/>
                <w:rtl w:val="true"/>
              </w:rPr>
              <w:t>(</w:t>
            </w:r>
            <w:r>
              <w:rPr>
                <w:rStyle w:val="IndexLink"/>
                <w:rtl w:val="true"/>
              </w:rPr>
              <w:t>اصول فقه، عربی</w:t>
            </w:r>
            <w:r>
              <w:rPr>
                <w:rStyle w:val="IndexLink"/>
                <w:rtl w:val="true"/>
              </w:rPr>
              <w:t>)</w:t>
              <w:tab/>
            </w:r>
            <w:r>
              <w:rPr>
                <w:rStyle w:val="IndexLink"/>
              </w:rPr>
              <w:t>408</w:t>
            </w:r>
          </w:hyperlink>
        </w:p>
        <w:p>
          <w:pPr>
            <w:pStyle w:val="Contents3"/>
            <w:tabs>
              <w:tab w:val="clear" w:pos="8459"/>
              <w:tab w:val="right" w:pos="9026" w:leader="dot"/>
            </w:tabs>
            <w:rPr/>
          </w:pPr>
          <w:hyperlink w:anchor="__RefHeading___Toc3997631_3381743652">
            <w:r>
              <w:rPr>
                <w:webHidden/>
                <w:rStyle w:val="IndexLink"/>
              </w:rPr>
              <w:t>503</w:t>
            </w:r>
            <w:r>
              <w:rPr>
                <w:rStyle w:val="IndexLink"/>
                <w:rtl w:val="true"/>
              </w:rPr>
              <w:t xml:space="preserve">- </w:t>
            </w:r>
            <w:r>
              <w:rPr>
                <w:rStyle w:val="IndexLink"/>
                <w:rtl w:val="true"/>
              </w:rPr>
              <w:t xml:space="preserve">غایة المرام فی شرح شرائع الاسلام </w:t>
            </w:r>
            <w:r>
              <w:rPr>
                <w:rStyle w:val="IndexLink"/>
                <w:rtl w:val="true"/>
              </w:rPr>
              <w:t>(</w:t>
            </w:r>
            <w:r>
              <w:rPr>
                <w:rStyle w:val="IndexLink"/>
                <w:rtl w:val="true"/>
              </w:rPr>
              <w:t>فقه، عربی</w:t>
            </w:r>
            <w:r>
              <w:rPr>
                <w:rStyle w:val="IndexLink"/>
                <w:rtl w:val="true"/>
              </w:rPr>
              <w:t>)</w:t>
              <w:tab/>
            </w:r>
            <w:r>
              <w:rPr>
                <w:rStyle w:val="IndexLink"/>
              </w:rPr>
              <w:t>409</w:t>
            </w:r>
          </w:hyperlink>
        </w:p>
        <w:p>
          <w:pPr>
            <w:pStyle w:val="Contents3"/>
            <w:tabs>
              <w:tab w:val="clear" w:pos="8459"/>
              <w:tab w:val="right" w:pos="9026" w:leader="dot"/>
            </w:tabs>
            <w:rPr/>
          </w:pPr>
          <w:hyperlink w:anchor="__RefHeading___Toc3997633_3381743652">
            <w:r>
              <w:rPr>
                <w:webHidden/>
                <w:rStyle w:val="IndexLink"/>
              </w:rPr>
              <w:t>504</w:t>
            </w:r>
            <w:r>
              <w:rPr>
                <w:rStyle w:val="IndexLink"/>
                <w:rtl w:val="true"/>
              </w:rPr>
              <w:t xml:space="preserve">- </w:t>
            </w:r>
            <w:r>
              <w:rPr>
                <w:rStyle w:val="IndexLink"/>
                <w:rtl w:val="true"/>
              </w:rPr>
              <w:t xml:space="preserve">غرائب القرآن ورغائب الفرقان </w:t>
            </w:r>
            <w:r>
              <w:rPr>
                <w:rStyle w:val="IndexLink"/>
                <w:rtl w:val="true"/>
              </w:rPr>
              <w:t xml:space="preserve">= </w:t>
            </w:r>
            <w:r>
              <w:rPr>
                <w:rStyle w:val="IndexLink"/>
                <w:rtl w:val="true"/>
              </w:rPr>
              <w:t xml:space="preserve">تفسیر نیشابوری </w:t>
            </w:r>
            <w:r>
              <w:rPr>
                <w:rStyle w:val="IndexLink"/>
                <w:rtl w:val="true"/>
              </w:rPr>
              <w:t>(</w:t>
            </w:r>
            <w:r>
              <w:rPr>
                <w:rStyle w:val="IndexLink"/>
                <w:rtl w:val="true"/>
              </w:rPr>
              <w:t>تفسیر، عربی</w:t>
            </w:r>
            <w:r>
              <w:rPr>
                <w:rStyle w:val="IndexLink"/>
                <w:rtl w:val="true"/>
              </w:rPr>
              <w:t>)</w:t>
              <w:tab/>
            </w:r>
            <w:r>
              <w:rPr>
                <w:rStyle w:val="IndexLink"/>
              </w:rPr>
              <w:t>410</w:t>
            </w:r>
          </w:hyperlink>
        </w:p>
        <w:p>
          <w:pPr>
            <w:pStyle w:val="Contents3"/>
            <w:tabs>
              <w:tab w:val="clear" w:pos="8459"/>
              <w:tab w:val="right" w:pos="9026" w:leader="dot"/>
            </w:tabs>
            <w:rPr/>
          </w:pPr>
          <w:hyperlink w:anchor="__RefHeading___Toc3997635_3381743652">
            <w:r>
              <w:rPr>
                <w:webHidden/>
                <w:rStyle w:val="IndexLink"/>
              </w:rPr>
              <w:t>505</w:t>
            </w:r>
            <w:r>
              <w:rPr>
                <w:rStyle w:val="IndexLink"/>
                <w:rtl w:val="true"/>
              </w:rPr>
              <w:t xml:space="preserve">- </w:t>
            </w:r>
            <w:r>
              <w:rPr>
                <w:rStyle w:val="IndexLink"/>
                <w:rtl w:val="true"/>
              </w:rPr>
              <w:t xml:space="preserve">غرر الفرائد ودرر القلائد </w:t>
            </w:r>
            <w:r>
              <w:rPr>
                <w:rStyle w:val="IndexLink"/>
                <w:rtl w:val="true"/>
              </w:rPr>
              <w:t xml:space="preserve">= </w:t>
            </w:r>
            <w:r>
              <w:rPr>
                <w:rStyle w:val="IndexLink"/>
                <w:rtl w:val="true"/>
              </w:rPr>
              <w:t xml:space="preserve">امالی السیّد المرتضی </w:t>
            </w:r>
            <w:r>
              <w:rPr>
                <w:rStyle w:val="IndexLink"/>
                <w:rtl w:val="true"/>
              </w:rPr>
              <w:t>(</w:t>
            </w:r>
            <w:r>
              <w:rPr>
                <w:rStyle w:val="IndexLink"/>
                <w:rtl w:val="true"/>
              </w:rPr>
              <w:t>عربی</w:t>
            </w:r>
            <w:r>
              <w:rPr>
                <w:rStyle w:val="IndexLink"/>
                <w:rtl w:val="true"/>
              </w:rPr>
              <w:t>)</w:t>
              <w:tab/>
            </w:r>
            <w:r>
              <w:rPr>
                <w:rStyle w:val="IndexLink"/>
              </w:rPr>
              <w:t>410</w:t>
            </w:r>
          </w:hyperlink>
        </w:p>
        <w:p>
          <w:pPr>
            <w:pStyle w:val="Contents3"/>
            <w:tabs>
              <w:tab w:val="clear" w:pos="8459"/>
              <w:tab w:val="right" w:pos="9026" w:leader="dot"/>
            </w:tabs>
            <w:rPr/>
          </w:pPr>
          <w:hyperlink w:anchor="__RefHeading___Toc3997637_3381743652">
            <w:r>
              <w:rPr>
                <w:webHidden/>
                <w:rStyle w:val="IndexLink"/>
              </w:rPr>
              <w:t>506</w:t>
            </w:r>
            <w:r>
              <w:rPr>
                <w:rStyle w:val="IndexLink"/>
                <w:rtl w:val="true"/>
              </w:rPr>
              <w:t xml:space="preserve">- </w:t>
            </w:r>
            <w:r>
              <w:rPr>
                <w:rStyle w:val="IndexLink"/>
                <w:rtl w:val="true"/>
              </w:rPr>
              <w:t xml:space="preserve">غریب القرآن </w:t>
            </w:r>
            <w:r>
              <w:rPr>
                <w:rStyle w:val="IndexLink"/>
                <w:rtl w:val="true"/>
              </w:rPr>
              <w:t xml:space="preserve">= </w:t>
            </w:r>
            <w:r>
              <w:rPr>
                <w:rStyle w:val="IndexLink"/>
                <w:rtl w:val="true"/>
              </w:rPr>
              <w:t xml:space="preserve">نزهة القلوب </w:t>
            </w:r>
            <w:r>
              <w:rPr>
                <w:rStyle w:val="IndexLink"/>
                <w:rtl w:val="true"/>
              </w:rPr>
              <w:t>(</w:t>
            </w:r>
            <w:r>
              <w:rPr>
                <w:rStyle w:val="IndexLink"/>
                <w:rtl w:val="true"/>
              </w:rPr>
              <w:t>علوم قرآن، عربی</w:t>
            </w:r>
            <w:r>
              <w:rPr>
                <w:rStyle w:val="IndexLink"/>
                <w:rtl w:val="true"/>
              </w:rPr>
              <w:t>)</w:t>
              <w:tab/>
            </w:r>
            <w:r>
              <w:rPr>
                <w:rStyle w:val="IndexLink"/>
              </w:rPr>
              <w:t>411</w:t>
            </w:r>
          </w:hyperlink>
        </w:p>
        <w:p>
          <w:pPr>
            <w:pStyle w:val="Contents3"/>
            <w:tabs>
              <w:tab w:val="clear" w:pos="8459"/>
              <w:tab w:val="right" w:pos="9026" w:leader="dot"/>
            </w:tabs>
            <w:rPr/>
          </w:pPr>
          <w:hyperlink w:anchor="__RefHeading___Toc3997639_3381743652">
            <w:r>
              <w:rPr>
                <w:webHidden/>
                <w:rStyle w:val="IndexLink"/>
              </w:rPr>
              <w:t>507</w:t>
            </w:r>
            <w:r>
              <w:rPr>
                <w:rStyle w:val="IndexLink"/>
                <w:rtl w:val="true"/>
              </w:rPr>
              <w:t xml:space="preserve">- </w:t>
            </w:r>
            <w:r>
              <w:rPr>
                <w:rStyle w:val="IndexLink"/>
                <w:rtl w:val="true"/>
              </w:rPr>
              <w:t xml:space="preserve">الغصب واللقطة </w:t>
            </w:r>
            <w:r>
              <w:rPr>
                <w:rStyle w:val="IndexLink"/>
                <w:rtl w:val="true"/>
              </w:rPr>
              <w:t>(</w:t>
            </w:r>
            <w:r>
              <w:rPr>
                <w:rStyle w:val="IndexLink"/>
                <w:rtl w:val="true"/>
              </w:rPr>
              <w:t>فقه، عربی</w:t>
            </w:r>
            <w:r>
              <w:rPr>
                <w:rStyle w:val="IndexLink"/>
                <w:rtl w:val="true"/>
              </w:rPr>
              <w:t>)</w:t>
              <w:tab/>
            </w:r>
            <w:r>
              <w:rPr>
                <w:rStyle w:val="IndexLink"/>
              </w:rPr>
              <w:t>412</w:t>
            </w:r>
          </w:hyperlink>
        </w:p>
        <w:p>
          <w:pPr>
            <w:pStyle w:val="Contents3"/>
            <w:tabs>
              <w:tab w:val="clear" w:pos="8459"/>
              <w:tab w:val="right" w:pos="9026" w:leader="dot"/>
            </w:tabs>
            <w:rPr/>
          </w:pPr>
          <w:hyperlink w:anchor="__RefHeading___Toc3997641_3381743652">
            <w:r>
              <w:rPr>
                <w:webHidden/>
                <w:rStyle w:val="IndexLink"/>
              </w:rPr>
              <w:t>508</w:t>
            </w:r>
            <w:r>
              <w:rPr>
                <w:rStyle w:val="IndexLink"/>
                <w:rtl w:val="true"/>
              </w:rPr>
              <w:t xml:space="preserve">- </w:t>
            </w:r>
            <w:r>
              <w:rPr>
                <w:rStyle w:val="IndexLink"/>
                <w:rtl w:val="true"/>
              </w:rPr>
              <w:t xml:space="preserve">الغناء </w:t>
            </w:r>
            <w:r>
              <w:rPr>
                <w:rStyle w:val="IndexLink"/>
                <w:rtl w:val="true"/>
              </w:rPr>
              <w:t xml:space="preserve">= </w:t>
            </w:r>
            <w:r>
              <w:rPr>
                <w:rStyle w:val="IndexLink"/>
                <w:rtl w:val="true"/>
              </w:rPr>
              <w:t xml:space="preserve">رسالة فی الغناء </w:t>
            </w:r>
            <w:r>
              <w:rPr>
                <w:rStyle w:val="IndexLink"/>
                <w:rtl w:val="true"/>
              </w:rPr>
              <w:t>(</w:t>
            </w:r>
            <w:r>
              <w:rPr>
                <w:rStyle w:val="IndexLink"/>
                <w:rtl w:val="true"/>
              </w:rPr>
              <w:t>فقه، عربی</w:t>
            </w:r>
            <w:r>
              <w:rPr>
                <w:rStyle w:val="IndexLink"/>
                <w:rtl w:val="true"/>
              </w:rPr>
              <w:t>)</w:t>
              <w:tab/>
            </w:r>
            <w:r>
              <w:rPr>
                <w:rStyle w:val="IndexLink"/>
              </w:rPr>
              <w:t>413</w:t>
            </w:r>
          </w:hyperlink>
        </w:p>
        <w:p>
          <w:pPr>
            <w:pStyle w:val="Contents3"/>
            <w:tabs>
              <w:tab w:val="clear" w:pos="8459"/>
              <w:tab w:val="right" w:pos="9026" w:leader="dot"/>
            </w:tabs>
            <w:rPr/>
          </w:pPr>
          <w:hyperlink w:anchor="__RefHeading___Toc3997643_3381743652">
            <w:r>
              <w:rPr>
                <w:webHidden/>
                <w:rStyle w:val="IndexLink"/>
              </w:rPr>
              <w:t>509</w:t>
            </w:r>
            <w:r>
              <w:rPr>
                <w:rStyle w:val="IndexLink"/>
                <w:rtl w:val="true"/>
              </w:rPr>
              <w:t xml:space="preserve">- </w:t>
            </w:r>
            <w:r>
              <w:rPr>
                <w:rStyle w:val="IndexLink"/>
                <w:rtl w:val="true"/>
              </w:rPr>
              <w:t xml:space="preserve">غنائم الأیّام فیما یتعلق بالحلال والحرام </w:t>
            </w:r>
            <w:r>
              <w:rPr>
                <w:rStyle w:val="IndexLink"/>
                <w:rtl w:val="true"/>
              </w:rPr>
              <w:t>(</w:t>
            </w:r>
            <w:r>
              <w:rPr>
                <w:rStyle w:val="IndexLink"/>
                <w:rtl w:val="true"/>
              </w:rPr>
              <w:t>فقه، عربی</w:t>
            </w:r>
            <w:r>
              <w:rPr>
                <w:rStyle w:val="IndexLink"/>
                <w:rtl w:val="true"/>
              </w:rPr>
              <w:t>)</w:t>
              <w:tab/>
            </w:r>
            <w:r>
              <w:rPr>
                <w:rStyle w:val="IndexLink"/>
              </w:rPr>
              <w:t>413</w:t>
            </w:r>
          </w:hyperlink>
        </w:p>
        <w:p>
          <w:pPr>
            <w:pStyle w:val="Contents3"/>
            <w:tabs>
              <w:tab w:val="clear" w:pos="8459"/>
              <w:tab w:val="right" w:pos="9026" w:leader="dot"/>
            </w:tabs>
            <w:rPr/>
          </w:pPr>
          <w:hyperlink w:anchor="__RefHeading___Toc3997645_3381743652">
            <w:r>
              <w:rPr>
                <w:webHidden/>
                <w:rStyle w:val="IndexLink"/>
              </w:rPr>
              <w:t>510</w:t>
            </w:r>
            <w:r>
              <w:rPr>
                <w:rStyle w:val="IndexLink"/>
                <w:rtl w:val="true"/>
              </w:rPr>
              <w:t xml:space="preserve">- </w:t>
            </w:r>
            <w:r>
              <w:rPr>
                <w:rStyle w:val="IndexLink"/>
                <w:rtl w:val="true"/>
              </w:rPr>
              <w:t xml:space="preserve">الفتوحات المکیة فی معرفة اسرار المالکیة والملکیة </w:t>
            </w:r>
            <w:r>
              <w:rPr>
                <w:rStyle w:val="IndexLink"/>
                <w:rtl w:val="true"/>
              </w:rPr>
              <w:t>(</w:t>
            </w:r>
            <w:r>
              <w:rPr>
                <w:rStyle w:val="IndexLink"/>
                <w:rtl w:val="true"/>
              </w:rPr>
              <w:t>عرفان، عربی</w:t>
            </w:r>
            <w:r>
              <w:rPr>
                <w:rStyle w:val="IndexLink"/>
                <w:rtl w:val="true"/>
              </w:rPr>
              <w:t>)</w:t>
              <w:tab/>
            </w:r>
            <w:r>
              <w:rPr>
                <w:rStyle w:val="IndexLink"/>
              </w:rPr>
              <w:t>414</w:t>
            </w:r>
          </w:hyperlink>
        </w:p>
        <w:p>
          <w:pPr>
            <w:pStyle w:val="Contents3"/>
            <w:tabs>
              <w:tab w:val="clear" w:pos="8459"/>
              <w:tab w:val="right" w:pos="9026" w:leader="dot"/>
            </w:tabs>
            <w:rPr/>
          </w:pPr>
          <w:hyperlink w:anchor="__RefHeading___Toc3997647_3381743652">
            <w:r>
              <w:rPr>
                <w:webHidden/>
                <w:rStyle w:val="IndexLink"/>
              </w:rPr>
              <w:t>511</w:t>
            </w:r>
            <w:r>
              <w:rPr>
                <w:rStyle w:val="IndexLink"/>
                <w:rtl w:val="true"/>
              </w:rPr>
              <w:t xml:space="preserve">- </w:t>
            </w:r>
            <w:r>
              <w:rPr>
                <w:rStyle w:val="IndexLink"/>
                <w:rtl w:val="true"/>
              </w:rPr>
              <w:t xml:space="preserve">الفرائد الأثیرة </w:t>
            </w:r>
            <w:r>
              <w:rPr>
                <w:rStyle w:val="IndexLink"/>
                <w:rtl w:val="true"/>
              </w:rPr>
              <w:t>(</w:t>
            </w:r>
            <w:r>
              <w:rPr>
                <w:rStyle w:val="IndexLink"/>
                <w:rtl w:val="true"/>
              </w:rPr>
              <w:t>اصول فقه، عربی</w:t>
            </w:r>
            <w:r>
              <w:rPr>
                <w:rStyle w:val="IndexLink"/>
                <w:rtl w:val="true"/>
              </w:rPr>
              <w:t>)</w:t>
              <w:tab/>
            </w:r>
            <w:r>
              <w:rPr>
                <w:rStyle w:val="IndexLink"/>
              </w:rPr>
              <w:t>415</w:t>
            </w:r>
          </w:hyperlink>
        </w:p>
        <w:p>
          <w:pPr>
            <w:pStyle w:val="Contents3"/>
            <w:tabs>
              <w:tab w:val="clear" w:pos="8459"/>
              <w:tab w:val="right" w:pos="9026" w:leader="dot"/>
            </w:tabs>
            <w:rPr/>
          </w:pPr>
          <w:hyperlink w:anchor="__RefHeading___Toc3997649_3381743652">
            <w:r>
              <w:rPr>
                <w:webHidden/>
                <w:rStyle w:val="IndexLink"/>
              </w:rPr>
              <w:t>512</w:t>
            </w:r>
            <w:r>
              <w:rPr>
                <w:rStyle w:val="IndexLink"/>
                <w:rtl w:val="true"/>
              </w:rPr>
              <w:t xml:space="preserve">- </w:t>
            </w:r>
            <w:r>
              <w:rPr>
                <w:rStyle w:val="IndexLink"/>
                <w:rtl w:val="true"/>
              </w:rPr>
              <w:t xml:space="preserve">فرائد الاصول </w:t>
            </w:r>
            <w:r>
              <w:rPr>
                <w:rStyle w:val="IndexLink"/>
                <w:rtl w:val="true"/>
              </w:rPr>
              <w:t xml:space="preserve">= </w:t>
            </w:r>
            <w:r>
              <w:rPr>
                <w:rStyle w:val="IndexLink"/>
                <w:rtl w:val="true"/>
              </w:rPr>
              <w:t xml:space="preserve">الرسائل </w:t>
            </w:r>
            <w:r>
              <w:rPr>
                <w:rStyle w:val="IndexLink"/>
                <w:rtl w:val="true"/>
              </w:rPr>
              <w:t>(</w:t>
            </w:r>
            <w:r>
              <w:rPr>
                <w:rStyle w:val="IndexLink"/>
                <w:rtl w:val="true"/>
              </w:rPr>
              <w:t>اصول فقه، عربی</w:t>
            </w:r>
            <w:r>
              <w:rPr>
                <w:rStyle w:val="IndexLink"/>
                <w:rtl w:val="true"/>
              </w:rPr>
              <w:t>)</w:t>
              <w:tab/>
            </w:r>
            <w:r>
              <w:rPr>
                <w:rStyle w:val="IndexLink"/>
              </w:rPr>
              <w:t>415</w:t>
            </w:r>
          </w:hyperlink>
        </w:p>
        <w:p>
          <w:pPr>
            <w:pStyle w:val="Contents3"/>
            <w:tabs>
              <w:tab w:val="clear" w:pos="8459"/>
              <w:tab w:val="right" w:pos="9026" w:leader="dot"/>
            </w:tabs>
            <w:rPr/>
          </w:pPr>
          <w:hyperlink w:anchor="__RefHeading___Toc3997651_3381743652">
            <w:r>
              <w:rPr>
                <w:webHidden/>
                <w:rStyle w:val="IndexLink"/>
              </w:rPr>
              <w:t>513</w:t>
            </w:r>
            <w:r>
              <w:rPr>
                <w:rStyle w:val="IndexLink"/>
                <w:rtl w:val="true"/>
              </w:rPr>
              <w:t xml:space="preserve">- </w:t>
            </w:r>
            <w:r>
              <w:rPr>
                <w:rStyle w:val="IndexLink"/>
                <w:rtl w:val="true"/>
              </w:rPr>
              <w:t xml:space="preserve">الفرائد البهیّة فی شرح الفوائد الصمدیّة </w:t>
            </w:r>
            <w:r>
              <w:rPr>
                <w:rStyle w:val="IndexLink"/>
                <w:rtl w:val="true"/>
              </w:rPr>
              <w:t xml:space="preserve">= </w:t>
            </w:r>
            <w:r>
              <w:rPr>
                <w:rStyle w:val="IndexLink"/>
                <w:rtl w:val="true"/>
              </w:rPr>
              <w:t xml:space="preserve">شرح الصمدیّة </w:t>
            </w:r>
            <w:r>
              <w:rPr>
                <w:rStyle w:val="IndexLink"/>
                <w:rtl w:val="true"/>
              </w:rPr>
              <w:t>(</w:t>
            </w:r>
            <w:r>
              <w:rPr>
                <w:rStyle w:val="IndexLink"/>
                <w:rtl w:val="true"/>
              </w:rPr>
              <w:t>نحو، عربی</w:t>
            </w:r>
            <w:r>
              <w:rPr>
                <w:rStyle w:val="IndexLink"/>
                <w:rtl w:val="true"/>
              </w:rPr>
              <w:t>)</w:t>
              <w:tab/>
            </w:r>
            <w:r>
              <w:rPr>
                <w:rStyle w:val="IndexLink"/>
              </w:rPr>
              <w:t>416</w:t>
            </w:r>
          </w:hyperlink>
        </w:p>
        <w:p>
          <w:pPr>
            <w:pStyle w:val="Contents3"/>
            <w:tabs>
              <w:tab w:val="clear" w:pos="8459"/>
              <w:tab w:val="right" w:pos="9026" w:leader="dot"/>
            </w:tabs>
            <w:rPr/>
          </w:pPr>
          <w:hyperlink w:anchor="__RefHeading___Toc3997653_3381743652">
            <w:r>
              <w:rPr>
                <w:webHidden/>
                <w:rStyle w:val="IndexLink"/>
              </w:rPr>
              <w:t>514</w:t>
            </w:r>
            <w:r>
              <w:rPr>
                <w:rStyle w:val="IndexLink"/>
                <w:rtl w:val="true"/>
              </w:rPr>
              <w:t xml:space="preserve">- </w:t>
            </w:r>
            <w:r>
              <w:rPr>
                <w:rStyle w:val="IndexLink"/>
                <w:rtl w:val="true"/>
              </w:rPr>
              <w:t xml:space="preserve">فرائد الفوائد فی شرح الفرائض </w:t>
            </w:r>
            <w:r>
              <w:rPr>
                <w:rStyle w:val="IndexLink"/>
                <w:rtl w:val="true"/>
              </w:rPr>
              <w:t>(</w:t>
            </w:r>
            <w:r>
              <w:rPr>
                <w:rStyle w:val="IndexLink"/>
                <w:rtl w:val="true"/>
              </w:rPr>
              <w:t>فقه، عربی</w:t>
            </w:r>
            <w:r>
              <w:rPr>
                <w:rStyle w:val="IndexLink"/>
                <w:rtl w:val="true"/>
              </w:rPr>
              <w:t>)</w:t>
              <w:tab/>
            </w:r>
            <w:r>
              <w:rPr>
                <w:rStyle w:val="IndexLink"/>
              </w:rPr>
              <w:t>417</w:t>
            </w:r>
          </w:hyperlink>
        </w:p>
        <w:p>
          <w:pPr>
            <w:pStyle w:val="Contents3"/>
            <w:tabs>
              <w:tab w:val="clear" w:pos="8459"/>
              <w:tab w:val="right" w:pos="9026" w:leader="dot"/>
            </w:tabs>
            <w:rPr/>
          </w:pPr>
          <w:hyperlink w:anchor="__RefHeading___Toc3997655_3381743652">
            <w:r>
              <w:rPr>
                <w:webHidden/>
                <w:rStyle w:val="IndexLink"/>
              </w:rPr>
              <w:t>515</w:t>
            </w:r>
            <w:r>
              <w:rPr>
                <w:rStyle w:val="IndexLink"/>
                <w:rtl w:val="true"/>
              </w:rPr>
              <w:t xml:space="preserve">- </w:t>
            </w:r>
            <w:r>
              <w:rPr>
                <w:rStyle w:val="IndexLink"/>
                <w:rtl w:val="true"/>
              </w:rPr>
              <w:t xml:space="preserve">الفرائض </w:t>
            </w:r>
            <w:r>
              <w:rPr>
                <w:rStyle w:val="IndexLink"/>
                <w:rtl w:val="true"/>
              </w:rPr>
              <w:t xml:space="preserve">= </w:t>
            </w:r>
            <w:r>
              <w:rPr>
                <w:rStyle w:val="IndexLink"/>
                <w:rtl w:val="true"/>
              </w:rPr>
              <w:t xml:space="preserve">الارث </w:t>
            </w:r>
            <w:r>
              <w:rPr>
                <w:rStyle w:val="IndexLink"/>
                <w:rtl w:val="true"/>
              </w:rPr>
              <w:t>(</w:t>
            </w:r>
            <w:r>
              <w:rPr>
                <w:rStyle w:val="IndexLink"/>
                <w:rtl w:val="true"/>
              </w:rPr>
              <w:t>فقه، عربی</w:t>
            </w:r>
            <w:r>
              <w:rPr>
                <w:rStyle w:val="IndexLink"/>
                <w:rtl w:val="true"/>
              </w:rPr>
              <w:t>)</w:t>
              <w:tab/>
            </w:r>
            <w:r>
              <w:rPr>
                <w:rStyle w:val="IndexLink"/>
              </w:rPr>
              <w:t>417</w:t>
            </w:r>
          </w:hyperlink>
        </w:p>
        <w:p>
          <w:pPr>
            <w:pStyle w:val="Contents3"/>
            <w:tabs>
              <w:tab w:val="clear" w:pos="8459"/>
              <w:tab w:val="right" w:pos="9026" w:leader="dot"/>
            </w:tabs>
            <w:rPr/>
          </w:pPr>
          <w:hyperlink w:anchor="__RefHeading___Toc3997657_3381743652">
            <w:r>
              <w:rPr>
                <w:webHidden/>
                <w:rStyle w:val="IndexLink"/>
              </w:rPr>
              <w:t>516</w:t>
            </w:r>
            <w:r>
              <w:rPr>
                <w:rStyle w:val="IndexLink"/>
                <w:rtl w:val="true"/>
              </w:rPr>
              <w:t xml:space="preserve">- </w:t>
            </w:r>
            <w:r>
              <w:rPr>
                <w:rStyle w:val="IndexLink"/>
                <w:rtl w:val="true"/>
              </w:rPr>
              <w:t xml:space="preserve">فرادیس الممتحنین وقوامیس بلاء آل طاها ویاسین </w:t>
            </w:r>
            <w:r>
              <w:rPr>
                <w:rStyle w:val="IndexLink"/>
                <w:rtl w:val="true"/>
              </w:rPr>
              <w:t>(</w:t>
            </w:r>
            <w:r>
              <w:rPr>
                <w:rStyle w:val="IndexLink"/>
                <w:rtl w:val="true"/>
              </w:rPr>
              <w:t>حدیث، عربی</w:t>
            </w:r>
            <w:r>
              <w:rPr>
                <w:rStyle w:val="IndexLink"/>
                <w:rtl w:val="true"/>
              </w:rPr>
              <w:t>)</w:t>
              <w:tab/>
            </w:r>
            <w:r>
              <w:rPr>
                <w:rStyle w:val="IndexLink"/>
              </w:rPr>
              <w:t>418</w:t>
            </w:r>
          </w:hyperlink>
        </w:p>
        <w:p>
          <w:pPr>
            <w:pStyle w:val="Contents3"/>
            <w:tabs>
              <w:tab w:val="clear" w:pos="8459"/>
              <w:tab w:val="right" w:pos="9026" w:leader="dot"/>
            </w:tabs>
            <w:rPr/>
          </w:pPr>
          <w:hyperlink w:anchor="__RefHeading___Toc3997659_3381743652">
            <w:r>
              <w:rPr>
                <w:webHidden/>
                <w:rStyle w:val="IndexLink"/>
              </w:rPr>
              <w:t>517</w:t>
            </w:r>
            <w:r>
              <w:rPr>
                <w:rStyle w:val="IndexLink"/>
                <w:rtl w:val="true"/>
              </w:rPr>
              <w:t xml:space="preserve">- </w:t>
            </w:r>
            <w:r>
              <w:rPr>
                <w:rStyle w:val="IndexLink"/>
                <w:rtl w:val="true"/>
              </w:rPr>
              <w:t xml:space="preserve">فصل الخطاب </w:t>
            </w:r>
            <w:r>
              <w:rPr>
                <w:rStyle w:val="IndexLink"/>
                <w:rtl w:val="true"/>
              </w:rPr>
              <w:t>(</w:t>
            </w:r>
            <w:r>
              <w:rPr>
                <w:rStyle w:val="IndexLink"/>
                <w:rtl w:val="true"/>
              </w:rPr>
              <w:t>حدیث، عربی</w:t>
            </w:r>
            <w:r>
              <w:rPr>
                <w:rStyle w:val="IndexLink"/>
                <w:rtl w:val="true"/>
              </w:rPr>
              <w:t>)</w:t>
              <w:tab/>
            </w:r>
            <w:r>
              <w:rPr>
                <w:rStyle w:val="IndexLink"/>
              </w:rPr>
              <w:t>419</w:t>
            </w:r>
          </w:hyperlink>
        </w:p>
        <w:p>
          <w:pPr>
            <w:pStyle w:val="Contents3"/>
            <w:tabs>
              <w:tab w:val="clear" w:pos="8459"/>
              <w:tab w:val="right" w:pos="9026" w:leader="dot"/>
            </w:tabs>
            <w:rPr/>
          </w:pPr>
          <w:hyperlink w:anchor="__RefHeading___Toc3997661_3381743652">
            <w:r>
              <w:rPr>
                <w:webHidden/>
                <w:rStyle w:val="IndexLink"/>
              </w:rPr>
              <w:t>518</w:t>
            </w:r>
            <w:r>
              <w:rPr>
                <w:rStyle w:val="IndexLink"/>
                <w:rtl w:val="true"/>
              </w:rPr>
              <w:t xml:space="preserve">- </w:t>
            </w:r>
            <w:r>
              <w:rPr>
                <w:rStyle w:val="IndexLink"/>
                <w:rtl w:val="true"/>
              </w:rPr>
              <w:t xml:space="preserve">فصل الخطاب </w:t>
            </w:r>
            <w:r>
              <w:rPr>
                <w:rStyle w:val="IndexLink"/>
                <w:rtl w:val="true"/>
              </w:rPr>
              <w:t>(</w:t>
            </w:r>
            <w:r>
              <w:rPr>
                <w:rStyle w:val="IndexLink"/>
                <w:rtl w:val="true"/>
              </w:rPr>
              <w:t>اصول فقه، عربی</w:t>
            </w:r>
            <w:r>
              <w:rPr>
                <w:rStyle w:val="IndexLink"/>
                <w:rtl w:val="true"/>
              </w:rPr>
              <w:t>)</w:t>
              <w:tab/>
            </w:r>
            <w:r>
              <w:rPr>
                <w:rStyle w:val="IndexLink"/>
              </w:rPr>
              <w:t>419</w:t>
            </w:r>
          </w:hyperlink>
        </w:p>
        <w:p>
          <w:pPr>
            <w:pStyle w:val="Contents3"/>
            <w:tabs>
              <w:tab w:val="clear" w:pos="8459"/>
              <w:tab w:val="right" w:pos="9026" w:leader="dot"/>
            </w:tabs>
            <w:rPr/>
          </w:pPr>
          <w:hyperlink w:anchor="__RefHeading___Toc3997663_3381743652">
            <w:r>
              <w:rPr>
                <w:webHidden/>
                <w:rStyle w:val="IndexLink"/>
              </w:rPr>
              <w:t>519</w:t>
            </w:r>
            <w:r>
              <w:rPr>
                <w:rStyle w:val="IndexLink"/>
                <w:rtl w:val="true"/>
              </w:rPr>
              <w:t xml:space="preserve">- </w:t>
            </w:r>
            <w:r>
              <w:rPr>
                <w:rStyle w:val="IndexLink"/>
                <w:rtl w:val="true"/>
              </w:rPr>
              <w:t xml:space="preserve">فصوص الحکم </w:t>
            </w:r>
            <w:r>
              <w:rPr>
                <w:rStyle w:val="IndexLink"/>
                <w:rtl w:val="true"/>
              </w:rPr>
              <w:t>(</w:t>
            </w:r>
            <w:r>
              <w:rPr>
                <w:rStyle w:val="IndexLink"/>
                <w:rtl w:val="true"/>
              </w:rPr>
              <w:t>عرفان، عربی</w:t>
            </w:r>
            <w:r>
              <w:rPr>
                <w:rStyle w:val="IndexLink"/>
                <w:rtl w:val="true"/>
              </w:rPr>
              <w:t>)</w:t>
              <w:tab/>
            </w:r>
            <w:r>
              <w:rPr>
                <w:rStyle w:val="IndexLink"/>
              </w:rPr>
              <w:t>420</w:t>
            </w:r>
          </w:hyperlink>
        </w:p>
        <w:p>
          <w:pPr>
            <w:pStyle w:val="Contents3"/>
            <w:tabs>
              <w:tab w:val="clear" w:pos="8459"/>
              <w:tab w:val="right" w:pos="9026" w:leader="dot"/>
            </w:tabs>
            <w:rPr/>
          </w:pPr>
          <w:hyperlink w:anchor="__RefHeading___Toc3997665_3381743652">
            <w:r>
              <w:rPr>
                <w:webHidden/>
                <w:rStyle w:val="IndexLink"/>
              </w:rPr>
              <w:t>520</w:t>
            </w:r>
            <w:r>
              <w:rPr>
                <w:rStyle w:val="IndexLink"/>
                <w:rtl w:val="true"/>
              </w:rPr>
              <w:t xml:space="preserve">- </w:t>
            </w:r>
            <w:r>
              <w:rPr>
                <w:rStyle w:val="IndexLink"/>
                <w:rtl w:val="true"/>
              </w:rPr>
              <w:t xml:space="preserve">الفصول الغرویّة فی الاصول الفقهیّة </w:t>
            </w:r>
            <w:r>
              <w:rPr>
                <w:rStyle w:val="IndexLink"/>
                <w:rtl w:val="true"/>
              </w:rPr>
              <w:t>(</w:t>
            </w:r>
            <w:r>
              <w:rPr>
                <w:rStyle w:val="IndexLink"/>
                <w:rtl w:val="true"/>
              </w:rPr>
              <w:t>اصول فقه، عربی</w:t>
            </w:r>
            <w:r>
              <w:rPr>
                <w:rStyle w:val="IndexLink"/>
                <w:rtl w:val="true"/>
              </w:rPr>
              <w:t>)</w:t>
              <w:tab/>
            </w:r>
            <w:r>
              <w:rPr>
                <w:rStyle w:val="IndexLink"/>
              </w:rPr>
              <w:t>421</w:t>
            </w:r>
          </w:hyperlink>
        </w:p>
        <w:p>
          <w:pPr>
            <w:pStyle w:val="Contents3"/>
            <w:tabs>
              <w:tab w:val="clear" w:pos="8459"/>
              <w:tab w:val="right" w:pos="9026" w:leader="dot"/>
            </w:tabs>
            <w:rPr/>
          </w:pPr>
          <w:hyperlink w:anchor="__RefHeading___Toc3997667_3381743652">
            <w:r>
              <w:rPr>
                <w:webHidden/>
                <w:rStyle w:val="IndexLink"/>
              </w:rPr>
              <w:t>521</w:t>
            </w:r>
            <w:r>
              <w:rPr>
                <w:rStyle w:val="IndexLink"/>
                <w:rtl w:val="true"/>
              </w:rPr>
              <w:t xml:space="preserve">- </w:t>
            </w:r>
            <w:r>
              <w:rPr>
                <w:rStyle w:val="IndexLink"/>
                <w:rtl w:val="true"/>
              </w:rPr>
              <w:t xml:space="preserve">الفصول المهمّة فی معرفة الائمة </w:t>
            </w:r>
            <w:r>
              <w:rPr>
                <w:rStyle w:val="IndexLink"/>
                <w:rtl w:val="true"/>
              </w:rPr>
              <w:t>(</w:t>
            </w:r>
            <w:r>
              <w:rPr>
                <w:rStyle w:val="IndexLink"/>
                <w:rtl w:val="true"/>
              </w:rPr>
              <w:t>حدیث، عربی</w:t>
            </w:r>
            <w:r>
              <w:rPr>
                <w:rStyle w:val="IndexLink"/>
                <w:rtl w:val="true"/>
              </w:rPr>
              <w:t>)</w:t>
              <w:tab/>
            </w:r>
            <w:r>
              <w:rPr>
                <w:rStyle w:val="IndexLink"/>
              </w:rPr>
              <w:t>421</w:t>
            </w:r>
          </w:hyperlink>
        </w:p>
        <w:p>
          <w:pPr>
            <w:pStyle w:val="Contents3"/>
            <w:tabs>
              <w:tab w:val="clear" w:pos="8459"/>
              <w:tab w:val="right" w:pos="9026" w:leader="dot"/>
            </w:tabs>
            <w:rPr/>
          </w:pPr>
          <w:hyperlink w:anchor="__RefHeading___Toc3997669_3381743652">
            <w:r>
              <w:rPr>
                <w:webHidden/>
                <w:rStyle w:val="IndexLink"/>
              </w:rPr>
              <w:t>522</w:t>
            </w:r>
            <w:r>
              <w:rPr>
                <w:rStyle w:val="IndexLink"/>
                <w:rtl w:val="true"/>
              </w:rPr>
              <w:t xml:space="preserve">- </w:t>
            </w:r>
            <w:r>
              <w:rPr>
                <w:rStyle w:val="IndexLink"/>
                <w:rtl w:val="true"/>
              </w:rPr>
              <w:t xml:space="preserve">فضائل علی بن ابیطالب علیه السلام </w:t>
            </w:r>
            <w:r>
              <w:rPr>
                <w:rStyle w:val="IndexLink"/>
                <w:rtl w:val="true"/>
              </w:rPr>
              <w:t>(</w:t>
            </w:r>
            <w:r>
              <w:rPr>
                <w:rStyle w:val="IndexLink"/>
                <w:rtl w:val="true"/>
              </w:rPr>
              <w:t>عربی</w:t>
            </w:r>
            <w:r>
              <w:rPr>
                <w:rStyle w:val="IndexLink"/>
                <w:rtl w:val="true"/>
              </w:rPr>
              <w:t>)</w:t>
              <w:tab/>
            </w:r>
            <w:r>
              <w:rPr>
                <w:rStyle w:val="IndexLink"/>
              </w:rPr>
              <w:t>422</w:t>
            </w:r>
          </w:hyperlink>
        </w:p>
        <w:p>
          <w:pPr>
            <w:pStyle w:val="Contents3"/>
            <w:tabs>
              <w:tab w:val="clear" w:pos="8459"/>
              <w:tab w:val="right" w:pos="9026" w:leader="dot"/>
            </w:tabs>
            <w:rPr/>
          </w:pPr>
          <w:hyperlink w:anchor="__RefHeading___Toc3997671_3381743652">
            <w:r>
              <w:rPr>
                <w:webHidden/>
                <w:rStyle w:val="IndexLink"/>
              </w:rPr>
              <w:t>523</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423</w:t>
            </w:r>
          </w:hyperlink>
        </w:p>
        <w:p>
          <w:pPr>
            <w:pStyle w:val="Contents3"/>
            <w:tabs>
              <w:tab w:val="clear" w:pos="8459"/>
              <w:tab w:val="right" w:pos="9026" w:leader="dot"/>
            </w:tabs>
            <w:rPr/>
          </w:pPr>
          <w:hyperlink w:anchor="__RefHeading___Toc3997673_3381743652">
            <w:r>
              <w:rPr>
                <w:webHidden/>
                <w:rStyle w:val="IndexLink"/>
              </w:rPr>
              <w:t>524</w:t>
            </w:r>
            <w:r>
              <w:rPr>
                <w:rStyle w:val="IndexLink"/>
                <w:rtl w:val="true"/>
              </w:rPr>
              <w:t xml:space="preserve">- </w:t>
            </w:r>
            <w:r>
              <w:rPr>
                <w:rStyle w:val="IndexLink"/>
                <w:rtl w:val="true"/>
              </w:rPr>
              <w:t xml:space="preserve">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فقه، عربی</w:t>
            </w:r>
            <w:r>
              <w:rPr>
                <w:rStyle w:val="IndexLink"/>
                <w:rtl w:val="true"/>
              </w:rPr>
              <w:t>)</w:t>
              <w:tab/>
            </w:r>
            <w:r>
              <w:rPr>
                <w:rStyle w:val="IndexLink"/>
              </w:rPr>
              <w:t>424</w:t>
            </w:r>
          </w:hyperlink>
        </w:p>
        <w:p>
          <w:pPr>
            <w:pStyle w:val="Contents3"/>
            <w:tabs>
              <w:tab w:val="clear" w:pos="8459"/>
              <w:tab w:val="right" w:pos="9026" w:leader="dot"/>
            </w:tabs>
            <w:rPr/>
          </w:pPr>
          <w:hyperlink w:anchor="__RefHeading___Toc3997675_3381743652">
            <w:r>
              <w:rPr>
                <w:webHidden/>
                <w:rStyle w:val="IndexLink"/>
              </w:rPr>
              <w:t>525</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424</w:t>
            </w:r>
          </w:hyperlink>
        </w:p>
        <w:p>
          <w:pPr>
            <w:pStyle w:val="Contents3"/>
            <w:tabs>
              <w:tab w:val="clear" w:pos="8459"/>
              <w:tab w:val="right" w:pos="9026" w:leader="dot"/>
            </w:tabs>
            <w:rPr/>
          </w:pPr>
          <w:hyperlink w:anchor="__RefHeading___Toc3997677_3381743652">
            <w:r>
              <w:rPr>
                <w:webHidden/>
                <w:rStyle w:val="IndexLink"/>
              </w:rPr>
              <w:t>526</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425</w:t>
            </w:r>
          </w:hyperlink>
        </w:p>
        <w:p>
          <w:pPr>
            <w:pStyle w:val="Contents3"/>
            <w:tabs>
              <w:tab w:val="clear" w:pos="8459"/>
              <w:tab w:val="right" w:pos="9026" w:leader="dot"/>
            </w:tabs>
            <w:rPr/>
          </w:pPr>
          <w:hyperlink w:anchor="__RefHeading___Toc3997679_3381743652">
            <w:r>
              <w:rPr>
                <w:webHidden/>
                <w:rStyle w:val="IndexLink"/>
              </w:rPr>
              <w:t>527</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425</w:t>
            </w:r>
          </w:hyperlink>
        </w:p>
        <w:p>
          <w:pPr>
            <w:pStyle w:val="Contents3"/>
            <w:tabs>
              <w:tab w:val="clear" w:pos="8459"/>
              <w:tab w:val="right" w:pos="9026" w:leader="dot"/>
            </w:tabs>
            <w:rPr/>
          </w:pPr>
          <w:hyperlink w:anchor="__RefHeading___Toc3997681_3381743652">
            <w:r>
              <w:rPr>
                <w:webHidden/>
                <w:rStyle w:val="IndexLink"/>
              </w:rPr>
              <w:t>528</w:t>
            </w:r>
            <w:r>
              <w:rPr>
                <w:rStyle w:val="IndexLink"/>
                <w:rtl w:val="true"/>
              </w:rPr>
              <w:t xml:space="preserve">- </w:t>
            </w:r>
            <w:r>
              <w:rPr>
                <w:rStyle w:val="IndexLink"/>
                <w:rtl w:val="true"/>
              </w:rPr>
              <w:t xml:space="preserve">الفقه </w:t>
            </w:r>
            <w:r>
              <w:rPr>
                <w:rStyle w:val="IndexLink"/>
                <w:rtl w:val="true"/>
              </w:rPr>
              <w:t xml:space="preserve">= </w:t>
            </w:r>
            <w:r>
              <w:rPr>
                <w:rStyle w:val="IndexLink"/>
                <w:rtl w:val="true"/>
              </w:rPr>
              <w:t xml:space="preserve">المحرّر فی فروع الشافعیه؟ </w:t>
            </w:r>
            <w:r>
              <w:rPr>
                <w:rStyle w:val="IndexLink"/>
                <w:rtl w:val="true"/>
              </w:rPr>
              <w:t>(</w:t>
            </w:r>
            <w:r>
              <w:rPr>
                <w:rStyle w:val="IndexLink"/>
                <w:rtl w:val="true"/>
              </w:rPr>
              <w:t>فقه، عربی</w:t>
            </w:r>
            <w:r>
              <w:rPr>
                <w:rStyle w:val="IndexLink"/>
                <w:rtl w:val="true"/>
              </w:rPr>
              <w:t>)</w:t>
              <w:tab/>
            </w:r>
            <w:r>
              <w:rPr>
                <w:rStyle w:val="IndexLink"/>
              </w:rPr>
              <w:t>426</w:t>
            </w:r>
          </w:hyperlink>
        </w:p>
        <w:p>
          <w:pPr>
            <w:pStyle w:val="Contents3"/>
            <w:tabs>
              <w:tab w:val="clear" w:pos="8459"/>
              <w:tab w:val="right" w:pos="9026" w:leader="dot"/>
            </w:tabs>
            <w:rPr/>
          </w:pPr>
          <w:hyperlink w:anchor="__RefHeading___Toc3997683_3381743652">
            <w:r>
              <w:rPr>
                <w:webHidden/>
                <w:rStyle w:val="IndexLink"/>
              </w:rPr>
              <w:t>529</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426</w:t>
            </w:r>
          </w:hyperlink>
        </w:p>
        <w:p>
          <w:pPr>
            <w:pStyle w:val="Contents3"/>
            <w:tabs>
              <w:tab w:val="clear" w:pos="8459"/>
              <w:tab w:val="right" w:pos="9026" w:leader="dot"/>
            </w:tabs>
            <w:rPr/>
          </w:pPr>
          <w:hyperlink w:anchor="__RefHeading___Toc3997685_3381743652">
            <w:r>
              <w:rPr>
                <w:webHidden/>
                <w:rStyle w:val="IndexLink"/>
              </w:rPr>
              <w:t>530</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427</w:t>
            </w:r>
          </w:hyperlink>
        </w:p>
        <w:p>
          <w:pPr>
            <w:pStyle w:val="Contents3"/>
            <w:tabs>
              <w:tab w:val="clear" w:pos="8459"/>
              <w:tab w:val="right" w:pos="9026" w:leader="dot"/>
            </w:tabs>
            <w:rPr/>
          </w:pPr>
          <w:hyperlink w:anchor="__RefHeading___Toc3997687_3381743652">
            <w:r>
              <w:rPr>
                <w:webHidden/>
                <w:rStyle w:val="IndexLink"/>
              </w:rPr>
              <w:t>531</w:t>
            </w:r>
            <w:r>
              <w:rPr>
                <w:rStyle w:val="IndexLink"/>
                <w:rtl w:val="true"/>
              </w:rPr>
              <w:t xml:space="preserve">- </w:t>
            </w:r>
            <w:r>
              <w:rPr>
                <w:rStyle w:val="IndexLink"/>
                <w:rtl w:val="true"/>
              </w:rPr>
              <w:t xml:space="preserve">الفقه </w:t>
            </w:r>
            <w:r>
              <w:rPr>
                <w:rStyle w:val="IndexLink"/>
                <w:rtl w:val="true"/>
              </w:rPr>
              <w:t xml:space="preserve">= </w:t>
            </w:r>
            <w:r>
              <w:rPr>
                <w:rStyle w:val="IndexLink"/>
                <w:rtl w:val="true"/>
              </w:rPr>
              <w:t xml:space="preserve">المسائل الفقهیة </w:t>
            </w:r>
            <w:r>
              <w:rPr>
                <w:rStyle w:val="IndexLink"/>
                <w:rtl w:val="true"/>
              </w:rPr>
              <w:t>(</w:t>
            </w:r>
            <w:r>
              <w:rPr>
                <w:rStyle w:val="IndexLink"/>
                <w:rtl w:val="true"/>
              </w:rPr>
              <w:t>فقه، عربی</w:t>
            </w:r>
            <w:r>
              <w:rPr>
                <w:rStyle w:val="IndexLink"/>
                <w:rtl w:val="true"/>
              </w:rPr>
              <w:t>)</w:t>
              <w:tab/>
            </w:r>
            <w:r>
              <w:rPr>
                <w:rStyle w:val="IndexLink"/>
              </w:rPr>
              <w:t>427</w:t>
            </w:r>
          </w:hyperlink>
        </w:p>
        <w:p>
          <w:pPr>
            <w:pStyle w:val="Contents3"/>
            <w:tabs>
              <w:tab w:val="clear" w:pos="8459"/>
              <w:tab w:val="right" w:pos="9026" w:leader="dot"/>
            </w:tabs>
            <w:rPr/>
          </w:pPr>
          <w:hyperlink w:anchor="__RefHeading___Toc3997689_3381743652">
            <w:r>
              <w:rPr>
                <w:webHidden/>
                <w:rStyle w:val="IndexLink"/>
              </w:rPr>
              <w:t>532</w:t>
            </w:r>
            <w:r>
              <w:rPr>
                <w:rStyle w:val="IndexLink"/>
                <w:rtl w:val="true"/>
              </w:rPr>
              <w:t xml:space="preserve">- </w:t>
            </w:r>
            <w:r>
              <w:rPr>
                <w:rStyle w:val="IndexLink"/>
                <w:rtl w:val="true"/>
              </w:rPr>
              <w:t xml:space="preserve">الفقه </w:t>
            </w:r>
            <w:r>
              <w:rPr>
                <w:rStyle w:val="IndexLink"/>
                <w:rtl w:val="true"/>
              </w:rPr>
              <w:t xml:space="preserve">= </w:t>
            </w:r>
            <w:r>
              <w:rPr>
                <w:rStyle w:val="IndexLink"/>
                <w:rtl w:val="true"/>
              </w:rPr>
              <w:t xml:space="preserve">المسائل </w:t>
            </w:r>
            <w:r>
              <w:rPr>
                <w:rStyle w:val="IndexLink"/>
                <w:rtl w:val="true"/>
              </w:rPr>
              <w:t>(</w:t>
            </w:r>
            <w:r>
              <w:rPr>
                <w:rStyle w:val="IndexLink"/>
                <w:rtl w:val="true"/>
              </w:rPr>
              <w:t>فقه، عربی</w:t>
            </w:r>
            <w:r>
              <w:rPr>
                <w:rStyle w:val="IndexLink"/>
                <w:rtl w:val="true"/>
              </w:rPr>
              <w:t>)</w:t>
              <w:tab/>
            </w:r>
            <w:r>
              <w:rPr>
                <w:rStyle w:val="IndexLink"/>
              </w:rPr>
              <w:t>428</w:t>
            </w:r>
          </w:hyperlink>
        </w:p>
        <w:p>
          <w:pPr>
            <w:pStyle w:val="Contents3"/>
            <w:tabs>
              <w:tab w:val="clear" w:pos="8459"/>
              <w:tab w:val="right" w:pos="9026" w:leader="dot"/>
            </w:tabs>
            <w:rPr/>
          </w:pPr>
          <w:hyperlink w:anchor="__RefHeading___Toc3997691_3381743652">
            <w:r>
              <w:rPr>
                <w:webHidden/>
                <w:rStyle w:val="IndexLink"/>
              </w:rPr>
              <w:t>533</w:t>
            </w:r>
            <w:r>
              <w:rPr>
                <w:rStyle w:val="IndexLink"/>
                <w:rtl w:val="true"/>
              </w:rPr>
              <w:t xml:space="preserve">- </w:t>
            </w:r>
            <w:r>
              <w:rPr>
                <w:rStyle w:val="IndexLink"/>
                <w:rtl w:val="true"/>
              </w:rPr>
              <w:t xml:space="preserve">الفقه </w:t>
            </w:r>
            <w:r>
              <w:rPr>
                <w:rStyle w:val="IndexLink"/>
                <w:rtl w:val="true"/>
              </w:rPr>
              <w:t>(</w:t>
            </w:r>
            <w:r>
              <w:rPr>
                <w:rStyle w:val="IndexLink"/>
                <w:rtl w:val="true"/>
              </w:rPr>
              <w:t>فقه، عربی</w:t>
            </w:r>
            <w:r>
              <w:rPr>
                <w:rStyle w:val="IndexLink"/>
                <w:rtl w:val="true"/>
              </w:rPr>
              <w:t>)</w:t>
              <w:tab/>
            </w:r>
            <w:r>
              <w:rPr>
                <w:rStyle w:val="IndexLink"/>
              </w:rPr>
              <w:t>428</w:t>
            </w:r>
          </w:hyperlink>
        </w:p>
        <w:p>
          <w:pPr>
            <w:pStyle w:val="Contents3"/>
            <w:tabs>
              <w:tab w:val="clear" w:pos="8459"/>
              <w:tab w:val="right" w:pos="9026" w:leader="dot"/>
            </w:tabs>
            <w:rPr/>
          </w:pPr>
          <w:hyperlink w:anchor="__RefHeading___Toc3997693_3381743652">
            <w:r>
              <w:rPr>
                <w:webHidden/>
                <w:rStyle w:val="IndexLink"/>
              </w:rPr>
              <w:t>534</w:t>
            </w:r>
            <w:r>
              <w:rPr>
                <w:rStyle w:val="IndexLink"/>
                <w:rtl w:val="true"/>
              </w:rPr>
              <w:t xml:space="preserve">- </w:t>
            </w:r>
            <w:r>
              <w:rPr>
                <w:rStyle w:val="IndexLink"/>
                <w:rtl w:val="true"/>
              </w:rPr>
              <w:t xml:space="preserve">الفقه </w:t>
            </w:r>
            <w:r>
              <w:rPr>
                <w:rStyle w:val="IndexLink"/>
                <w:rtl w:val="true"/>
              </w:rPr>
              <w:t xml:space="preserve">= </w:t>
            </w:r>
            <w:r>
              <w:rPr>
                <w:rStyle w:val="IndexLink"/>
                <w:rtl w:val="true"/>
              </w:rPr>
              <w:t xml:space="preserve">التقریرات </w:t>
            </w:r>
            <w:r>
              <w:rPr>
                <w:rStyle w:val="IndexLink"/>
                <w:rtl w:val="true"/>
              </w:rPr>
              <w:t>(</w:t>
            </w:r>
            <w:r>
              <w:rPr>
                <w:rStyle w:val="IndexLink"/>
                <w:rtl w:val="true"/>
              </w:rPr>
              <w:t>فقه، عربی</w:t>
            </w:r>
            <w:r>
              <w:rPr>
                <w:rStyle w:val="IndexLink"/>
                <w:rtl w:val="true"/>
              </w:rPr>
              <w:t>)</w:t>
              <w:tab/>
            </w:r>
            <w:r>
              <w:rPr>
                <w:rStyle w:val="IndexLink"/>
              </w:rPr>
              <w:t>429</w:t>
            </w:r>
          </w:hyperlink>
        </w:p>
        <w:p>
          <w:pPr>
            <w:pStyle w:val="Contents3"/>
            <w:tabs>
              <w:tab w:val="clear" w:pos="8459"/>
              <w:tab w:val="right" w:pos="9026" w:leader="dot"/>
            </w:tabs>
            <w:rPr/>
          </w:pPr>
          <w:hyperlink w:anchor="__RefHeading___Toc3997695_3381743652">
            <w:r>
              <w:rPr>
                <w:webHidden/>
                <w:rStyle w:val="IndexLink"/>
              </w:rPr>
              <w:t>535</w:t>
            </w:r>
            <w:r>
              <w:rPr>
                <w:rStyle w:val="IndexLink"/>
                <w:rtl w:val="true"/>
              </w:rPr>
              <w:t xml:space="preserve">- </w:t>
            </w:r>
            <w:r>
              <w:rPr>
                <w:rStyle w:val="IndexLink"/>
                <w:rtl w:val="true"/>
              </w:rPr>
              <w:t xml:space="preserve">فقه اللغة وسرّ العربیة </w:t>
            </w:r>
            <w:r>
              <w:rPr>
                <w:rStyle w:val="IndexLink"/>
                <w:rtl w:val="true"/>
              </w:rPr>
              <w:t>(</w:t>
            </w:r>
            <w:r>
              <w:rPr>
                <w:rStyle w:val="IndexLink"/>
                <w:rtl w:val="true"/>
              </w:rPr>
              <w:t>لغت، عربی</w:t>
            </w:r>
            <w:r>
              <w:rPr>
                <w:rStyle w:val="IndexLink"/>
                <w:rtl w:val="true"/>
              </w:rPr>
              <w:t>)</w:t>
              <w:tab/>
            </w:r>
            <w:r>
              <w:rPr>
                <w:rStyle w:val="IndexLink"/>
              </w:rPr>
              <w:t>430</w:t>
            </w:r>
          </w:hyperlink>
        </w:p>
        <w:p>
          <w:pPr>
            <w:pStyle w:val="Contents3"/>
            <w:tabs>
              <w:tab w:val="clear" w:pos="8459"/>
              <w:tab w:val="right" w:pos="9026" w:leader="dot"/>
            </w:tabs>
            <w:rPr/>
          </w:pPr>
          <w:hyperlink w:anchor="__RefHeading___Toc3997697_3381743652">
            <w:r>
              <w:rPr>
                <w:webHidden/>
                <w:rStyle w:val="IndexLink"/>
              </w:rPr>
              <w:t>536</w:t>
            </w:r>
            <w:r>
              <w:rPr>
                <w:rStyle w:val="IndexLink"/>
                <w:rtl w:val="true"/>
              </w:rPr>
              <w:t xml:space="preserve">- </w:t>
            </w:r>
            <w:r>
              <w:rPr>
                <w:rStyle w:val="IndexLink"/>
                <w:rtl w:val="true"/>
              </w:rPr>
              <w:t xml:space="preserve">فلاح السائل ونجاح المسائل </w:t>
            </w:r>
            <w:r>
              <w:rPr>
                <w:rStyle w:val="IndexLink"/>
                <w:rtl w:val="true"/>
              </w:rPr>
              <w:t>(</w:t>
            </w:r>
            <w:r>
              <w:rPr>
                <w:rStyle w:val="IndexLink"/>
                <w:rtl w:val="true"/>
              </w:rPr>
              <w:t>حدیث، دعا، عربی</w:t>
            </w:r>
            <w:r>
              <w:rPr>
                <w:rStyle w:val="IndexLink"/>
                <w:rtl w:val="true"/>
              </w:rPr>
              <w:t>)</w:t>
              <w:tab/>
            </w:r>
            <w:r>
              <w:rPr>
                <w:rStyle w:val="IndexLink"/>
              </w:rPr>
              <w:t>430</w:t>
            </w:r>
          </w:hyperlink>
        </w:p>
        <w:p>
          <w:pPr>
            <w:pStyle w:val="Contents3"/>
            <w:tabs>
              <w:tab w:val="clear" w:pos="8459"/>
              <w:tab w:val="right" w:pos="9026" w:leader="dot"/>
            </w:tabs>
            <w:rPr/>
          </w:pPr>
          <w:hyperlink w:anchor="__RefHeading___Toc3997699_3381743652">
            <w:r>
              <w:rPr>
                <w:webHidden/>
                <w:rStyle w:val="IndexLink"/>
              </w:rPr>
              <w:t>537</w:t>
            </w:r>
            <w:r>
              <w:rPr>
                <w:rStyle w:val="IndexLink"/>
                <w:rtl w:val="true"/>
              </w:rPr>
              <w:t xml:space="preserve">- </w:t>
            </w:r>
            <w:r>
              <w:rPr>
                <w:rStyle w:val="IndexLink"/>
                <w:rtl w:val="true"/>
              </w:rPr>
              <w:t xml:space="preserve">الفلسفه </w:t>
            </w:r>
            <w:r>
              <w:rPr>
                <w:rStyle w:val="IndexLink"/>
                <w:rtl w:val="true"/>
              </w:rPr>
              <w:t xml:space="preserve">= </w:t>
            </w:r>
            <w:r>
              <w:rPr>
                <w:rStyle w:val="IndexLink"/>
                <w:rtl w:val="true"/>
              </w:rPr>
              <w:t>کتاب فی</w:t>
            </w:r>
            <w:r>
              <w:rPr>
                <w:rStyle w:val="IndexLink"/>
                <w:rtl w:val="true"/>
              </w:rPr>
              <w:t>... (</w:t>
            </w:r>
            <w:r>
              <w:rPr>
                <w:rStyle w:val="IndexLink"/>
                <w:rtl w:val="true"/>
              </w:rPr>
              <w:t>فلسفه، عربی</w:t>
            </w:r>
            <w:r>
              <w:rPr>
                <w:rStyle w:val="IndexLink"/>
                <w:rtl w:val="true"/>
              </w:rPr>
              <w:t>)</w:t>
              <w:tab/>
            </w:r>
            <w:r>
              <w:rPr>
                <w:rStyle w:val="IndexLink"/>
              </w:rPr>
              <w:t>431</w:t>
            </w:r>
          </w:hyperlink>
        </w:p>
        <w:p>
          <w:pPr>
            <w:pStyle w:val="Contents3"/>
            <w:tabs>
              <w:tab w:val="clear" w:pos="8459"/>
              <w:tab w:val="right" w:pos="9026" w:leader="dot"/>
            </w:tabs>
            <w:rPr/>
          </w:pPr>
          <w:hyperlink w:anchor="__RefHeading___Toc3997701_3381743652">
            <w:r>
              <w:rPr>
                <w:webHidden/>
                <w:rStyle w:val="IndexLink"/>
              </w:rPr>
              <w:t>538</w:t>
            </w:r>
            <w:r>
              <w:rPr>
                <w:rStyle w:val="IndexLink"/>
                <w:rtl w:val="true"/>
              </w:rPr>
              <w:t xml:space="preserve">- </w:t>
            </w:r>
            <w:r>
              <w:rPr>
                <w:rStyle w:val="IndexLink"/>
                <w:rtl w:val="true"/>
              </w:rPr>
              <w:t xml:space="preserve">الفلسفه </w:t>
            </w:r>
            <w:r>
              <w:rPr>
                <w:rStyle w:val="IndexLink"/>
                <w:rtl w:val="true"/>
              </w:rPr>
              <w:t xml:space="preserve">= </w:t>
            </w:r>
            <w:r>
              <w:rPr>
                <w:rStyle w:val="IndexLink"/>
                <w:rtl w:val="true"/>
              </w:rPr>
              <w:t xml:space="preserve">کتاب فی </w:t>
            </w:r>
            <w:r>
              <w:rPr>
                <w:rStyle w:val="IndexLink"/>
                <w:rtl w:val="true"/>
              </w:rPr>
              <w:t>(</w:t>
            </w:r>
            <w:r>
              <w:rPr>
                <w:rStyle w:val="IndexLink"/>
                <w:rtl w:val="true"/>
              </w:rPr>
              <w:t>فلسفه، عربی</w:t>
            </w:r>
            <w:r>
              <w:rPr>
                <w:rStyle w:val="IndexLink"/>
                <w:rtl w:val="true"/>
              </w:rPr>
              <w:t>)</w:t>
              <w:tab/>
            </w:r>
            <w:r>
              <w:rPr>
                <w:rStyle w:val="IndexLink"/>
              </w:rPr>
              <w:t>431</w:t>
            </w:r>
          </w:hyperlink>
        </w:p>
        <w:p>
          <w:pPr>
            <w:pStyle w:val="Contents3"/>
            <w:tabs>
              <w:tab w:val="clear" w:pos="8459"/>
              <w:tab w:val="right" w:pos="9026" w:leader="dot"/>
            </w:tabs>
            <w:rPr/>
          </w:pPr>
          <w:hyperlink w:anchor="__RefHeading___Toc3997703_3381743652">
            <w:r>
              <w:rPr>
                <w:webHidden/>
                <w:rStyle w:val="IndexLink"/>
              </w:rPr>
              <w:t>539</w:t>
            </w:r>
            <w:r>
              <w:rPr>
                <w:rStyle w:val="IndexLink"/>
                <w:rtl w:val="true"/>
              </w:rPr>
              <w:t xml:space="preserve">- </w:t>
            </w:r>
            <w:r>
              <w:rPr>
                <w:rStyle w:val="IndexLink"/>
                <w:rtl w:val="true"/>
              </w:rPr>
              <w:t xml:space="preserve">الفوائد الحائریة القدیمة </w:t>
            </w:r>
            <w:r>
              <w:rPr>
                <w:rStyle w:val="IndexLink"/>
                <w:rtl w:val="true"/>
              </w:rPr>
              <w:t>(</w:t>
            </w:r>
            <w:r>
              <w:rPr>
                <w:rStyle w:val="IndexLink"/>
                <w:rtl w:val="true"/>
              </w:rPr>
              <w:t>اصول فقه، عربی</w:t>
            </w:r>
            <w:r>
              <w:rPr>
                <w:rStyle w:val="IndexLink"/>
                <w:rtl w:val="true"/>
              </w:rPr>
              <w:t>)</w:t>
              <w:tab/>
            </w:r>
            <w:r>
              <w:rPr>
                <w:rStyle w:val="IndexLink"/>
              </w:rPr>
              <w:t>432</w:t>
            </w:r>
          </w:hyperlink>
        </w:p>
        <w:p>
          <w:pPr>
            <w:pStyle w:val="Contents3"/>
            <w:tabs>
              <w:tab w:val="clear" w:pos="8459"/>
              <w:tab w:val="right" w:pos="9026" w:leader="dot"/>
            </w:tabs>
            <w:rPr/>
          </w:pPr>
          <w:hyperlink w:anchor="__RefHeading___Toc3997705_3381743652">
            <w:r>
              <w:rPr>
                <w:webHidden/>
                <w:rStyle w:val="IndexLink"/>
              </w:rPr>
              <w:t>540</w:t>
            </w:r>
            <w:r>
              <w:rPr>
                <w:rStyle w:val="IndexLink"/>
                <w:rtl w:val="true"/>
              </w:rPr>
              <w:t xml:space="preserve">- </w:t>
            </w:r>
            <w:r>
              <w:rPr>
                <w:rStyle w:val="IndexLink"/>
                <w:rtl w:val="true"/>
              </w:rPr>
              <w:t xml:space="preserve">الفوائد الرجالیة </w:t>
            </w:r>
            <w:r>
              <w:rPr>
                <w:rStyle w:val="IndexLink"/>
                <w:rtl w:val="true"/>
              </w:rPr>
              <w:t xml:space="preserve">= </w:t>
            </w:r>
            <w:r>
              <w:rPr>
                <w:rStyle w:val="IndexLink"/>
                <w:rtl w:val="true"/>
              </w:rPr>
              <w:t xml:space="preserve">رجال بحر العلوم </w:t>
            </w:r>
            <w:r>
              <w:rPr>
                <w:rStyle w:val="IndexLink"/>
                <w:rtl w:val="true"/>
              </w:rPr>
              <w:t>(</w:t>
            </w:r>
            <w:r>
              <w:rPr>
                <w:rStyle w:val="IndexLink"/>
                <w:rtl w:val="true"/>
              </w:rPr>
              <w:t>رجال، عربی</w:t>
            </w:r>
            <w:r>
              <w:rPr>
                <w:rStyle w:val="IndexLink"/>
                <w:rtl w:val="true"/>
              </w:rPr>
              <w:t>)</w:t>
              <w:tab/>
            </w:r>
            <w:r>
              <w:rPr>
                <w:rStyle w:val="IndexLink"/>
              </w:rPr>
              <w:t>433</w:t>
            </w:r>
          </w:hyperlink>
        </w:p>
        <w:p>
          <w:pPr>
            <w:pStyle w:val="Contents3"/>
            <w:tabs>
              <w:tab w:val="clear" w:pos="8459"/>
              <w:tab w:val="right" w:pos="9026" w:leader="dot"/>
            </w:tabs>
            <w:rPr/>
          </w:pPr>
          <w:hyperlink w:anchor="__RefHeading___Toc3997707_3381743652">
            <w:r>
              <w:rPr>
                <w:webHidden/>
                <w:rStyle w:val="IndexLink"/>
              </w:rPr>
              <w:t>541</w:t>
            </w:r>
            <w:r>
              <w:rPr>
                <w:rStyle w:val="IndexLink"/>
                <w:rtl w:val="true"/>
              </w:rPr>
              <w:t xml:space="preserve">- </w:t>
            </w:r>
            <w:r>
              <w:rPr>
                <w:rStyle w:val="IndexLink"/>
                <w:rtl w:val="true"/>
              </w:rPr>
              <w:t xml:space="preserve">الفوائد الرجالیة </w:t>
            </w:r>
            <w:r>
              <w:rPr>
                <w:rStyle w:val="IndexLink"/>
                <w:rtl w:val="true"/>
              </w:rPr>
              <w:t>(</w:t>
            </w:r>
            <w:r>
              <w:rPr>
                <w:rStyle w:val="IndexLink"/>
                <w:rtl w:val="true"/>
              </w:rPr>
              <w:t>رجال، عربی</w:t>
            </w:r>
            <w:r>
              <w:rPr>
                <w:rStyle w:val="IndexLink"/>
                <w:rtl w:val="true"/>
              </w:rPr>
              <w:t>)</w:t>
              <w:tab/>
            </w:r>
            <w:r>
              <w:rPr>
                <w:rStyle w:val="IndexLink"/>
              </w:rPr>
              <w:t>434</w:t>
            </w:r>
          </w:hyperlink>
        </w:p>
        <w:p>
          <w:pPr>
            <w:pStyle w:val="Contents3"/>
            <w:tabs>
              <w:tab w:val="clear" w:pos="8459"/>
              <w:tab w:val="right" w:pos="9026" w:leader="dot"/>
            </w:tabs>
            <w:rPr/>
          </w:pPr>
          <w:hyperlink w:anchor="__RefHeading___Toc3997709_3381743652">
            <w:r>
              <w:rPr>
                <w:webHidden/>
                <w:rStyle w:val="IndexLink"/>
              </w:rPr>
              <w:t>542</w:t>
            </w:r>
            <w:r>
              <w:rPr>
                <w:rStyle w:val="IndexLink"/>
                <w:rtl w:val="true"/>
              </w:rPr>
              <w:t xml:space="preserve">- </w:t>
            </w:r>
            <w:r>
              <w:rPr>
                <w:rStyle w:val="IndexLink"/>
                <w:rtl w:val="true"/>
              </w:rPr>
              <w:t xml:space="preserve">الفوائد السنیّة فی شرح العوامل المحسنیّة </w:t>
            </w:r>
            <w:r>
              <w:rPr>
                <w:rStyle w:val="IndexLink"/>
                <w:rtl w:val="true"/>
              </w:rPr>
              <w:t>(</w:t>
            </w:r>
            <w:r>
              <w:rPr>
                <w:rStyle w:val="IndexLink"/>
                <w:rtl w:val="true"/>
              </w:rPr>
              <w:t>نحو، عربی</w:t>
            </w:r>
            <w:r>
              <w:rPr>
                <w:rStyle w:val="IndexLink"/>
                <w:rtl w:val="true"/>
              </w:rPr>
              <w:t>)</w:t>
              <w:tab/>
            </w:r>
            <w:r>
              <w:rPr>
                <w:rStyle w:val="IndexLink"/>
              </w:rPr>
              <w:t>434</w:t>
            </w:r>
          </w:hyperlink>
        </w:p>
        <w:p>
          <w:pPr>
            <w:pStyle w:val="Contents3"/>
            <w:tabs>
              <w:tab w:val="clear" w:pos="8459"/>
              <w:tab w:val="right" w:pos="9026" w:leader="dot"/>
            </w:tabs>
            <w:rPr/>
          </w:pPr>
          <w:hyperlink w:anchor="__RefHeading___Toc3997711_3381743652">
            <w:r>
              <w:rPr>
                <w:webHidden/>
                <w:rStyle w:val="IndexLink"/>
              </w:rPr>
              <w:t>543</w:t>
            </w:r>
            <w:r>
              <w:rPr>
                <w:rStyle w:val="IndexLink"/>
                <w:rtl w:val="true"/>
              </w:rPr>
              <w:t xml:space="preserve">- </w:t>
            </w:r>
            <w:r>
              <w:rPr>
                <w:rStyle w:val="IndexLink"/>
                <w:rtl w:val="true"/>
              </w:rPr>
              <w:t xml:space="preserve">الفوائد الصمدیة </w:t>
            </w:r>
            <w:r>
              <w:rPr>
                <w:rStyle w:val="IndexLink"/>
                <w:rtl w:val="true"/>
              </w:rPr>
              <w:t xml:space="preserve">= </w:t>
            </w:r>
            <w:r>
              <w:rPr>
                <w:rStyle w:val="IndexLink"/>
                <w:rtl w:val="true"/>
              </w:rPr>
              <w:t xml:space="preserve">الصمدیة </w:t>
            </w:r>
            <w:r>
              <w:rPr>
                <w:rStyle w:val="IndexLink"/>
                <w:rtl w:val="true"/>
              </w:rPr>
              <w:t>(</w:t>
            </w:r>
            <w:r>
              <w:rPr>
                <w:rStyle w:val="IndexLink"/>
                <w:rtl w:val="true"/>
              </w:rPr>
              <w:t>نحو، عربی</w:t>
            </w:r>
            <w:r>
              <w:rPr>
                <w:rStyle w:val="IndexLink"/>
                <w:rtl w:val="true"/>
              </w:rPr>
              <w:t>)</w:t>
              <w:tab/>
            </w:r>
            <w:r>
              <w:rPr>
                <w:rStyle w:val="IndexLink"/>
              </w:rPr>
              <w:t>435</w:t>
            </w:r>
          </w:hyperlink>
        </w:p>
        <w:p>
          <w:pPr>
            <w:pStyle w:val="Contents3"/>
            <w:tabs>
              <w:tab w:val="clear" w:pos="8459"/>
              <w:tab w:val="right" w:pos="9026" w:leader="dot"/>
            </w:tabs>
            <w:rPr/>
          </w:pPr>
          <w:hyperlink w:anchor="__RefHeading___Toc3997713_3381743652">
            <w:r>
              <w:rPr>
                <w:webHidden/>
                <w:rStyle w:val="IndexLink"/>
              </w:rPr>
              <w:t>544</w:t>
            </w:r>
            <w:r>
              <w:rPr>
                <w:rStyle w:val="IndexLink"/>
                <w:rtl w:val="true"/>
              </w:rPr>
              <w:t xml:space="preserve">- </w:t>
            </w:r>
            <w:r>
              <w:rPr>
                <w:rStyle w:val="IndexLink"/>
                <w:rtl w:val="true"/>
              </w:rPr>
              <w:t xml:space="preserve">الفوائد الضیائیة فی شرح الکافیة </w:t>
            </w:r>
            <w:r>
              <w:rPr>
                <w:rStyle w:val="IndexLink"/>
                <w:rtl w:val="true"/>
              </w:rPr>
              <w:t xml:space="preserve">= </w:t>
            </w:r>
            <w:r>
              <w:rPr>
                <w:rStyle w:val="IndexLink"/>
                <w:rtl w:val="true"/>
              </w:rPr>
              <w:t xml:space="preserve">شرح الجامی </w:t>
            </w:r>
            <w:r>
              <w:rPr>
                <w:rStyle w:val="IndexLink"/>
                <w:rtl w:val="true"/>
              </w:rPr>
              <w:t>(</w:t>
            </w:r>
            <w:r>
              <w:rPr>
                <w:rStyle w:val="IndexLink"/>
                <w:rtl w:val="true"/>
              </w:rPr>
              <w:t>نحو، عربی</w:t>
            </w:r>
            <w:r>
              <w:rPr>
                <w:rStyle w:val="IndexLink"/>
                <w:rtl w:val="true"/>
              </w:rPr>
              <w:t>)</w:t>
              <w:tab/>
            </w:r>
            <w:r>
              <w:rPr>
                <w:rStyle w:val="IndexLink"/>
              </w:rPr>
              <w:t>436</w:t>
            </w:r>
          </w:hyperlink>
        </w:p>
        <w:p>
          <w:pPr>
            <w:pStyle w:val="Contents3"/>
            <w:tabs>
              <w:tab w:val="clear" w:pos="8459"/>
              <w:tab w:val="right" w:pos="9026" w:leader="dot"/>
            </w:tabs>
            <w:rPr/>
          </w:pPr>
          <w:hyperlink w:anchor="__RefHeading___Toc3997715_3381743652">
            <w:r>
              <w:rPr>
                <w:webHidden/>
                <w:rStyle w:val="IndexLink"/>
              </w:rPr>
              <w:t>545</w:t>
            </w:r>
            <w:r>
              <w:rPr>
                <w:rStyle w:val="IndexLink"/>
                <w:rtl w:val="true"/>
              </w:rPr>
              <w:t xml:space="preserve">- </w:t>
            </w:r>
            <w:r>
              <w:rPr>
                <w:rStyle w:val="IndexLink"/>
                <w:rtl w:val="true"/>
              </w:rPr>
              <w:t xml:space="preserve">الفوائد الغرویّة والدّرر النجفیّة </w:t>
            </w:r>
            <w:r>
              <w:rPr>
                <w:rStyle w:val="IndexLink"/>
                <w:rtl w:val="true"/>
              </w:rPr>
              <w:t>(</w:t>
            </w:r>
            <w:r>
              <w:rPr>
                <w:rStyle w:val="IndexLink"/>
                <w:rtl w:val="true"/>
              </w:rPr>
              <w:t>اصول فقه، عربی</w:t>
            </w:r>
            <w:r>
              <w:rPr>
                <w:rStyle w:val="IndexLink"/>
                <w:rtl w:val="true"/>
              </w:rPr>
              <w:t>)</w:t>
              <w:tab/>
            </w:r>
            <w:r>
              <w:rPr>
                <w:rStyle w:val="IndexLink"/>
              </w:rPr>
              <w:t>439</w:t>
            </w:r>
          </w:hyperlink>
        </w:p>
        <w:p>
          <w:pPr>
            <w:pStyle w:val="Contents3"/>
            <w:tabs>
              <w:tab w:val="clear" w:pos="8459"/>
              <w:tab w:val="right" w:pos="9026" w:leader="dot"/>
            </w:tabs>
            <w:rPr/>
          </w:pPr>
          <w:hyperlink w:anchor="__RefHeading___Toc3997717_3381743652">
            <w:r>
              <w:rPr>
                <w:webHidden/>
                <w:rStyle w:val="IndexLink"/>
              </w:rPr>
              <w:t>546</w:t>
            </w:r>
            <w:r>
              <w:rPr>
                <w:rStyle w:val="IndexLink"/>
                <w:rtl w:val="true"/>
              </w:rPr>
              <w:t xml:space="preserve">- </w:t>
            </w:r>
            <w:r>
              <w:rPr>
                <w:rStyle w:val="IndexLink"/>
                <w:rtl w:val="true"/>
              </w:rPr>
              <w:t xml:space="preserve">الفوز الاصغر </w:t>
            </w:r>
            <w:r>
              <w:rPr>
                <w:rStyle w:val="IndexLink"/>
                <w:rtl w:val="true"/>
              </w:rPr>
              <w:t>(</w:t>
            </w:r>
            <w:r>
              <w:rPr>
                <w:rStyle w:val="IndexLink"/>
                <w:rtl w:val="true"/>
              </w:rPr>
              <w:t>فلسفه، عربی</w:t>
            </w:r>
            <w:r>
              <w:rPr>
                <w:rStyle w:val="IndexLink"/>
                <w:rtl w:val="true"/>
              </w:rPr>
              <w:t>)</w:t>
              <w:tab/>
            </w:r>
            <w:r>
              <w:rPr>
                <w:rStyle w:val="IndexLink"/>
              </w:rPr>
              <w:t>439</w:t>
            </w:r>
          </w:hyperlink>
        </w:p>
        <w:p>
          <w:pPr>
            <w:pStyle w:val="Contents3"/>
            <w:tabs>
              <w:tab w:val="clear" w:pos="8459"/>
              <w:tab w:val="right" w:pos="9026" w:leader="dot"/>
            </w:tabs>
            <w:rPr/>
          </w:pPr>
          <w:hyperlink w:anchor="__RefHeading___Toc3997719_3381743652">
            <w:r>
              <w:rPr>
                <w:webHidden/>
                <w:rStyle w:val="IndexLink"/>
              </w:rPr>
              <w:t>547</w:t>
            </w:r>
            <w:r>
              <w:rPr>
                <w:rStyle w:val="IndexLink"/>
                <w:rtl w:val="true"/>
              </w:rPr>
              <w:t xml:space="preserve">- </w:t>
            </w:r>
            <w:r>
              <w:rPr>
                <w:rStyle w:val="IndexLink"/>
                <w:rtl w:val="true"/>
              </w:rPr>
              <w:t xml:space="preserve">القاموس المحیط </w:t>
            </w:r>
            <w:r>
              <w:rPr>
                <w:rStyle w:val="IndexLink"/>
                <w:rtl w:val="true"/>
              </w:rPr>
              <w:t xml:space="preserve">= </w:t>
            </w:r>
            <w:r>
              <w:rPr>
                <w:rStyle w:val="IndexLink"/>
                <w:rtl w:val="true"/>
              </w:rPr>
              <w:t xml:space="preserve">قاموس اللغة </w:t>
            </w:r>
            <w:r>
              <w:rPr>
                <w:rStyle w:val="IndexLink"/>
                <w:rtl w:val="true"/>
              </w:rPr>
              <w:t>(</w:t>
            </w:r>
            <w:r>
              <w:rPr>
                <w:rStyle w:val="IndexLink"/>
                <w:rtl w:val="true"/>
              </w:rPr>
              <w:t>لغت، عربی</w:t>
            </w:r>
            <w:r>
              <w:rPr>
                <w:rStyle w:val="IndexLink"/>
                <w:rtl w:val="true"/>
              </w:rPr>
              <w:t>)</w:t>
              <w:tab/>
            </w:r>
            <w:r>
              <w:rPr>
                <w:rStyle w:val="IndexLink"/>
              </w:rPr>
              <w:t>440</w:t>
            </w:r>
          </w:hyperlink>
        </w:p>
        <w:p>
          <w:pPr>
            <w:pStyle w:val="Contents3"/>
            <w:tabs>
              <w:tab w:val="clear" w:pos="8459"/>
              <w:tab w:val="right" w:pos="9026" w:leader="dot"/>
            </w:tabs>
            <w:rPr/>
          </w:pPr>
          <w:hyperlink w:anchor="__RefHeading___Toc3997721_3381743652">
            <w:r>
              <w:rPr>
                <w:webHidden/>
                <w:rStyle w:val="IndexLink"/>
              </w:rPr>
              <w:t>548</w:t>
            </w:r>
            <w:r>
              <w:rPr>
                <w:rStyle w:val="IndexLink"/>
                <w:rtl w:val="true"/>
              </w:rPr>
              <w:t xml:space="preserve">- </w:t>
            </w:r>
            <w:r>
              <w:rPr>
                <w:rStyle w:val="IndexLink"/>
                <w:rtl w:val="true"/>
              </w:rPr>
              <w:t xml:space="preserve">القانون </w:t>
            </w:r>
            <w:r>
              <w:rPr>
                <w:rStyle w:val="IndexLink"/>
                <w:rtl w:val="true"/>
              </w:rPr>
              <w:t>(</w:t>
            </w:r>
            <w:r>
              <w:rPr>
                <w:rStyle w:val="IndexLink"/>
                <w:rtl w:val="true"/>
              </w:rPr>
              <w:t>طب، عربی</w:t>
            </w:r>
            <w:r>
              <w:rPr>
                <w:rStyle w:val="IndexLink"/>
                <w:rtl w:val="true"/>
              </w:rPr>
              <w:t>)</w:t>
              <w:tab/>
            </w:r>
            <w:r>
              <w:rPr>
                <w:rStyle w:val="IndexLink"/>
              </w:rPr>
              <w:t>441</w:t>
            </w:r>
          </w:hyperlink>
        </w:p>
        <w:p>
          <w:pPr>
            <w:pStyle w:val="Contents3"/>
            <w:tabs>
              <w:tab w:val="clear" w:pos="8459"/>
              <w:tab w:val="right" w:pos="9026" w:leader="dot"/>
            </w:tabs>
            <w:rPr/>
          </w:pPr>
          <w:hyperlink w:anchor="__RefHeading___Toc3997723_3381743652">
            <w:r>
              <w:rPr>
                <w:webHidden/>
                <w:rStyle w:val="IndexLink"/>
              </w:rPr>
              <w:t>549</w:t>
            </w:r>
            <w:r>
              <w:rPr>
                <w:rStyle w:val="IndexLink"/>
                <w:rtl w:val="true"/>
              </w:rPr>
              <w:t xml:space="preserve">- </w:t>
            </w:r>
            <w:r>
              <w:rPr>
                <w:rStyle w:val="IndexLink"/>
                <w:rtl w:val="true"/>
              </w:rPr>
              <w:t xml:space="preserve">قانونچه </w:t>
            </w:r>
            <w:r>
              <w:rPr>
                <w:rStyle w:val="IndexLink"/>
                <w:rtl w:val="true"/>
              </w:rPr>
              <w:t>(</w:t>
            </w:r>
            <w:r>
              <w:rPr>
                <w:rStyle w:val="IndexLink"/>
                <w:rtl w:val="true"/>
              </w:rPr>
              <w:t>طب، عربی</w:t>
            </w:r>
            <w:r>
              <w:rPr>
                <w:rStyle w:val="IndexLink"/>
                <w:rtl w:val="true"/>
              </w:rPr>
              <w:t>)</w:t>
              <w:tab/>
            </w:r>
            <w:r>
              <w:rPr>
                <w:rStyle w:val="IndexLink"/>
              </w:rPr>
              <w:t>442</w:t>
            </w:r>
          </w:hyperlink>
        </w:p>
        <w:p>
          <w:pPr>
            <w:pStyle w:val="Contents3"/>
            <w:tabs>
              <w:tab w:val="clear" w:pos="8459"/>
              <w:tab w:val="right" w:pos="9026" w:leader="dot"/>
            </w:tabs>
            <w:rPr/>
          </w:pPr>
          <w:hyperlink w:anchor="__RefHeading___Toc3997725_3381743652">
            <w:r>
              <w:rPr>
                <w:webHidden/>
                <w:rStyle w:val="IndexLink"/>
              </w:rPr>
              <w:t>550</w:t>
            </w:r>
            <w:r>
              <w:rPr>
                <w:rStyle w:val="IndexLink"/>
                <w:rtl w:val="true"/>
              </w:rPr>
              <w:t xml:space="preserve">- </w:t>
            </w:r>
            <w:r>
              <w:rPr>
                <w:rStyle w:val="IndexLink"/>
                <w:rtl w:val="true"/>
              </w:rPr>
              <w:t xml:space="preserve">قانون السیاسة ودستور الرئاسة </w:t>
            </w:r>
            <w:r>
              <w:rPr>
                <w:rStyle w:val="IndexLink"/>
                <w:rtl w:val="true"/>
              </w:rPr>
              <w:t>(</w:t>
            </w:r>
            <w:r>
              <w:rPr>
                <w:rStyle w:val="IndexLink"/>
                <w:rtl w:val="true"/>
              </w:rPr>
              <w:t>اخلاق، عربی</w:t>
            </w:r>
            <w:r>
              <w:rPr>
                <w:rStyle w:val="IndexLink"/>
                <w:rtl w:val="true"/>
              </w:rPr>
              <w:t>)</w:t>
              <w:tab/>
            </w:r>
            <w:r>
              <w:rPr>
                <w:rStyle w:val="IndexLink"/>
              </w:rPr>
              <w:t>443</w:t>
            </w:r>
          </w:hyperlink>
        </w:p>
        <w:p>
          <w:pPr>
            <w:pStyle w:val="Contents3"/>
            <w:tabs>
              <w:tab w:val="clear" w:pos="8459"/>
              <w:tab w:val="right" w:pos="9026" w:leader="dot"/>
            </w:tabs>
            <w:rPr/>
          </w:pPr>
          <w:hyperlink w:anchor="__RefHeading___Toc3997727_3381743652">
            <w:r>
              <w:rPr>
                <w:webHidden/>
                <w:rStyle w:val="IndexLink"/>
              </w:rPr>
              <w:t>551</w:t>
            </w:r>
            <w:r>
              <w:rPr>
                <w:rStyle w:val="IndexLink"/>
                <w:rtl w:val="true"/>
              </w:rPr>
              <w:t xml:space="preserve">- </w:t>
            </w:r>
            <w:r>
              <w:rPr>
                <w:rStyle w:val="IndexLink"/>
                <w:rtl w:val="true"/>
              </w:rPr>
              <w:t xml:space="preserve">القبسات </w:t>
            </w:r>
            <w:r>
              <w:rPr>
                <w:rStyle w:val="IndexLink"/>
                <w:rtl w:val="true"/>
              </w:rPr>
              <w:t>(</w:t>
            </w:r>
            <w:r>
              <w:rPr>
                <w:rStyle w:val="IndexLink"/>
                <w:rtl w:val="true"/>
              </w:rPr>
              <w:t>فلسفه، عربی</w:t>
            </w:r>
            <w:r>
              <w:rPr>
                <w:rStyle w:val="IndexLink"/>
                <w:rtl w:val="true"/>
              </w:rPr>
              <w:t>)</w:t>
              <w:tab/>
            </w:r>
            <w:r>
              <w:rPr>
                <w:rStyle w:val="IndexLink"/>
              </w:rPr>
              <w:t>444</w:t>
            </w:r>
          </w:hyperlink>
        </w:p>
        <w:p>
          <w:pPr>
            <w:pStyle w:val="Contents3"/>
            <w:tabs>
              <w:tab w:val="clear" w:pos="8459"/>
              <w:tab w:val="right" w:pos="9026" w:leader="dot"/>
            </w:tabs>
            <w:rPr/>
          </w:pPr>
          <w:hyperlink w:anchor="__RefHeading___Toc3997729_3381743652">
            <w:r>
              <w:rPr>
                <w:webHidden/>
                <w:rStyle w:val="IndexLink"/>
              </w:rPr>
              <w:t>552</w:t>
            </w:r>
            <w:r>
              <w:rPr>
                <w:rStyle w:val="IndexLink"/>
                <w:rtl w:val="true"/>
              </w:rPr>
              <w:t xml:space="preserve">- </w:t>
            </w:r>
            <w:r>
              <w:rPr>
                <w:rStyle w:val="IndexLink"/>
                <w:rtl w:val="true"/>
              </w:rPr>
              <w:t xml:space="preserve">قرة العین الناظرة فی شرح کتاب التبصرة </w:t>
            </w:r>
            <w:r>
              <w:rPr>
                <w:rStyle w:val="IndexLink"/>
                <w:rtl w:val="true"/>
              </w:rPr>
              <w:t>(</w:t>
            </w:r>
            <w:r>
              <w:rPr>
                <w:rStyle w:val="IndexLink"/>
                <w:rtl w:val="true"/>
              </w:rPr>
              <w:t>فقه، عربی</w:t>
            </w:r>
            <w:r>
              <w:rPr>
                <w:rStyle w:val="IndexLink"/>
                <w:rtl w:val="true"/>
              </w:rPr>
              <w:t>)</w:t>
              <w:tab/>
            </w:r>
            <w:r>
              <w:rPr>
                <w:rStyle w:val="IndexLink"/>
              </w:rPr>
              <w:t>444</w:t>
            </w:r>
          </w:hyperlink>
        </w:p>
        <w:p>
          <w:pPr>
            <w:pStyle w:val="Contents3"/>
            <w:tabs>
              <w:tab w:val="clear" w:pos="8459"/>
              <w:tab w:val="right" w:pos="9026" w:leader="dot"/>
            </w:tabs>
            <w:rPr/>
          </w:pPr>
          <w:hyperlink w:anchor="__RefHeading___Toc3997731_3381743652">
            <w:r>
              <w:rPr>
                <w:webHidden/>
                <w:rStyle w:val="IndexLink"/>
              </w:rPr>
              <w:t>553</w:t>
            </w:r>
            <w:r>
              <w:rPr>
                <w:rStyle w:val="IndexLink"/>
                <w:rtl w:val="true"/>
              </w:rPr>
              <w:t xml:space="preserve">- </w:t>
            </w:r>
            <w:r>
              <w:rPr>
                <w:rStyle w:val="IndexLink"/>
                <w:rtl w:val="true"/>
              </w:rPr>
              <w:t xml:space="preserve">القصائد </w:t>
            </w:r>
            <w:r>
              <w:rPr>
                <w:rStyle w:val="IndexLink"/>
                <w:rtl w:val="true"/>
              </w:rPr>
              <w:t>(</w:t>
            </w:r>
            <w:r>
              <w:rPr>
                <w:rStyle w:val="IndexLink"/>
                <w:rtl w:val="true"/>
              </w:rPr>
              <w:t>شعر، عربی</w:t>
            </w:r>
            <w:r>
              <w:rPr>
                <w:rStyle w:val="IndexLink"/>
                <w:rtl w:val="true"/>
              </w:rPr>
              <w:t>)</w:t>
              <w:tab/>
            </w:r>
            <w:r>
              <w:rPr>
                <w:rStyle w:val="IndexLink"/>
              </w:rPr>
              <w:t>445</w:t>
            </w:r>
          </w:hyperlink>
        </w:p>
        <w:p>
          <w:pPr>
            <w:pStyle w:val="Contents3"/>
            <w:tabs>
              <w:tab w:val="clear" w:pos="8459"/>
              <w:tab w:val="right" w:pos="9026" w:leader="dot"/>
            </w:tabs>
            <w:rPr/>
          </w:pPr>
          <w:hyperlink w:anchor="__RefHeading___Toc3997733_3381743652">
            <w:r>
              <w:rPr>
                <w:webHidden/>
                <w:rStyle w:val="IndexLink"/>
              </w:rPr>
              <w:t>554</w:t>
            </w:r>
            <w:r>
              <w:rPr>
                <w:rStyle w:val="IndexLink"/>
                <w:rtl w:val="true"/>
              </w:rPr>
              <w:t xml:space="preserve">- </w:t>
            </w:r>
            <w:r>
              <w:rPr>
                <w:rStyle w:val="IndexLink"/>
                <w:rtl w:val="true"/>
              </w:rPr>
              <w:t xml:space="preserve">القصائد الاثنی عشر </w:t>
            </w:r>
            <w:r>
              <w:rPr>
                <w:rStyle w:val="IndexLink"/>
                <w:rtl w:val="true"/>
              </w:rPr>
              <w:t>(</w:t>
            </w:r>
            <w:r>
              <w:rPr>
                <w:rStyle w:val="IndexLink"/>
                <w:rtl w:val="true"/>
              </w:rPr>
              <w:t>عربی</w:t>
            </w:r>
            <w:r>
              <w:rPr>
                <w:rStyle w:val="IndexLink"/>
                <w:rtl w:val="true"/>
              </w:rPr>
              <w:t>)</w:t>
              <w:tab/>
            </w:r>
            <w:r>
              <w:rPr>
                <w:rStyle w:val="IndexLink"/>
              </w:rPr>
              <w:t>446</w:t>
            </w:r>
          </w:hyperlink>
        </w:p>
        <w:p>
          <w:pPr>
            <w:pStyle w:val="Contents3"/>
            <w:tabs>
              <w:tab w:val="clear" w:pos="8459"/>
              <w:tab w:val="right" w:pos="9026" w:leader="dot"/>
            </w:tabs>
            <w:rPr/>
          </w:pPr>
          <w:hyperlink w:anchor="__RefHeading___Toc3997735_3381743652">
            <w:r>
              <w:rPr>
                <w:webHidden/>
                <w:rStyle w:val="IndexLink"/>
              </w:rPr>
              <w:t>555</w:t>
            </w:r>
            <w:r>
              <w:rPr>
                <w:rStyle w:val="IndexLink"/>
                <w:rtl w:val="true"/>
              </w:rPr>
              <w:t xml:space="preserve">- </w:t>
            </w:r>
            <w:r>
              <w:rPr>
                <w:rStyle w:val="IndexLink"/>
                <w:rtl w:val="true"/>
              </w:rPr>
              <w:t xml:space="preserve">قصص الأنبیاء </w:t>
            </w:r>
            <w:r>
              <w:rPr>
                <w:rStyle w:val="IndexLink"/>
                <w:rtl w:val="true"/>
              </w:rPr>
              <w:t>(</w:t>
            </w:r>
            <w:r>
              <w:rPr>
                <w:rStyle w:val="IndexLink"/>
                <w:rtl w:val="true"/>
              </w:rPr>
              <w:t>عربی</w:t>
            </w:r>
            <w:r>
              <w:rPr>
                <w:rStyle w:val="IndexLink"/>
                <w:rtl w:val="true"/>
              </w:rPr>
              <w:t>)</w:t>
              <w:tab/>
            </w:r>
            <w:r>
              <w:rPr>
                <w:rStyle w:val="IndexLink"/>
              </w:rPr>
              <w:t>446</w:t>
            </w:r>
          </w:hyperlink>
        </w:p>
        <w:p>
          <w:pPr>
            <w:pStyle w:val="Contents3"/>
            <w:tabs>
              <w:tab w:val="clear" w:pos="8459"/>
              <w:tab w:val="right" w:pos="9026" w:leader="dot"/>
            </w:tabs>
            <w:rPr/>
          </w:pPr>
          <w:hyperlink w:anchor="__RefHeading___Toc3997737_3381743652">
            <w:r>
              <w:rPr>
                <w:webHidden/>
                <w:rStyle w:val="IndexLink"/>
              </w:rPr>
              <w:t>556</w:t>
            </w:r>
            <w:r>
              <w:rPr>
                <w:rStyle w:val="IndexLink"/>
                <w:rtl w:val="true"/>
              </w:rPr>
              <w:t xml:space="preserve">- </w:t>
            </w:r>
            <w:r>
              <w:rPr>
                <w:rStyle w:val="IndexLink"/>
                <w:rtl w:val="true"/>
              </w:rPr>
              <w:t xml:space="preserve">قطف الازهار فی خواص المعادن والأحجار </w:t>
            </w:r>
            <w:r>
              <w:rPr>
                <w:rStyle w:val="IndexLink"/>
                <w:rtl w:val="true"/>
              </w:rPr>
              <w:t>(</w:t>
            </w:r>
            <w:r>
              <w:rPr>
                <w:rStyle w:val="IndexLink"/>
                <w:rtl w:val="true"/>
              </w:rPr>
              <w:t>عربی</w:t>
            </w:r>
            <w:r>
              <w:rPr>
                <w:rStyle w:val="IndexLink"/>
                <w:rtl w:val="true"/>
              </w:rPr>
              <w:t>)</w:t>
              <w:tab/>
            </w:r>
            <w:r>
              <w:rPr>
                <w:rStyle w:val="IndexLink"/>
              </w:rPr>
              <w:t>447</w:t>
            </w:r>
          </w:hyperlink>
        </w:p>
        <w:p>
          <w:pPr>
            <w:pStyle w:val="Contents3"/>
            <w:tabs>
              <w:tab w:val="clear" w:pos="8459"/>
              <w:tab w:val="right" w:pos="9026" w:leader="dot"/>
            </w:tabs>
            <w:rPr/>
          </w:pPr>
          <w:hyperlink w:anchor="__RefHeading___Toc3997739_3381743652">
            <w:r>
              <w:rPr>
                <w:webHidden/>
                <w:rStyle w:val="IndexLink"/>
              </w:rPr>
              <w:t>557</w:t>
            </w:r>
            <w:r>
              <w:rPr>
                <w:rStyle w:val="IndexLink"/>
                <w:rtl w:val="true"/>
              </w:rPr>
              <w:t xml:space="preserve">- </w:t>
            </w:r>
            <w:r>
              <w:rPr>
                <w:rStyle w:val="IndexLink"/>
                <w:rtl w:val="true"/>
              </w:rPr>
              <w:t xml:space="preserve">القلائد السنیّة علی القواعد الشهیدیّة </w:t>
            </w:r>
            <w:r>
              <w:rPr>
                <w:rStyle w:val="IndexLink"/>
                <w:rtl w:val="true"/>
              </w:rPr>
              <w:t xml:space="preserve">= </w:t>
            </w:r>
            <w:r>
              <w:rPr>
                <w:rStyle w:val="IndexLink"/>
                <w:rtl w:val="true"/>
              </w:rPr>
              <w:t xml:space="preserve">شرح القواعد </w:t>
            </w:r>
            <w:r>
              <w:rPr>
                <w:rStyle w:val="IndexLink"/>
                <w:rtl w:val="true"/>
              </w:rPr>
              <w:t>(</w:t>
            </w:r>
            <w:r>
              <w:rPr>
                <w:rStyle w:val="IndexLink"/>
                <w:rtl w:val="true"/>
              </w:rPr>
              <w:t>فقه، عربی</w:t>
            </w:r>
            <w:r>
              <w:rPr>
                <w:rStyle w:val="IndexLink"/>
                <w:rtl w:val="true"/>
              </w:rPr>
              <w:t>)</w:t>
              <w:tab/>
            </w:r>
            <w:r>
              <w:rPr>
                <w:rStyle w:val="IndexLink"/>
              </w:rPr>
              <w:t>447</w:t>
            </w:r>
          </w:hyperlink>
        </w:p>
        <w:p>
          <w:pPr>
            <w:pStyle w:val="Contents3"/>
            <w:tabs>
              <w:tab w:val="clear" w:pos="8459"/>
              <w:tab w:val="right" w:pos="9026" w:leader="dot"/>
            </w:tabs>
            <w:rPr/>
          </w:pPr>
          <w:hyperlink w:anchor="__RefHeading___Toc3997741_3381743652">
            <w:r>
              <w:rPr>
                <w:webHidden/>
                <w:rStyle w:val="IndexLink"/>
              </w:rPr>
              <w:t>558</w:t>
            </w:r>
            <w:r>
              <w:rPr>
                <w:rStyle w:val="IndexLink"/>
                <w:rtl w:val="true"/>
              </w:rPr>
              <w:t xml:space="preserve">- </w:t>
            </w:r>
            <w:r>
              <w:rPr>
                <w:rStyle w:val="IndexLink"/>
                <w:rtl w:val="true"/>
              </w:rPr>
              <w:t xml:space="preserve">القواعد </w:t>
            </w:r>
            <w:r>
              <w:rPr>
                <w:rStyle w:val="IndexLink"/>
                <w:rtl w:val="true"/>
              </w:rPr>
              <w:t>(</w:t>
            </w:r>
            <w:r>
              <w:rPr>
                <w:rStyle w:val="IndexLink"/>
                <w:rtl w:val="true"/>
              </w:rPr>
              <w:t>اصول فقه، عربی</w:t>
            </w:r>
            <w:r>
              <w:rPr>
                <w:rStyle w:val="IndexLink"/>
                <w:rtl w:val="true"/>
              </w:rPr>
              <w:t>)</w:t>
              <w:tab/>
            </w:r>
            <w:r>
              <w:rPr>
                <w:rStyle w:val="IndexLink"/>
              </w:rPr>
              <w:t>448</w:t>
            </w:r>
          </w:hyperlink>
        </w:p>
        <w:p>
          <w:pPr>
            <w:pStyle w:val="Contents3"/>
            <w:tabs>
              <w:tab w:val="clear" w:pos="8459"/>
              <w:tab w:val="right" w:pos="9026" w:leader="dot"/>
            </w:tabs>
            <w:rPr/>
          </w:pPr>
          <w:hyperlink w:anchor="__RefHeading___Toc3997743_3381743652">
            <w:r>
              <w:rPr>
                <w:webHidden/>
                <w:rStyle w:val="IndexLink"/>
              </w:rPr>
              <w:t>559</w:t>
            </w:r>
            <w:r>
              <w:rPr>
                <w:rStyle w:val="IndexLink"/>
                <w:rtl w:val="true"/>
              </w:rPr>
              <w:t xml:space="preserve">- </w:t>
            </w:r>
            <w:r>
              <w:rPr>
                <w:rStyle w:val="IndexLink"/>
                <w:rtl w:val="true"/>
              </w:rPr>
              <w:t xml:space="preserve">قواعد الاحکام فی معرفة الحلال والحرام </w:t>
            </w:r>
            <w:r>
              <w:rPr>
                <w:rStyle w:val="IndexLink"/>
                <w:rtl w:val="true"/>
              </w:rPr>
              <w:t>(</w:t>
            </w:r>
            <w:r>
              <w:rPr>
                <w:rStyle w:val="IndexLink"/>
                <w:rtl w:val="true"/>
              </w:rPr>
              <w:t>فقه، عربی</w:t>
            </w:r>
            <w:r>
              <w:rPr>
                <w:rStyle w:val="IndexLink"/>
                <w:rtl w:val="true"/>
              </w:rPr>
              <w:t>)</w:t>
              <w:tab/>
            </w:r>
            <w:r>
              <w:rPr>
                <w:rStyle w:val="IndexLink"/>
              </w:rPr>
              <w:t>449</w:t>
            </w:r>
          </w:hyperlink>
        </w:p>
        <w:p>
          <w:pPr>
            <w:pStyle w:val="Contents3"/>
            <w:tabs>
              <w:tab w:val="clear" w:pos="8459"/>
              <w:tab w:val="right" w:pos="9026" w:leader="dot"/>
            </w:tabs>
            <w:rPr/>
          </w:pPr>
          <w:hyperlink w:anchor="__RefHeading___Toc3997745_3381743652">
            <w:r>
              <w:rPr>
                <w:webHidden/>
                <w:rStyle w:val="IndexLink"/>
              </w:rPr>
              <w:t>560</w:t>
            </w:r>
            <w:r>
              <w:rPr>
                <w:rStyle w:val="IndexLink"/>
                <w:rtl w:val="true"/>
              </w:rPr>
              <w:t xml:space="preserve">- </w:t>
            </w:r>
            <w:r>
              <w:rPr>
                <w:rStyle w:val="IndexLink"/>
                <w:rtl w:val="true"/>
              </w:rPr>
              <w:t xml:space="preserve">القواعد الغرویة فی فقه الامامیّة </w:t>
            </w:r>
            <w:r>
              <w:rPr>
                <w:rStyle w:val="IndexLink"/>
                <w:rtl w:val="true"/>
              </w:rPr>
              <w:t xml:space="preserve">= </w:t>
            </w:r>
            <w:r>
              <w:rPr>
                <w:rStyle w:val="IndexLink"/>
                <w:rtl w:val="true"/>
              </w:rPr>
              <w:t xml:space="preserve">طهارت </w:t>
            </w:r>
            <w:r>
              <w:rPr>
                <w:rStyle w:val="IndexLink"/>
                <w:rtl w:val="true"/>
              </w:rPr>
              <w:t>(</w:t>
            </w:r>
            <w:r>
              <w:rPr>
                <w:rStyle w:val="IndexLink"/>
                <w:rtl w:val="true"/>
              </w:rPr>
              <w:t>فقه، عربی</w:t>
            </w:r>
            <w:r>
              <w:rPr>
                <w:rStyle w:val="IndexLink"/>
                <w:rtl w:val="true"/>
              </w:rPr>
              <w:t>)</w:t>
              <w:tab/>
            </w:r>
            <w:r>
              <w:rPr>
                <w:rStyle w:val="IndexLink"/>
              </w:rPr>
              <w:t>451</w:t>
            </w:r>
          </w:hyperlink>
        </w:p>
        <w:p>
          <w:pPr>
            <w:pStyle w:val="Contents3"/>
            <w:tabs>
              <w:tab w:val="clear" w:pos="8459"/>
              <w:tab w:val="right" w:pos="9026" w:leader="dot"/>
            </w:tabs>
            <w:rPr/>
          </w:pPr>
          <w:hyperlink w:anchor="__RefHeading___Toc3997747_3381743652">
            <w:r>
              <w:rPr>
                <w:webHidden/>
                <w:rStyle w:val="IndexLink"/>
              </w:rPr>
              <w:t>561</w:t>
            </w:r>
            <w:r>
              <w:rPr>
                <w:rStyle w:val="IndexLink"/>
                <w:rtl w:val="true"/>
              </w:rPr>
              <w:t xml:space="preserve">- </w:t>
            </w:r>
            <w:r>
              <w:rPr>
                <w:rStyle w:val="IndexLink"/>
                <w:rtl w:val="true"/>
              </w:rPr>
              <w:t xml:space="preserve">القوانین المحکمة </w:t>
            </w:r>
            <w:r>
              <w:rPr>
                <w:rStyle w:val="IndexLink"/>
                <w:rtl w:val="true"/>
              </w:rPr>
              <w:t xml:space="preserve">= </w:t>
            </w:r>
            <w:r>
              <w:rPr>
                <w:rStyle w:val="IndexLink"/>
                <w:rtl w:val="true"/>
              </w:rPr>
              <w:t xml:space="preserve">قوانین الاصول </w:t>
            </w:r>
            <w:r>
              <w:rPr>
                <w:rStyle w:val="IndexLink"/>
                <w:rtl w:val="true"/>
              </w:rPr>
              <w:t>(</w:t>
            </w:r>
            <w:r>
              <w:rPr>
                <w:rStyle w:val="IndexLink"/>
                <w:rtl w:val="true"/>
              </w:rPr>
              <w:t>اصول فقه، عربی</w:t>
            </w:r>
            <w:r>
              <w:rPr>
                <w:rStyle w:val="IndexLink"/>
                <w:rtl w:val="true"/>
              </w:rPr>
              <w:t>)</w:t>
              <w:tab/>
            </w:r>
            <w:r>
              <w:rPr>
                <w:rStyle w:val="IndexLink"/>
              </w:rPr>
              <w:t>451</w:t>
            </w:r>
          </w:hyperlink>
        </w:p>
        <w:p>
          <w:pPr>
            <w:pStyle w:val="Contents3"/>
            <w:tabs>
              <w:tab w:val="clear" w:pos="8459"/>
              <w:tab w:val="right" w:pos="9026" w:leader="dot"/>
            </w:tabs>
            <w:rPr/>
          </w:pPr>
          <w:hyperlink w:anchor="__RefHeading___Toc3997749_3381743652">
            <w:r>
              <w:rPr>
                <w:webHidden/>
                <w:rStyle w:val="IndexLink"/>
              </w:rPr>
              <w:t>562</w:t>
            </w:r>
            <w:r>
              <w:rPr>
                <w:rStyle w:val="IndexLink"/>
                <w:rtl w:val="true"/>
              </w:rPr>
              <w:t xml:space="preserve">- </w:t>
            </w:r>
            <w:r>
              <w:rPr>
                <w:rStyle w:val="IndexLink"/>
                <w:rtl w:val="true"/>
              </w:rPr>
              <w:t xml:space="preserve">الکافی </w:t>
            </w:r>
            <w:r>
              <w:rPr>
                <w:rStyle w:val="IndexLink"/>
                <w:rtl w:val="true"/>
              </w:rPr>
              <w:t>(</w:t>
            </w:r>
            <w:r>
              <w:rPr>
                <w:rStyle w:val="IndexLink"/>
                <w:rtl w:val="true"/>
              </w:rPr>
              <w:t>حدیث، عربی</w:t>
            </w:r>
            <w:r>
              <w:rPr>
                <w:rStyle w:val="IndexLink"/>
                <w:rtl w:val="true"/>
              </w:rPr>
              <w:t>)</w:t>
              <w:tab/>
            </w:r>
            <w:r>
              <w:rPr>
                <w:rStyle w:val="IndexLink"/>
              </w:rPr>
              <w:t>453</w:t>
            </w:r>
          </w:hyperlink>
        </w:p>
        <w:p>
          <w:pPr>
            <w:pStyle w:val="Contents3"/>
            <w:tabs>
              <w:tab w:val="clear" w:pos="8459"/>
              <w:tab w:val="right" w:pos="9026" w:leader="dot"/>
            </w:tabs>
            <w:rPr/>
          </w:pPr>
          <w:hyperlink w:anchor="__RefHeading___Toc3997751_3381743652">
            <w:r>
              <w:rPr>
                <w:webHidden/>
                <w:rStyle w:val="IndexLink"/>
              </w:rPr>
              <w:t>563</w:t>
            </w:r>
            <w:r>
              <w:rPr>
                <w:rStyle w:val="IndexLink"/>
                <w:rtl w:val="true"/>
              </w:rPr>
              <w:t xml:space="preserve">- </w:t>
            </w:r>
            <w:r>
              <w:rPr>
                <w:rStyle w:val="IndexLink"/>
                <w:rtl w:val="true"/>
              </w:rPr>
              <w:t xml:space="preserve">الکافیة </w:t>
            </w:r>
            <w:r>
              <w:rPr>
                <w:rStyle w:val="IndexLink"/>
                <w:rtl w:val="true"/>
              </w:rPr>
              <w:t>(</w:t>
            </w:r>
            <w:r>
              <w:rPr>
                <w:rStyle w:val="IndexLink"/>
                <w:rtl w:val="true"/>
              </w:rPr>
              <w:t>نحو، عربی</w:t>
            </w:r>
            <w:r>
              <w:rPr>
                <w:rStyle w:val="IndexLink"/>
                <w:rtl w:val="true"/>
              </w:rPr>
              <w:t>)</w:t>
              <w:tab/>
            </w:r>
            <w:r>
              <w:rPr>
                <w:rStyle w:val="IndexLink"/>
              </w:rPr>
              <w:t>457</w:t>
            </w:r>
          </w:hyperlink>
        </w:p>
        <w:p>
          <w:pPr>
            <w:pStyle w:val="Contents3"/>
            <w:tabs>
              <w:tab w:val="clear" w:pos="8459"/>
              <w:tab w:val="right" w:pos="9026" w:leader="dot"/>
            </w:tabs>
            <w:rPr/>
          </w:pPr>
          <w:hyperlink w:anchor="__RefHeading___Toc3997753_3381743652">
            <w:r>
              <w:rPr>
                <w:webHidden/>
                <w:rStyle w:val="IndexLink"/>
              </w:rPr>
              <w:t>564</w:t>
            </w:r>
            <w:r>
              <w:rPr>
                <w:rStyle w:val="IndexLink"/>
                <w:rtl w:val="true"/>
              </w:rPr>
              <w:t xml:space="preserve">- </w:t>
            </w:r>
            <w:r>
              <w:rPr>
                <w:rStyle w:val="IndexLink"/>
                <w:rtl w:val="true"/>
              </w:rPr>
              <w:t xml:space="preserve">کامل الصناعة </w:t>
            </w:r>
            <w:r>
              <w:rPr>
                <w:rStyle w:val="IndexLink"/>
                <w:rtl w:val="true"/>
              </w:rPr>
              <w:t>(</w:t>
            </w:r>
            <w:r>
              <w:rPr>
                <w:rStyle w:val="IndexLink"/>
                <w:rtl w:val="true"/>
              </w:rPr>
              <w:t>طب، عربی</w:t>
            </w:r>
            <w:r>
              <w:rPr>
                <w:rStyle w:val="IndexLink"/>
                <w:rtl w:val="true"/>
              </w:rPr>
              <w:t>)</w:t>
              <w:tab/>
            </w:r>
            <w:r>
              <w:rPr>
                <w:rStyle w:val="IndexLink"/>
              </w:rPr>
              <w:t>458</w:t>
            </w:r>
          </w:hyperlink>
        </w:p>
        <w:p>
          <w:pPr>
            <w:pStyle w:val="Contents3"/>
            <w:tabs>
              <w:tab w:val="clear" w:pos="8459"/>
              <w:tab w:val="right" w:pos="9026" w:leader="dot"/>
            </w:tabs>
            <w:rPr/>
          </w:pPr>
          <w:hyperlink w:anchor="__RefHeading___Toc3997755_3381743652">
            <w:r>
              <w:rPr>
                <w:webHidden/>
                <w:rStyle w:val="IndexLink"/>
              </w:rPr>
              <w:t>565</w:t>
            </w:r>
            <w:r>
              <w:rPr>
                <w:rStyle w:val="IndexLink"/>
                <w:rtl w:val="true"/>
              </w:rPr>
              <w:t xml:space="preserve">- </w:t>
            </w:r>
            <w:r>
              <w:rPr>
                <w:rStyle w:val="IndexLink"/>
                <w:rtl w:val="true"/>
              </w:rPr>
              <w:t xml:space="preserve">کتاب الفلسفة </w:t>
            </w:r>
            <w:r>
              <w:rPr>
                <w:rStyle w:val="IndexLink"/>
                <w:rtl w:val="true"/>
              </w:rPr>
              <w:t xml:space="preserve">= </w:t>
            </w:r>
            <w:r>
              <w:rPr>
                <w:rStyle w:val="IndexLink"/>
                <w:rtl w:val="true"/>
              </w:rPr>
              <w:t xml:space="preserve">ترجمة کتاب الفلسفة </w:t>
            </w:r>
            <w:r>
              <w:rPr>
                <w:rStyle w:val="IndexLink"/>
                <w:rtl w:val="true"/>
              </w:rPr>
              <w:t>(</w:t>
            </w:r>
            <w:r>
              <w:rPr>
                <w:rStyle w:val="IndexLink"/>
                <w:rtl w:val="true"/>
              </w:rPr>
              <w:t>فلسفه، عربی</w:t>
            </w:r>
            <w:r>
              <w:rPr>
                <w:rStyle w:val="IndexLink"/>
                <w:rtl w:val="true"/>
              </w:rPr>
              <w:t>)</w:t>
              <w:tab/>
            </w:r>
            <w:r>
              <w:rPr>
                <w:rStyle w:val="IndexLink"/>
              </w:rPr>
              <w:t>459</w:t>
            </w:r>
          </w:hyperlink>
        </w:p>
        <w:p>
          <w:pPr>
            <w:pStyle w:val="Contents3"/>
            <w:tabs>
              <w:tab w:val="clear" w:pos="8459"/>
              <w:tab w:val="right" w:pos="9026" w:leader="dot"/>
            </w:tabs>
            <w:rPr/>
          </w:pPr>
          <w:hyperlink w:anchor="__RefHeading___Toc3997757_3381743652">
            <w:r>
              <w:rPr>
                <w:webHidden/>
                <w:rStyle w:val="IndexLink"/>
              </w:rPr>
              <w:t>566</w:t>
            </w:r>
            <w:r>
              <w:rPr>
                <w:rStyle w:val="IndexLink"/>
                <w:rtl w:val="true"/>
              </w:rPr>
              <w:t xml:space="preserve">- </w:t>
            </w:r>
            <w:r>
              <w:rPr>
                <w:rStyle w:val="IndexLink"/>
                <w:rtl w:val="true"/>
              </w:rPr>
              <w:t xml:space="preserve">کحل الابصار ونور الانظار </w:t>
            </w:r>
            <w:r>
              <w:rPr>
                <w:rStyle w:val="IndexLink"/>
                <w:rtl w:val="true"/>
              </w:rPr>
              <w:t xml:space="preserve">= </w:t>
            </w:r>
            <w:r>
              <w:rPr>
                <w:rStyle w:val="IndexLink"/>
                <w:rtl w:val="true"/>
              </w:rPr>
              <w:t>الحاشیة علی حاشیه الخفری</w:t>
            </w:r>
            <w:r>
              <w:rPr>
                <w:rStyle w:val="IndexLink"/>
                <w:rtl w:val="true"/>
              </w:rPr>
              <w:t>... (</w:t>
            </w:r>
            <w:r>
              <w:rPr>
                <w:rStyle w:val="IndexLink"/>
                <w:rtl w:val="true"/>
              </w:rPr>
              <w:t>کلام، عربی</w:t>
            </w:r>
            <w:r>
              <w:rPr>
                <w:rStyle w:val="IndexLink"/>
                <w:rtl w:val="true"/>
              </w:rPr>
              <w:t>)</w:t>
              <w:tab/>
            </w:r>
            <w:r>
              <w:rPr>
                <w:rStyle w:val="IndexLink"/>
              </w:rPr>
              <w:t>460</w:t>
            </w:r>
          </w:hyperlink>
        </w:p>
        <w:p>
          <w:pPr>
            <w:pStyle w:val="Contents3"/>
            <w:tabs>
              <w:tab w:val="clear" w:pos="8459"/>
              <w:tab w:val="right" w:pos="9026" w:leader="dot"/>
            </w:tabs>
            <w:rPr/>
          </w:pPr>
          <w:hyperlink w:anchor="__RefHeading___Toc3997759_3381743652">
            <w:r>
              <w:rPr>
                <w:webHidden/>
                <w:rStyle w:val="IndexLink"/>
              </w:rPr>
              <w:t>567</w:t>
            </w:r>
            <w:r>
              <w:rPr>
                <w:rStyle w:val="IndexLink"/>
                <w:rtl w:val="true"/>
              </w:rPr>
              <w:t xml:space="preserve">- </w:t>
            </w:r>
            <w:r>
              <w:rPr>
                <w:rStyle w:val="IndexLink"/>
                <w:rtl w:val="true"/>
              </w:rPr>
              <w:t xml:space="preserve">الکشاف عن حقائق غوامض التنزیل </w:t>
            </w:r>
            <w:r>
              <w:rPr>
                <w:rStyle w:val="IndexLink"/>
                <w:rtl w:val="true"/>
              </w:rPr>
              <w:t>(</w:t>
            </w:r>
            <w:r>
              <w:rPr>
                <w:rStyle w:val="IndexLink"/>
                <w:rtl w:val="true"/>
              </w:rPr>
              <w:t>تفسیر، عربی</w:t>
            </w:r>
            <w:r>
              <w:rPr>
                <w:rStyle w:val="IndexLink"/>
                <w:rtl w:val="true"/>
              </w:rPr>
              <w:t>)</w:t>
              <w:tab/>
            </w:r>
            <w:r>
              <w:rPr>
                <w:rStyle w:val="IndexLink"/>
              </w:rPr>
              <w:t>460</w:t>
            </w:r>
          </w:hyperlink>
        </w:p>
        <w:p>
          <w:pPr>
            <w:pStyle w:val="Contents3"/>
            <w:tabs>
              <w:tab w:val="clear" w:pos="8459"/>
              <w:tab w:val="right" w:pos="9026" w:leader="dot"/>
            </w:tabs>
            <w:rPr/>
          </w:pPr>
          <w:hyperlink w:anchor="__RefHeading___Toc3997761_3381743652">
            <w:r>
              <w:rPr>
                <w:webHidden/>
                <w:rStyle w:val="IndexLink"/>
              </w:rPr>
              <w:t>568</w:t>
            </w:r>
            <w:r>
              <w:rPr>
                <w:rStyle w:val="IndexLink"/>
                <w:rtl w:val="true"/>
              </w:rPr>
              <w:t xml:space="preserve">- </w:t>
            </w:r>
            <w:r>
              <w:rPr>
                <w:rStyle w:val="IndexLink"/>
                <w:rtl w:val="true"/>
              </w:rPr>
              <w:t xml:space="preserve">کشف الآیات </w:t>
            </w:r>
            <w:r>
              <w:rPr>
                <w:rStyle w:val="IndexLink"/>
                <w:rtl w:val="true"/>
              </w:rPr>
              <w:t>(</w:t>
            </w:r>
            <w:r>
              <w:rPr>
                <w:rStyle w:val="IndexLink"/>
                <w:rtl w:val="true"/>
              </w:rPr>
              <w:t>علوم قرآن، عربی</w:t>
            </w:r>
            <w:r>
              <w:rPr>
                <w:rStyle w:val="IndexLink"/>
                <w:rtl w:val="true"/>
              </w:rPr>
              <w:t>)</w:t>
              <w:tab/>
            </w:r>
            <w:r>
              <w:rPr>
                <w:rStyle w:val="IndexLink"/>
              </w:rPr>
              <w:t>462</w:t>
            </w:r>
          </w:hyperlink>
        </w:p>
        <w:p>
          <w:pPr>
            <w:pStyle w:val="Contents3"/>
            <w:tabs>
              <w:tab w:val="clear" w:pos="8459"/>
              <w:tab w:val="right" w:pos="9026" w:leader="dot"/>
            </w:tabs>
            <w:rPr/>
          </w:pPr>
          <w:hyperlink w:anchor="__RefHeading___Toc3997763_3381743652">
            <w:r>
              <w:rPr>
                <w:webHidden/>
                <w:rStyle w:val="IndexLink"/>
              </w:rPr>
              <w:t>569</w:t>
            </w:r>
            <w:r>
              <w:rPr>
                <w:rStyle w:val="IndexLink"/>
                <w:rtl w:val="true"/>
              </w:rPr>
              <w:t xml:space="preserve">- </w:t>
            </w:r>
            <w:r>
              <w:rPr>
                <w:rStyle w:val="IndexLink"/>
                <w:rtl w:val="true"/>
              </w:rPr>
              <w:t xml:space="preserve">کشف الغطاء عن خفیات مبهمات الشریعة الغراء </w:t>
            </w:r>
            <w:r>
              <w:rPr>
                <w:rStyle w:val="IndexLink"/>
                <w:rtl w:val="true"/>
              </w:rPr>
              <w:t>(</w:t>
            </w:r>
            <w:r>
              <w:rPr>
                <w:rStyle w:val="IndexLink"/>
                <w:rtl w:val="true"/>
              </w:rPr>
              <w:t>فقه، عربی</w:t>
            </w:r>
            <w:r>
              <w:rPr>
                <w:rStyle w:val="IndexLink"/>
                <w:rtl w:val="true"/>
              </w:rPr>
              <w:t>)</w:t>
              <w:tab/>
            </w:r>
            <w:r>
              <w:rPr>
                <w:rStyle w:val="IndexLink"/>
              </w:rPr>
              <w:t>462</w:t>
            </w:r>
          </w:hyperlink>
        </w:p>
        <w:p>
          <w:pPr>
            <w:pStyle w:val="Contents3"/>
            <w:tabs>
              <w:tab w:val="clear" w:pos="8459"/>
              <w:tab w:val="right" w:pos="9026" w:leader="dot"/>
            </w:tabs>
            <w:rPr/>
          </w:pPr>
          <w:hyperlink w:anchor="__RefHeading___Toc3997765_3381743652">
            <w:r>
              <w:rPr>
                <w:webHidden/>
                <w:rStyle w:val="IndexLink"/>
              </w:rPr>
              <w:t>570</w:t>
            </w:r>
            <w:r>
              <w:rPr>
                <w:rStyle w:val="IndexLink"/>
                <w:rtl w:val="true"/>
              </w:rPr>
              <w:t xml:space="preserve">- </w:t>
            </w:r>
            <w:r>
              <w:rPr>
                <w:rStyle w:val="IndexLink"/>
                <w:rtl w:val="true"/>
              </w:rPr>
              <w:t xml:space="preserve">کشف الغمة عن معرفة احوال الائمة واهل بیت العصمة </w:t>
            </w:r>
            <w:r>
              <w:rPr>
                <w:rStyle w:val="IndexLink"/>
                <w:rtl w:val="true"/>
              </w:rPr>
              <w:t>(</w:t>
            </w:r>
            <w:r>
              <w:rPr>
                <w:rStyle w:val="IndexLink"/>
                <w:rtl w:val="true"/>
              </w:rPr>
              <w:t>حدیث و تاریخ، عربی</w:t>
            </w:r>
            <w:r>
              <w:rPr>
                <w:rStyle w:val="IndexLink"/>
                <w:rtl w:val="true"/>
              </w:rPr>
              <w:t>)</w:t>
              <w:tab/>
            </w:r>
            <w:r>
              <w:rPr>
                <w:rStyle w:val="IndexLink"/>
              </w:rPr>
              <w:t>463</w:t>
            </w:r>
          </w:hyperlink>
        </w:p>
        <w:p>
          <w:pPr>
            <w:pStyle w:val="Contents3"/>
            <w:tabs>
              <w:tab w:val="clear" w:pos="8459"/>
              <w:tab w:val="right" w:pos="9026" w:leader="dot"/>
            </w:tabs>
            <w:rPr/>
          </w:pPr>
          <w:hyperlink w:anchor="__RefHeading___Toc3997767_3381743652">
            <w:r>
              <w:rPr>
                <w:webHidden/>
                <w:rStyle w:val="IndexLink"/>
              </w:rPr>
              <w:t>571</w:t>
            </w:r>
            <w:r>
              <w:rPr>
                <w:rStyle w:val="IndexLink"/>
                <w:rtl w:val="true"/>
              </w:rPr>
              <w:t xml:space="preserve">- </w:t>
            </w:r>
            <w:r>
              <w:rPr>
                <w:rStyle w:val="IndexLink"/>
                <w:rtl w:val="true"/>
              </w:rPr>
              <w:t xml:space="preserve">کشف الفوائد فی شرح قواعد العقائد </w:t>
            </w:r>
            <w:r>
              <w:rPr>
                <w:rStyle w:val="IndexLink"/>
                <w:rtl w:val="true"/>
              </w:rPr>
              <w:t>(</w:t>
            </w:r>
            <w:r>
              <w:rPr>
                <w:rStyle w:val="IndexLink"/>
                <w:rtl w:val="true"/>
              </w:rPr>
              <w:t>کلام، عربی</w:t>
            </w:r>
            <w:r>
              <w:rPr>
                <w:rStyle w:val="IndexLink"/>
                <w:rtl w:val="true"/>
              </w:rPr>
              <w:t>)</w:t>
              <w:tab/>
            </w:r>
            <w:r>
              <w:rPr>
                <w:rStyle w:val="IndexLink"/>
              </w:rPr>
              <w:t>464</w:t>
            </w:r>
          </w:hyperlink>
        </w:p>
        <w:p>
          <w:pPr>
            <w:pStyle w:val="Contents3"/>
            <w:tabs>
              <w:tab w:val="clear" w:pos="8459"/>
              <w:tab w:val="right" w:pos="9026" w:leader="dot"/>
            </w:tabs>
            <w:rPr/>
          </w:pPr>
          <w:hyperlink w:anchor="__RefHeading___Toc3997769_3381743652">
            <w:r>
              <w:rPr>
                <w:webHidden/>
                <w:rStyle w:val="IndexLink"/>
              </w:rPr>
              <w:t>572</w:t>
            </w:r>
            <w:r>
              <w:rPr>
                <w:rStyle w:val="IndexLink"/>
                <w:rtl w:val="true"/>
              </w:rPr>
              <w:t xml:space="preserve">- </w:t>
            </w:r>
            <w:r>
              <w:rPr>
                <w:rStyle w:val="IndexLink"/>
                <w:rtl w:val="true"/>
              </w:rPr>
              <w:t xml:space="preserve">کشف اللثام والابهام عن کتاب قواعد الاحکام </w:t>
            </w:r>
            <w:r>
              <w:rPr>
                <w:rStyle w:val="IndexLink"/>
                <w:rtl w:val="true"/>
              </w:rPr>
              <w:t>(</w:t>
            </w:r>
            <w:r>
              <w:rPr>
                <w:rStyle w:val="IndexLink"/>
                <w:rtl w:val="true"/>
              </w:rPr>
              <w:t>فقه، عربی</w:t>
            </w:r>
            <w:r>
              <w:rPr>
                <w:rStyle w:val="IndexLink"/>
                <w:rtl w:val="true"/>
              </w:rPr>
              <w:t>)</w:t>
              <w:tab/>
            </w:r>
            <w:r>
              <w:rPr>
                <w:rStyle w:val="IndexLink"/>
              </w:rPr>
              <w:t>465</w:t>
            </w:r>
          </w:hyperlink>
        </w:p>
        <w:p>
          <w:pPr>
            <w:pStyle w:val="Contents3"/>
            <w:tabs>
              <w:tab w:val="clear" w:pos="8459"/>
              <w:tab w:val="right" w:pos="9026" w:leader="dot"/>
            </w:tabs>
            <w:rPr/>
          </w:pPr>
          <w:hyperlink w:anchor="__RefHeading___Toc3997771_3381743652">
            <w:r>
              <w:rPr>
                <w:webHidden/>
                <w:rStyle w:val="IndexLink"/>
              </w:rPr>
              <w:t>573</w:t>
            </w:r>
            <w:r>
              <w:rPr>
                <w:rStyle w:val="IndexLink"/>
                <w:rtl w:val="true"/>
              </w:rPr>
              <w:t xml:space="preserve">- </w:t>
            </w:r>
            <w:r>
              <w:rPr>
                <w:rStyle w:val="IndexLink"/>
                <w:rtl w:val="true"/>
              </w:rPr>
              <w:t xml:space="preserve">کشف المدارک </w:t>
            </w:r>
            <w:r>
              <w:rPr>
                <w:rStyle w:val="IndexLink"/>
                <w:rtl w:val="true"/>
              </w:rPr>
              <w:t>(</w:t>
            </w:r>
            <w:r>
              <w:rPr>
                <w:rStyle w:val="IndexLink"/>
                <w:rtl w:val="true"/>
              </w:rPr>
              <w:t>فقه، عربی</w:t>
            </w:r>
            <w:r>
              <w:rPr>
                <w:rStyle w:val="IndexLink"/>
                <w:rtl w:val="true"/>
              </w:rPr>
              <w:t>)</w:t>
              <w:tab/>
            </w:r>
            <w:r>
              <w:rPr>
                <w:rStyle w:val="IndexLink"/>
              </w:rPr>
              <w:t>466</w:t>
            </w:r>
          </w:hyperlink>
        </w:p>
        <w:p>
          <w:pPr>
            <w:pStyle w:val="Contents3"/>
            <w:tabs>
              <w:tab w:val="clear" w:pos="8459"/>
              <w:tab w:val="right" w:pos="9026" w:leader="dot"/>
            </w:tabs>
            <w:rPr/>
          </w:pPr>
          <w:hyperlink w:anchor="__RefHeading___Toc3997773_3381743652">
            <w:r>
              <w:rPr>
                <w:webHidden/>
                <w:rStyle w:val="IndexLink"/>
              </w:rPr>
              <w:t>574</w:t>
            </w:r>
            <w:r>
              <w:rPr>
                <w:rStyle w:val="IndexLink"/>
                <w:rtl w:val="true"/>
              </w:rPr>
              <w:t xml:space="preserve">- </w:t>
            </w:r>
            <w:r>
              <w:rPr>
                <w:rStyle w:val="IndexLink"/>
                <w:rtl w:val="true"/>
              </w:rPr>
              <w:t xml:space="preserve">کفایة الطالب فی شرح مختصر ابن الحاجب </w:t>
            </w:r>
            <w:r>
              <w:rPr>
                <w:rStyle w:val="IndexLink"/>
                <w:rtl w:val="true"/>
              </w:rPr>
              <w:t>(</w:t>
            </w:r>
            <w:r>
              <w:rPr>
                <w:rStyle w:val="IndexLink"/>
                <w:rtl w:val="true"/>
              </w:rPr>
              <w:t>اصول فقه، عربی</w:t>
            </w:r>
            <w:r>
              <w:rPr>
                <w:rStyle w:val="IndexLink"/>
                <w:rtl w:val="true"/>
              </w:rPr>
              <w:t>)</w:t>
              <w:tab/>
            </w:r>
            <w:r>
              <w:rPr>
                <w:rStyle w:val="IndexLink"/>
              </w:rPr>
              <w:t>466</w:t>
            </w:r>
          </w:hyperlink>
        </w:p>
        <w:p>
          <w:pPr>
            <w:pStyle w:val="Contents3"/>
            <w:tabs>
              <w:tab w:val="clear" w:pos="8459"/>
              <w:tab w:val="right" w:pos="9026" w:leader="dot"/>
            </w:tabs>
            <w:rPr/>
          </w:pPr>
          <w:hyperlink w:anchor="__RefHeading___Toc3997775_3381743652">
            <w:r>
              <w:rPr>
                <w:webHidden/>
                <w:rStyle w:val="IndexLink"/>
              </w:rPr>
              <w:t>575</w:t>
            </w:r>
            <w:r>
              <w:rPr>
                <w:rStyle w:val="IndexLink"/>
                <w:rtl w:val="true"/>
              </w:rPr>
              <w:t xml:space="preserve">- </w:t>
            </w:r>
            <w:r>
              <w:rPr>
                <w:rStyle w:val="IndexLink"/>
                <w:rtl w:val="true"/>
              </w:rPr>
              <w:t xml:space="preserve">کفایة المقتصد </w:t>
            </w:r>
            <w:r>
              <w:rPr>
                <w:rStyle w:val="IndexLink"/>
                <w:rtl w:val="true"/>
              </w:rPr>
              <w:t>(</w:t>
            </w:r>
            <w:r>
              <w:rPr>
                <w:rStyle w:val="IndexLink"/>
                <w:rtl w:val="true"/>
              </w:rPr>
              <w:t>المعتقد</w:t>
            </w:r>
            <w:r>
              <w:rPr>
                <w:rStyle w:val="IndexLink"/>
                <w:rtl w:val="true"/>
              </w:rPr>
              <w:t xml:space="preserve">) = </w:t>
            </w:r>
            <w:r>
              <w:rPr>
                <w:rStyle w:val="IndexLink"/>
                <w:rtl w:val="true"/>
              </w:rPr>
              <w:t xml:space="preserve">کفایة الاحکام </w:t>
            </w:r>
            <w:r>
              <w:rPr>
                <w:rStyle w:val="IndexLink"/>
                <w:rtl w:val="true"/>
              </w:rPr>
              <w:t>(</w:t>
            </w:r>
            <w:r>
              <w:rPr>
                <w:rStyle w:val="IndexLink"/>
                <w:rtl w:val="true"/>
              </w:rPr>
              <w:t>فقه، عربی</w:t>
            </w:r>
            <w:r>
              <w:rPr>
                <w:rStyle w:val="IndexLink"/>
                <w:rtl w:val="true"/>
              </w:rPr>
              <w:t>)</w:t>
              <w:tab/>
            </w:r>
            <w:r>
              <w:rPr>
                <w:rStyle w:val="IndexLink"/>
              </w:rPr>
              <w:t>467</w:t>
            </w:r>
          </w:hyperlink>
        </w:p>
        <w:p>
          <w:pPr>
            <w:pStyle w:val="Contents3"/>
            <w:tabs>
              <w:tab w:val="clear" w:pos="8459"/>
              <w:tab w:val="right" w:pos="9026" w:leader="dot"/>
            </w:tabs>
            <w:rPr/>
          </w:pPr>
          <w:hyperlink w:anchor="__RefHeading___Toc3997777_3381743652">
            <w:r>
              <w:rPr>
                <w:webHidden/>
                <w:rStyle w:val="IndexLink"/>
              </w:rPr>
              <w:t>576</w:t>
            </w:r>
            <w:r>
              <w:rPr>
                <w:rStyle w:val="IndexLink"/>
                <w:rtl w:val="true"/>
              </w:rPr>
              <w:t xml:space="preserve">- </w:t>
            </w:r>
            <w:r>
              <w:rPr>
                <w:rStyle w:val="IndexLink"/>
                <w:rtl w:val="true"/>
              </w:rPr>
              <w:t xml:space="preserve">الکفایة فی علم الاعراب </w:t>
            </w:r>
            <w:r>
              <w:rPr>
                <w:rStyle w:val="IndexLink"/>
                <w:rtl w:val="true"/>
              </w:rPr>
              <w:t>(</w:t>
            </w:r>
            <w:r>
              <w:rPr>
                <w:rStyle w:val="IndexLink"/>
                <w:rtl w:val="true"/>
              </w:rPr>
              <w:t>نحو، عربی</w:t>
            </w:r>
            <w:r>
              <w:rPr>
                <w:rStyle w:val="IndexLink"/>
                <w:rtl w:val="true"/>
              </w:rPr>
              <w:t>)</w:t>
              <w:tab/>
            </w:r>
            <w:r>
              <w:rPr>
                <w:rStyle w:val="IndexLink"/>
              </w:rPr>
              <w:t>468</w:t>
            </w:r>
          </w:hyperlink>
        </w:p>
        <w:p>
          <w:pPr>
            <w:pStyle w:val="Contents3"/>
            <w:tabs>
              <w:tab w:val="clear" w:pos="8459"/>
              <w:tab w:val="right" w:pos="9026" w:leader="dot"/>
            </w:tabs>
            <w:rPr/>
          </w:pPr>
          <w:hyperlink w:anchor="__RefHeading___Toc3997779_3381743652">
            <w:r>
              <w:rPr>
                <w:webHidden/>
                <w:rStyle w:val="IndexLink"/>
              </w:rPr>
              <w:t>577</w:t>
            </w:r>
            <w:r>
              <w:rPr>
                <w:rStyle w:val="IndexLink"/>
                <w:rtl w:val="true"/>
              </w:rPr>
              <w:t xml:space="preserve">- </w:t>
            </w:r>
            <w:r>
              <w:rPr>
                <w:rStyle w:val="IndexLink"/>
                <w:rtl w:val="true"/>
              </w:rPr>
              <w:t xml:space="preserve">کلمات القصار لعلی بن ابی طالب علیه السلام </w:t>
            </w:r>
            <w:r>
              <w:rPr>
                <w:rStyle w:val="IndexLink"/>
                <w:rtl w:val="true"/>
              </w:rPr>
              <w:t>(</w:t>
            </w:r>
            <w:r>
              <w:rPr>
                <w:rStyle w:val="IndexLink"/>
                <w:rtl w:val="true"/>
              </w:rPr>
              <w:t>حدیث، عربی</w:t>
            </w:r>
            <w:r>
              <w:rPr>
                <w:rStyle w:val="IndexLink"/>
                <w:rtl w:val="true"/>
              </w:rPr>
              <w:t>)</w:t>
              <w:tab/>
            </w:r>
            <w:r>
              <w:rPr>
                <w:rStyle w:val="IndexLink"/>
              </w:rPr>
              <w:t>469</w:t>
            </w:r>
          </w:hyperlink>
        </w:p>
        <w:p>
          <w:pPr>
            <w:pStyle w:val="Contents3"/>
            <w:tabs>
              <w:tab w:val="clear" w:pos="8459"/>
              <w:tab w:val="right" w:pos="9026" w:leader="dot"/>
            </w:tabs>
            <w:rPr/>
          </w:pPr>
          <w:hyperlink w:anchor="__RefHeading___Toc3997781_3381743652">
            <w:r>
              <w:rPr>
                <w:webHidden/>
                <w:rStyle w:val="IndexLink"/>
              </w:rPr>
              <w:t>578</w:t>
            </w:r>
            <w:r>
              <w:rPr>
                <w:rStyle w:val="IndexLink"/>
                <w:rtl w:val="true"/>
              </w:rPr>
              <w:t xml:space="preserve">- </w:t>
            </w:r>
            <w:r>
              <w:rPr>
                <w:rStyle w:val="IndexLink"/>
                <w:rtl w:val="true"/>
              </w:rPr>
              <w:t xml:space="preserve">کنز الراغبین </w:t>
            </w:r>
            <w:r>
              <w:rPr>
                <w:rStyle w:val="IndexLink"/>
                <w:rtl w:val="true"/>
              </w:rPr>
              <w:t xml:space="preserve">= </w:t>
            </w:r>
            <w:r>
              <w:rPr>
                <w:rStyle w:val="IndexLink"/>
                <w:rtl w:val="true"/>
              </w:rPr>
              <w:t xml:space="preserve">شرح منهاج الطالبین </w:t>
            </w:r>
            <w:r>
              <w:rPr>
                <w:rStyle w:val="IndexLink"/>
                <w:rtl w:val="true"/>
              </w:rPr>
              <w:t>(</w:t>
            </w:r>
            <w:r>
              <w:rPr>
                <w:rStyle w:val="IndexLink"/>
                <w:rtl w:val="true"/>
              </w:rPr>
              <w:t>فقه، عربی</w:t>
            </w:r>
            <w:r>
              <w:rPr>
                <w:rStyle w:val="IndexLink"/>
                <w:rtl w:val="true"/>
              </w:rPr>
              <w:t>)</w:t>
              <w:tab/>
            </w:r>
            <w:r>
              <w:rPr>
                <w:rStyle w:val="IndexLink"/>
              </w:rPr>
              <w:t>469</w:t>
            </w:r>
          </w:hyperlink>
        </w:p>
        <w:p>
          <w:pPr>
            <w:pStyle w:val="Contents3"/>
            <w:tabs>
              <w:tab w:val="clear" w:pos="8459"/>
              <w:tab w:val="right" w:pos="9026" w:leader="dot"/>
            </w:tabs>
            <w:rPr/>
          </w:pPr>
          <w:hyperlink w:anchor="__RefHeading___Toc3997783_3381743652">
            <w:r>
              <w:rPr>
                <w:webHidden/>
                <w:rStyle w:val="IndexLink"/>
              </w:rPr>
              <w:t>579</w:t>
            </w:r>
            <w:r>
              <w:rPr>
                <w:rStyle w:val="IndexLink"/>
                <w:rtl w:val="true"/>
              </w:rPr>
              <w:t xml:space="preserve">- </w:t>
            </w:r>
            <w:r>
              <w:rPr>
                <w:rStyle w:val="IndexLink"/>
                <w:rtl w:val="true"/>
              </w:rPr>
              <w:t xml:space="preserve">کنز العرفان فی فقه القرآن </w:t>
            </w:r>
            <w:r>
              <w:rPr>
                <w:rStyle w:val="IndexLink"/>
                <w:rtl w:val="true"/>
              </w:rPr>
              <w:t>(</w:t>
            </w:r>
            <w:r>
              <w:rPr>
                <w:rStyle w:val="IndexLink"/>
                <w:rtl w:val="true"/>
              </w:rPr>
              <w:t>تفسیر و فقه، عربی</w:t>
            </w:r>
            <w:r>
              <w:rPr>
                <w:rStyle w:val="IndexLink"/>
                <w:rtl w:val="true"/>
              </w:rPr>
              <w:t>)</w:t>
              <w:tab/>
            </w:r>
            <w:r>
              <w:rPr>
                <w:rStyle w:val="IndexLink"/>
              </w:rPr>
              <w:t>470</w:t>
            </w:r>
          </w:hyperlink>
        </w:p>
        <w:p>
          <w:pPr>
            <w:pStyle w:val="Contents3"/>
            <w:tabs>
              <w:tab w:val="clear" w:pos="8459"/>
              <w:tab w:val="right" w:pos="9026" w:leader="dot"/>
            </w:tabs>
            <w:rPr/>
          </w:pPr>
          <w:hyperlink w:anchor="__RefHeading___Toc3997785_3381743652">
            <w:r>
              <w:rPr>
                <w:webHidden/>
                <w:rStyle w:val="IndexLink"/>
              </w:rPr>
              <w:t>580</w:t>
            </w:r>
            <w:r>
              <w:rPr>
                <w:rStyle w:val="IndexLink"/>
                <w:rtl w:val="true"/>
              </w:rPr>
              <w:t xml:space="preserve">- </w:t>
            </w:r>
            <w:r>
              <w:rPr>
                <w:rStyle w:val="IndexLink"/>
                <w:rtl w:val="true"/>
              </w:rPr>
              <w:t xml:space="preserve">کنز الفوائد فی حلّ مشکلات القواعد </w:t>
            </w:r>
            <w:r>
              <w:rPr>
                <w:rStyle w:val="IndexLink"/>
                <w:rtl w:val="true"/>
              </w:rPr>
              <w:t>(</w:t>
            </w:r>
            <w:r>
              <w:rPr>
                <w:rStyle w:val="IndexLink"/>
                <w:rtl w:val="true"/>
              </w:rPr>
              <w:t>فقه، عربی</w:t>
            </w:r>
            <w:r>
              <w:rPr>
                <w:rStyle w:val="IndexLink"/>
                <w:rtl w:val="true"/>
              </w:rPr>
              <w:t>)</w:t>
              <w:tab/>
            </w:r>
            <w:r>
              <w:rPr>
                <w:rStyle w:val="IndexLink"/>
              </w:rPr>
              <w:t>471</w:t>
            </w:r>
          </w:hyperlink>
        </w:p>
        <w:p>
          <w:pPr>
            <w:pStyle w:val="Contents3"/>
            <w:tabs>
              <w:tab w:val="clear" w:pos="8459"/>
              <w:tab w:val="right" w:pos="9026" w:leader="dot"/>
            </w:tabs>
            <w:rPr/>
          </w:pPr>
          <w:hyperlink w:anchor="__RefHeading___Toc3997787_3381743652">
            <w:r>
              <w:rPr>
                <w:webHidden/>
                <w:rStyle w:val="IndexLink"/>
              </w:rPr>
              <w:t>581</w:t>
            </w:r>
            <w:r>
              <w:rPr>
                <w:rStyle w:val="IndexLink"/>
                <w:rtl w:val="true"/>
              </w:rPr>
              <w:t xml:space="preserve">- </w:t>
            </w:r>
            <w:r>
              <w:rPr>
                <w:rStyle w:val="IndexLink"/>
                <w:rtl w:val="true"/>
              </w:rPr>
              <w:t xml:space="preserve">کنز المعانی فی شرح حرز الأمانی </w:t>
            </w:r>
            <w:r>
              <w:rPr>
                <w:rStyle w:val="IndexLink"/>
                <w:rtl w:val="true"/>
              </w:rPr>
              <w:t xml:space="preserve">= </w:t>
            </w:r>
            <w:r>
              <w:rPr>
                <w:rStyle w:val="IndexLink"/>
                <w:rtl w:val="true"/>
              </w:rPr>
              <w:t xml:space="preserve">شرح الشاطبیة </w:t>
            </w:r>
            <w:r>
              <w:rPr>
                <w:rStyle w:val="IndexLink"/>
                <w:rtl w:val="true"/>
              </w:rPr>
              <w:t>(</w:t>
            </w:r>
            <w:r>
              <w:rPr>
                <w:rStyle w:val="IndexLink"/>
                <w:rtl w:val="true"/>
              </w:rPr>
              <w:t>علوم قرآن، عربی</w:t>
            </w:r>
            <w:r>
              <w:rPr>
                <w:rStyle w:val="IndexLink"/>
                <w:rtl w:val="true"/>
              </w:rPr>
              <w:t>)</w:t>
              <w:tab/>
            </w:r>
            <w:r>
              <w:rPr>
                <w:rStyle w:val="IndexLink"/>
              </w:rPr>
              <w:t>472</w:t>
            </w:r>
          </w:hyperlink>
        </w:p>
        <w:p>
          <w:pPr>
            <w:pStyle w:val="Contents3"/>
            <w:tabs>
              <w:tab w:val="clear" w:pos="8459"/>
              <w:tab w:val="right" w:pos="9026" w:leader="dot"/>
            </w:tabs>
            <w:rPr/>
          </w:pPr>
          <w:hyperlink w:anchor="__RefHeading___Toc3997789_3381743652">
            <w:r>
              <w:rPr>
                <w:webHidden/>
                <w:rStyle w:val="IndexLink"/>
              </w:rPr>
              <w:t>582</w:t>
            </w:r>
            <w:r>
              <w:rPr>
                <w:rStyle w:val="IndexLink"/>
                <w:rtl w:val="true"/>
              </w:rPr>
              <w:t xml:space="preserve">- </w:t>
            </w:r>
            <w:r>
              <w:rPr>
                <w:rStyle w:val="IndexLink"/>
                <w:rtl w:val="true"/>
              </w:rPr>
              <w:t xml:space="preserve">کیمیا </w:t>
            </w:r>
            <w:r>
              <w:rPr>
                <w:rStyle w:val="IndexLink"/>
                <w:rtl w:val="true"/>
              </w:rPr>
              <w:t>(</w:t>
            </w:r>
            <w:r>
              <w:rPr>
                <w:rStyle w:val="IndexLink"/>
                <w:rtl w:val="true"/>
              </w:rPr>
              <w:t>عربی</w:t>
            </w:r>
            <w:r>
              <w:rPr>
                <w:rStyle w:val="IndexLink"/>
                <w:rtl w:val="true"/>
              </w:rPr>
              <w:t>)</w:t>
              <w:tab/>
            </w:r>
            <w:r>
              <w:rPr>
                <w:rStyle w:val="IndexLink"/>
              </w:rPr>
              <w:t>472</w:t>
            </w:r>
          </w:hyperlink>
        </w:p>
        <w:p>
          <w:pPr>
            <w:pStyle w:val="Contents3"/>
            <w:tabs>
              <w:tab w:val="clear" w:pos="8459"/>
              <w:tab w:val="right" w:pos="9026" w:leader="dot"/>
            </w:tabs>
            <w:rPr/>
          </w:pPr>
          <w:hyperlink w:anchor="__RefHeading___Toc3997791_3381743652">
            <w:r>
              <w:rPr>
                <w:webHidden/>
                <w:rStyle w:val="IndexLink"/>
              </w:rPr>
              <w:t>583</w:t>
            </w:r>
            <w:r>
              <w:rPr>
                <w:rStyle w:val="IndexLink"/>
                <w:rtl w:val="true"/>
              </w:rPr>
              <w:t xml:space="preserve">- </w:t>
            </w:r>
            <w:r>
              <w:rPr>
                <w:rStyle w:val="IndexLink"/>
                <w:rtl w:val="true"/>
              </w:rPr>
              <w:t xml:space="preserve">لغت عربی به عربی؟ </w:t>
            </w:r>
            <w:r>
              <w:rPr>
                <w:rStyle w:val="IndexLink"/>
                <w:rtl w:val="true"/>
              </w:rPr>
              <w:t>(</w:t>
            </w:r>
            <w:r>
              <w:rPr>
                <w:rStyle w:val="IndexLink"/>
                <w:rtl w:val="true"/>
              </w:rPr>
              <w:t>لغت، 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3997793_3381743652">
            <w:r>
              <w:rPr>
                <w:webHidden/>
                <w:rStyle w:val="IndexLink"/>
              </w:rPr>
              <w:t>584</w:t>
            </w:r>
            <w:r>
              <w:rPr>
                <w:rStyle w:val="IndexLink"/>
                <w:rtl w:val="true"/>
              </w:rPr>
              <w:t xml:space="preserve">- </w:t>
            </w:r>
            <w:r>
              <w:rPr>
                <w:rStyle w:val="IndexLink"/>
                <w:rtl w:val="true"/>
              </w:rPr>
              <w:t xml:space="preserve">لوامع الاسرار فی شرح مطالع الانوار </w:t>
            </w:r>
            <w:r>
              <w:rPr>
                <w:rStyle w:val="IndexLink"/>
                <w:rtl w:val="true"/>
              </w:rPr>
              <w:t xml:space="preserve">= </w:t>
            </w:r>
            <w:r>
              <w:rPr>
                <w:rStyle w:val="IndexLink"/>
                <w:rtl w:val="true"/>
              </w:rPr>
              <w:t xml:space="preserve">شرح المطالع </w:t>
            </w:r>
            <w:r>
              <w:rPr>
                <w:rStyle w:val="IndexLink"/>
                <w:rtl w:val="true"/>
              </w:rPr>
              <w:t>(</w:t>
            </w:r>
            <w:r>
              <w:rPr>
                <w:rStyle w:val="IndexLink"/>
                <w:rtl w:val="true"/>
              </w:rPr>
              <w:t>منطق، عربی</w:t>
            </w:r>
            <w:r>
              <w:rPr>
                <w:rStyle w:val="IndexLink"/>
                <w:rtl w:val="true"/>
              </w:rPr>
              <w:t>)</w:t>
              <w:tab/>
            </w:r>
            <w:r>
              <w:rPr>
                <w:rStyle w:val="IndexLink"/>
              </w:rPr>
              <w:t>473</w:t>
            </w:r>
          </w:hyperlink>
        </w:p>
        <w:p>
          <w:pPr>
            <w:pStyle w:val="Contents3"/>
            <w:tabs>
              <w:tab w:val="clear" w:pos="8459"/>
              <w:tab w:val="right" w:pos="9026" w:leader="dot"/>
            </w:tabs>
            <w:rPr/>
          </w:pPr>
          <w:hyperlink w:anchor="__RefHeading___Toc3997795_3381743652">
            <w:r>
              <w:rPr>
                <w:webHidden/>
                <w:rStyle w:val="IndexLink"/>
              </w:rPr>
              <w:t>585</w:t>
            </w:r>
            <w:r>
              <w:rPr>
                <w:rStyle w:val="IndexLink"/>
                <w:rtl w:val="true"/>
              </w:rPr>
              <w:t xml:space="preserve">- </w:t>
            </w:r>
            <w:r>
              <w:rPr>
                <w:rStyle w:val="IndexLink"/>
                <w:rtl w:val="true"/>
              </w:rPr>
              <w:t xml:space="preserve">لوامع الأنوار العرشیّة </w:t>
            </w:r>
            <w:r>
              <w:rPr>
                <w:rStyle w:val="IndexLink"/>
                <w:rtl w:val="true"/>
              </w:rPr>
              <w:t xml:space="preserve">= </w:t>
            </w:r>
            <w:r>
              <w:rPr>
                <w:rStyle w:val="IndexLink"/>
                <w:rtl w:val="true"/>
              </w:rPr>
              <w:t xml:space="preserve">شرح الصحیفة السجادیة </w:t>
            </w:r>
            <w:r>
              <w:rPr>
                <w:rStyle w:val="IndexLink"/>
                <w:rtl w:val="true"/>
              </w:rPr>
              <w:t xml:space="preserve">= </w:t>
            </w:r>
            <w:r>
              <w:rPr>
                <w:rStyle w:val="IndexLink"/>
                <w:rtl w:val="true"/>
              </w:rPr>
              <w:t>اللوامع العرشیة</w:t>
            </w:r>
            <w:r>
              <w:rPr>
                <w:rStyle w:val="IndexLink"/>
                <w:rtl w:val="true"/>
              </w:rPr>
              <w:tab/>
            </w:r>
            <w:r>
              <w:rPr>
                <w:rStyle w:val="IndexLink"/>
              </w:rPr>
              <w:t>474</w:t>
            </w:r>
          </w:hyperlink>
        </w:p>
        <w:p>
          <w:pPr>
            <w:pStyle w:val="Contents3"/>
            <w:tabs>
              <w:tab w:val="clear" w:pos="8459"/>
              <w:tab w:val="right" w:pos="9026" w:leader="dot"/>
            </w:tabs>
            <w:rPr/>
          </w:pPr>
          <w:hyperlink w:anchor="__RefHeading___Toc3997797_3381743652">
            <w:r>
              <w:rPr>
                <w:webHidden/>
                <w:rStyle w:val="IndexLink"/>
              </w:rPr>
              <w:t>586</w:t>
            </w:r>
            <w:r>
              <w:rPr>
                <w:rStyle w:val="IndexLink"/>
                <w:rtl w:val="true"/>
              </w:rPr>
              <w:t xml:space="preserve">- </w:t>
            </w:r>
            <w:r>
              <w:rPr>
                <w:rStyle w:val="IndexLink"/>
                <w:rtl w:val="true"/>
              </w:rPr>
              <w:t xml:space="preserve">مائة فی الطب </w:t>
            </w:r>
            <w:r>
              <w:rPr>
                <w:rStyle w:val="IndexLink"/>
                <w:rtl w:val="true"/>
              </w:rPr>
              <w:t xml:space="preserve">= </w:t>
            </w:r>
            <w:r>
              <w:rPr>
                <w:rStyle w:val="IndexLink"/>
                <w:rtl w:val="true"/>
              </w:rPr>
              <w:t xml:space="preserve">صناعة الطب </w:t>
            </w:r>
            <w:r>
              <w:rPr>
                <w:rStyle w:val="IndexLink"/>
                <w:rtl w:val="true"/>
              </w:rPr>
              <w:t>(</w:t>
            </w:r>
            <w:r>
              <w:rPr>
                <w:rStyle w:val="IndexLink"/>
                <w:rtl w:val="true"/>
              </w:rPr>
              <w:t>طب، عربی</w:t>
            </w:r>
            <w:r>
              <w:rPr>
                <w:rStyle w:val="IndexLink"/>
                <w:rtl w:val="true"/>
              </w:rPr>
              <w:t>)</w:t>
              <w:tab/>
            </w:r>
            <w:r>
              <w:rPr>
                <w:rStyle w:val="IndexLink"/>
              </w:rPr>
              <w:t>475</w:t>
            </w:r>
          </w:hyperlink>
        </w:p>
        <w:p>
          <w:pPr>
            <w:pStyle w:val="Contents3"/>
            <w:tabs>
              <w:tab w:val="clear" w:pos="8459"/>
              <w:tab w:val="right" w:pos="9026" w:leader="dot"/>
            </w:tabs>
            <w:rPr/>
          </w:pPr>
          <w:hyperlink w:anchor="__RefHeading___Toc3997799_3381743652">
            <w:r>
              <w:rPr>
                <w:webHidden/>
                <w:rStyle w:val="IndexLink"/>
              </w:rPr>
              <w:t>587</w:t>
            </w:r>
            <w:r>
              <w:rPr>
                <w:rStyle w:val="IndexLink"/>
                <w:rtl w:val="true"/>
              </w:rPr>
              <w:t xml:space="preserve">- </w:t>
            </w:r>
            <w:r>
              <w:rPr>
                <w:rStyle w:val="IndexLink"/>
                <w:rtl w:val="true"/>
              </w:rPr>
              <w:t xml:space="preserve">المآب فی شرح الآداب </w:t>
            </w:r>
            <w:r>
              <w:rPr>
                <w:rStyle w:val="IndexLink"/>
                <w:rtl w:val="true"/>
              </w:rPr>
              <w:t>(</w:t>
            </w:r>
            <w:r>
              <w:rPr>
                <w:rStyle w:val="IndexLink"/>
                <w:rtl w:val="true"/>
              </w:rPr>
              <w:t>منطق،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3997801_3381743652">
            <w:r>
              <w:rPr>
                <w:webHidden/>
                <w:rStyle w:val="IndexLink"/>
              </w:rPr>
              <w:t>588</w:t>
            </w:r>
            <w:r>
              <w:rPr>
                <w:rStyle w:val="IndexLink"/>
                <w:rtl w:val="true"/>
              </w:rPr>
              <w:t xml:space="preserve">- </w:t>
            </w:r>
            <w:r>
              <w:rPr>
                <w:rStyle w:val="IndexLink"/>
                <w:rtl w:val="true"/>
              </w:rPr>
              <w:t xml:space="preserve">المبدأ والمعاد </w:t>
            </w:r>
            <w:r>
              <w:rPr>
                <w:rStyle w:val="IndexLink"/>
                <w:rtl w:val="true"/>
              </w:rPr>
              <w:t>(</w:t>
            </w:r>
            <w:r>
              <w:rPr>
                <w:rStyle w:val="IndexLink"/>
                <w:rtl w:val="true"/>
              </w:rPr>
              <w:t>فلسفه،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3997803_3381743652">
            <w:r>
              <w:rPr>
                <w:webHidden/>
                <w:rStyle w:val="IndexLink"/>
              </w:rPr>
              <w:t>589</w:t>
            </w:r>
            <w:r>
              <w:rPr>
                <w:rStyle w:val="IndexLink"/>
                <w:rtl w:val="true"/>
              </w:rPr>
              <w:t xml:space="preserve">- </w:t>
            </w:r>
            <w:r>
              <w:rPr>
                <w:rStyle w:val="IndexLink"/>
                <w:rtl w:val="true"/>
              </w:rPr>
              <w:t xml:space="preserve">المبسوط </w:t>
            </w:r>
            <w:r>
              <w:rPr>
                <w:rStyle w:val="IndexLink"/>
                <w:rtl w:val="true"/>
              </w:rPr>
              <w:t>(</w:t>
            </w:r>
            <w:r>
              <w:rPr>
                <w:rStyle w:val="IndexLink"/>
                <w:rtl w:val="true"/>
              </w:rPr>
              <w:t>فقه، عربی</w:t>
            </w:r>
            <w:r>
              <w:rPr>
                <w:rStyle w:val="IndexLink"/>
                <w:rtl w:val="true"/>
              </w:rPr>
              <w:t>)</w:t>
              <w:tab/>
            </w:r>
            <w:r>
              <w:rPr>
                <w:rStyle w:val="IndexLink"/>
              </w:rPr>
              <w:t>476</w:t>
            </w:r>
          </w:hyperlink>
        </w:p>
        <w:p>
          <w:pPr>
            <w:pStyle w:val="Contents3"/>
            <w:tabs>
              <w:tab w:val="clear" w:pos="8459"/>
              <w:tab w:val="right" w:pos="9026" w:leader="dot"/>
            </w:tabs>
            <w:rPr/>
          </w:pPr>
          <w:hyperlink w:anchor="__RefHeading___Toc3997805_3381743652">
            <w:r>
              <w:rPr>
                <w:webHidden/>
                <w:rStyle w:val="IndexLink"/>
              </w:rPr>
              <w:t>590</w:t>
            </w:r>
            <w:r>
              <w:rPr>
                <w:rStyle w:val="IndexLink"/>
                <w:rtl w:val="true"/>
              </w:rPr>
              <w:t xml:space="preserve">- </w:t>
            </w:r>
            <w:r>
              <w:rPr>
                <w:rStyle w:val="IndexLink"/>
                <w:rtl w:val="true"/>
              </w:rPr>
              <w:t xml:space="preserve">مجدّد رزایا النبی والآل </w:t>
            </w:r>
            <w:r>
              <w:rPr>
                <w:rStyle w:val="IndexLink"/>
                <w:rtl w:val="true"/>
              </w:rPr>
              <w:t>(</w:t>
            </w:r>
            <w:r>
              <w:rPr>
                <w:rStyle w:val="IndexLink"/>
                <w:rtl w:val="true"/>
              </w:rPr>
              <w:t>مقتل، عربی</w:t>
            </w:r>
            <w:r>
              <w:rPr>
                <w:rStyle w:val="IndexLink"/>
                <w:rtl w:val="true"/>
              </w:rPr>
              <w:t>)</w:t>
              <w:tab/>
            </w:r>
            <w:r>
              <w:rPr>
                <w:rStyle w:val="IndexLink"/>
              </w:rPr>
              <w:t>478</w:t>
            </w:r>
          </w:hyperlink>
        </w:p>
        <w:p>
          <w:pPr>
            <w:pStyle w:val="Contents3"/>
            <w:tabs>
              <w:tab w:val="clear" w:pos="8459"/>
              <w:tab w:val="right" w:pos="9026" w:leader="dot"/>
            </w:tabs>
            <w:rPr/>
          </w:pPr>
          <w:hyperlink w:anchor="__RefHeading___Toc3997807_3381743652">
            <w:r>
              <w:rPr>
                <w:webHidden/>
                <w:rStyle w:val="IndexLink"/>
              </w:rPr>
              <w:t>591</w:t>
            </w:r>
            <w:r>
              <w:rPr>
                <w:rStyle w:val="IndexLink"/>
                <w:rtl w:val="true"/>
              </w:rPr>
              <w:t xml:space="preserve">- </w:t>
            </w:r>
            <w:r>
              <w:rPr>
                <w:rStyle w:val="IndexLink"/>
                <w:rtl w:val="true"/>
              </w:rPr>
              <w:t xml:space="preserve">مجلّی مرآة المنجی </w:t>
            </w:r>
            <w:r>
              <w:rPr>
                <w:rStyle w:val="IndexLink"/>
                <w:rtl w:val="true"/>
              </w:rPr>
              <w:t>(</w:t>
            </w:r>
            <w:r>
              <w:rPr>
                <w:rStyle w:val="IndexLink"/>
                <w:rtl w:val="true"/>
              </w:rPr>
              <w:t>کلام و عرفان، عربی</w:t>
            </w:r>
            <w:r>
              <w:rPr>
                <w:rStyle w:val="IndexLink"/>
                <w:rtl w:val="true"/>
              </w:rPr>
              <w:t>)</w:t>
              <w:tab/>
            </w:r>
            <w:r>
              <w:rPr>
                <w:rStyle w:val="IndexLink"/>
              </w:rPr>
              <w:t>478</w:t>
            </w:r>
          </w:hyperlink>
        </w:p>
        <w:p>
          <w:pPr>
            <w:pStyle w:val="Contents3"/>
            <w:tabs>
              <w:tab w:val="clear" w:pos="8459"/>
              <w:tab w:val="right" w:pos="9026" w:leader="dot"/>
            </w:tabs>
            <w:rPr/>
          </w:pPr>
          <w:hyperlink w:anchor="__RefHeading___Toc3997809_3381743652">
            <w:r>
              <w:rPr>
                <w:webHidden/>
                <w:rStyle w:val="IndexLink"/>
              </w:rPr>
              <w:t>592</w:t>
            </w:r>
            <w:r>
              <w:rPr>
                <w:rStyle w:val="IndexLink"/>
                <w:rtl w:val="true"/>
              </w:rPr>
              <w:t xml:space="preserve">- </w:t>
            </w:r>
            <w:r>
              <w:rPr>
                <w:rStyle w:val="IndexLink"/>
                <w:rtl w:val="true"/>
              </w:rPr>
              <w:t xml:space="preserve">مجمع البحرین ومطلع النیرین </w:t>
            </w:r>
            <w:r>
              <w:rPr>
                <w:rStyle w:val="IndexLink"/>
                <w:rtl w:val="true"/>
              </w:rPr>
              <w:t>(</w:t>
            </w:r>
            <w:r>
              <w:rPr>
                <w:rStyle w:val="IndexLink"/>
                <w:rtl w:val="true"/>
              </w:rPr>
              <w:t>لغت، عربی</w:t>
            </w:r>
            <w:r>
              <w:rPr>
                <w:rStyle w:val="IndexLink"/>
                <w:rtl w:val="true"/>
              </w:rPr>
              <w:t>)</w:t>
              <w:tab/>
            </w:r>
            <w:r>
              <w:rPr>
                <w:rStyle w:val="IndexLink"/>
              </w:rPr>
              <w:t>479</w:t>
            </w:r>
          </w:hyperlink>
        </w:p>
        <w:p>
          <w:pPr>
            <w:pStyle w:val="Contents3"/>
            <w:tabs>
              <w:tab w:val="clear" w:pos="8459"/>
              <w:tab w:val="right" w:pos="9026" w:leader="dot"/>
            </w:tabs>
            <w:rPr/>
          </w:pPr>
          <w:hyperlink w:anchor="__RefHeading___Toc3997811_3381743652">
            <w:r>
              <w:rPr>
                <w:webHidden/>
                <w:rStyle w:val="IndexLink"/>
              </w:rPr>
              <w:t>593</w:t>
            </w:r>
            <w:r>
              <w:rPr>
                <w:rStyle w:val="IndexLink"/>
                <w:rtl w:val="true"/>
              </w:rPr>
              <w:t xml:space="preserve">- </w:t>
            </w:r>
            <w:r>
              <w:rPr>
                <w:rStyle w:val="IndexLink"/>
                <w:rtl w:val="true"/>
              </w:rPr>
              <w:t xml:space="preserve">مجمع البیان </w:t>
            </w:r>
            <w:r>
              <w:rPr>
                <w:rStyle w:val="IndexLink"/>
                <w:rtl w:val="true"/>
              </w:rPr>
              <w:t>(</w:t>
            </w:r>
            <w:r>
              <w:rPr>
                <w:rStyle w:val="IndexLink"/>
                <w:rtl w:val="true"/>
              </w:rPr>
              <w:t>تفسیر، عربی</w:t>
            </w:r>
            <w:r>
              <w:rPr>
                <w:rStyle w:val="IndexLink"/>
                <w:rtl w:val="true"/>
              </w:rPr>
              <w:t>)</w:t>
              <w:tab/>
            </w:r>
            <w:r>
              <w:rPr>
                <w:rStyle w:val="IndexLink"/>
              </w:rPr>
              <w:t>481</w:t>
            </w:r>
          </w:hyperlink>
        </w:p>
        <w:p>
          <w:pPr>
            <w:pStyle w:val="Contents3"/>
            <w:tabs>
              <w:tab w:val="clear" w:pos="8459"/>
              <w:tab w:val="right" w:pos="9026" w:leader="dot"/>
            </w:tabs>
            <w:rPr/>
          </w:pPr>
          <w:hyperlink w:anchor="__RefHeading___Toc3997813_3381743652">
            <w:r>
              <w:rPr>
                <w:webHidden/>
                <w:rStyle w:val="IndexLink"/>
              </w:rPr>
              <w:t>594</w:t>
            </w:r>
            <w:r>
              <w:rPr>
                <w:rStyle w:val="IndexLink"/>
                <w:rtl w:val="true"/>
              </w:rPr>
              <w:t xml:space="preserve">- </w:t>
            </w:r>
            <w:r>
              <w:rPr>
                <w:rStyle w:val="IndexLink"/>
                <w:rtl w:val="true"/>
              </w:rPr>
              <w:t xml:space="preserve">مجمع العرائس </w:t>
            </w:r>
            <w:r>
              <w:rPr>
                <w:rStyle w:val="IndexLink"/>
                <w:rtl w:val="true"/>
              </w:rPr>
              <w:t>(</w:t>
            </w:r>
            <w:r>
              <w:rPr>
                <w:rStyle w:val="IndexLink"/>
                <w:rtl w:val="true"/>
              </w:rPr>
              <w:t>اصول فقه، عربی</w:t>
            </w:r>
            <w:r>
              <w:rPr>
                <w:rStyle w:val="IndexLink"/>
                <w:rtl w:val="true"/>
              </w:rPr>
              <w:t>)</w:t>
              <w:tab/>
            </w:r>
            <w:r>
              <w:rPr>
                <w:rStyle w:val="IndexLink"/>
              </w:rPr>
              <w:t>483</w:t>
            </w:r>
          </w:hyperlink>
        </w:p>
        <w:p>
          <w:pPr>
            <w:pStyle w:val="Contents3"/>
            <w:tabs>
              <w:tab w:val="clear" w:pos="8459"/>
              <w:tab w:val="right" w:pos="9026" w:leader="dot"/>
            </w:tabs>
            <w:rPr/>
          </w:pPr>
          <w:hyperlink w:anchor="__RefHeading___Toc3997815_3381743652">
            <w:r>
              <w:rPr>
                <w:webHidden/>
                <w:rStyle w:val="IndexLink"/>
              </w:rPr>
              <w:t>595</w:t>
            </w:r>
            <w:r>
              <w:rPr>
                <w:rStyle w:val="IndexLink"/>
                <w:rtl w:val="true"/>
              </w:rPr>
              <w:t xml:space="preserve">- </w:t>
            </w:r>
            <w:r>
              <w:rPr>
                <w:rStyle w:val="IndexLink"/>
                <w:rtl w:val="true"/>
              </w:rPr>
              <w:t xml:space="preserve">مجمع الفائده والبرهان فی شرح ارشاد الأذهان </w:t>
            </w:r>
            <w:r>
              <w:rPr>
                <w:rStyle w:val="IndexLink"/>
                <w:rtl w:val="true"/>
              </w:rPr>
              <w:t>(</w:t>
            </w:r>
            <w:r>
              <w:rPr>
                <w:rStyle w:val="IndexLink"/>
                <w:rtl w:val="true"/>
              </w:rPr>
              <w:t>فقه، عربی</w:t>
            </w:r>
            <w:r>
              <w:rPr>
                <w:rStyle w:val="IndexLink"/>
                <w:rtl w:val="true"/>
              </w:rPr>
              <w:t>)</w:t>
              <w:tab/>
            </w:r>
            <w:r>
              <w:rPr>
                <w:rStyle w:val="IndexLink"/>
              </w:rPr>
              <w:t>483</w:t>
            </w:r>
          </w:hyperlink>
        </w:p>
        <w:p>
          <w:pPr>
            <w:pStyle w:val="Contents3"/>
            <w:tabs>
              <w:tab w:val="clear" w:pos="8459"/>
              <w:tab w:val="right" w:pos="9026" w:leader="dot"/>
            </w:tabs>
            <w:rPr/>
          </w:pPr>
          <w:hyperlink w:anchor="__RefHeading___Toc3997817_3381743652">
            <w:r>
              <w:rPr>
                <w:webHidden/>
                <w:rStyle w:val="IndexLink"/>
              </w:rPr>
              <w:t>596</w:t>
            </w:r>
            <w:r>
              <w:rPr>
                <w:rStyle w:val="IndexLink"/>
                <w:rtl w:val="true"/>
              </w:rPr>
              <w:t xml:space="preserve">- </w:t>
            </w:r>
            <w:r>
              <w:rPr>
                <w:rStyle w:val="IndexLink"/>
                <w:rtl w:val="true"/>
              </w:rPr>
              <w:t xml:space="preserve">المحاکمات بین شرحی الاشارات </w:t>
            </w:r>
            <w:r>
              <w:rPr>
                <w:rStyle w:val="IndexLink"/>
                <w:rtl w:val="true"/>
              </w:rPr>
              <w:t xml:space="preserve">= </w:t>
            </w:r>
            <w:r>
              <w:rPr>
                <w:rStyle w:val="IndexLink"/>
                <w:rtl w:val="true"/>
              </w:rPr>
              <w:t xml:space="preserve">حاشیة شرح الاشارات </w:t>
            </w:r>
            <w:r>
              <w:rPr>
                <w:rStyle w:val="IndexLink"/>
                <w:rtl w:val="true"/>
              </w:rPr>
              <w:t>(</w:t>
            </w:r>
            <w:r>
              <w:rPr>
                <w:rStyle w:val="IndexLink"/>
                <w:rtl w:val="true"/>
              </w:rPr>
              <w:t>فلسفه، عربی</w:t>
            </w:r>
            <w:r>
              <w:rPr>
                <w:rStyle w:val="IndexLink"/>
                <w:rtl w:val="true"/>
              </w:rPr>
              <w:t>)</w:t>
              <w:tab/>
            </w:r>
            <w:r>
              <w:rPr>
                <w:rStyle w:val="IndexLink"/>
              </w:rPr>
              <w:t>484</w:t>
            </w:r>
          </w:hyperlink>
        </w:p>
        <w:p>
          <w:pPr>
            <w:pStyle w:val="Contents3"/>
            <w:tabs>
              <w:tab w:val="clear" w:pos="8459"/>
              <w:tab w:val="right" w:pos="9026" w:leader="dot"/>
            </w:tabs>
            <w:rPr/>
          </w:pPr>
          <w:hyperlink w:anchor="__RefHeading___Toc3997819_3381743652">
            <w:r>
              <w:rPr>
                <w:webHidden/>
                <w:rStyle w:val="IndexLink"/>
              </w:rPr>
              <w:t>597</w:t>
            </w:r>
            <w:r>
              <w:rPr>
                <w:rStyle w:val="IndexLink"/>
                <w:rtl w:val="true"/>
              </w:rPr>
              <w:t xml:space="preserve">- </w:t>
            </w:r>
            <w:r>
              <w:rPr>
                <w:rStyle w:val="IndexLink"/>
                <w:rtl w:val="true"/>
              </w:rPr>
              <w:t xml:space="preserve">محجة البیضاء فی احیاء الاحیاء </w:t>
            </w:r>
            <w:r>
              <w:rPr>
                <w:rStyle w:val="IndexLink"/>
                <w:rtl w:val="true"/>
              </w:rPr>
              <w:t>(</w:t>
            </w:r>
            <w:r>
              <w:rPr>
                <w:rStyle w:val="IndexLink"/>
                <w:rtl w:val="true"/>
              </w:rPr>
              <w:t>اخلاق، عربی</w:t>
            </w:r>
            <w:r>
              <w:rPr>
                <w:rStyle w:val="IndexLink"/>
                <w:rtl w:val="true"/>
              </w:rPr>
              <w:t>)</w:t>
              <w:tab/>
            </w:r>
            <w:r>
              <w:rPr>
                <w:rStyle w:val="IndexLink"/>
              </w:rPr>
              <w:t>485</w:t>
            </w:r>
          </w:hyperlink>
        </w:p>
        <w:p>
          <w:pPr>
            <w:pStyle w:val="Contents3"/>
            <w:tabs>
              <w:tab w:val="clear" w:pos="8459"/>
              <w:tab w:val="right" w:pos="9026" w:leader="dot"/>
            </w:tabs>
            <w:rPr/>
          </w:pPr>
          <w:hyperlink w:anchor="__RefHeading___Toc3997821_3381743652">
            <w:r>
              <w:rPr>
                <w:webHidden/>
                <w:rStyle w:val="IndexLink"/>
              </w:rPr>
              <w:t>598</w:t>
            </w:r>
            <w:r>
              <w:rPr>
                <w:rStyle w:val="IndexLink"/>
                <w:rtl w:val="true"/>
              </w:rPr>
              <w:t xml:space="preserve">- </w:t>
            </w:r>
            <w:r>
              <w:rPr>
                <w:rStyle w:val="IndexLink"/>
                <w:rtl w:val="true"/>
              </w:rPr>
              <w:t xml:space="preserve">المحرّر فی فروع الشافعیة </w:t>
            </w:r>
            <w:r>
              <w:rPr>
                <w:rStyle w:val="IndexLink"/>
                <w:rtl w:val="true"/>
              </w:rPr>
              <w:t>(</w:t>
            </w:r>
            <w:r>
              <w:rPr>
                <w:rStyle w:val="IndexLink"/>
                <w:rtl w:val="true"/>
              </w:rPr>
              <w:t>فقه، عربی</w:t>
            </w:r>
            <w:r>
              <w:rPr>
                <w:rStyle w:val="IndexLink"/>
                <w:rtl w:val="true"/>
              </w:rPr>
              <w:t>)</w:t>
              <w:tab/>
            </w:r>
            <w:r>
              <w:rPr>
                <w:rStyle w:val="IndexLink"/>
              </w:rPr>
              <w:t>486</w:t>
            </w:r>
          </w:hyperlink>
        </w:p>
        <w:p>
          <w:pPr>
            <w:pStyle w:val="Contents3"/>
            <w:tabs>
              <w:tab w:val="clear" w:pos="8459"/>
              <w:tab w:val="right" w:pos="9026" w:leader="dot"/>
            </w:tabs>
            <w:rPr/>
          </w:pPr>
          <w:hyperlink w:anchor="__RefHeading___Toc3997823_3381743652">
            <w:r>
              <w:rPr>
                <w:webHidden/>
                <w:rStyle w:val="IndexLink"/>
              </w:rPr>
              <w:t>599</w:t>
            </w:r>
            <w:r>
              <w:rPr>
                <w:rStyle w:val="IndexLink"/>
                <w:rtl w:val="true"/>
              </w:rPr>
              <w:t xml:space="preserve">- </w:t>
            </w:r>
            <w:r>
              <w:rPr>
                <w:rStyle w:val="IndexLink"/>
                <w:rtl w:val="true"/>
              </w:rPr>
              <w:t xml:space="preserve">المحصّل </w:t>
            </w:r>
            <w:r>
              <w:rPr>
                <w:rStyle w:val="IndexLink"/>
                <w:rtl w:val="true"/>
              </w:rPr>
              <w:t>(</w:t>
            </w:r>
            <w:r>
              <w:rPr>
                <w:rStyle w:val="IndexLink"/>
                <w:rtl w:val="true"/>
              </w:rPr>
              <w:t>کلام، عربی</w:t>
            </w:r>
            <w:r>
              <w:rPr>
                <w:rStyle w:val="IndexLink"/>
                <w:rtl w:val="true"/>
              </w:rPr>
              <w:t>)</w:t>
              <w:tab/>
            </w:r>
            <w:r>
              <w:rPr>
                <w:rStyle w:val="IndexLink"/>
              </w:rPr>
              <w:t>486</w:t>
            </w:r>
          </w:hyperlink>
        </w:p>
        <w:p>
          <w:pPr>
            <w:pStyle w:val="Contents3"/>
            <w:tabs>
              <w:tab w:val="clear" w:pos="8459"/>
              <w:tab w:val="right" w:pos="9026" w:leader="dot"/>
            </w:tabs>
            <w:rPr/>
          </w:pPr>
          <w:hyperlink w:anchor="__RefHeading___Toc3997825_3381743652">
            <w:r>
              <w:rPr>
                <w:webHidden/>
                <w:rStyle w:val="IndexLink"/>
              </w:rPr>
              <w:t>600</w:t>
            </w:r>
            <w:r>
              <w:rPr>
                <w:rStyle w:val="IndexLink"/>
                <w:rtl w:val="true"/>
              </w:rPr>
              <w:t xml:space="preserve">- </w:t>
            </w:r>
            <w:r>
              <w:rPr>
                <w:rStyle w:val="IndexLink"/>
                <w:rtl w:val="true"/>
              </w:rPr>
              <w:t xml:space="preserve">مختار الصحاح </w:t>
            </w:r>
            <w:r>
              <w:rPr>
                <w:rStyle w:val="IndexLink"/>
                <w:rtl w:val="true"/>
              </w:rPr>
              <w:t>(</w:t>
            </w:r>
            <w:r>
              <w:rPr>
                <w:rStyle w:val="IndexLink"/>
                <w:rtl w:val="true"/>
              </w:rPr>
              <w:t>لغت، عربی</w:t>
            </w:r>
            <w:r>
              <w:rPr>
                <w:rStyle w:val="IndexLink"/>
                <w:rtl w:val="true"/>
              </w:rPr>
              <w:t>)</w:t>
              <w:tab/>
            </w:r>
            <w:r>
              <w:rPr>
                <w:rStyle w:val="IndexLink"/>
              </w:rPr>
              <w:t>487</w:t>
            </w:r>
          </w:hyperlink>
        </w:p>
        <w:p>
          <w:pPr>
            <w:pStyle w:val="Contents3"/>
            <w:tabs>
              <w:tab w:val="clear" w:pos="8459"/>
              <w:tab w:val="right" w:pos="9026" w:leader="dot"/>
            </w:tabs>
            <w:rPr/>
          </w:pPr>
          <w:hyperlink w:anchor="__RefHeading___Toc3997827_3381743652">
            <w:r>
              <w:rPr>
                <w:webHidden/>
                <w:rStyle w:val="IndexLink"/>
              </w:rPr>
              <w:t>601</w:t>
            </w:r>
            <w:r>
              <w:rPr>
                <w:rStyle w:val="IndexLink"/>
                <w:rtl w:val="true"/>
              </w:rPr>
              <w:t xml:space="preserve">- </w:t>
            </w:r>
            <w:r>
              <w:rPr>
                <w:rStyle w:val="IndexLink"/>
                <w:rtl w:val="true"/>
              </w:rPr>
              <w:t xml:space="preserve">مختصر تذکرة السویدی </w:t>
            </w:r>
            <w:r>
              <w:rPr>
                <w:rStyle w:val="IndexLink"/>
                <w:rtl w:val="true"/>
              </w:rPr>
              <w:t>(</w:t>
            </w:r>
            <w:r>
              <w:rPr>
                <w:rStyle w:val="IndexLink"/>
                <w:rtl w:val="true"/>
              </w:rPr>
              <w:t>طب، عربی</w:t>
            </w:r>
            <w:r>
              <w:rPr>
                <w:rStyle w:val="IndexLink"/>
                <w:rtl w:val="true"/>
              </w:rPr>
              <w:t>)</w:t>
              <w:tab/>
            </w:r>
            <w:r>
              <w:rPr>
                <w:rStyle w:val="IndexLink"/>
              </w:rPr>
              <w:t>488</w:t>
            </w:r>
          </w:hyperlink>
        </w:p>
        <w:p>
          <w:pPr>
            <w:pStyle w:val="Contents3"/>
            <w:tabs>
              <w:tab w:val="clear" w:pos="8459"/>
              <w:tab w:val="right" w:pos="9026" w:leader="dot"/>
            </w:tabs>
            <w:rPr/>
          </w:pPr>
          <w:hyperlink w:anchor="__RefHeading___Toc3997829_3381743652">
            <w:r>
              <w:rPr>
                <w:webHidden/>
                <w:rStyle w:val="IndexLink"/>
              </w:rPr>
              <w:t>602</w:t>
            </w:r>
            <w:r>
              <w:rPr>
                <w:rStyle w:val="IndexLink"/>
                <w:rtl w:val="true"/>
              </w:rPr>
              <w:t xml:space="preserve">- </w:t>
            </w:r>
            <w:r>
              <w:rPr>
                <w:rStyle w:val="IndexLink"/>
                <w:rtl w:val="true"/>
              </w:rPr>
              <w:t xml:space="preserve">مختصر فتح القریب </w:t>
            </w:r>
            <w:r>
              <w:rPr>
                <w:rStyle w:val="IndexLink"/>
                <w:rtl w:val="true"/>
              </w:rPr>
              <w:t>(</w:t>
            </w:r>
            <w:r>
              <w:rPr>
                <w:rStyle w:val="IndexLink"/>
                <w:rtl w:val="true"/>
              </w:rPr>
              <w:t>ادبیات، عربی</w:t>
            </w:r>
            <w:r>
              <w:rPr>
                <w:rStyle w:val="IndexLink"/>
                <w:rtl w:val="true"/>
              </w:rPr>
              <w:t>)</w:t>
              <w:tab/>
            </w:r>
            <w:r>
              <w:rPr>
                <w:rStyle w:val="IndexLink"/>
              </w:rPr>
              <w:t>489</w:t>
            </w:r>
          </w:hyperlink>
        </w:p>
        <w:p>
          <w:pPr>
            <w:pStyle w:val="Contents3"/>
            <w:tabs>
              <w:tab w:val="clear" w:pos="8459"/>
              <w:tab w:val="right" w:pos="9026" w:leader="dot"/>
            </w:tabs>
            <w:rPr/>
          </w:pPr>
          <w:hyperlink w:anchor="__RefHeading___Toc3997831_3381743652">
            <w:r>
              <w:rPr>
                <w:webHidden/>
                <w:rStyle w:val="IndexLink"/>
              </w:rPr>
              <w:t>603</w:t>
            </w:r>
            <w:r>
              <w:rPr>
                <w:rStyle w:val="IndexLink"/>
                <w:rtl w:val="true"/>
              </w:rPr>
              <w:t xml:space="preserve">- </w:t>
            </w:r>
            <w:r>
              <w:rPr>
                <w:rStyle w:val="IndexLink"/>
                <w:rtl w:val="true"/>
              </w:rPr>
              <w:t xml:space="preserve">المختصر فی شرح تلخیص المفتاح </w:t>
            </w:r>
            <w:r>
              <w:rPr>
                <w:rStyle w:val="IndexLink"/>
                <w:rtl w:val="true"/>
              </w:rPr>
              <w:t xml:space="preserve">= </w:t>
            </w:r>
            <w:r>
              <w:rPr>
                <w:rStyle w:val="IndexLink"/>
                <w:rtl w:val="true"/>
              </w:rPr>
              <w:t xml:space="preserve">مختصر المعانی </w:t>
            </w:r>
            <w:r>
              <w:rPr>
                <w:rStyle w:val="IndexLink"/>
                <w:rtl w:val="true"/>
              </w:rPr>
              <w:t xml:space="preserve">= </w:t>
            </w:r>
            <w:r>
              <w:rPr>
                <w:rStyle w:val="IndexLink"/>
                <w:rtl w:val="true"/>
              </w:rPr>
              <w:t>مختصر المطول</w:t>
            </w:r>
            <w:r>
              <w:rPr>
                <w:rStyle w:val="IndexLink"/>
                <w:rtl w:val="true"/>
              </w:rPr>
              <w:tab/>
            </w:r>
            <w:r>
              <w:rPr>
                <w:rStyle w:val="IndexLink"/>
              </w:rPr>
              <w:t>489</w:t>
            </w:r>
          </w:hyperlink>
        </w:p>
        <w:p>
          <w:pPr>
            <w:pStyle w:val="Contents3"/>
            <w:tabs>
              <w:tab w:val="clear" w:pos="8459"/>
              <w:tab w:val="right" w:pos="9026" w:leader="dot"/>
            </w:tabs>
            <w:rPr/>
          </w:pPr>
          <w:hyperlink w:anchor="__RefHeading___Toc3997833_3381743652">
            <w:r>
              <w:rPr>
                <w:webHidden/>
                <w:rStyle w:val="IndexLink"/>
              </w:rPr>
              <w:t>604</w:t>
            </w:r>
            <w:r>
              <w:rPr>
                <w:rStyle w:val="IndexLink"/>
                <w:rtl w:val="true"/>
              </w:rPr>
              <w:t xml:space="preserve">- </w:t>
            </w:r>
            <w:r>
              <w:rPr>
                <w:rStyle w:val="IndexLink"/>
                <w:rtl w:val="true"/>
              </w:rPr>
              <w:t xml:space="preserve">المختصر فی علم اللغة </w:t>
            </w:r>
            <w:r>
              <w:rPr>
                <w:rStyle w:val="IndexLink"/>
                <w:rtl w:val="true"/>
              </w:rPr>
              <w:t>(</w:t>
            </w:r>
            <w:r>
              <w:rPr>
                <w:rStyle w:val="IndexLink"/>
                <w:rtl w:val="true"/>
              </w:rPr>
              <w:t>لغت، عربی</w:t>
            </w:r>
            <w:r>
              <w:rPr>
                <w:rStyle w:val="IndexLink"/>
                <w:rtl w:val="true"/>
              </w:rPr>
              <w:t>)</w:t>
              <w:tab/>
            </w:r>
            <w:r>
              <w:rPr>
                <w:rStyle w:val="IndexLink"/>
              </w:rPr>
              <w:t>492</w:t>
            </w:r>
          </w:hyperlink>
        </w:p>
        <w:p>
          <w:pPr>
            <w:pStyle w:val="Contents3"/>
            <w:tabs>
              <w:tab w:val="clear" w:pos="8459"/>
              <w:tab w:val="right" w:pos="9026" w:leader="dot"/>
            </w:tabs>
            <w:rPr/>
          </w:pPr>
          <w:hyperlink w:anchor="__RefHeading___Toc3997835_3381743652">
            <w:r>
              <w:rPr>
                <w:webHidden/>
                <w:rStyle w:val="IndexLink"/>
              </w:rPr>
              <w:t>605</w:t>
            </w:r>
            <w:r>
              <w:rPr>
                <w:rStyle w:val="IndexLink"/>
                <w:rtl w:val="true"/>
              </w:rPr>
              <w:t xml:space="preserve">- </w:t>
            </w:r>
            <w:r>
              <w:rPr>
                <w:rStyle w:val="IndexLink"/>
                <w:rtl w:val="true"/>
              </w:rPr>
              <w:t xml:space="preserve">مختصر مصباح المتهجد </w:t>
            </w:r>
            <w:r>
              <w:rPr>
                <w:rStyle w:val="IndexLink"/>
                <w:rtl w:val="true"/>
              </w:rPr>
              <w:t>(</w:t>
            </w:r>
            <w:r>
              <w:rPr>
                <w:rStyle w:val="IndexLink"/>
                <w:rtl w:val="true"/>
              </w:rPr>
              <w:t>دعا، عربی</w:t>
            </w:r>
            <w:r>
              <w:rPr>
                <w:rStyle w:val="IndexLink"/>
                <w:rtl w:val="true"/>
              </w:rPr>
              <w:t>)</w:t>
              <w:tab/>
            </w:r>
            <w:r>
              <w:rPr>
                <w:rStyle w:val="IndexLink"/>
              </w:rPr>
              <w:t>493</w:t>
            </w:r>
          </w:hyperlink>
        </w:p>
        <w:p>
          <w:pPr>
            <w:pStyle w:val="Contents3"/>
            <w:tabs>
              <w:tab w:val="clear" w:pos="8459"/>
              <w:tab w:val="right" w:pos="9026" w:leader="dot"/>
            </w:tabs>
            <w:rPr/>
          </w:pPr>
          <w:hyperlink w:anchor="__RefHeading___Toc3997837_3381743652">
            <w:r>
              <w:rPr>
                <w:webHidden/>
                <w:rStyle w:val="IndexLink"/>
              </w:rPr>
              <w:t>606</w:t>
            </w:r>
            <w:r>
              <w:rPr>
                <w:rStyle w:val="IndexLink"/>
                <w:rtl w:val="true"/>
              </w:rPr>
              <w:t xml:space="preserve">- </w:t>
            </w:r>
            <w:r>
              <w:rPr>
                <w:rStyle w:val="IndexLink"/>
                <w:rtl w:val="true"/>
              </w:rPr>
              <w:t xml:space="preserve">المختصر النافع </w:t>
            </w:r>
            <w:r>
              <w:rPr>
                <w:rStyle w:val="IndexLink"/>
                <w:rtl w:val="true"/>
              </w:rPr>
              <w:t>(</w:t>
            </w:r>
            <w:r>
              <w:rPr>
                <w:rStyle w:val="IndexLink"/>
                <w:rtl w:val="true"/>
              </w:rPr>
              <w:t>فقه، عربی</w:t>
            </w:r>
            <w:r>
              <w:rPr>
                <w:rStyle w:val="IndexLink"/>
                <w:rtl w:val="true"/>
              </w:rPr>
              <w:t>)</w:t>
              <w:tab/>
            </w:r>
            <w:r>
              <w:rPr>
                <w:rStyle w:val="IndexLink"/>
              </w:rPr>
              <w:t>494</w:t>
            </w:r>
          </w:hyperlink>
        </w:p>
        <w:p>
          <w:pPr>
            <w:pStyle w:val="Contents3"/>
            <w:tabs>
              <w:tab w:val="clear" w:pos="8459"/>
              <w:tab w:val="right" w:pos="9026" w:leader="dot"/>
            </w:tabs>
            <w:rPr/>
          </w:pPr>
          <w:hyperlink w:anchor="__RefHeading___Toc3997839_3381743652">
            <w:r>
              <w:rPr>
                <w:webHidden/>
                <w:rStyle w:val="IndexLink"/>
              </w:rPr>
              <w:t>607</w:t>
            </w:r>
            <w:r>
              <w:rPr>
                <w:rStyle w:val="IndexLink"/>
                <w:rtl w:val="true"/>
              </w:rPr>
              <w:t xml:space="preserve">- </w:t>
            </w:r>
            <w:r>
              <w:rPr>
                <w:rStyle w:val="IndexLink"/>
                <w:rtl w:val="true"/>
              </w:rPr>
              <w:t xml:space="preserve">مختلف الشیعة فی احکام الشریعة </w:t>
            </w:r>
            <w:r>
              <w:rPr>
                <w:rStyle w:val="IndexLink"/>
                <w:rtl w:val="true"/>
              </w:rPr>
              <w:t>(</w:t>
            </w:r>
            <w:r>
              <w:rPr>
                <w:rStyle w:val="IndexLink"/>
                <w:rtl w:val="true"/>
              </w:rPr>
              <w:t>فقه، عربی</w:t>
            </w:r>
            <w:r>
              <w:rPr>
                <w:rStyle w:val="IndexLink"/>
                <w:rtl w:val="true"/>
              </w:rPr>
              <w:t>)</w:t>
              <w:tab/>
            </w:r>
            <w:r>
              <w:rPr>
                <w:rStyle w:val="IndexLink"/>
              </w:rPr>
              <w:t>497</w:t>
            </w:r>
          </w:hyperlink>
        </w:p>
        <w:p>
          <w:pPr>
            <w:pStyle w:val="Contents3"/>
            <w:tabs>
              <w:tab w:val="clear" w:pos="8459"/>
              <w:tab w:val="right" w:pos="9026" w:leader="dot"/>
            </w:tabs>
            <w:rPr/>
          </w:pPr>
          <w:hyperlink w:anchor="__RefHeading___Toc3997841_3381743652">
            <w:r>
              <w:rPr>
                <w:webHidden/>
                <w:rStyle w:val="IndexLink"/>
              </w:rPr>
              <w:t>608</w:t>
            </w:r>
            <w:r>
              <w:rPr>
                <w:rStyle w:val="IndexLink"/>
                <w:rtl w:val="true"/>
              </w:rPr>
              <w:t xml:space="preserve">- </w:t>
            </w:r>
            <w:r>
              <w:rPr>
                <w:rStyle w:val="IndexLink"/>
                <w:rtl w:val="true"/>
              </w:rPr>
              <w:t xml:space="preserve">مدارک الاحکام فی شرح شرائع الاسلام </w:t>
            </w:r>
            <w:r>
              <w:rPr>
                <w:rStyle w:val="IndexLink"/>
                <w:rtl w:val="true"/>
              </w:rPr>
              <w:t>(</w:t>
            </w:r>
            <w:r>
              <w:rPr>
                <w:rStyle w:val="IndexLink"/>
                <w:rtl w:val="true"/>
              </w:rPr>
              <w:t>فقه، عربی</w:t>
            </w:r>
            <w:r>
              <w:rPr>
                <w:rStyle w:val="IndexLink"/>
                <w:rtl w:val="true"/>
              </w:rPr>
              <w:t>)</w:t>
              <w:tab/>
            </w:r>
            <w:r>
              <w:rPr>
                <w:rStyle w:val="IndexLink"/>
              </w:rPr>
              <w:t>498</w:t>
            </w:r>
          </w:hyperlink>
        </w:p>
        <w:p>
          <w:pPr>
            <w:pStyle w:val="Contents3"/>
            <w:tabs>
              <w:tab w:val="clear" w:pos="8459"/>
              <w:tab w:val="right" w:pos="9026" w:leader="dot"/>
            </w:tabs>
            <w:rPr/>
          </w:pPr>
          <w:hyperlink w:anchor="__RefHeading___Toc3997843_3381743652">
            <w:r>
              <w:rPr>
                <w:webHidden/>
                <w:rStyle w:val="IndexLink"/>
              </w:rPr>
              <w:t>609</w:t>
            </w:r>
            <w:r>
              <w:rPr>
                <w:rStyle w:val="IndexLink"/>
                <w:rtl w:val="true"/>
              </w:rPr>
              <w:t xml:space="preserve">- </w:t>
            </w:r>
            <w:r>
              <w:rPr>
                <w:rStyle w:val="IndexLink"/>
                <w:rtl w:val="true"/>
              </w:rPr>
              <w:t xml:space="preserve">المدح والذّم </w:t>
            </w:r>
            <w:r>
              <w:rPr>
                <w:rStyle w:val="IndexLink"/>
                <w:rtl w:val="true"/>
              </w:rPr>
              <w:t>(</w:t>
            </w:r>
            <w:r>
              <w:rPr>
                <w:rStyle w:val="IndexLink"/>
                <w:rtl w:val="true"/>
              </w:rPr>
              <w:t>اخلاق، عربی</w:t>
            </w:r>
            <w:r>
              <w:rPr>
                <w:rStyle w:val="IndexLink"/>
                <w:rtl w:val="true"/>
              </w:rPr>
              <w:t>)</w:t>
              <w:tab/>
            </w:r>
            <w:r>
              <w:rPr>
                <w:rStyle w:val="IndexLink"/>
              </w:rPr>
              <w:t>500</w:t>
            </w:r>
          </w:hyperlink>
        </w:p>
        <w:p>
          <w:pPr>
            <w:pStyle w:val="Contents3"/>
            <w:tabs>
              <w:tab w:val="clear" w:pos="8459"/>
              <w:tab w:val="right" w:pos="9026" w:leader="dot"/>
            </w:tabs>
            <w:rPr/>
          </w:pPr>
          <w:hyperlink w:anchor="__RefHeading___Toc3997845_3381743652">
            <w:r>
              <w:rPr>
                <w:webHidden/>
                <w:rStyle w:val="IndexLink"/>
              </w:rPr>
              <w:t>610</w:t>
            </w:r>
            <w:r>
              <w:rPr>
                <w:rStyle w:val="IndexLink"/>
                <w:rtl w:val="true"/>
              </w:rPr>
              <w:t xml:space="preserve">- </w:t>
            </w:r>
            <w:r>
              <w:rPr>
                <w:rStyle w:val="IndexLink"/>
                <w:rtl w:val="true"/>
              </w:rPr>
              <w:t xml:space="preserve">مرات السالکین فی معرفة ربّ العالمین </w:t>
            </w:r>
            <w:r>
              <w:rPr>
                <w:rStyle w:val="IndexLink"/>
                <w:rtl w:val="true"/>
              </w:rPr>
              <w:t>(</w:t>
            </w:r>
            <w:r>
              <w:rPr>
                <w:rStyle w:val="IndexLink"/>
                <w:rtl w:val="true"/>
              </w:rPr>
              <w:t>فلسفه، عربی</w:t>
            </w:r>
            <w:r>
              <w:rPr>
                <w:rStyle w:val="IndexLink"/>
                <w:rtl w:val="true"/>
              </w:rPr>
              <w:t>)</w:t>
              <w:tab/>
            </w:r>
            <w:r>
              <w:rPr>
                <w:rStyle w:val="IndexLink"/>
              </w:rPr>
              <w:t>500</w:t>
            </w:r>
          </w:hyperlink>
        </w:p>
        <w:p>
          <w:pPr>
            <w:pStyle w:val="Contents3"/>
            <w:tabs>
              <w:tab w:val="clear" w:pos="8459"/>
              <w:tab w:val="right" w:pos="9026" w:leader="dot"/>
            </w:tabs>
            <w:rPr/>
          </w:pPr>
          <w:hyperlink w:anchor="__RefHeading___Toc3997847_3381743652">
            <w:r>
              <w:rPr>
                <w:webHidden/>
                <w:rStyle w:val="IndexLink"/>
              </w:rPr>
              <w:t>611</w:t>
            </w:r>
            <w:r>
              <w:rPr>
                <w:rStyle w:val="IndexLink"/>
                <w:rtl w:val="true"/>
              </w:rPr>
              <w:t xml:space="preserve">- </w:t>
            </w:r>
            <w:r>
              <w:rPr>
                <w:rStyle w:val="IndexLink"/>
                <w:rtl w:val="true"/>
              </w:rPr>
              <w:t xml:space="preserve">مراح الارواح </w:t>
            </w:r>
            <w:r>
              <w:rPr>
                <w:rStyle w:val="IndexLink"/>
                <w:rtl w:val="true"/>
              </w:rPr>
              <w:t>(</w:t>
            </w:r>
            <w:r>
              <w:rPr>
                <w:rStyle w:val="IndexLink"/>
                <w:rtl w:val="true"/>
              </w:rPr>
              <w:t>صرف، عربی</w:t>
            </w:r>
            <w:r>
              <w:rPr>
                <w:rStyle w:val="IndexLink"/>
                <w:rtl w:val="true"/>
              </w:rPr>
              <w:t>)</w:t>
              <w:tab/>
            </w:r>
            <w:r>
              <w:rPr>
                <w:rStyle w:val="IndexLink"/>
              </w:rPr>
              <w:t>501</w:t>
            </w:r>
          </w:hyperlink>
        </w:p>
        <w:p>
          <w:pPr>
            <w:pStyle w:val="Contents3"/>
            <w:tabs>
              <w:tab w:val="clear" w:pos="8459"/>
              <w:tab w:val="right" w:pos="9026" w:leader="dot"/>
            </w:tabs>
            <w:rPr/>
          </w:pPr>
          <w:hyperlink w:anchor="__RefHeading___Toc3997849_3381743652">
            <w:r>
              <w:rPr>
                <w:webHidden/>
                <w:rStyle w:val="IndexLink"/>
              </w:rPr>
              <w:t>612</w:t>
            </w:r>
            <w:r>
              <w:rPr>
                <w:rStyle w:val="IndexLink"/>
                <w:rtl w:val="true"/>
              </w:rPr>
              <w:t xml:space="preserve">- </w:t>
            </w:r>
            <w:r>
              <w:rPr>
                <w:rStyle w:val="IndexLink"/>
                <w:rtl w:val="true"/>
              </w:rPr>
              <w:t xml:space="preserve">المراحل </w:t>
            </w:r>
            <w:r>
              <w:rPr>
                <w:rStyle w:val="IndexLink"/>
                <w:rtl w:val="true"/>
              </w:rPr>
              <w:t xml:space="preserve">= </w:t>
            </w:r>
            <w:r>
              <w:rPr>
                <w:rStyle w:val="IndexLink"/>
                <w:rtl w:val="true"/>
              </w:rPr>
              <w:t xml:space="preserve">اصول الفقه </w:t>
            </w:r>
            <w:r>
              <w:rPr>
                <w:rStyle w:val="IndexLink"/>
                <w:rtl w:val="true"/>
              </w:rPr>
              <w:t>(</w:t>
            </w:r>
            <w:r>
              <w:rPr>
                <w:rStyle w:val="IndexLink"/>
                <w:rtl w:val="true"/>
              </w:rPr>
              <w:t>اصول فقه، عربی</w:t>
            </w:r>
            <w:r>
              <w:rPr>
                <w:rStyle w:val="IndexLink"/>
                <w:rtl w:val="true"/>
              </w:rPr>
              <w:t>)</w:t>
              <w:tab/>
            </w:r>
            <w:r>
              <w:rPr>
                <w:rStyle w:val="IndexLink"/>
              </w:rPr>
              <w:t>502</w:t>
            </w:r>
          </w:hyperlink>
        </w:p>
        <w:p>
          <w:pPr>
            <w:pStyle w:val="Contents3"/>
            <w:tabs>
              <w:tab w:val="clear" w:pos="8459"/>
              <w:tab w:val="right" w:pos="9026" w:leader="dot"/>
            </w:tabs>
            <w:rPr/>
          </w:pPr>
          <w:hyperlink w:anchor="__RefHeading___Toc3997851_3381743652">
            <w:r>
              <w:rPr>
                <w:webHidden/>
                <w:rStyle w:val="IndexLink"/>
              </w:rPr>
              <w:t>613</w:t>
            </w:r>
            <w:r>
              <w:rPr>
                <w:rStyle w:val="IndexLink"/>
                <w:rtl w:val="true"/>
              </w:rPr>
              <w:t xml:space="preserve">- </w:t>
            </w:r>
            <w:r>
              <w:rPr>
                <w:rStyle w:val="IndexLink"/>
                <w:rtl w:val="true"/>
              </w:rPr>
              <w:t xml:space="preserve">مرصّع الحواشی </w:t>
            </w:r>
            <w:r>
              <w:rPr>
                <w:rStyle w:val="IndexLink"/>
                <w:rtl w:val="true"/>
              </w:rPr>
              <w:t xml:space="preserve">= </w:t>
            </w:r>
            <w:r>
              <w:rPr>
                <w:rStyle w:val="IndexLink"/>
                <w:rtl w:val="true"/>
              </w:rPr>
              <w:t xml:space="preserve">شرح حاشیه تهذیب المنطق </w:t>
            </w:r>
            <w:r>
              <w:rPr>
                <w:rStyle w:val="IndexLink"/>
                <w:rtl w:val="true"/>
              </w:rPr>
              <w:t>(</w:t>
            </w:r>
            <w:r>
              <w:rPr>
                <w:rStyle w:val="IndexLink"/>
                <w:rtl w:val="true"/>
              </w:rPr>
              <w:t>منطق، عربی</w:t>
            </w:r>
            <w:r>
              <w:rPr>
                <w:rStyle w:val="IndexLink"/>
                <w:rtl w:val="true"/>
              </w:rPr>
              <w:t>)</w:t>
              <w:tab/>
            </w:r>
            <w:r>
              <w:rPr>
                <w:rStyle w:val="IndexLink"/>
              </w:rPr>
              <w:t>502</w:t>
            </w:r>
          </w:hyperlink>
        </w:p>
        <w:p>
          <w:pPr>
            <w:pStyle w:val="Contents3"/>
            <w:tabs>
              <w:tab w:val="clear" w:pos="8459"/>
              <w:tab w:val="right" w:pos="9026" w:leader="dot"/>
            </w:tabs>
            <w:rPr/>
          </w:pPr>
          <w:hyperlink w:anchor="__RefHeading___Toc3997853_3381743652">
            <w:r>
              <w:rPr>
                <w:webHidden/>
                <w:rStyle w:val="IndexLink"/>
              </w:rPr>
              <w:t>614</w:t>
            </w:r>
            <w:r>
              <w:rPr>
                <w:rStyle w:val="IndexLink"/>
                <w:rtl w:val="true"/>
              </w:rPr>
              <w:t xml:space="preserve">- </w:t>
            </w:r>
            <w:r>
              <w:rPr>
                <w:rStyle w:val="IndexLink"/>
                <w:rtl w:val="true"/>
              </w:rPr>
              <w:t xml:space="preserve">المزار </w:t>
            </w:r>
            <w:r>
              <w:rPr>
                <w:rStyle w:val="IndexLink"/>
                <w:rtl w:val="true"/>
              </w:rPr>
              <w:t>(</w:t>
            </w:r>
            <w:r>
              <w:rPr>
                <w:rStyle w:val="IndexLink"/>
                <w:rtl w:val="true"/>
              </w:rPr>
              <w:t>زیارت، عربی</w:t>
            </w:r>
            <w:r>
              <w:rPr>
                <w:rStyle w:val="IndexLink"/>
                <w:rtl w:val="true"/>
              </w:rPr>
              <w:t>)</w:t>
              <w:tab/>
            </w:r>
            <w:r>
              <w:rPr>
                <w:rStyle w:val="IndexLink"/>
              </w:rPr>
              <w:t>503</w:t>
            </w:r>
          </w:hyperlink>
        </w:p>
        <w:p>
          <w:pPr>
            <w:pStyle w:val="Contents3"/>
            <w:tabs>
              <w:tab w:val="clear" w:pos="8459"/>
              <w:tab w:val="right" w:pos="9026" w:leader="dot"/>
            </w:tabs>
            <w:rPr/>
          </w:pPr>
          <w:hyperlink w:anchor="__RefHeading___Toc3997855_3381743652">
            <w:r>
              <w:rPr>
                <w:webHidden/>
                <w:rStyle w:val="IndexLink"/>
              </w:rPr>
              <w:t>615</w:t>
            </w:r>
            <w:r>
              <w:rPr>
                <w:rStyle w:val="IndexLink"/>
                <w:rtl w:val="true"/>
              </w:rPr>
              <w:t xml:space="preserve">- </w:t>
            </w:r>
            <w:r>
              <w:rPr>
                <w:rStyle w:val="IndexLink"/>
                <w:rtl w:val="true"/>
              </w:rPr>
              <w:t xml:space="preserve">مسالک الافهام فی شرح شرائع الاسلام </w:t>
            </w:r>
            <w:r>
              <w:rPr>
                <w:rStyle w:val="IndexLink"/>
                <w:rtl w:val="true"/>
              </w:rPr>
              <w:t>(</w:t>
            </w:r>
            <w:r>
              <w:rPr>
                <w:rStyle w:val="IndexLink"/>
                <w:rtl w:val="true"/>
              </w:rPr>
              <w:t>فقه، عربی</w:t>
            </w:r>
            <w:r>
              <w:rPr>
                <w:rStyle w:val="IndexLink"/>
                <w:rtl w:val="true"/>
              </w:rPr>
              <w:t>)</w:t>
              <w:tab/>
            </w:r>
            <w:r>
              <w:rPr>
                <w:rStyle w:val="IndexLink"/>
              </w:rPr>
              <w:t>504</w:t>
            </w:r>
          </w:hyperlink>
        </w:p>
        <w:p>
          <w:pPr>
            <w:pStyle w:val="Contents3"/>
            <w:tabs>
              <w:tab w:val="clear" w:pos="8459"/>
              <w:tab w:val="right" w:pos="9026" w:leader="dot"/>
            </w:tabs>
            <w:rPr/>
          </w:pPr>
          <w:hyperlink w:anchor="__RefHeading___Toc3997857_3381743652">
            <w:r>
              <w:rPr>
                <w:webHidden/>
                <w:rStyle w:val="IndexLink"/>
              </w:rPr>
              <w:t>616</w:t>
            </w:r>
            <w:r>
              <w:rPr>
                <w:rStyle w:val="IndexLink"/>
                <w:rtl w:val="true"/>
              </w:rPr>
              <w:t xml:space="preserve">- </w:t>
            </w:r>
            <w:r>
              <w:rPr>
                <w:rStyle w:val="IndexLink"/>
                <w:rtl w:val="true"/>
              </w:rPr>
              <w:t xml:space="preserve">المستطرف فی کل فن مستظرف </w:t>
            </w:r>
            <w:r>
              <w:rPr>
                <w:rStyle w:val="IndexLink"/>
                <w:rtl w:val="true"/>
              </w:rPr>
              <w:t>(</w:t>
            </w:r>
            <w:r>
              <w:rPr>
                <w:rStyle w:val="IndexLink"/>
                <w:rtl w:val="true"/>
              </w:rPr>
              <w:t>عربی</w:t>
            </w:r>
            <w:r>
              <w:rPr>
                <w:rStyle w:val="IndexLink"/>
                <w:rtl w:val="true"/>
              </w:rPr>
              <w:t>)</w:t>
              <w:tab/>
            </w:r>
            <w:r>
              <w:rPr>
                <w:rStyle w:val="IndexLink"/>
              </w:rPr>
              <w:t>504</w:t>
            </w:r>
          </w:hyperlink>
        </w:p>
        <w:p>
          <w:pPr>
            <w:pStyle w:val="Contents3"/>
            <w:tabs>
              <w:tab w:val="clear" w:pos="8459"/>
              <w:tab w:val="right" w:pos="9026" w:leader="dot"/>
            </w:tabs>
            <w:rPr/>
          </w:pPr>
          <w:hyperlink w:anchor="__RefHeading___Toc3997859_3381743652">
            <w:r>
              <w:rPr>
                <w:webHidden/>
                <w:rStyle w:val="IndexLink"/>
              </w:rPr>
              <w:t>617</w:t>
            </w:r>
            <w:r>
              <w:rPr>
                <w:rStyle w:val="IndexLink"/>
                <w:rtl w:val="true"/>
              </w:rPr>
              <w:t xml:space="preserve">- </w:t>
            </w:r>
            <w:r>
              <w:rPr>
                <w:rStyle w:val="IndexLink"/>
                <w:rtl w:val="true"/>
              </w:rPr>
              <w:t xml:space="preserve">مستند الشیعة فی احکام الشریعة </w:t>
            </w:r>
            <w:r>
              <w:rPr>
                <w:rStyle w:val="IndexLink"/>
                <w:rtl w:val="true"/>
              </w:rPr>
              <w:t>(</w:t>
            </w:r>
            <w:r>
              <w:rPr>
                <w:rStyle w:val="IndexLink"/>
                <w:rtl w:val="true"/>
              </w:rPr>
              <w:t>فقه، عربی</w:t>
            </w:r>
            <w:r>
              <w:rPr>
                <w:rStyle w:val="IndexLink"/>
                <w:rtl w:val="true"/>
              </w:rPr>
              <w:t>)</w:t>
              <w:tab/>
            </w:r>
            <w:r>
              <w:rPr>
                <w:rStyle w:val="IndexLink"/>
              </w:rPr>
              <w:t>505</w:t>
            </w:r>
          </w:hyperlink>
        </w:p>
        <w:p>
          <w:pPr>
            <w:pStyle w:val="Contents3"/>
            <w:tabs>
              <w:tab w:val="clear" w:pos="8459"/>
              <w:tab w:val="right" w:pos="9026" w:leader="dot"/>
            </w:tabs>
            <w:rPr/>
          </w:pPr>
          <w:hyperlink w:anchor="__RefHeading___Toc3997861_3381743652">
            <w:r>
              <w:rPr>
                <w:webHidden/>
                <w:rStyle w:val="IndexLink"/>
              </w:rPr>
              <w:t>618</w:t>
            </w:r>
            <w:r>
              <w:rPr>
                <w:rStyle w:val="IndexLink"/>
                <w:rtl w:val="true"/>
              </w:rPr>
              <w:t xml:space="preserve">- </w:t>
            </w:r>
            <w:r>
              <w:rPr>
                <w:rStyle w:val="IndexLink"/>
                <w:rtl w:val="true"/>
              </w:rPr>
              <w:t xml:space="preserve">مسکن الشجون فی حکم الفرار من الطاعون </w:t>
            </w:r>
            <w:r>
              <w:rPr>
                <w:rStyle w:val="IndexLink"/>
                <w:rtl w:val="true"/>
              </w:rPr>
              <w:t>(</w:t>
            </w:r>
            <w:r>
              <w:rPr>
                <w:rStyle w:val="IndexLink"/>
                <w:rtl w:val="true"/>
              </w:rPr>
              <w:t>فقه، عربی</w:t>
            </w:r>
            <w:r>
              <w:rPr>
                <w:rStyle w:val="IndexLink"/>
                <w:rtl w:val="true"/>
              </w:rPr>
              <w:t>)</w:t>
              <w:tab/>
            </w:r>
            <w:r>
              <w:rPr>
                <w:rStyle w:val="IndexLink"/>
              </w:rPr>
              <w:t>506</w:t>
            </w:r>
          </w:hyperlink>
        </w:p>
        <w:p>
          <w:pPr>
            <w:pStyle w:val="Contents3"/>
            <w:tabs>
              <w:tab w:val="clear" w:pos="8459"/>
              <w:tab w:val="right" w:pos="9026" w:leader="dot"/>
            </w:tabs>
            <w:rPr/>
          </w:pPr>
          <w:hyperlink w:anchor="__RefHeading___Toc3997863_3381743652">
            <w:r>
              <w:rPr>
                <w:webHidden/>
                <w:rStyle w:val="IndexLink"/>
              </w:rPr>
              <w:t>619</w:t>
            </w:r>
            <w:r>
              <w:rPr>
                <w:rStyle w:val="IndexLink"/>
                <w:rtl w:val="true"/>
              </w:rPr>
              <w:t xml:space="preserve">- </w:t>
            </w:r>
            <w:r>
              <w:rPr>
                <w:rStyle w:val="IndexLink"/>
                <w:rtl w:val="true"/>
              </w:rPr>
              <w:t xml:space="preserve">مسکن الفؤاد عند فقد الاحبّة والاولاد </w:t>
            </w:r>
            <w:r>
              <w:rPr>
                <w:rStyle w:val="IndexLink"/>
                <w:rtl w:val="true"/>
              </w:rPr>
              <w:t>(</w:t>
            </w:r>
            <w:r>
              <w:rPr>
                <w:rStyle w:val="IndexLink"/>
                <w:rtl w:val="true"/>
              </w:rPr>
              <w:t>اخلاق، عربی</w:t>
            </w:r>
            <w:r>
              <w:rPr>
                <w:rStyle w:val="IndexLink"/>
                <w:rtl w:val="true"/>
              </w:rPr>
              <w:t>)</w:t>
              <w:tab/>
            </w:r>
            <w:r>
              <w:rPr>
                <w:rStyle w:val="IndexLink"/>
              </w:rPr>
              <w:t>506</w:t>
            </w:r>
          </w:hyperlink>
        </w:p>
        <w:p>
          <w:pPr>
            <w:pStyle w:val="Contents3"/>
            <w:tabs>
              <w:tab w:val="clear" w:pos="8459"/>
              <w:tab w:val="right" w:pos="9026" w:leader="dot"/>
            </w:tabs>
            <w:rPr/>
          </w:pPr>
          <w:hyperlink w:anchor="__RefHeading___Toc3997865_3381743652">
            <w:r>
              <w:rPr>
                <w:webHidden/>
                <w:rStyle w:val="IndexLink"/>
              </w:rPr>
              <w:t>620</w:t>
            </w:r>
            <w:r>
              <w:rPr>
                <w:rStyle w:val="IndexLink"/>
                <w:rtl w:val="true"/>
              </w:rPr>
              <w:t xml:space="preserve">- </w:t>
            </w:r>
            <w:r>
              <w:rPr>
                <w:rStyle w:val="IndexLink"/>
                <w:rtl w:val="true"/>
              </w:rPr>
              <w:t xml:space="preserve">مشارق انوار الیقین </w:t>
            </w:r>
            <w:r>
              <w:rPr>
                <w:rStyle w:val="IndexLink"/>
                <w:rtl w:val="true"/>
              </w:rPr>
              <w:t>(</w:t>
            </w:r>
            <w:r>
              <w:rPr>
                <w:rStyle w:val="IndexLink"/>
                <w:rtl w:val="true"/>
              </w:rPr>
              <w:t>حدیث، عرفان، عربی</w:t>
            </w:r>
            <w:r>
              <w:rPr>
                <w:rStyle w:val="IndexLink"/>
                <w:rtl w:val="true"/>
              </w:rPr>
              <w:t>)</w:t>
              <w:tab/>
            </w:r>
            <w:r>
              <w:rPr>
                <w:rStyle w:val="IndexLink"/>
              </w:rPr>
              <w:t>507</w:t>
            </w:r>
          </w:hyperlink>
        </w:p>
        <w:p>
          <w:pPr>
            <w:pStyle w:val="Contents3"/>
            <w:tabs>
              <w:tab w:val="clear" w:pos="8459"/>
              <w:tab w:val="right" w:pos="9026" w:leader="dot"/>
            </w:tabs>
            <w:rPr/>
          </w:pPr>
          <w:hyperlink w:anchor="__RefHeading___Toc3997867_3381743652">
            <w:r>
              <w:rPr>
                <w:webHidden/>
                <w:rStyle w:val="IndexLink"/>
              </w:rPr>
              <w:t>621</w:t>
            </w:r>
            <w:r>
              <w:rPr>
                <w:rStyle w:val="IndexLink"/>
                <w:rtl w:val="true"/>
              </w:rPr>
              <w:t xml:space="preserve">- </w:t>
            </w:r>
            <w:r>
              <w:rPr>
                <w:rStyle w:val="IndexLink"/>
                <w:rtl w:val="true"/>
              </w:rPr>
              <w:t xml:space="preserve">مشکاة المصابیح </w:t>
            </w:r>
            <w:r>
              <w:rPr>
                <w:rStyle w:val="IndexLink"/>
                <w:rtl w:val="true"/>
              </w:rPr>
              <w:t>(</w:t>
            </w:r>
            <w:r>
              <w:rPr>
                <w:rStyle w:val="IndexLink"/>
                <w:rtl w:val="true"/>
              </w:rPr>
              <w:t>حدیث، عربی</w:t>
            </w:r>
            <w:r>
              <w:rPr>
                <w:rStyle w:val="IndexLink"/>
                <w:rtl w:val="true"/>
              </w:rPr>
              <w:t>)</w:t>
              <w:tab/>
            </w:r>
            <w:r>
              <w:rPr>
                <w:rStyle w:val="IndexLink"/>
              </w:rPr>
              <w:t>508</w:t>
            </w:r>
          </w:hyperlink>
        </w:p>
        <w:p>
          <w:pPr>
            <w:pStyle w:val="Contents3"/>
            <w:tabs>
              <w:tab w:val="clear" w:pos="8459"/>
              <w:tab w:val="right" w:pos="9026" w:leader="dot"/>
            </w:tabs>
            <w:rPr/>
          </w:pPr>
          <w:hyperlink w:anchor="__RefHeading___Toc3997869_3381743652">
            <w:r>
              <w:rPr>
                <w:webHidden/>
                <w:rStyle w:val="IndexLink"/>
              </w:rPr>
              <w:t>622</w:t>
            </w:r>
            <w:r>
              <w:rPr>
                <w:rStyle w:val="IndexLink"/>
                <w:rtl w:val="true"/>
              </w:rPr>
              <w:t xml:space="preserve">- </w:t>
            </w:r>
            <w:r>
              <w:rPr>
                <w:rStyle w:val="IndexLink"/>
                <w:rtl w:val="true"/>
              </w:rPr>
              <w:t xml:space="preserve">مصابیح الاصول </w:t>
            </w:r>
            <w:r>
              <w:rPr>
                <w:rStyle w:val="IndexLink"/>
                <w:rtl w:val="true"/>
              </w:rPr>
              <w:t>(</w:t>
            </w:r>
            <w:r>
              <w:rPr>
                <w:rStyle w:val="IndexLink"/>
                <w:rtl w:val="true"/>
              </w:rPr>
              <w:t>اصول فقه، عربی</w:t>
            </w:r>
            <w:r>
              <w:rPr>
                <w:rStyle w:val="IndexLink"/>
                <w:rtl w:val="true"/>
              </w:rPr>
              <w:t>)</w:t>
              <w:tab/>
            </w:r>
            <w:r>
              <w:rPr>
                <w:rStyle w:val="IndexLink"/>
              </w:rPr>
              <w:t>508</w:t>
            </w:r>
          </w:hyperlink>
        </w:p>
        <w:p>
          <w:pPr>
            <w:pStyle w:val="Contents3"/>
            <w:tabs>
              <w:tab w:val="clear" w:pos="8459"/>
              <w:tab w:val="right" w:pos="9026" w:leader="dot"/>
            </w:tabs>
            <w:rPr/>
          </w:pPr>
          <w:hyperlink w:anchor="__RefHeading___Toc3997871_3381743652">
            <w:r>
              <w:rPr>
                <w:webHidden/>
                <w:rStyle w:val="IndexLink"/>
              </w:rPr>
              <w:t>623</w:t>
            </w:r>
            <w:r>
              <w:rPr>
                <w:rStyle w:val="IndexLink"/>
                <w:rtl w:val="true"/>
              </w:rPr>
              <w:t xml:space="preserve">- </w:t>
            </w:r>
            <w:r>
              <w:rPr>
                <w:rStyle w:val="IndexLink"/>
                <w:rtl w:val="true"/>
              </w:rPr>
              <w:t xml:space="preserve">مصابیح الانوار فی حل مشکلات الاخبار </w:t>
            </w:r>
            <w:r>
              <w:rPr>
                <w:rStyle w:val="IndexLink"/>
                <w:rtl w:val="true"/>
              </w:rPr>
              <w:t>(</w:t>
            </w:r>
            <w:r>
              <w:rPr>
                <w:rStyle w:val="IndexLink"/>
                <w:rtl w:val="true"/>
              </w:rPr>
              <w:t>حدیث، عربی</w:t>
            </w:r>
            <w:r>
              <w:rPr>
                <w:rStyle w:val="IndexLink"/>
                <w:rtl w:val="true"/>
              </w:rPr>
              <w:t>)</w:t>
              <w:tab/>
            </w:r>
            <w:r>
              <w:rPr>
                <w:rStyle w:val="IndexLink"/>
              </w:rPr>
              <w:t>509</w:t>
            </w:r>
          </w:hyperlink>
        </w:p>
        <w:p>
          <w:pPr>
            <w:pStyle w:val="Contents3"/>
            <w:tabs>
              <w:tab w:val="clear" w:pos="8459"/>
              <w:tab w:val="right" w:pos="9026" w:leader="dot"/>
            </w:tabs>
            <w:rPr/>
          </w:pPr>
          <w:hyperlink w:anchor="__RefHeading___Toc3997873_3381743652">
            <w:r>
              <w:rPr>
                <w:webHidden/>
                <w:rStyle w:val="IndexLink"/>
              </w:rPr>
              <w:t>624</w:t>
            </w:r>
            <w:r>
              <w:rPr>
                <w:rStyle w:val="IndexLink"/>
                <w:rtl w:val="true"/>
              </w:rPr>
              <w:t xml:space="preserve">- </w:t>
            </w:r>
            <w:r>
              <w:rPr>
                <w:rStyle w:val="IndexLink"/>
                <w:rtl w:val="true"/>
              </w:rPr>
              <w:t xml:space="preserve">مصابیح السنّة </w:t>
            </w:r>
            <w:r>
              <w:rPr>
                <w:rStyle w:val="IndexLink"/>
                <w:rtl w:val="true"/>
              </w:rPr>
              <w:t>(</w:t>
            </w:r>
            <w:r>
              <w:rPr>
                <w:rStyle w:val="IndexLink"/>
                <w:rtl w:val="true"/>
              </w:rPr>
              <w:t>حدیث، عربی</w:t>
            </w:r>
            <w:r>
              <w:rPr>
                <w:rStyle w:val="IndexLink"/>
                <w:rtl w:val="true"/>
              </w:rPr>
              <w:t>)</w:t>
              <w:tab/>
            </w:r>
            <w:r>
              <w:rPr>
                <w:rStyle w:val="IndexLink"/>
              </w:rPr>
              <w:t>510</w:t>
            </w:r>
          </w:hyperlink>
        </w:p>
        <w:p>
          <w:pPr>
            <w:pStyle w:val="Contents3"/>
            <w:tabs>
              <w:tab w:val="clear" w:pos="8459"/>
              <w:tab w:val="right" w:pos="9026" w:leader="dot"/>
            </w:tabs>
            <w:rPr/>
          </w:pPr>
          <w:hyperlink w:anchor="__RefHeading___Toc3997875_3381743652">
            <w:r>
              <w:rPr>
                <w:webHidden/>
                <w:rStyle w:val="IndexLink"/>
              </w:rPr>
              <w:t>625</w:t>
            </w:r>
            <w:r>
              <w:rPr>
                <w:rStyle w:val="IndexLink"/>
                <w:rtl w:val="true"/>
              </w:rPr>
              <w:t xml:space="preserve">- </w:t>
            </w:r>
            <w:r>
              <w:rPr>
                <w:rStyle w:val="IndexLink"/>
                <w:rtl w:val="true"/>
              </w:rPr>
              <w:t xml:space="preserve">مصابیح الظلام فی شرح مفاتیح شرائع الاسلام </w:t>
            </w:r>
            <w:r>
              <w:rPr>
                <w:rStyle w:val="IndexLink"/>
                <w:rtl w:val="true"/>
              </w:rPr>
              <w:t xml:space="preserve">= </w:t>
            </w:r>
            <w:r>
              <w:rPr>
                <w:rStyle w:val="IndexLink"/>
                <w:rtl w:val="true"/>
              </w:rPr>
              <w:t xml:space="preserve">شرح مفاتیح </w:t>
            </w:r>
            <w:r>
              <w:rPr>
                <w:rStyle w:val="IndexLink"/>
                <w:rtl w:val="true"/>
              </w:rPr>
              <w:t>(</w:t>
            </w:r>
            <w:r>
              <w:rPr>
                <w:rStyle w:val="IndexLink"/>
                <w:rtl w:val="true"/>
              </w:rPr>
              <w:t>فقه، عربی</w:t>
            </w:r>
            <w:r>
              <w:rPr>
                <w:rStyle w:val="IndexLink"/>
                <w:rtl w:val="true"/>
              </w:rPr>
              <w:t>)</w:t>
              <w:tab/>
            </w:r>
            <w:r>
              <w:rPr>
                <w:rStyle w:val="IndexLink"/>
              </w:rPr>
              <w:t>510</w:t>
            </w:r>
          </w:hyperlink>
        </w:p>
        <w:p>
          <w:pPr>
            <w:pStyle w:val="Contents3"/>
            <w:tabs>
              <w:tab w:val="clear" w:pos="8459"/>
              <w:tab w:val="right" w:pos="9026" w:leader="dot"/>
            </w:tabs>
            <w:rPr/>
          </w:pPr>
          <w:hyperlink w:anchor="__RefHeading___Toc3997877_3381743652">
            <w:r>
              <w:rPr>
                <w:webHidden/>
                <w:rStyle w:val="IndexLink"/>
              </w:rPr>
              <w:t>626</w:t>
            </w:r>
            <w:r>
              <w:rPr>
                <w:rStyle w:val="IndexLink"/>
                <w:rtl w:val="true"/>
              </w:rPr>
              <w:t xml:space="preserve">- </w:t>
            </w:r>
            <w:r>
              <w:rPr>
                <w:rStyle w:val="IndexLink"/>
                <w:rtl w:val="true"/>
              </w:rPr>
              <w:t xml:space="preserve">مصباح السالکین </w:t>
            </w:r>
            <w:r>
              <w:rPr>
                <w:rStyle w:val="IndexLink"/>
                <w:rtl w:val="true"/>
              </w:rPr>
              <w:t xml:space="preserve">= </w:t>
            </w:r>
            <w:r>
              <w:rPr>
                <w:rStyle w:val="IndexLink"/>
                <w:rtl w:val="true"/>
              </w:rPr>
              <w:t xml:space="preserve">شرح نهج البلاغه </w:t>
            </w:r>
            <w:r>
              <w:rPr>
                <w:rStyle w:val="IndexLink"/>
                <w:rtl w:val="true"/>
              </w:rPr>
              <w:t>(</w:t>
            </w:r>
            <w:r>
              <w:rPr>
                <w:rStyle w:val="IndexLink"/>
                <w:rtl w:val="true"/>
              </w:rPr>
              <w:t>حدیث، عربی</w:t>
            </w:r>
            <w:r>
              <w:rPr>
                <w:rStyle w:val="IndexLink"/>
                <w:rtl w:val="true"/>
              </w:rPr>
              <w:t>)</w:t>
              <w:tab/>
            </w:r>
            <w:r>
              <w:rPr>
                <w:rStyle w:val="IndexLink"/>
              </w:rPr>
              <w:t>511</w:t>
            </w:r>
          </w:hyperlink>
        </w:p>
        <w:p>
          <w:pPr>
            <w:pStyle w:val="Contents3"/>
            <w:tabs>
              <w:tab w:val="clear" w:pos="8459"/>
              <w:tab w:val="right" w:pos="9026" w:leader="dot"/>
            </w:tabs>
            <w:rPr/>
          </w:pPr>
          <w:hyperlink w:anchor="__RefHeading___Toc3997879_3381743652">
            <w:r>
              <w:rPr>
                <w:webHidden/>
                <w:rStyle w:val="IndexLink"/>
              </w:rPr>
              <w:t>627</w:t>
            </w:r>
            <w:r>
              <w:rPr>
                <w:rStyle w:val="IndexLink"/>
                <w:rtl w:val="true"/>
              </w:rPr>
              <w:t xml:space="preserve">- </w:t>
            </w:r>
            <w:r>
              <w:rPr>
                <w:rStyle w:val="IndexLink"/>
                <w:rtl w:val="true"/>
              </w:rPr>
              <w:t xml:space="preserve">مصباح الشریعة ومفتاح الحقیقة </w:t>
            </w:r>
            <w:r>
              <w:rPr>
                <w:rStyle w:val="IndexLink"/>
                <w:rtl w:val="true"/>
              </w:rPr>
              <w:t>(</w:t>
            </w:r>
            <w:r>
              <w:rPr>
                <w:rStyle w:val="IndexLink"/>
                <w:rtl w:val="true"/>
              </w:rPr>
              <w:t>حدیث، عربی</w:t>
            </w:r>
            <w:r>
              <w:rPr>
                <w:rStyle w:val="IndexLink"/>
                <w:rtl w:val="true"/>
              </w:rPr>
              <w:t>)</w:t>
              <w:tab/>
            </w:r>
            <w:r>
              <w:rPr>
                <w:rStyle w:val="IndexLink"/>
              </w:rPr>
              <w:t>512</w:t>
            </w:r>
          </w:hyperlink>
        </w:p>
        <w:p>
          <w:pPr>
            <w:pStyle w:val="Contents3"/>
            <w:tabs>
              <w:tab w:val="clear" w:pos="8459"/>
              <w:tab w:val="right" w:pos="9026" w:leader="dot"/>
            </w:tabs>
            <w:rPr/>
          </w:pPr>
          <w:hyperlink w:anchor="__RefHeading___Toc3997881_3381743652">
            <w:r>
              <w:rPr>
                <w:webHidden/>
                <w:rStyle w:val="IndexLink"/>
              </w:rPr>
              <w:t>628</w:t>
            </w:r>
            <w:r>
              <w:rPr>
                <w:rStyle w:val="IndexLink"/>
                <w:rtl w:val="true"/>
              </w:rPr>
              <w:t xml:space="preserve">- </w:t>
            </w:r>
            <w:r>
              <w:rPr>
                <w:rStyle w:val="IndexLink"/>
                <w:rtl w:val="true"/>
              </w:rPr>
              <w:t xml:space="preserve">مصباح الفقیه </w:t>
            </w:r>
            <w:r>
              <w:rPr>
                <w:rStyle w:val="IndexLink"/>
                <w:rtl w:val="true"/>
              </w:rPr>
              <w:t xml:space="preserve">= </w:t>
            </w:r>
            <w:r>
              <w:rPr>
                <w:rStyle w:val="IndexLink"/>
                <w:rtl w:val="true"/>
              </w:rPr>
              <w:t xml:space="preserve">شرح الشرائع </w:t>
            </w:r>
            <w:r>
              <w:rPr>
                <w:rStyle w:val="IndexLink"/>
                <w:rtl w:val="true"/>
              </w:rPr>
              <w:t>(</w:t>
            </w:r>
            <w:r>
              <w:rPr>
                <w:rStyle w:val="IndexLink"/>
                <w:rtl w:val="true"/>
              </w:rPr>
              <w:t>فقه، عربی</w:t>
            </w:r>
            <w:r>
              <w:rPr>
                <w:rStyle w:val="IndexLink"/>
                <w:rtl w:val="true"/>
              </w:rPr>
              <w:t>)</w:t>
              <w:tab/>
            </w:r>
            <w:r>
              <w:rPr>
                <w:rStyle w:val="IndexLink"/>
              </w:rPr>
              <w:t>512</w:t>
            </w:r>
          </w:hyperlink>
        </w:p>
        <w:p>
          <w:pPr>
            <w:pStyle w:val="Contents3"/>
            <w:tabs>
              <w:tab w:val="clear" w:pos="8459"/>
              <w:tab w:val="right" w:pos="9026" w:leader="dot"/>
            </w:tabs>
            <w:rPr/>
          </w:pPr>
          <w:hyperlink w:anchor="__RefHeading___Toc3997883_3381743652">
            <w:r>
              <w:rPr>
                <w:webHidden/>
                <w:rStyle w:val="IndexLink"/>
              </w:rPr>
              <w:t>629</w:t>
            </w:r>
            <w:r>
              <w:rPr>
                <w:rStyle w:val="IndexLink"/>
                <w:rtl w:val="true"/>
              </w:rPr>
              <w:t xml:space="preserve">- </w:t>
            </w:r>
            <w:r>
              <w:rPr>
                <w:rStyle w:val="IndexLink"/>
                <w:rtl w:val="true"/>
              </w:rPr>
              <w:t xml:space="preserve">مصباح المتهجّد </w:t>
            </w:r>
            <w:r>
              <w:rPr>
                <w:rStyle w:val="IndexLink"/>
                <w:rtl w:val="true"/>
              </w:rPr>
              <w:t>(</w:t>
            </w:r>
            <w:r>
              <w:rPr>
                <w:rStyle w:val="IndexLink"/>
                <w:rtl w:val="true"/>
              </w:rPr>
              <w:t>دعا، عربی</w:t>
            </w:r>
            <w:r>
              <w:rPr>
                <w:rStyle w:val="IndexLink"/>
                <w:rtl w:val="true"/>
              </w:rPr>
              <w:t>)</w:t>
              <w:tab/>
            </w:r>
            <w:r>
              <w:rPr>
                <w:rStyle w:val="IndexLink"/>
              </w:rPr>
              <w:t>513</w:t>
            </w:r>
          </w:hyperlink>
        </w:p>
        <w:p>
          <w:pPr>
            <w:pStyle w:val="Contents3"/>
            <w:tabs>
              <w:tab w:val="clear" w:pos="8459"/>
              <w:tab w:val="right" w:pos="9026" w:leader="dot"/>
            </w:tabs>
            <w:rPr/>
          </w:pPr>
          <w:hyperlink w:anchor="__RefHeading___Toc3997885_3381743652">
            <w:r>
              <w:rPr>
                <w:webHidden/>
                <w:rStyle w:val="IndexLink"/>
              </w:rPr>
              <w:t>630</w:t>
            </w:r>
            <w:r>
              <w:rPr>
                <w:rStyle w:val="IndexLink"/>
                <w:rtl w:val="true"/>
              </w:rPr>
              <w:t xml:space="preserve">- </w:t>
            </w:r>
            <w:r>
              <w:rPr>
                <w:rStyle w:val="IndexLink"/>
                <w:rtl w:val="true"/>
              </w:rPr>
              <w:t xml:space="preserve">المصباح المنیر فی غریب الشرح الکبیر </w:t>
            </w:r>
            <w:r>
              <w:rPr>
                <w:rStyle w:val="IndexLink"/>
                <w:rtl w:val="true"/>
              </w:rPr>
              <w:t>(</w:t>
            </w:r>
            <w:r>
              <w:rPr>
                <w:rStyle w:val="IndexLink"/>
                <w:rtl w:val="true"/>
              </w:rPr>
              <w:t>لغت، عربی</w:t>
            </w:r>
            <w:r>
              <w:rPr>
                <w:rStyle w:val="IndexLink"/>
                <w:rtl w:val="true"/>
              </w:rPr>
              <w:t>)</w:t>
              <w:tab/>
            </w:r>
            <w:r>
              <w:rPr>
                <w:rStyle w:val="IndexLink"/>
              </w:rPr>
              <w:t>514</w:t>
            </w:r>
          </w:hyperlink>
        </w:p>
        <w:p>
          <w:pPr>
            <w:pStyle w:val="Contents3"/>
            <w:tabs>
              <w:tab w:val="clear" w:pos="8459"/>
              <w:tab w:val="right" w:pos="9026" w:leader="dot"/>
            </w:tabs>
            <w:rPr/>
          </w:pPr>
          <w:hyperlink w:anchor="__RefHeading___Toc3997887_3381743652">
            <w:r>
              <w:rPr>
                <w:webHidden/>
                <w:rStyle w:val="IndexLink"/>
              </w:rPr>
              <w:t>631</w:t>
            </w:r>
            <w:r>
              <w:rPr>
                <w:rStyle w:val="IndexLink"/>
                <w:rtl w:val="true"/>
              </w:rPr>
              <w:t xml:space="preserve">- </w:t>
            </w:r>
            <w:r>
              <w:rPr>
                <w:rStyle w:val="IndexLink"/>
                <w:rtl w:val="true"/>
              </w:rPr>
              <w:t xml:space="preserve">المطالب المظفریة </w:t>
            </w:r>
            <w:r>
              <w:rPr>
                <w:rStyle w:val="IndexLink"/>
                <w:rtl w:val="true"/>
              </w:rPr>
              <w:t xml:space="preserve">= </w:t>
            </w:r>
            <w:r>
              <w:rPr>
                <w:rStyle w:val="IndexLink"/>
                <w:rtl w:val="true"/>
              </w:rPr>
              <w:t xml:space="preserve">شرح الجعفریة </w:t>
            </w:r>
            <w:r>
              <w:rPr>
                <w:rStyle w:val="IndexLink"/>
                <w:rtl w:val="true"/>
              </w:rPr>
              <w:t>(</w:t>
            </w:r>
            <w:r>
              <w:rPr>
                <w:rStyle w:val="IndexLink"/>
                <w:rtl w:val="true"/>
              </w:rPr>
              <w:t>فقه، عربی</w:t>
            </w:r>
            <w:r>
              <w:rPr>
                <w:rStyle w:val="IndexLink"/>
                <w:rtl w:val="true"/>
              </w:rPr>
              <w:t>)</w:t>
              <w:tab/>
            </w:r>
            <w:r>
              <w:rPr>
                <w:rStyle w:val="IndexLink"/>
              </w:rPr>
              <w:t>514</w:t>
            </w:r>
          </w:hyperlink>
        </w:p>
        <w:p>
          <w:pPr>
            <w:pStyle w:val="Contents3"/>
            <w:tabs>
              <w:tab w:val="clear" w:pos="8459"/>
              <w:tab w:val="right" w:pos="9026" w:leader="dot"/>
            </w:tabs>
            <w:rPr/>
          </w:pPr>
          <w:hyperlink w:anchor="__RefHeading___Toc3997889_3381743652">
            <w:r>
              <w:rPr>
                <w:webHidden/>
                <w:rStyle w:val="IndexLink"/>
              </w:rPr>
              <w:t>632</w:t>
            </w:r>
            <w:r>
              <w:rPr>
                <w:rStyle w:val="IndexLink"/>
                <w:rtl w:val="true"/>
              </w:rPr>
              <w:t xml:space="preserve">- </w:t>
            </w:r>
            <w:r>
              <w:rPr>
                <w:rStyle w:val="IndexLink"/>
                <w:rtl w:val="true"/>
              </w:rPr>
              <w:t xml:space="preserve">مطالع الانوار المقتبسة من آثار الائمة الاطهار </w:t>
            </w:r>
            <w:r>
              <w:rPr>
                <w:rStyle w:val="IndexLink"/>
                <w:rtl w:val="true"/>
              </w:rPr>
              <w:t>(</w:t>
            </w:r>
            <w:r>
              <w:rPr>
                <w:rStyle w:val="IndexLink"/>
                <w:rtl w:val="true"/>
              </w:rPr>
              <w:t>فقه، عربی</w:t>
            </w:r>
            <w:r>
              <w:rPr>
                <w:rStyle w:val="IndexLink"/>
                <w:rtl w:val="true"/>
              </w:rPr>
              <w:t>)</w:t>
              <w:tab/>
            </w:r>
            <w:r>
              <w:rPr>
                <w:rStyle w:val="IndexLink"/>
              </w:rPr>
              <w:t>515</w:t>
            </w:r>
          </w:hyperlink>
        </w:p>
        <w:p>
          <w:pPr>
            <w:pStyle w:val="Contents3"/>
            <w:tabs>
              <w:tab w:val="clear" w:pos="8459"/>
              <w:tab w:val="right" w:pos="9026" w:leader="dot"/>
            </w:tabs>
            <w:rPr/>
          </w:pPr>
          <w:hyperlink w:anchor="__RefHeading___Toc3997891_3381743652">
            <w:r>
              <w:rPr>
                <w:webHidden/>
                <w:rStyle w:val="IndexLink"/>
              </w:rPr>
              <w:t>633</w:t>
            </w:r>
            <w:r>
              <w:rPr>
                <w:rStyle w:val="IndexLink"/>
                <w:rtl w:val="true"/>
              </w:rPr>
              <w:t xml:space="preserve">- </w:t>
            </w:r>
            <w:r>
              <w:rPr>
                <w:rStyle w:val="IndexLink"/>
                <w:rtl w:val="true"/>
              </w:rPr>
              <w:t xml:space="preserve">المطلوب فی شرح المقصود </w:t>
            </w:r>
            <w:r>
              <w:rPr>
                <w:rStyle w:val="IndexLink"/>
                <w:rtl w:val="true"/>
              </w:rPr>
              <w:t>(</w:t>
            </w:r>
            <w:r>
              <w:rPr>
                <w:rStyle w:val="IndexLink"/>
                <w:rtl w:val="true"/>
              </w:rPr>
              <w:t>حرف، عربی</w:t>
            </w:r>
            <w:r>
              <w:rPr>
                <w:rStyle w:val="IndexLink"/>
                <w:rtl w:val="true"/>
              </w:rPr>
              <w:t>)</w:t>
              <w:tab/>
            </w:r>
            <w:r>
              <w:rPr>
                <w:rStyle w:val="IndexLink"/>
              </w:rPr>
              <w:t>516</w:t>
            </w:r>
          </w:hyperlink>
        </w:p>
        <w:p>
          <w:pPr>
            <w:pStyle w:val="Contents3"/>
            <w:tabs>
              <w:tab w:val="clear" w:pos="8459"/>
              <w:tab w:val="right" w:pos="9026" w:leader="dot"/>
            </w:tabs>
            <w:rPr/>
          </w:pPr>
          <w:hyperlink w:anchor="__RefHeading___Toc3997893_3381743652">
            <w:r>
              <w:rPr>
                <w:webHidden/>
                <w:rStyle w:val="IndexLink"/>
              </w:rPr>
              <w:t>634</w:t>
            </w:r>
            <w:r>
              <w:rPr>
                <w:rStyle w:val="IndexLink"/>
                <w:rtl w:val="true"/>
              </w:rPr>
              <w:t xml:space="preserve">- </w:t>
            </w:r>
            <w:r>
              <w:rPr>
                <w:rStyle w:val="IndexLink"/>
                <w:rtl w:val="true"/>
              </w:rPr>
              <w:t xml:space="preserve">المطوّل </w:t>
            </w:r>
            <w:r>
              <w:rPr>
                <w:rStyle w:val="IndexLink"/>
                <w:rtl w:val="true"/>
              </w:rPr>
              <w:t xml:space="preserve">= </w:t>
            </w:r>
            <w:r>
              <w:rPr>
                <w:rStyle w:val="IndexLink"/>
                <w:rtl w:val="true"/>
              </w:rPr>
              <w:t xml:space="preserve">شرح تلخیص المفتاح </w:t>
            </w:r>
            <w:r>
              <w:rPr>
                <w:rStyle w:val="IndexLink"/>
                <w:rtl w:val="true"/>
              </w:rPr>
              <w:t>(</w:t>
            </w:r>
            <w:r>
              <w:rPr>
                <w:rStyle w:val="IndexLink"/>
                <w:rtl w:val="true"/>
              </w:rPr>
              <w:t>بلاغت، عربی</w:t>
            </w:r>
            <w:r>
              <w:rPr>
                <w:rStyle w:val="IndexLink"/>
                <w:rtl w:val="true"/>
              </w:rPr>
              <w:t>)</w:t>
              <w:tab/>
            </w:r>
            <w:r>
              <w:rPr>
                <w:rStyle w:val="IndexLink"/>
              </w:rPr>
              <w:t>517</w:t>
            </w:r>
          </w:hyperlink>
        </w:p>
        <w:p>
          <w:pPr>
            <w:pStyle w:val="Contents3"/>
            <w:tabs>
              <w:tab w:val="clear" w:pos="8459"/>
              <w:tab w:val="right" w:pos="9026" w:leader="dot"/>
            </w:tabs>
            <w:rPr/>
          </w:pPr>
          <w:hyperlink w:anchor="__RefHeading___Toc3997895_3381743652">
            <w:r>
              <w:rPr>
                <w:webHidden/>
                <w:rStyle w:val="IndexLink"/>
              </w:rPr>
              <w:t>635</w:t>
            </w:r>
            <w:r>
              <w:rPr>
                <w:rStyle w:val="IndexLink"/>
                <w:rtl w:val="true"/>
              </w:rPr>
              <w:t xml:space="preserve">- </w:t>
            </w:r>
            <w:r>
              <w:rPr>
                <w:rStyle w:val="IndexLink"/>
                <w:rtl w:val="true"/>
              </w:rPr>
              <w:t xml:space="preserve">معارج الاحکام فی شرح شرائع الاسلام ومسالک الأفهام </w:t>
            </w:r>
            <w:r>
              <w:rPr>
                <w:rStyle w:val="IndexLink"/>
                <w:rtl w:val="true"/>
              </w:rPr>
              <w:t>(</w:t>
            </w:r>
            <w:r>
              <w:rPr>
                <w:rStyle w:val="IndexLink"/>
                <w:rtl w:val="true"/>
              </w:rPr>
              <w:t>فقه، عربی</w:t>
            </w:r>
            <w:r>
              <w:rPr>
                <w:rStyle w:val="IndexLink"/>
                <w:rtl w:val="true"/>
              </w:rPr>
              <w:t>)</w:t>
              <w:tab/>
            </w:r>
            <w:r>
              <w:rPr>
                <w:rStyle w:val="IndexLink"/>
              </w:rPr>
              <w:t>520</w:t>
            </w:r>
          </w:hyperlink>
        </w:p>
        <w:p>
          <w:pPr>
            <w:pStyle w:val="Contents3"/>
            <w:tabs>
              <w:tab w:val="clear" w:pos="8459"/>
              <w:tab w:val="right" w:pos="9026" w:leader="dot"/>
            </w:tabs>
            <w:rPr/>
          </w:pPr>
          <w:hyperlink w:anchor="__RefHeading___Toc3997897_3381743652">
            <w:r>
              <w:rPr>
                <w:webHidden/>
                <w:rStyle w:val="IndexLink"/>
              </w:rPr>
              <w:t>636</w:t>
            </w:r>
            <w:r>
              <w:rPr>
                <w:rStyle w:val="IndexLink"/>
                <w:rtl w:val="true"/>
              </w:rPr>
              <w:t xml:space="preserve">- </w:t>
            </w:r>
            <w:r>
              <w:rPr>
                <w:rStyle w:val="IndexLink"/>
                <w:rtl w:val="true"/>
              </w:rPr>
              <w:t xml:space="preserve">معارج الاحکام </w:t>
            </w:r>
            <w:r>
              <w:rPr>
                <w:rStyle w:val="IndexLink"/>
                <w:rtl w:val="true"/>
              </w:rPr>
              <w:t>(</w:t>
            </w:r>
            <w:r>
              <w:rPr>
                <w:rStyle w:val="IndexLink"/>
                <w:rtl w:val="true"/>
              </w:rPr>
              <w:t>تفسیر، عربی</w:t>
            </w:r>
            <w:r>
              <w:rPr>
                <w:rStyle w:val="IndexLink"/>
                <w:rtl w:val="true"/>
              </w:rPr>
              <w:t>)</w:t>
              <w:tab/>
            </w:r>
            <w:r>
              <w:rPr>
                <w:rStyle w:val="IndexLink"/>
              </w:rPr>
              <w:t>521</w:t>
            </w:r>
          </w:hyperlink>
        </w:p>
        <w:p>
          <w:pPr>
            <w:pStyle w:val="Contents3"/>
            <w:tabs>
              <w:tab w:val="clear" w:pos="8459"/>
              <w:tab w:val="right" w:pos="9026" w:leader="dot"/>
            </w:tabs>
            <w:rPr/>
          </w:pPr>
          <w:hyperlink w:anchor="__RefHeading___Toc3997899_3381743652">
            <w:r>
              <w:rPr>
                <w:webHidden/>
                <w:rStyle w:val="IndexLink"/>
              </w:rPr>
              <w:t>637</w:t>
            </w:r>
            <w:r>
              <w:rPr>
                <w:rStyle w:val="IndexLink"/>
                <w:rtl w:val="true"/>
              </w:rPr>
              <w:t xml:space="preserve">- </w:t>
            </w:r>
            <w:r>
              <w:rPr>
                <w:rStyle w:val="IndexLink"/>
                <w:rtl w:val="true"/>
              </w:rPr>
              <w:t xml:space="preserve">معارج الاصول </w:t>
            </w:r>
            <w:r>
              <w:rPr>
                <w:rStyle w:val="IndexLink"/>
                <w:rtl w:val="true"/>
              </w:rPr>
              <w:t>(</w:t>
            </w:r>
            <w:r>
              <w:rPr>
                <w:rStyle w:val="IndexLink"/>
                <w:rtl w:val="true"/>
              </w:rPr>
              <w:t>اصول فقه، عربی</w:t>
            </w:r>
            <w:r>
              <w:rPr>
                <w:rStyle w:val="IndexLink"/>
                <w:rtl w:val="true"/>
              </w:rPr>
              <w:t>)</w:t>
              <w:tab/>
            </w:r>
            <w:r>
              <w:rPr>
                <w:rStyle w:val="IndexLink"/>
              </w:rPr>
              <w:t>522</w:t>
            </w:r>
          </w:hyperlink>
        </w:p>
        <w:p>
          <w:pPr>
            <w:pStyle w:val="Contents3"/>
            <w:tabs>
              <w:tab w:val="clear" w:pos="8459"/>
              <w:tab w:val="right" w:pos="9026" w:leader="dot"/>
            </w:tabs>
            <w:rPr/>
          </w:pPr>
          <w:hyperlink w:anchor="__RefHeading___Toc3997901_3381743652">
            <w:r>
              <w:rPr>
                <w:webHidden/>
                <w:rStyle w:val="IndexLink"/>
              </w:rPr>
              <w:t>638</w:t>
            </w:r>
            <w:r>
              <w:rPr>
                <w:rStyle w:val="IndexLink"/>
                <w:rtl w:val="true"/>
              </w:rPr>
              <w:t xml:space="preserve">- </w:t>
            </w:r>
            <w:r>
              <w:rPr>
                <w:rStyle w:val="IndexLink"/>
                <w:rtl w:val="true"/>
              </w:rPr>
              <w:t xml:space="preserve">معالجة الامراض </w:t>
            </w:r>
            <w:r>
              <w:rPr>
                <w:rStyle w:val="IndexLink"/>
                <w:rtl w:val="true"/>
              </w:rPr>
              <w:t>(</w:t>
            </w:r>
            <w:r>
              <w:rPr>
                <w:rStyle w:val="IndexLink"/>
                <w:rtl w:val="true"/>
              </w:rPr>
              <w:t>طب، عربی</w:t>
            </w:r>
            <w:r>
              <w:rPr>
                <w:rStyle w:val="IndexLink"/>
                <w:rtl w:val="true"/>
              </w:rPr>
              <w:t>)</w:t>
              <w:tab/>
            </w:r>
            <w:r>
              <w:rPr>
                <w:rStyle w:val="IndexLink"/>
              </w:rPr>
              <w:t>522</w:t>
            </w:r>
          </w:hyperlink>
        </w:p>
        <w:p>
          <w:pPr>
            <w:pStyle w:val="Contents3"/>
            <w:tabs>
              <w:tab w:val="clear" w:pos="8459"/>
              <w:tab w:val="right" w:pos="9026" w:leader="dot"/>
            </w:tabs>
            <w:rPr/>
          </w:pPr>
          <w:hyperlink w:anchor="__RefHeading___Toc3997903_3381743652">
            <w:r>
              <w:rPr>
                <w:webHidden/>
                <w:rStyle w:val="IndexLink"/>
              </w:rPr>
              <w:t>639</w:t>
            </w:r>
            <w:r>
              <w:rPr>
                <w:rStyle w:val="IndexLink"/>
                <w:rtl w:val="true"/>
              </w:rPr>
              <w:t xml:space="preserve">- </w:t>
            </w:r>
            <w:r>
              <w:rPr>
                <w:rStyle w:val="IndexLink"/>
                <w:rtl w:val="true"/>
              </w:rPr>
              <w:t xml:space="preserve">المعالجات البقراطیة </w:t>
            </w:r>
            <w:r>
              <w:rPr>
                <w:rStyle w:val="IndexLink"/>
                <w:rtl w:val="true"/>
              </w:rPr>
              <w:t xml:space="preserve">= </w:t>
            </w:r>
            <w:r>
              <w:rPr>
                <w:rStyle w:val="IndexLink"/>
                <w:rtl w:val="true"/>
              </w:rPr>
              <w:t xml:space="preserve">الکنّاش </w:t>
            </w:r>
            <w:r>
              <w:rPr>
                <w:rStyle w:val="IndexLink"/>
                <w:rtl w:val="true"/>
              </w:rPr>
              <w:t>(</w:t>
            </w:r>
            <w:r>
              <w:rPr>
                <w:rStyle w:val="IndexLink"/>
                <w:rtl w:val="true"/>
              </w:rPr>
              <w:t>طب، عربی</w:t>
            </w:r>
            <w:r>
              <w:rPr>
                <w:rStyle w:val="IndexLink"/>
                <w:rtl w:val="true"/>
              </w:rPr>
              <w:t>)</w:t>
              <w:tab/>
            </w:r>
            <w:r>
              <w:rPr>
                <w:rStyle w:val="IndexLink"/>
              </w:rPr>
              <w:t>523</w:t>
            </w:r>
          </w:hyperlink>
        </w:p>
        <w:p>
          <w:pPr>
            <w:pStyle w:val="Contents3"/>
            <w:tabs>
              <w:tab w:val="clear" w:pos="8459"/>
              <w:tab w:val="right" w:pos="9026" w:leader="dot"/>
            </w:tabs>
            <w:rPr/>
          </w:pPr>
          <w:hyperlink w:anchor="__RefHeading___Toc3997905_3381743652">
            <w:r>
              <w:rPr>
                <w:webHidden/>
                <w:rStyle w:val="IndexLink"/>
              </w:rPr>
              <w:t>640</w:t>
            </w:r>
            <w:r>
              <w:rPr>
                <w:rStyle w:val="IndexLink"/>
                <w:rtl w:val="true"/>
              </w:rPr>
              <w:t xml:space="preserve">- </w:t>
            </w:r>
            <w:r>
              <w:rPr>
                <w:rStyle w:val="IndexLink"/>
                <w:rtl w:val="true"/>
              </w:rPr>
              <w:t xml:space="preserve">معالم الاصول </w:t>
            </w:r>
            <w:r>
              <w:rPr>
                <w:rStyle w:val="IndexLink"/>
                <w:rtl w:val="true"/>
              </w:rPr>
              <w:t>(</w:t>
            </w:r>
            <w:r>
              <w:rPr>
                <w:rStyle w:val="IndexLink"/>
                <w:rtl w:val="true"/>
              </w:rPr>
              <w:t>اصول فقه، عربی</w:t>
            </w:r>
            <w:r>
              <w:rPr>
                <w:rStyle w:val="IndexLink"/>
                <w:rtl w:val="true"/>
              </w:rPr>
              <w:t>)</w:t>
              <w:tab/>
            </w:r>
            <w:r>
              <w:rPr>
                <w:rStyle w:val="IndexLink"/>
              </w:rPr>
              <w:t>524</w:t>
            </w:r>
          </w:hyperlink>
        </w:p>
        <w:p>
          <w:pPr>
            <w:pStyle w:val="Contents3"/>
            <w:tabs>
              <w:tab w:val="clear" w:pos="8459"/>
              <w:tab w:val="right" w:pos="9026" w:leader="dot"/>
            </w:tabs>
            <w:rPr/>
          </w:pPr>
          <w:hyperlink w:anchor="__RefHeading___Toc3997907_3381743652">
            <w:r>
              <w:rPr>
                <w:webHidden/>
                <w:rStyle w:val="IndexLink"/>
              </w:rPr>
              <w:t>641</w:t>
            </w:r>
            <w:r>
              <w:rPr>
                <w:rStyle w:val="IndexLink"/>
                <w:rtl w:val="true"/>
              </w:rPr>
              <w:t xml:space="preserve">- </w:t>
            </w:r>
            <w:r>
              <w:rPr>
                <w:rStyle w:val="IndexLink"/>
                <w:rtl w:val="true"/>
              </w:rPr>
              <w:t xml:space="preserve">معالم التنزیل وحقایق التأویل </w:t>
            </w:r>
            <w:r>
              <w:rPr>
                <w:rStyle w:val="IndexLink"/>
                <w:rtl w:val="true"/>
              </w:rPr>
              <w:t>(</w:t>
            </w:r>
            <w:r>
              <w:rPr>
                <w:rStyle w:val="IndexLink"/>
                <w:rtl w:val="true"/>
              </w:rPr>
              <w:t>تفسیر، عربی</w:t>
            </w:r>
            <w:r>
              <w:rPr>
                <w:rStyle w:val="IndexLink"/>
                <w:rtl w:val="true"/>
              </w:rPr>
              <w:t>)</w:t>
              <w:tab/>
            </w:r>
            <w:r>
              <w:rPr>
                <w:rStyle w:val="IndexLink"/>
              </w:rPr>
              <w:t>526</w:t>
            </w:r>
          </w:hyperlink>
        </w:p>
        <w:p>
          <w:pPr>
            <w:pStyle w:val="Contents3"/>
            <w:tabs>
              <w:tab w:val="clear" w:pos="8459"/>
              <w:tab w:val="right" w:pos="9026" w:leader="dot"/>
            </w:tabs>
            <w:rPr/>
          </w:pPr>
          <w:hyperlink w:anchor="__RefHeading___Toc3997909_3381743652">
            <w:r>
              <w:rPr>
                <w:webHidden/>
                <w:rStyle w:val="IndexLink"/>
              </w:rPr>
              <w:t>642</w:t>
            </w:r>
            <w:r>
              <w:rPr>
                <w:rStyle w:val="IndexLink"/>
                <w:rtl w:val="true"/>
              </w:rPr>
              <w:t xml:space="preserve">- </w:t>
            </w:r>
            <w:r>
              <w:rPr>
                <w:rStyle w:val="IndexLink"/>
                <w:rtl w:val="true"/>
              </w:rPr>
              <w:t xml:space="preserve">معانی الاخبار </w:t>
            </w:r>
            <w:r>
              <w:rPr>
                <w:rStyle w:val="IndexLink"/>
                <w:rtl w:val="true"/>
              </w:rPr>
              <w:t>(</w:t>
            </w:r>
            <w:r>
              <w:rPr>
                <w:rStyle w:val="IndexLink"/>
                <w:rtl w:val="true"/>
              </w:rPr>
              <w:t>حدیث، عربی</w:t>
            </w:r>
            <w:r>
              <w:rPr>
                <w:rStyle w:val="IndexLink"/>
                <w:rtl w:val="true"/>
              </w:rPr>
              <w:t>)</w:t>
              <w:tab/>
            </w:r>
            <w:r>
              <w:rPr>
                <w:rStyle w:val="IndexLink"/>
              </w:rPr>
              <w:t>527</w:t>
            </w:r>
          </w:hyperlink>
        </w:p>
        <w:p>
          <w:pPr>
            <w:pStyle w:val="Contents3"/>
            <w:tabs>
              <w:tab w:val="clear" w:pos="8459"/>
              <w:tab w:val="right" w:pos="9026" w:leader="dot"/>
            </w:tabs>
            <w:rPr/>
          </w:pPr>
          <w:hyperlink w:anchor="__RefHeading___Toc3997911_3381743652">
            <w:r>
              <w:rPr>
                <w:webHidden/>
                <w:rStyle w:val="IndexLink"/>
              </w:rPr>
              <w:t>643</w:t>
            </w:r>
            <w:r>
              <w:rPr>
                <w:rStyle w:val="IndexLink"/>
                <w:rtl w:val="true"/>
              </w:rPr>
              <w:t xml:space="preserve">- </w:t>
            </w:r>
            <w:r>
              <w:rPr>
                <w:rStyle w:val="IndexLink"/>
                <w:rtl w:val="true"/>
              </w:rPr>
              <w:t xml:space="preserve">المعبتر فی شرح المختصر </w:t>
            </w:r>
            <w:r>
              <w:rPr>
                <w:rStyle w:val="IndexLink"/>
                <w:rtl w:val="true"/>
              </w:rPr>
              <w:t>(</w:t>
            </w:r>
            <w:r>
              <w:rPr>
                <w:rStyle w:val="IndexLink"/>
                <w:rtl w:val="true"/>
              </w:rPr>
              <w:t>فقه، عربی</w:t>
            </w:r>
            <w:r>
              <w:rPr>
                <w:rStyle w:val="IndexLink"/>
                <w:rtl w:val="true"/>
              </w:rPr>
              <w:t>)</w:t>
              <w:tab/>
            </w:r>
            <w:r>
              <w:rPr>
                <w:rStyle w:val="IndexLink"/>
              </w:rPr>
              <w:t>527</w:t>
            </w:r>
          </w:hyperlink>
        </w:p>
        <w:p>
          <w:pPr>
            <w:pStyle w:val="Contents3"/>
            <w:tabs>
              <w:tab w:val="clear" w:pos="8459"/>
              <w:tab w:val="right" w:pos="9026" w:leader="dot"/>
            </w:tabs>
            <w:rPr/>
          </w:pPr>
          <w:hyperlink w:anchor="__RefHeading___Toc3997913_3381743652">
            <w:r>
              <w:rPr>
                <w:webHidden/>
                <w:rStyle w:val="IndexLink"/>
              </w:rPr>
              <w:t>644</w:t>
            </w:r>
            <w:r>
              <w:rPr>
                <w:rStyle w:val="IndexLink"/>
                <w:rtl w:val="true"/>
              </w:rPr>
              <w:t xml:space="preserve">- </w:t>
            </w:r>
            <w:r>
              <w:rPr>
                <w:rStyle w:val="IndexLink"/>
                <w:rtl w:val="true"/>
              </w:rPr>
              <w:t xml:space="preserve">معراج الوصول فی شرح منهاج الاصول </w:t>
            </w:r>
            <w:r>
              <w:rPr>
                <w:rStyle w:val="IndexLink"/>
                <w:rtl w:val="true"/>
              </w:rPr>
              <w:t>(</w:t>
            </w:r>
            <w:r>
              <w:rPr>
                <w:rStyle w:val="IndexLink"/>
                <w:rtl w:val="true"/>
              </w:rPr>
              <w:t>اصول فقه، عربی</w:t>
            </w:r>
            <w:r>
              <w:rPr>
                <w:rStyle w:val="IndexLink"/>
                <w:rtl w:val="true"/>
              </w:rPr>
              <w:t>)</w:t>
              <w:tab/>
            </w:r>
            <w:r>
              <w:rPr>
                <w:rStyle w:val="IndexLink"/>
              </w:rPr>
              <w:t>528</w:t>
            </w:r>
          </w:hyperlink>
        </w:p>
        <w:p>
          <w:pPr>
            <w:pStyle w:val="Contents3"/>
            <w:tabs>
              <w:tab w:val="clear" w:pos="8459"/>
              <w:tab w:val="right" w:pos="9026" w:leader="dot"/>
            </w:tabs>
            <w:rPr/>
          </w:pPr>
          <w:hyperlink w:anchor="__RefHeading___Toc3997915_3381743652">
            <w:r>
              <w:rPr>
                <w:webHidden/>
                <w:rStyle w:val="IndexLink"/>
              </w:rPr>
              <w:t>645</w:t>
            </w:r>
            <w:r>
              <w:rPr>
                <w:rStyle w:val="IndexLink"/>
                <w:rtl w:val="true"/>
              </w:rPr>
              <w:t xml:space="preserve">- </w:t>
            </w:r>
            <w:r>
              <w:rPr>
                <w:rStyle w:val="IndexLink"/>
                <w:rtl w:val="true"/>
              </w:rPr>
              <w:t xml:space="preserve">معین الخواص </w:t>
            </w:r>
            <w:r>
              <w:rPr>
                <w:rStyle w:val="IndexLink"/>
                <w:rtl w:val="true"/>
              </w:rPr>
              <w:t>(</w:t>
            </w:r>
            <w:r>
              <w:rPr>
                <w:rStyle w:val="IndexLink"/>
                <w:rtl w:val="true"/>
              </w:rPr>
              <w:t>فقه، عربی</w:t>
            </w:r>
            <w:r>
              <w:rPr>
                <w:rStyle w:val="IndexLink"/>
                <w:rtl w:val="true"/>
              </w:rPr>
              <w:t>)</w:t>
              <w:tab/>
            </w:r>
            <w:r>
              <w:rPr>
                <w:rStyle w:val="IndexLink"/>
              </w:rPr>
              <w:t>529</w:t>
            </w:r>
          </w:hyperlink>
        </w:p>
        <w:p>
          <w:pPr>
            <w:pStyle w:val="Contents3"/>
            <w:tabs>
              <w:tab w:val="clear" w:pos="8459"/>
              <w:tab w:val="right" w:pos="9026" w:leader="dot"/>
            </w:tabs>
            <w:rPr/>
          </w:pPr>
          <w:hyperlink w:anchor="__RefHeading___Toc3997917_3381743652">
            <w:r>
              <w:rPr>
                <w:webHidden/>
                <w:rStyle w:val="IndexLink"/>
              </w:rPr>
              <w:t>646</w:t>
            </w:r>
            <w:r>
              <w:rPr>
                <w:rStyle w:val="IndexLink"/>
                <w:rtl w:val="true"/>
              </w:rPr>
              <w:t xml:space="preserve">- </w:t>
            </w:r>
            <w:r>
              <w:rPr>
                <w:rStyle w:val="IndexLink"/>
                <w:rtl w:val="true"/>
              </w:rPr>
              <w:t xml:space="preserve">المغْرب فی ترتیب المعْرب </w:t>
            </w:r>
            <w:r>
              <w:rPr>
                <w:rStyle w:val="IndexLink"/>
                <w:rtl w:val="true"/>
              </w:rPr>
              <w:t>(</w:t>
            </w:r>
            <w:r>
              <w:rPr>
                <w:rStyle w:val="IndexLink"/>
                <w:rtl w:val="true"/>
              </w:rPr>
              <w:t>لغت، عربی</w:t>
            </w:r>
            <w:r>
              <w:rPr>
                <w:rStyle w:val="IndexLink"/>
                <w:rtl w:val="true"/>
              </w:rPr>
              <w:t>)</w:t>
              <w:tab/>
            </w:r>
            <w:r>
              <w:rPr>
                <w:rStyle w:val="IndexLink"/>
              </w:rPr>
              <w:t>529</w:t>
            </w:r>
          </w:hyperlink>
        </w:p>
        <w:p>
          <w:pPr>
            <w:pStyle w:val="Contents3"/>
            <w:tabs>
              <w:tab w:val="clear" w:pos="8459"/>
              <w:tab w:val="right" w:pos="9026" w:leader="dot"/>
            </w:tabs>
            <w:rPr/>
          </w:pPr>
          <w:hyperlink w:anchor="__RefHeading___Toc3997919_3381743652">
            <w:r>
              <w:rPr>
                <w:webHidden/>
                <w:rStyle w:val="IndexLink"/>
              </w:rPr>
              <w:t>647</w:t>
            </w:r>
            <w:r>
              <w:rPr>
                <w:rStyle w:val="IndexLink"/>
                <w:rtl w:val="true"/>
              </w:rPr>
              <w:t xml:space="preserve">- </w:t>
            </w:r>
            <w:r>
              <w:rPr>
                <w:rStyle w:val="IndexLink"/>
                <w:rtl w:val="true"/>
              </w:rPr>
              <w:t xml:space="preserve">مُغنی الفقیه </w:t>
            </w:r>
            <w:r>
              <w:rPr>
                <w:rStyle w:val="IndexLink"/>
                <w:rtl w:val="true"/>
              </w:rPr>
              <w:t>(</w:t>
            </w:r>
            <w:r>
              <w:rPr>
                <w:rStyle w:val="IndexLink"/>
                <w:rtl w:val="true"/>
              </w:rPr>
              <w:t>فقه، عربی</w:t>
            </w:r>
            <w:r>
              <w:rPr>
                <w:rStyle w:val="IndexLink"/>
                <w:rtl w:val="true"/>
              </w:rPr>
              <w:t>)</w:t>
              <w:tab/>
            </w:r>
            <w:r>
              <w:rPr>
                <w:rStyle w:val="IndexLink"/>
              </w:rPr>
              <w:t>530</w:t>
            </w:r>
          </w:hyperlink>
        </w:p>
        <w:p>
          <w:pPr>
            <w:pStyle w:val="Contents3"/>
            <w:tabs>
              <w:tab w:val="clear" w:pos="8459"/>
              <w:tab w:val="right" w:pos="9026" w:leader="dot"/>
            </w:tabs>
            <w:rPr/>
          </w:pPr>
          <w:hyperlink w:anchor="__RefHeading___Toc3997921_3381743652">
            <w:r>
              <w:rPr>
                <w:webHidden/>
                <w:rStyle w:val="IndexLink"/>
              </w:rPr>
              <w:t>648</w:t>
            </w:r>
            <w:r>
              <w:rPr>
                <w:rStyle w:val="IndexLink"/>
                <w:rtl w:val="true"/>
              </w:rPr>
              <w:t xml:space="preserve">- </w:t>
            </w:r>
            <w:r>
              <w:rPr>
                <w:rStyle w:val="IndexLink"/>
                <w:rtl w:val="true"/>
              </w:rPr>
              <w:t xml:space="preserve">مغنی اللبیب عن کتب الاعاریب </w:t>
            </w:r>
            <w:r>
              <w:rPr>
                <w:rStyle w:val="IndexLink"/>
                <w:rtl w:val="true"/>
              </w:rPr>
              <w:t>(</w:t>
            </w:r>
            <w:r>
              <w:rPr>
                <w:rStyle w:val="IndexLink"/>
                <w:rtl w:val="true"/>
              </w:rPr>
              <w:t>نحو، عربی</w:t>
            </w:r>
            <w:r>
              <w:rPr>
                <w:rStyle w:val="IndexLink"/>
                <w:rtl w:val="true"/>
              </w:rPr>
              <w:t>)</w:t>
              <w:tab/>
            </w:r>
            <w:r>
              <w:rPr>
                <w:rStyle w:val="IndexLink"/>
              </w:rPr>
              <w:t>531</w:t>
            </w:r>
          </w:hyperlink>
        </w:p>
        <w:p>
          <w:pPr>
            <w:pStyle w:val="Contents3"/>
            <w:tabs>
              <w:tab w:val="clear" w:pos="8459"/>
              <w:tab w:val="right" w:pos="9026" w:leader="dot"/>
            </w:tabs>
            <w:rPr/>
          </w:pPr>
          <w:hyperlink w:anchor="__RefHeading___Toc3997923_3381743652">
            <w:r>
              <w:rPr>
                <w:webHidden/>
                <w:rStyle w:val="IndexLink"/>
              </w:rPr>
              <w:t>649</w:t>
            </w:r>
            <w:r>
              <w:rPr>
                <w:rStyle w:val="IndexLink"/>
                <w:rtl w:val="true"/>
              </w:rPr>
              <w:t xml:space="preserve">- </w:t>
            </w:r>
            <w:r>
              <w:rPr>
                <w:rStyle w:val="IndexLink"/>
                <w:rtl w:val="true"/>
              </w:rPr>
              <w:t xml:space="preserve">مفاتیح الاصول </w:t>
            </w:r>
            <w:r>
              <w:rPr>
                <w:rStyle w:val="IndexLink"/>
                <w:rtl w:val="true"/>
              </w:rPr>
              <w:t>(</w:t>
            </w:r>
            <w:r>
              <w:rPr>
                <w:rStyle w:val="IndexLink"/>
                <w:rtl w:val="true"/>
              </w:rPr>
              <w:t>اصول فقه، عربی</w:t>
            </w:r>
            <w:r>
              <w:rPr>
                <w:rStyle w:val="IndexLink"/>
                <w:rtl w:val="true"/>
              </w:rPr>
              <w:t>)</w:t>
              <w:tab/>
            </w:r>
            <w:r>
              <w:rPr>
                <w:rStyle w:val="IndexLink"/>
              </w:rPr>
              <w:t>532</w:t>
            </w:r>
          </w:hyperlink>
        </w:p>
        <w:p>
          <w:pPr>
            <w:pStyle w:val="Contents3"/>
            <w:tabs>
              <w:tab w:val="clear" w:pos="8459"/>
              <w:tab w:val="right" w:pos="9026" w:leader="dot"/>
            </w:tabs>
            <w:rPr/>
          </w:pPr>
          <w:hyperlink w:anchor="__RefHeading___Toc3997925_3381743652">
            <w:r>
              <w:rPr>
                <w:webHidden/>
                <w:rStyle w:val="IndexLink"/>
              </w:rPr>
              <w:t>650</w:t>
            </w:r>
            <w:r>
              <w:rPr>
                <w:rStyle w:val="IndexLink"/>
                <w:rtl w:val="true"/>
              </w:rPr>
              <w:t xml:space="preserve">- </w:t>
            </w:r>
            <w:r>
              <w:rPr>
                <w:rStyle w:val="IndexLink"/>
                <w:rtl w:val="true"/>
              </w:rPr>
              <w:t xml:space="preserve">مفاتیح الشرائع </w:t>
            </w:r>
            <w:r>
              <w:rPr>
                <w:rStyle w:val="IndexLink"/>
                <w:rtl w:val="true"/>
              </w:rPr>
              <w:t>(</w:t>
            </w:r>
            <w:r>
              <w:rPr>
                <w:rStyle w:val="IndexLink"/>
                <w:rtl w:val="true"/>
              </w:rPr>
              <w:t>فقه، عربی</w:t>
            </w:r>
            <w:r>
              <w:rPr>
                <w:rStyle w:val="IndexLink"/>
                <w:rtl w:val="true"/>
              </w:rPr>
              <w:t>)</w:t>
              <w:tab/>
            </w:r>
            <w:r>
              <w:rPr>
                <w:rStyle w:val="IndexLink"/>
              </w:rPr>
              <w:t>533</w:t>
            </w:r>
          </w:hyperlink>
        </w:p>
        <w:p>
          <w:pPr>
            <w:pStyle w:val="Contents3"/>
            <w:tabs>
              <w:tab w:val="clear" w:pos="8459"/>
              <w:tab w:val="right" w:pos="9026" w:leader="dot"/>
            </w:tabs>
            <w:rPr/>
          </w:pPr>
          <w:hyperlink w:anchor="__RefHeading___Toc3997927_3381743652">
            <w:r>
              <w:rPr>
                <w:webHidden/>
                <w:rStyle w:val="IndexLink"/>
              </w:rPr>
              <w:t>651</w:t>
            </w:r>
            <w:r>
              <w:rPr>
                <w:rStyle w:val="IndexLink"/>
                <w:rtl w:val="true"/>
              </w:rPr>
              <w:t xml:space="preserve">- </w:t>
            </w:r>
            <w:r>
              <w:rPr>
                <w:rStyle w:val="IndexLink"/>
                <w:rtl w:val="true"/>
              </w:rPr>
              <w:t xml:space="preserve">مفاتیح الغیب </w:t>
            </w:r>
            <w:r>
              <w:rPr>
                <w:rStyle w:val="IndexLink"/>
                <w:rtl w:val="true"/>
              </w:rPr>
              <w:t xml:space="preserve">= </w:t>
            </w:r>
            <w:r>
              <w:rPr>
                <w:rStyle w:val="IndexLink"/>
                <w:rtl w:val="true"/>
              </w:rPr>
              <w:t xml:space="preserve">تفسیر کبیر </w:t>
            </w:r>
            <w:r>
              <w:rPr>
                <w:rStyle w:val="IndexLink"/>
                <w:rtl w:val="true"/>
              </w:rPr>
              <w:t xml:space="preserve">= </w:t>
            </w:r>
            <w:r>
              <w:rPr>
                <w:rStyle w:val="IndexLink"/>
                <w:rtl w:val="true"/>
              </w:rPr>
              <w:t xml:space="preserve">تفسیر فخر رازی </w:t>
            </w:r>
            <w:r>
              <w:rPr>
                <w:rStyle w:val="IndexLink"/>
                <w:rtl w:val="true"/>
              </w:rPr>
              <w:t>(</w:t>
            </w:r>
            <w:r>
              <w:rPr>
                <w:rStyle w:val="IndexLink"/>
                <w:rtl w:val="true"/>
              </w:rPr>
              <w:t>تفسیر، عربی</w:t>
            </w:r>
            <w:r>
              <w:rPr>
                <w:rStyle w:val="IndexLink"/>
                <w:rtl w:val="true"/>
              </w:rPr>
              <w:t>)</w:t>
              <w:tab/>
            </w:r>
            <w:r>
              <w:rPr>
                <w:rStyle w:val="IndexLink"/>
              </w:rPr>
              <w:t>536</w:t>
            </w:r>
          </w:hyperlink>
        </w:p>
        <w:p>
          <w:pPr>
            <w:pStyle w:val="Contents3"/>
            <w:tabs>
              <w:tab w:val="clear" w:pos="8459"/>
              <w:tab w:val="right" w:pos="9026" w:leader="dot"/>
            </w:tabs>
            <w:rPr/>
          </w:pPr>
          <w:hyperlink w:anchor="__RefHeading___Toc3997929_3381743652">
            <w:r>
              <w:rPr>
                <w:webHidden/>
                <w:rStyle w:val="IndexLink"/>
              </w:rPr>
              <w:t>652</w:t>
            </w:r>
            <w:r>
              <w:rPr>
                <w:rStyle w:val="IndexLink"/>
                <w:rtl w:val="true"/>
              </w:rPr>
              <w:t xml:space="preserve">- </w:t>
            </w:r>
            <w:r>
              <w:rPr>
                <w:rStyle w:val="IndexLink"/>
                <w:rtl w:val="true"/>
              </w:rPr>
              <w:t xml:space="preserve">مفتاح الحساب </w:t>
            </w:r>
            <w:r>
              <w:rPr>
                <w:rStyle w:val="IndexLink"/>
                <w:rtl w:val="true"/>
              </w:rPr>
              <w:t>(</w:t>
            </w:r>
            <w:r>
              <w:rPr>
                <w:rStyle w:val="IndexLink"/>
                <w:rtl w:val="true"/>
              </w:rPr>
              <w:t>ریاضی، عربی</w:t>
            </w:r>
            <w:r>
              <w:rPr>
                <w:rStyle w:val="IndexLink"/>
                <w:rtl w:val="true"/>
              </w:rPr>
              <w:t>)</w:t>
              <w:tab/>
            </w:r>
            <w:r>
              <w:rPr>
                <w:rStyle w:val="IndexLink"/>
              </w:rPr>
              <w:t>536</w:t>
            </w:r>
          </w:hyperlink>
        </w:p>
        <w:p>
          <w:pPr>
            <w:pStyle w:val="Contents3"/>
            <w:tabs>
              <w:tab w:val="clear" w:pos="8459"/>
              <w:tab w:val="right" w:pos="9026" w:leader="dot"/>
            </w:tabs>
            <w:rPr/>
          </w:pPr>
          <w:hyperlink w:anchor="__RefHeading___Toc3997931_3381743652">
            <w:r>
              <w:rPr>
                <w:webHidden/>
                <w:rStyle w:val="IndexLink"/>
              </w:rPr>
              <w:t>653</w:t>
            </w:r>
            <w:r>
              <w:rPr>
                <w:rStyle w:val="IndexLink"/>
                <w:rtl w:val="true"/>
              </w:rPr>
              <w:t xml:space="preserve">- </w:t>
            </w:r>
            <w:r>
              <w:rPr>
                <w:rStyle w:val="IndexLink"/>
                <w:rtl w:val="true"/>
              </w:rPr>
              <w:t xml:space="preserve">مفتاح العلوم </w:t>
            </w:r>
            <w:r>
              <w:rPr>
                <w:rStyle w:val="IndexLink"/>
                <w:rtl w:val="true"/>
              </w:rPr>
              <w:t>(</w:t>
            </w:r>
            <w:r>
              <w:rPr>
                <w:rStyle w:val="IndexLink"/>
                <w:rtl w:val="true"/>
              </w:rPr>
              <w:t>عربی</w:t>
            </w:r>
            <w:r>
              <w:rPr>
                <w:rStyle w:val="IndexLink"/>
                <w:rtl w:val="true"/>
              </w:rPr>
              <w:t>)</w:t>
              <w:tab/>
            </w:r>
            <w:r>
              <w:rPr>
                <w:rStyle w:val="IndexLink"/>
              </w:rPr>
              <w:t>537</w:t>
            </w:r>
          </w:hyperlink>
        </w:p>
        <w:p>
          <w:pPr>
            <w:pStyle w:val="Contents3"/>
            <w:tabs>
              <w:tab w:val="clear" w:pos="8459"/>
              <w:tab w:val="right" w:pos="9026" w:leader="dot"/>
            </w:tabs>
            <w:rPr/>
          </w:pPr>
          <w:hyperlink w:anchor="__RefHeading___Toc3997933_3381743652">
            <w:r>
              <w:rPr>
                <w:webHidden/>
                <w:rStyle w:val="IndexLink"/>
              </w:rPr>
              <w:t>654</w:t>
            </w:r>
            <w:r>
              <w:rPr>
                <w:rStyle w:val="IndexLink"/>
                <w:rtl w:val="true"/>
              </w:rPr>
              <w:t xml:space="preserve">- </w:t>
            </w:r>
            <w:r>
              <w:rPr>
                <w:rStyle w:val="IndexLink"/>
                <w:rtl w:val="true"/>
              </w:rPr>
              <w:t xml:space="preserve">مفتاح الفلاح </w:t>
            </w:r>
            <w:r>
              <w:rPr>
                <w:rStyle w:val="IndexLink"/>
                <w:rtl w:val="true"/>
              </w:rPr>
              <w:t>(</w:t>
            </w:r>
            <w:r>
              <w:rPr>
                <w:rStyle w:val="IndexLink"/>
                <w:rtl w:val="true"/>
              </w:rPr>
              <w:t>دعا، عربی</w:t>
            </w:r>
            <w:r>
              <w:rPr>
                <w:rStyle w:val="IndexLink"/>
                <w:rtl w:val="true"/>
              </w:rPr>
              <w:t>)</w:t>
              <w:tab/>
            </w:r>
            <w:r>
              <w:rPr>
                <w:rStyle w:val="IndexLink"/>
              </w:rPr>
              <w:t>537</w:t>
            </w:r>
          </w:hyperlink>
        </w:p>
        <w:p>
          <w:pPr>
            <w:pStyle w:val="Contents3"/>
            <w:tabs>
              <w:tab w:val="clear" w:pos="8459"/>
              <w:tab w:val="right" w:pos="9026" w:leader="dot"/>
            </w:tabs>
            <w:rPr/>
          </w:pPr>
          <w:hyperlink w:anchor="__RefHeading___Toc3997935_3381743652">
            <w:r>
              <w:rPr>
                <w:webHidden/>
                <w:rStyle w:val="IndexLink"/>
              </w:rPr>
              <w:t>655</w:t>
            </w:r>
            <w:r>
              <w:rPr>
                <w:rStyle w:val="IndexLink"/>
                <w:rtl w:val="true"/>
              </w:rPr>
              <w:t xml:space="preserve">- </w:t>
            </w:r>
            <w:r>
              <w:rPr>
                <w:rStyle w:val="IndexLink"/>
                <w:rtl w:val="true"/>
              </w:rPr>
              <w:t xml:space="preserve">مفتاح الکرامة </w:t>
            </w:r>
            <w:r>
              <w:rPr>
                <w:rStyle w:val="IndexLink"/>
                <w:rtl w:val="true"/>
              </w:rPr>
              <w:t>(</w:t>
            </w:r>
            <w:r>
              <w:rPr>
                <w:rStyle w:val="IndexLink"/>
                <w:rtl w:val="true"/>
              </w:rPr>
              <w:t>فقه، عربی</w:t>
            </w:r>
            <w:r>
              <w:rPr>
                <w:rStyle w:val="IndexLink"/>
                <w:rtl w:val="true"/>
              </w:rPr>
              <w:t>)</w:t>
              <w:tab/>
            </w:r>
            <w:r>
              <w:rPr>
                <w:rStyle w:val="IndexLink"/>
              </w:rPr>
              <w:t>540</w:t>
            </w:r>
          </w:hyperlink>
        </w:p>
        <w:p>
          <w:pPr>
            <w:pStyle w:val="Contents3"/>
            <w:tabs>
              <w:tab w:val="clear" w:pos="8459"/>
              <w:tab w:val="right" w:pos="9026" w:leader="dot"/>
            </w:tabs>
            <w:rPr/>
          </w:pPr>
          <w:hyperlink w:anchor="__RefHeading___Toc3997937_3381743652">
            <w:r>
              <w:rPr>
                <w:webHidden/>
                <w:rStyle w:val="IndexLink"/>
              </w:rPr>
              <w:t>656</w:t>
            </w:r>
            <w:r>
              <w:rPr>
                <w:rStyle w:val="IndexLink"/>
                <w:rtl w:val="true"/>
              </w:rPr>
              <w:t xml:space="preserve">- </w:t>
            </w:r>
            <w:r>
              <w:rPr>
                <w:rStyle w:val="IndexLink"/>
                <w:rtl w:val="true"/>
              </w:rPr>
              <w:t xml:space="preserve">المفراح فی شرح مراح الارواح </w:t>
            </w:r>
            <w:r>
              <w:rPr>
                <w:rStyle w:val="IndexLink"/>
                <w:rtl w:val="true"/>
              </w:rPr>
              <w:t>(</w:t>
            </w:r>
            <w:r>
              <w:rPr>
                <w:rStyle w:val="IndexLink"/>
                <w:rtl w:val="true"/>
              </w:rPr>
              <w:t>صرف، عربی</w:t>
            </w:r>
            <w:r>
              <w:rPr>
                <w:rStyle w:val="IndexLink"/>
                <w:rtl w:val="true"/>
              </w:rPr>
              <w:t>)</w:t>
              <w:tab/>
            </w:r>
            <w:r>
              <w:rPr>
                <w:rStyle w:val="IndexLink"/>
              </w:rPr>
              <w:t>541</w:t>
            </w:r>
          </w:hyperlink>
        </w:p>
        <w:p>
          <w:pPr>
            <w:pStyle w:val="Contents3"/>
            <w:tabs>
              <w:tab w:val="clear" w:pos="8459"/>
              <w:tab w:val="right" w:pos="9026" w:leader="dot"/>
            </w:tabs>
            <w:rPr/>
          </w:pPr>
          <w:hyperlink w:anchor="__RefHeading___Toc3997939_3381743652">
            <w:r>
              <w:rPr>
                <w:webHidden/>
                <w:rStyle w:val="IndexLink"/>
              </w:rPr>
              <w:t>657</w:t>
            </w:r>
            <w:r>
              <w:rPr>
                <w:rStyle w:val="IndexLink"/>
                <w:rtl w:val="true"/>
              </w:rPr>
              <w:t xml:space="preserve">- </w:t>
            </w:r>
            <w:r>
              <w:rPr>
                <w:rStyle w:val="IndexLink"/>
                <w:rtl w:val="true"/>
              </w:rPr>
              <w:t xml:space="preserve">المفصل فی صنعة الاعراب </w:t>
            </w:r>
            <w:r>
              <w:rPr>
                <w:rStyle w:val="IndexLink"/>
                <w:rtl w:val="true"/>
              </w:rPr>
              <w:t>(</w:t>
            </w:r>
            <w:r>
              <w:rPr>
                <w:rStyle w:val="IndexLink"/>
                <w:rtl w:val="true"/>
              </w:rPr>
              <w:t>نحو، عربی</w:t>
            </w:r>
            <w:r>
              <w:rPr>
                <w:rStyle w:val="IndexLink"/>
                <w:rtl w:val="true"/>
              </w:rPr>
              <w:t>)</w:t>
              <w:tab/>
            </w:r>
            <w:r>
              <w:rPr>
                <w:rStyle w:val="IndexLink"/>
              </w:rPr>
              <w:t>542</w:t>
            </w:r>
          </w:hyperlink>
        </w:p>
        <w:p>
          <w:pPr>
            <w:pStyle w:val="Contents3"/>
            <w:tabs>
              <w:tab w:val="clear" w:pos="8459"/>
              <w:tab w:val="right" w:pos="9026" w:leader="dot"/>
            </w:tabs>
            <w:rPr/>
          </w:pPr>
          <w:hyperlink w:anchor="__RefHeading___Toc3997941_3381743652">
            <w:r>
              <w:rPr>
                <w:webHidden/>
                <w:rStyle w:val="IndexLink"/>
              </w:rPr>
              <w:t>658</w:t>
            </w:r>
            <w:r>
              <w:rPr>
                <w:rStyle w:val="IndexLink"/>
                <w:rtl w:val="true"/>
              </w:rPr>
              <w:t xml:space="preserve">- </w:t>
            </w:r>
            <w:r>
              <w:rPr>
                <w:rStyle w:val="IndexLink"/>
                <w:rtl w:val="true"/>
              </w:rPr>
              <w:t xml:space="preserve">مقاتل الطالبیین </w:t>
            </w:r>
            <w:r>
              <w:rPr>
                <w:rStyle w:val="IndexLink"/>
                <w:rtl w:val="true"/>
              </w:rPr>
              <w:t>(</w:t>
            </w:r>
            <w:r>
              <w:rPr>
                <w:rStyle w:val="IndexLink"/>
                <w:rtl w:val="true"/>
              </w:rPr>
              <w:t>تاریخ و مقتل، عربی</w:t>
            </w:r>
            <w:r>
              <w:rPr>
                <w:rStyle w:val="IndexLink"/>
                <w:rtl w:val="true"/>
              </w:rPr>
              <w:t>)</w:t>
              <w:tab/>
            </w:r>
            <w:r>
              <w:rPr>
                <w:rStyle w:val="IndexLink"/>
              </w:rPr>
              <w:t>543</w:t>
            </w:r>
          </w:hyperlink>
        </w:p>
        <w:p>
          <w:pPr>
            <w:pStyle w:val="Contents3"/>
            <w:tabs>
              <w:tab w:val="clear" w:pos="8459"/>
              <w:tab w:val="right" w:pos="9026" w:leader="dot"/>
            </w:tabs>
            <w:rPr/>
          </w:pPr>
          <w:hyperlink w:anchor="__RefHeading___Toc3997943_3381743652">
            <w:r>
              <w:rPr>
                <w:webHidden/>
                <w:rStyle w:val="IndexLink"/>
              </w:rPr>
              <w:t>659</w:t>
            </w:r>
            <w:r>
              <w:rPr>
                <w:rStyle w:val="IndexLink"/>
                <w:rtl w:val="true"/>
              </w:rPr>
              <w:t xml:space="preserve">- </w:t>
            </w:r>
            <w:r>
              <w:rPr>
                <w:rStyle w:val="IndexLink"/>
                <w:rtl w:val="true"/>
              </w:rPr>
              <w:t xml:space="preserve">المقامات </w:t>
            </w:r>
            <w:r>
              <w:rPr>
                <w:rStyle w:val="IndexLink"/>
                <w:rtl w:val="true"/>
              </w:rPr>
              <w:t xml:space="preserve">= </w:t>
            </w:r>
            <w:r>
              <w:rPr>
                <w:rStyle w:val="IndexLink"/>
                <w:rtl w:val="true"/>
              </w:rPr>
              <w:t xml:space="preserve">مقامات حریری </w:t>
            </w:r>
            <w:r>
              <w:rPr>
                <w:rStyle w:val="IndexLink"/>
                <w:rtl w:val="true"/>
              </w:rPr>
              <w:t>(</w:t>
            </w:r>
            <w:r>
              <w:rPr>
                <w:rStyle w:val="IndexLink"/>
                <w:rtl w:val="true"/>
              </w:rPr>
              <w:t>ادبیات، عربی</w:t>
            </w:r>
            <w:r>
              <w:rPr>
                <w:rStyle w:val="IndexLink"/>
                <w:rtl w:val="true"/>
              </w:rPr>
              <w:t>)</w:t>
              <w:tab/>
            </w:r>
            <w:r>
              <w:rPr>
                <w:rStyle w:val="IndexLink"/>
              </w:rPr>
              <w:t>544</w:t>
            </w:r>
          </w:hyperlink>
        </w:p>
        <w:p>
          <w:pPr>
            <w:pStyle w:val="Contents3"/>
            <w:tabs>
              <w:tab w:val="clear" w:pos="8459"/>
              <w:tab w:val="right" w:pos="9026" w:leader="dot"/>
            </w:tabs>
            <w:rPr/>
          </w:pPr>
          <w:hyperlink w:anchor="__RefHeading___Toc3997945_3381743652">
            <w:r>
              <w:rPr>
                <w:webHidden/>
                <w:rStyle w:val="IndexLink"/>
              </w:rPr>
              <w:t>660</w:t>
            </w:r>
            <w:r>
              <w:rPr>
                <w:rStyle w:val="IndexLink"/>
                <w:rtl w:val="true"/>
              </w:rPr>
              <w:t xml:space="preserve">- </w:t>
            </w:r>
            <w:r>
              <w:rPr>
                <w:rStyle w:val="IndexLink"/>
                <w:rtl w:val="true"/>
              </w:rPr>
              <w:t>مقتبس الانوار من الأئمة</w:t>
            </w:r>
            <w:r>
              <w:rPr>
                <w:rStyle w:val="IndexLink"/>
                <w:rtl w:val="true"/>
              </w:rPr>
              <w:t>: (</w:t>
            </w:r>
            <w:r>
              <w:rPr>
                <w:rStyle w:val="IndexLink"/>
                <w:rtl w:val="true"/>
              </w:rPr>
              <w:t>تفسیر، عربی</w:t>
            </w:r>
            <w:r>
              <w:rPr>
                <w:rStyle w:val="IndexLink"/>
                <w:rtl w:val="true"/>
              </w:rPr>
              <w:t>)</w:t>
              <w:tab/>
            </w:r>
            <w:r>
              <w:rPr>
                <w:rStyle w:val="IndexLink"/>
              </w:rPr>
              <w:t>545</w:t>
            </w:r>
          </w:hyperlink>
        </w:p>
        <w:p>
          <w:pPr>
            <w:pStyle w:val="Contents3"/>
            <w:tabs>
              <w:tab w:val="clear" w:pos="8459"/>
              <w:tab w:val="right" w:pos="9026" w:leader="dot"/>
            </w:tabs>
            <w:rPr/>
          </w:pPr>
          <w:hyperlink w:anchor="__RefHeading___Toc3997947_3381743652">
            <w:r>
              <w:rPr>
                <w:webHidden/>
                <w:rStyle w:val="IndexLink"/>
              </w:rPr>
              <w:t>661</w:t>
            </w:r>
            <w:r>
              <w:rPr>
                <w:rStyle w:val="IndexLink"/>
                <w:rtl w:val="true"/>
              </w:rPr>
              <w:t xml:space="preserve">- </w:t>
            </w:r>
            <w:r>
              <w:rPr>
                <w:rStyle w:val="IndexLink"/>
                <w:rtl w:val="true"/>
              </w:rPr>
              <w:t xml:space="preserve">مقتل الآل </w:t>
            </w:r>
            <w:r>
              <w:rPr>
                <w:rStyle w:val="IndexLink"/>
                <w:rtl w:val="true"/>
              </w:rPr>
              <w:t>(</w:t>
            </w:r>
            <w:r>
              <w:rPr>
                <w:rStyle w:val="IndexLink"/>
                <w:rtl w:val="true"/>
              </w:rPr>
              <w:t>مقتل، عربی</w:t>
            </w:r>
            <w:r>
              <w:rPr>
                <w:rStyle w:val="IndexLink"/>
                <w:rtl w:val="true"/>
              </w:rPr>
              <w:t>)</w:t>
              <w:tab/>
            </w:r>
            <w:r>
              <w:rPr>
                <w:rStyle w:val="IndexLink"/>
              </w:rPr>
              <w:t>545</w:t>
            </w:r>
          </w:hyperlink>
        </w:p>
        <w:p>
          <w:pPr>
            <w:pStyle w:val="Contents3"/>
            <w:tabs>
              <w:tab w:val="clear" w:pos="8459"/>
              <w:tab w:val="right" w:pos="9026" w:leader="dot"/>
            </w:tabs>
            <w:rPr/>
          </w:pPr>
          <w:hyperlink w:anchor="__RefHeading___Toc3997949_3381743652">
            <w:r>
              <w:rPr>
                <w:webHidden/>
                <w:rStyle w:val="IndexLink"/>
              </w:rPr>
              <w:t>662</w:t>
            </w:r>
            <w:r>
              <w:rPr>
                <w:rStyle w:val="IndexLink"/>
                <w:rtl w:val="true"/>
              </w:rPr>
              <w:t xml:space="preserve">- </w:t>
            </w:r>
            <w:r>
              <w:rPr>
                <w:rStyle w:val="IndexLink"/>
                <w:rtl w:val="true"/>
              </w:rPr>
              <w:t xml:space="preserve">المقصد الاقصی فی شرح الاسماء الحسنی </w:t>
            </w:r>
            <w:r>
              <w:rPr>
                <w:rStyle w:val="IndexLink"/>
                <w:rtl w:val="true"/>
              </w:rPr>
              <w:t xml:space="preserve">= </w:t>
            </w:r>
            <w:r>
              <w:rPr>
                <w:rStyle w:val="IndexLink"/>
                <w:rtl w:val="true"/>
              </w:rPr>
              <w:t xml:space="preserve">شرح الاسماء </w:t>
            </w:r>
            <w:r>
              <w:rPr>
                <w:rStyle w:val="IndexLink"/>
                <w:rtl w:val="true"/>
              </w:rPr>
              <w:t>(</w:t>
            </w:r>
            <w:r>
              <w:rPr>
                <w:rStyle w:val="IndexLink"/>
                <w:rtl w:val="true"/>
              </w:rPr>
              <w:t>عرفان، عربی</w:t>
            </w:r>
            <w:r>
              <w:rPr>
                <w:rStyle w:val="IndexLink"/>
                <w:rtl w:val="true"/>
              </w:rPr>
              <w:t>)</w:t>
              <w:tab/>
            </w:r>
            <w:r>
              <w:rPr>
                <w:rStyle w:val="IndexLink"/>
              </w:rPr>
              <w:t>546</w:t>
            </w:r>
          </w:hyperlink>
        </w:p>
        <w:p>
          <w:pPr>
            <w:pStyle w:val="Contents3"/>
            <w:tabs>
              <w:tab w:val="clear" w:pos="8459"/>
              <w:tab w:val="right" w:pos="9026" w:leader="dot"/>
            </w:tabs>
            <w:rPr/>
          </w:pPr>
          <w:hyperlink w:anchor="__RefHeading___Toc3997951_3381743652">
            <w:r>
              <w:rPr>
                <w:webHidden/>
                <w:rStyle w:val="IndexLink"/>
              </w:rPr>
              <w:t>663</w:t>
            </w:r>
            <w:r>
              <w:rPr>
                <w:rStyle w:val="IndexLink"/>
                <w:rtl w:val="true"/>
              </w:rPr>
              <w:t xml:space="preserve">- </w:t>
            </w:r>
            <w:r>
              <w:rPr>
                <w:rStyle w:val="IndexLink"/>
                <w:rtl w:val="true"/>
              </w:rPr>
              <w:t xml:space="preserve">مکارم الاخلاق </w:t>
            </w:r>
            <w:r>
              <w:rPr>
                <w:rStyle w:val="IndexLink"/>
                <w:rtl w:val="true"/>
              </w:rPr>
              <w:t>(</w:t>
            </w:r>
            <w:r>
              <w:rPr>
                <w:rStyle w:val="IndexLink"/>
                <w:rtl w:val="true"/>
              </w:rPr>
              <w:t>حدیث، عربی</w:t>
            </w:r>
            <w:r>
              <w:rPr>
                <w:rStyle w:val="IndexLink"/>
                <w:rtl w:val="true"/>
              </w:rPr>
              <w:t>)</w:t>
              <w:tab/>
            </w:r>
            <w:r>
              <w:rPr>
                <w:rStyle w:val="IndexLink"/>
              </w:rPr>
              <w:t>547</w:t>
            </w:r>
          </w:hyperlink>
        </w:p>
        <w:p>
          <w:pPr>
            <w:pStyle w:val="Contents3"/>
            <w:tabs>
              <w:tab w:val="clear" w:pos="8459"/>
              <w:tab w:val="right" w:pos="9026" w:leader="dot"/>
            </w:tabs>
            <w:rPr/>
          </w:pPr>
          <w:hyperlink w:anchor="__RefHeading___Toc3997953_3381743652">
            <w:r>
              <w:rPr>
                <w:webHidden/>
                <w:rStyle w:val="IndexLink"/>
              </w:rPr>
              <w:t>664</w:t>
            </w:r>
            <w:r>
              <w:rPr>
                <w:rStyle w:val="IndexLink"/>
                <w:rtl w:val="true"/>
              </w:rPr>
              <w:t xml:space="preserve">- </w:t>
            </w:r>
            <w:r>
              <w:rPr>
                <w:rStyle w:val="IndexLink"/>
                <w:rtl w:val="true"/>
              </w:rPr>
              <w:t xml:space="preserve">المکاسب </w:t>
            </w:r>
            <w:r>
              <w:rPr>
                <w:rStyle w:val="IndexLink"/>
                <w:rtl w:val="true"/>
              </w:rPr>
              <w:t>(</w:t>
            </w:r>
            <w:r>
              <w:rPr>
                <w:rStyle w:val="IndexLink"/>
                <w:rtl w:val="true"/>
              </w:rPr>
              <w:t>فقه، عربی</w:t>
            </w:r>
            <w:r>
              <w:rPr>
                <w:rStyle w:val="IndexLink"/>
                <w:rtl w:val="true"/>
              </w:rPr>
              <w:t>)</w:t>
              <w:tab/>
            </w:r>
            <w:r>
              <w:rPr>
                <w:rStyle w:val="IndexLink"/>
              </w:rPr>
              <w:t>547</w:t>
            </w:r>
          </w:hyperlink>
        </w:p>
        <w:p>
          <w:pPr>
            <w:pStyle w:val="Contents3"/>
            <w:tabs>
              <w:tab w:val="clear" w:pos="8459"/>
              <w:tab w:val="right" w:pos="9026" w:leader="dot"/>
            </w:tabs>
            <w:rPr/>
          </w:pPr>
          <w:hyperlink w:anchor="__RefHeading___Toc3997955_3381743652">
            <w:r>
              <w:rPr>
                <w:webHidden/>
                <w:rStyle w:val="IndexLink"/>
              </w:rPr>
              <w:t>665</w:t>
            </w:r>
            <w:r>
              <w:rPr>
                <w:rStyle w:val="IndexLink"/>
                <w:rtl w:val="true"/>
              </w:rPr>
              <w:t xml:space="preserve">- </w:t>
            </w:r>
            <w:r>
              <w:rPr>
                <w:rStyle w:val="IndexLink"/>
                <w:rtl w:val="true"/>
              </w:rPr>
              <w:t xml:space="preserve">الملاحم </w:t>
            </w:r>
            <w:r>
              <w:rPr>
                <w:rStyle w:val="IndexLink"/>
                <w:rtl w:val="true"/>
              </w:rPr>
              <w:t>(</w:t>
            </w:r>
            <w:r>
              <w:rPr>
                <w:rStyle w:val="IndexLink"/>
                <w:rtl w:val="true"/>
              </w:rPr>
              <w:t>حدیث، عربی</w:t>
            </w:r>
            <w:r>
              <w:rPr>
                <w:rStyle w:val="IndexLink"/>
                <w:rtl w:val="true"/>
              </w:rPr>
              <w:t>)</w:t>
              <w:tab/>
            </w:r>
            <w:r>
              <w:rPr>
                <w:rStyle w:val="IndexLink"/>
              </w:rPr>
              <w:t>548</w:t>
            </w:r>
          </w:hyperlink>
        </w:p>
        <w:p>
          <w:pPr>
            <w:pStyle w:val="Contents3"/>
            <w:tabs>
              <w:tab w:val="clear" w:pos="8459"/>
              <w:tab w:val="right" w:pos="9026" w:leader="dot"/>
            </w:tabs>
            <w:rPr/>
          </w:pPr>
          <w:hyperlink w:anchor="__RefHeading___Toc3997957_3381743652">
            <w:r>
              <w:rPr>
                <w:webHidden/>
                <w:rStyle w:val="IndexLink"/>
              </w:rPr>
              <w:t>666</w:t>
            </w:r>
            <w:r>
              <w:rPr>
                <w:rStyle w:val="IndexLink"/>
                <w:rtl w:val="true"/>
              </w:rPr>
              <w:t xml:space="preserve">- </w:t>
            </w:r>
            <w:r>
              <w:rPr>
                <w:rStyle w:val="IndexLink"/>
                <w:rtl w:val="true"/>
              </w:rPr>
              <w:t xml:space="preserve">مناجات امیر المؤمنین علیه السلام </w:t>
            </w:r>
            <w:r>
              <w:rPr>
                <w:rStyle w:val="IndexLink"/>
                <w:rtl w:val="true"/>
              </w:rPr>
              <w:t xml:space="preserve">= </w:t>
            </w:r>
            <w:r>
              <w:rPr>
                <w:rStyle w:val="IndexLink"/>
                <w:rtl w:val="true"/>
              </w:rPr>
              <w:t xml:space="preserve">مناجات منظوم </w:t>
            </w:r>
            <w:r>
              <w:rPr>
                <w:rStyle w:val="IndexLink"/>
                <w:rtl w:val="true"/>
              </w:rPr>
              <w:t>(</w:t>
            </w:r>
            <w:r>
              <w:rPr>
                <w:rStyle w:val="IndexLink"/>
                <w:rtl w:val="true"/>
              </w:rPr>
              <w:t>دعا، عربی</w:t>
            </w:r>
            <w:r>
              <w:rPr>
                <w:rStyle w:val="IndexLink"/>
                <w:rtl w:val="true"/>
              </w:rPr>
              <w:t>)</w:t>
              <w:tab/>
            </w:r>
            <w:r>
              <w:rPr>
                <w:rStyle w:val="IndexLink"/>
              </w:rPr>
              <w:t>549</w:t>
            </w:r>
          </w:hyperlink>
        </w:p>
        <w:p>
          <w:pPr>
            <w:pStyle w:val="Contents3"/>
            <w:tabs>
              <w:tab w:val="clear" w:pos="8459"/>
              <w:tab w:val="right" w:pos="9026" w:leader="dot"/>
            </w:tabs>
            <w:rPr/>
          </w:pPr>
          <w:hyperlink w:anchor="__RefHeading___Toc3997959_3381743652">
            <w:r>
              <w:rPr>
                <w:webHidden/>
                <w:rStyle w:val="IndexLink"/>
              </w:rPr>
              <w:t>667</w:t>
            </w:r>
            <w:r>
              <w:rPr>
                <w:rStyle w:val="IndexLink"/>
                <w:rtl w:val="true"/>
              </w:rPr>
              <w:t xml:space="preserve">- </w:t>
            </w:r>
            <w:r>
              <w:rPr>
                <w:rStyle w:val="IndexLink"/>
                <w:rtl w:val="true"/>
              </w:rPr>
              <w:t xml:space="preserve">مناهج الأحکام </w:t>
            </w:r>
            <w:r>
              <w:rPr>
                <w:rStyle w:val="IndexLink"/>
                <w:rtl w:val="true"/>
              </w:rPr>
              <w:t>(</w:t>
            </w:r>
            <w:r>
              <w:rPr>
                <w:rStyle w:val="IndexLink"/>
                <w:rtl w:val="true"/>
              </w:rPr>
              <w:t>اصول فقه، عربی</w:t>
            </w:r>
            <w:r>
              <w:rPr>
                <w:rStyle w:val="IndexLink"/>
                <w:rtl w:val="true"/>
              </w:rPr>
              <w:t>)</w:t>
              <w:tab/>
            </w:r>
            <w:r>
              <w:rPr>
                <w:rStyle w:val="IndexLink"/>
              </w:rPr>
              <w:t>549</w:t>
            </w:r>
          </w:hyperlink>
        </w:p>
        <w:p>
          <w:pPr>
            <w:pStyle w:val="Contents3"/>
            <w:tabs>
              <w:tab w:val="clear" w:pos="8459"/>
              <w:tab w:val="right" w:pos="9026" w:leader="dot"/>
            </w:tabs>
            <w:rPr/>
          </w:pPr>
          <w:hyperlink w:anchor="__RefHeading___Toc3997961_3381743652">
            <w:r>
              <w:rPr>
                <w:webHidden/>
                <w:rStyle w:val="IndexLink"/>
              </w:rPr>
              <w:t>668</w:t>
            </w:r>
            <w:r>
              <w:rPr>
                <w:rStyle w:val="IndexLink"/>
                <w:rtl w:val="true"/>
              </w:rPr>
              <w:t xml:space="preserve">- </w:t>
            </w:r>
            <w:r>
              <w:rPr>
                <w:rStyle w:val="IndexLink"/>
                <w:rtl w:val="true"/>
              </w:rPr>
              <w:t xml:space="preserve">المناهج السّویّة فی شرح الروضة البهیّة </w:t>
            </w:r>
            <w:r>
              <w:rPr>
                <w:rStyle w:val="IndexLink"/>
                <w:rtl w:val="true"/>
              </w:rPr>
              <w:t>(</w:t>
            </w:r>
            <w:r>
              <w:rPr>
                <w:rStyle w:val="IndexLink"/>
                <w:rtl w:val="true"/>
              </w:rPr>
              <w:t>فقه، عربی</w:t>
            </w:r>
            <w:r>
              <w:rPr>
                <w:rStyle w:val="IndexLink"/>
                <w:rtl w:val="true"/>
              </w:rPr>
              <w:t>)</w:t>
              <w:tab/>
            </w:r>
            <w:r>
              <w:rPr>
                <w:rStyle w:val="IndexLink"/>
              </w:rPr>
              <w:t>550</w:t>
            </w:r>
          </w:hyperlink>
        </w:p>
        <w:p>
          <w:pPr>
            <w:pStyle w:val="Contents3"/>
            <w:tabs>
              <w:tab w:val="clear" w:pos="8459"/>
              <w:tab w:val="right" w:pos="9026" w:leader="dot"/>
            </w:tabs>
            <w:rPr/>
          </w:pPr>
          <w:hyperlink w:anchor="__RefHeading___Toc3997963_3381743652">
            <w:r>
              <w:rPr>
                <w:webHidden/>
                <w:rStyle w:val="IndexLink"/>
              </w:rPr>
              <w:t>669</w:t>
            </w:r>
            <w:r>
              <w:rPr>
                <w:rStyle w:val="IndexLink"/>
                <w:rtl w:val="true"/>
              </w:rPr>
              <w:t xml:space="preserve">- </w:t>
            </w:r>
            <w:r>
              <w:rPr>
                <w:rStyle w:val="IndexLink"/>
                <w:rtl w:val="true"/>
              </w:rPr>
              <w:t xml:space="preserve">مناهل الشوارد فی تلخیص المقاصد </w:t>
            </w:r>
            <w:r>
              <w:rPr>
                <w:rStyle w:val="IndexLink"/>
                <w:rtl w:val="true"/>
              </w:rPr>
              <w:t>(</w:t>
            </w:r>
            <w:r>
              <w:rPr>
                <w:rStyle w:val="IndexLink"/>
                <w:rtl w:val="true"/>
              </w:rPr>
              <w:t>فقه، عربی</w:t>
            </w:r>
            <w:r>
              <w:rPr>
                <w:rStyle w:val="IndexLink"/>
                <w:rtl w:val="true"/>
              </w:rPr>
              <w:t>)</w:t>
              <w:tab/>
            </w:r>
            <w:r>
              <w:rPr>
                <w:rStyle w:val="IndexLink"/>
              </w:rPr>
              <w:t>551</w:t>
            </w:r>
          </w:hyperlink>
        </w:p>
        <w:p>
          <w:pPr>
            <w:pStyle w:val="Contents3"/>
            <w:tabs>
              <w:tab w:val="clear" w:pos="8459"/>
              <w:tab w:val="right" w:pos="9026" w:leader="dot"/>
            </w:tabs>
            <w:rPr/>
          </w:pPr>
          <w:hyperlink w:anchor="__RefHeading___Toc3997965_3381743652">
            <w:r>
              <w:rPr>
                <w:webHidden/>
                <w:rStyle w:val="IndexLink"/>
              </w:rPr>
              <w:t>670</w:t>
            </w:r>
            <w:r>
              <w:rPr>
                <w:rStyle w:val="IndexLink"/>
                <w:rtl w:val="true"/>
              </w:rPr>
              <w:t xml:space="preserve">- </w:t>
            </w:r>
            <w:r>
              <w:rPr>
                <w:rStyle w:val="IndexLink"/>
                <w:rtl w:val="true"/>
              </w:rPr>
              <w:t xml:space="preserve">المناهل فی الفقه </w:t>
            </w:r>
            <w:r>
              <w:rPr>
                <w:rStyle w:val="IndexLink"/>
                <w:rtl w:val="true"/>
              </w:rPr>
              <w:t xml:space="preserve">= </w:t>
            </w:r>
            <w:r>
              <w:rPr>
                <w:rStyle w:val="IndexLink"/>
                <w:rtl w:val="true"/>
              </w:rPr>
              <w:t xml:space="preserve">المصابیح فی الفقه </w:t>
            </w:r>
            <w:r>
              <w:rPr>
                <w:rStyle w:val="IndexLink"/>
                <w:rtl w:val="true"/>
              </w:rPr>
              <w:t>(</w:t>
            </w:r>
            <w:r>
              <w:rPr>
                <w:rStyle w:val="IndexLink"/>
                <w:rtl w:val="true"/>
              </w:rPr>
              <w:t>فقه، عربی</w:t>
            </w:r>
            <w:r>
              <w:rPr>
                <w:rStyle w:val="IndexLink"/>
                <w:rtl w:val="true"/>
              </w:rPr>
              <w:t>)</w:t>
              <w:tab/>
            </w:r>
            <w:r>
              <w:rPr>
                <w:rStyle w:val="IndexLink"/>
              </w:rPr>
              <w:t>552</w:t>
            </w:r>
          </w:hyperlink>
        </w:p>
        <w:p>
          <w:pPr>
            <w:pStyle w:val="Contents3"/>
            <w:tabs>
              <w:tab w:val="clear" w:pos="8459"/>
              <w:tab w:val="right" w:pos="9026" w:leader="dot"/>
            </w:tabs>
            <w:rPr/>
          </w:pPr>
          <w:hyperlink w:anchor="__RefHeading___Toc3997967_3381743652">
            <w:r>
              <w:rPr>
                <w:webHidden/>
                <w:rStyle w:val="IndexLink"/>
              </w:rPr>
              <w:t>671</w:t>
            </w:r>
            <w:r>
              <w:rPr>
                <w:rStyle w:val="IndexLink"/>
                <w:rtl w:val="true"/>
              </w:rPr>
              <w:t xml:space="preserve">- </w:t>
            </w:r>
            <w:r>
              <w:rPr>
                <w:rStyle w:val="IndexLink"/>
                <w:rtl w:val="true"/>
              </w:rPr>
              <w:t xml:space="preserve">منبع الحیاة فی حجیة قول المجتهدین من الاموات </w:t>
            </w:r>
            <w:r>
              <w:rPr>
                <w:rStyle w:val="IndexLink"/>
                <w:rtl w:val="true"/>
              </w:rPr>
              <w:t>(</w:t>
            </w:r>
            <w:r>
              <w:rPr>
                <w:rStyle w:val="IndexLink"/>
                <w:rtl w:val="true"/>
              </w:rPr>
              <w:t>اصول فقه، عربی</w:t>
            </w:r>
            <w:r>
              <w:rPr>
                <w:rStyle w:val="IndexLink"/>
                <w:rtl w:val="true"/>
              </w:rPr>
              <w:t>)</w:t>
              <w:tab/>
            </w:r>
            <w:r>
              <w:rPr>
                <w:rStyle w:val="IndexLink"/>
              </w:rPr>
              <w:t>553</w:t>
            </w:r>
          </w:hyperlink>
        </w:p>
        <w:p>
          <w:pPr>
            <w:pStyle w:val="Contents3"/>
            <w:tabs>
              <w:tab w:val="clear" w:pos="8459"/>
              <w:tab w:val="right" w:pos="9026" w:leader="dot"/>
            </w:tabs>
            <w:rPr/>
          </w:pPr>
          <w:hyperlink w:anchor="__RefHeading___Toc3997969_3381743652">
            <w:r>
              <w:rPr>
                <w:webHidden/>
                <w:rStyle w:val="IndexLink"/>
              </w:rPr>
              <w:t>672</w:t>
            </w:r>
            <w:r>
              <w:rPr>
                <w:rStyle w:val="IndexLink"/>
                <w:rtl w:val="true"/>
              </w:rPr>
              <w:t xml:space="preserve">- </w:t>
            </w:r>
            <w:r>
              <w:rPr>
                <w:rStyle w:val="IndexLink"/>
                <w:rtl w:val="true"/>
              </w:rPr>
              <w:t xml:space="preserve">منتخب الاحادیث </w:t>
            </w:r>
            <w:r>
              <w:rPr>
                <w:rStyle w:val="IndexLink"/>
                <w:rtl w:val="true"/>
              </w:rPr>
              <w:t>(</w:t>
            </w:r>
            <w:r>
              <w:rPr>
                <w:rStyle w:val="IndexLink"/>
                <w:rtl w:val="true"/>
              </w:rPr>
              <w:t>حدیث، عربی</w:t>
            </w:r>
            <w:r>
              <w:rPr>
                <w:rStyle w:val="IndexLink"/>
                <w:rtl w:val="true"/>
              </w:rPr>
              <w:t>)</w:t>
              <w:tab/>
            </w:r>
            <w:r>
              <w:rPr>
                <w:rStyle w:val="IndexLink"/>
              </w:rPr>
              <w:t>554</w:t>
            </w:r>
          </w:hyperlink>
        </w:p>
        <w:p>
          <w:pPr>
            <w:pStyle w:val="Contents3"/>
            <w:tabs>
              <w:tab w:val="clear" w:pos="8459"/>
              <w:tab w:val="right" w:pos="9026" w:leader="dot"/>
            </w:tabs>
            <w:rPr/>
          </w:pPr>
          <w:hyperlink w:anchor="__RefHeading___Toc3997971_3381743652">
            <w:r>
              <w:rPr>
                <w:webHidden/>
                <w:rStyle w:val="IndexLink"/>
              </w:rPr>
              <w:t>673</w:t>
            </w:r>
            <w:r>
              <w:rPr>
                <w:rStyle w:val="IndexLink"/>
                <w:rtl w:val="true"/>
              </w:rPr>
              <w:t xml:space="preserve">- </w:t>
            </w:r>
            <w:r>
              <w:rPr>
                <w:rStyle w:val="IndexLink"/>
                <w:rtl w:val="true"/>
              </w:rPr>
              <w:t xml:space="preserve">منتخب الأمان من اخطار الاسفار والازمان </w:t>
            </w:r>
            <w:r>
              <w:rPr>
                <w:rStyle w:val="IndexLink"/>
                <w:rtl w:val="true"/>
              </w:rPr>
              <w:t>(</w:t>
            </w:r>
            <w:r>
              <w:rPr>
                <w:rStyle w:val="IndexLink"/>
                <w:rtl w:val="true"/>
              </w:rPr>
              <w:t>دعا، عربی</w:t>
            </w:r>
            <w:r>
              <w:rPr>
                <w:rStyle w:val="IndexLink"/>
                <w:rtl w:val="true"/>
              </w:rPr>
              <w:t>)</w:t>
              <w:tab/>
            </w:r>
            <w:r>
              <w:rPr>
                <w:rStyle w:val="IndexLink"/>
              </w:rPr>
              <w:t>554</w:t>
            </w:r>
          </w:hyperlink>
        </w:p>
        <w:p>
          <w:pPr>
            <w:pStyle w:val="Contents3"/>
            <w:tabs>
              <w:tab w:val="clear" w:pos="8459"/>
              <w:tab w:val="right" w:pos="9026" w:leader="dot"/>
            </w:tabs>
            <w:rPr/>
          </w:pPr>
          <w:hyperlink w:anchor="__RefHeading___Toc3997973_3381743652">
            <w:r>
              <w:rPr>
                <w:webHidden/>
                <w:rStyle w:val="IndexLink"/>
              </w:rPr>
              <w:t>674</w:t>
            </w:r>
            <w:r>
              <w:rPr>
                <w:rStyle w:val="IndexLink"/>
                <w:rtl w:val="true"/>
              </w:rPr>
              <w:t xml:space="preserve">- </w:t>
            </w:r>
            <w:r>
              <w:rPr>
                <w:rStyle w:val="IndexLink"/>
                <w:rtl w:val="true"/>
              </w:rPr>
              <w:t xml:space="preserve">منتخب دلائل العباد </w:t>
            </w:r>
            <w:r>
              <w:rPr>
                <w:rStyle w:val="IndexLink"/>
                <w:rtl w:val="true"/>
              </w:rPr>
              <w:t xml:space="preserve">= </w:t>
            </w:r>
            <w:r>
              <w:rPr>
                <w:rStyle w:val="IndexLink"/>
                <w:rtl w:val="true"/>
              </w:rPr>
              <w:t xml:space="preserve">خلاصة دلائل العباد </w:t>
            </w:r>
            <w:r>
              <w:rPr>
                <w:rStyle w:val="IndexLink"/>
                <w:rtl w:val="true"/>
              </w:rPr>
              <w:t>(</w:t>
            </w:r>
            <w:r>
              <w:rPr>
                <w:rStyle w:val="IndexLink"/>
                <w:rtl w:val="true"/>
              </w:rPr>
              <w:t>فقه، عربی</w:t>
            </w:r>
            <w:r>
              <w:rPr>
                <w:rStyle w:val="IndexLink"/>
                <w:rtl w:val="true"/>
              </w:rPr>
              <w:t>)</w:t>
              <w:tab/>
            </w:r>
            <w:r>
              <w:rPr>
                <w:rStyle w:val="IndexLink"/>
              </w:rPr>
              <w:t>555</w:t>
            </w:r>
          </w:hyperlink>
        </w:p>
        <w:p>
          <w:pPr>
            <w:pStyle w:val="Contents3"/>
            <w:tabs>
              <w:tab w:val="clear" w:pos="8459"/>
              <w:tab w:val="right" w:pos="9026" w:leader="dot"/>
            </w:tabs>
            <w:rPr/>
          </w:pPr>
          <w:hyperlink w:anchor="__RefHeading___Toc3997975_3381743652">
            <w:r>
              <w:rPr>
                <w:webHidden/>
                <w:rStyle w:val="IndexLink"/>
              </w:rPr>
              <w:t>675</w:t>
            </w:r>
            <w:r>
              <w:rPr>
                <w:rStyle w:val="IndexLink"/>
                <w:rtl w:val="true"/>
              </w:rPr>
              <w:t xml:space="preserve">- </w:t>
            </w:r>
            <w:r>
              <w:rPr>
                <w:rStyle w:val="IndexLink"/>
                <w:rtl w:val="true"/>
              </w:rPr>
              <w:t xml:space="preserve">المصنف من الکلام علی مغنی ابن هشام </w:t>
            </w:r>
            <w:r>
              <w:rPr>
                <w:rStyle w:val="IndexLink"/>
                <w:rtl w:val="true"/>
              </w:rPr>
              <w:t xml:space="preserve">= </w:t>
            </w:r>
            <w:r>
              <w:rPr>
                <w:rStyle w:val="IndexLink"/>
                <w:rtl w:val="true"/>
              </w:rPr>
              <w:t>حاشیه الشمنی علی المغنی</w:t>
            </w:r>
            <w:r>
              <w:rPr>
                <w:rStyle w:val="IndexLink"/>
                <w:rtl w:val="true"/>
              </w:rPr>
              <w:tab/>
            </w:r>
            <w:r>
              <w:rPr>
                <w:rStyle w:val="IndexLink"/>
              </w:rPr>
              <w:t>556</w:t>
            </w:r>
          </w:hyperlink>
        </w:p>
        <w:p>
          <w:pPr>
            <w:pStyle w:val="Contents3"/>
            <w:tabs>
              <w:tab w:val="clear" w:pos="8459"/>
              <w:tab w:val="right" w:pos="9026" w:leader="dot"/>
            </w:tabs>
            <w:rPr/>
          </w:pPr>
          <w:hyperlink w:anchor="__RefHeading___Toc3997977_3381743652">
            <w:r>
              <w:rPr>
                <w:webHidden/>
                <w:rStyle w:val="IndexLink"/>
              </w:rPr>
              <w:t>676</w:t>
            </w:r>
            <w:r>
              <w:rPr>
                <w:rStyle w:val="IndexLink"/>
                <w:rtl w:val="true"/>
              </w:rPr>
              <w:t xml:space="preserve">- </w:t>
            </w:r>
            <w:r>
              <w:rPr>
                <w:rStyle w:val="IndexLink"/>
                <w:rtl w:val="true"/>
              </w:rPr>
              <w:t xml:space="preserve">المنطق </w:t>
            </w:r>
            <w:r>
              <w:rPr>
                <w:rStyle w:val="IndexLink"/>
                <w:rtl w:val="true"/>
              </w:rPr>
              <w:t>(</w:t>
            </w:r>
            <w:r>
              <w:rPr>
                <w:rStyle w:val="IndexLink"/>
                <w:rtl w:val="true"/>
              </w:rPr>
              <w:t>منطق، عربی</w:t>
            </w:r>
            <w:r>
              <w:rPr>
                <w:rStyle w:val="IndexLink"/>
                <w:rtl w:val="true"/>
              </w:rPr>
              <w:t>)</w:t>
              <w:tab/>
            </w:r>
            <w:r>
              <w:rPr>
                <w:rStyle w:val="IndexLink"/>
              </w:rPr>
              <w:t>556</w:t>
            </w:r>
          </w:hyperlink>
        </w:p>
        <w:p>
          <w:pPr>
            <w:pStyle w:val="Contents3"/>
            <w:tabs>
              <w:tab w:val="clear" w:pos="8459"/>
              <w:tab w:val="right" w:pos="9026" w:leader="dot"/>
            </w:tabs>
            <w:rPr/>
          </w:pPr>
          <w:hyperlink w:anchor="__RefHeading___Toc3997979_3381743652">
            <w:r>
              <w:rPr>
                <w:webHidden/>
                <w:rStyle w:val="IndexLink"/>
              </w:rPr>
              <w:t>677</w:t>
            </w:r>
            <w:r>
              <w:rPr>
                <w:rStyle w:val="IndexLink"/>
                <w:rtl w:val="true"/>
              </w:rPr>
              <w:t xml:space="preserve">- </w:t>
            </w:r>
            <w:r>
              <w:rPr>
                <w:rStyle w:val="IndexLink"/>
                <w:rtl w:val="true"/>
              </w:rPr>
              <w:t xml:space="preserve">من لا یحضره الفقیه </w:t>
            </w:r>
            <w:r>
              <w:rPr>
                <w:rStyle w:val="IndexLink"/>
                <w:rtl w:val="true"/>
              </w:rPr>
              <w:t>(</w:t>
            </w:r>
            <w:r>
              <w:rPr>
                <w:rStyle w:val="IndexLink"/>
                <w:rtl w:val="true"/>
              </w:rPr>
              <w:t>حدیث، عربی</w:t>
            </w:r>
            <w:r>
              <w:rPr>
                <w:rStyle w:val="IndexLink"/>
                <w:rtl w:val="true"/>
              </w:rPr>
              <w:t>)</w:t>
              <w:tab/>
            </w:r>
            <w:r>
              <w:rPr>
                <w:rStyle w:val="IndexLink"/>
              </w:rPr>
              <w:t>557</w:t>
            </w:r>
          </w:hyperlink>
        </w:p>
        <w:p>
          <w:pPr>
            <w:pStyle w:val="Contents3"/>
            <w:tabs>
              <w:tab w:val="clear" w:pos="8459"/>
              <w:tab w:val="right" w:pos="9026" w:leader="dot"/>
            </w:tabs>
            <w:rPr/>
          </w:pPr>
          <w:hyperlink w:anchor="__RefHeading___Toc3997981_3381743652">
            <w:r>
              <w:rPr>
                <w:webHidden/>
                <w:rStyle w:val="IndexLink"/>
              </w:rPr>
              <w:t>678</w:t>
            </w:r>
            <w:r>
              <w:rPr>
                <w:rStyle w:val="IndexLink"/>
                <w:rtl w:val="true"/>
              </w:rPr>
              <w:t xml:space="preserve">- </w:t>
            </w:r>
            <w:r>
              <w:rPr>
                <w:rStyle w:val="IndexLink"/>
                <w:rtl w:val="true"/>
              </w:rPr>
              <w:t xml:space="preserve">منهاج الهدایة الی احکام الشریعة </w:t>
            </w:r>
            <w:r>
              <w:rPr>
                <w:rStyle w:val="IndexLink"/>
                <w:rtl w:val="true"/>
              </w:rPr>
              <w:t>(</w:t>
            </w:r>
            <w:r>
              <w:rPr>
                <w:rStyle w:val="IndexLink"/>
                <w:rtl w:val="true"/>
              </w:rPr>
              <w:t>فقه، عربی</w:t>
            </w:r>
            <w:r>
              <w:rPr>
                <w:rStyle w:val="IndexLink"/>
                <w:rtl w:val="true"/>
              </w:rPr>
              <w:t>)</w:t>
              <w:tab/>
            </w:r>
            <w:r>
              <w:rPr>
                <w:rStyle w:val="IndexLink"/>
              </w:rPr>
              <w:t>562</w:t>
            </w:r>
          </w:hyperlink>
        </w:p>
        <w:p>
          <w:pPr>
            <w:pStyle w:val="Contents3"/>
            <w:tabs>
              <w:tab w:val="clear" w:pos="8459"/>
              <w:tab w:val="right" w:pos="9026" w:leader="dot"/>
            </w:tabs>
            <w:rPr/>
          </w:pPr>
          <w:hyperlink w:anchor="__RefHeading___Toc3997983_3381743652">
            <w:r>
              <w:rPr>
                <w:webHidden/>
                <w:rStyle w:val="IndexLink"/>
              </w:rPr>
              <w:t>679</w:t>
            </w:r>
            <w:r>
              <w:rPr>
                <w:rStyle w:val="IndexLink"/>
                <w:rtl w:val="true"/>
              </w:rPr>
              <w:t xml:space="preserve">- </w:t>
            </w:r>
            <w:r>
              <w:rPr>
                <w:rStyle w:val="IndexLink"/>
                <w:rtl w:val="true"/>
              </w:rPr>
              <w:t xml:space="preserve">منهج الاجتهاد </w:t>
            </w:r>
            <w:r>
              <w:rPr>
                <w:rStyle w:val="IndexLink"/>
                <w:rtl w:val="true"/>
              </w:rPr>
              <w:t>(</w:t>
            </w:r>
            <w:r>
              <w:rPr>
                <w:rStyle w:val="IndexLink"/>
                <w:rtl w:val="true"/>
              </w:rPr>
              <w:t>فقه، عربی</w:t>
            </w:r>
            <w:r>
              <w:rPr>
                <w:rStyle w:val="IndexLink"/>
                <w:rtl w:val="true"/>
              </w:rPr>
              <w:t>)</w:t>
              <w:tab/>
            </w:r>
            <w:r>
              <w:rPr>
                <w:rStyle w:val="IndexLink"/>
              </w:rPr>
              <w:t>563</w:t>
            </w:r>
          </w:hyperlink>
        </w:p>
        <w:p>
          <w:pPr>
            <w:pStyle w:val="Contents3"/>
            <w:tabs>
              <w:tab w:val="clear" w:pos="8459"/>
              <w:tab w:val="right" w:pos="9026" w:leader="dot"/>
            </w:tabs>
            <w:rPr/>
          </w:pPr>
          <w:hyperlink w:anchor="__RefHeading___Toc3997985_3381743652">
            <w:r>
              <w:rPr>
                <w:webHidden/>
                <w:rStyle w:val="IndexLink"/>
              </w:rPr>
              <w:t>680</w:t>
            </w:r>
            <w:r>
              <w:rPr>
                <w:rStyle w:val="IndexLink"/>
                <w:rtl w:val="true"/>
              </w:rPr>
              <w:t xml:space="preserve">- </w:t>
            </w:r>
            <w:r>
              <w:rPr>
                <w:rStyle w:val="IndexLink"/>
                <w:rtl w:val="true"/>
              </w:rPr>
              <w:t xml:space="preserve">منهج الرشاد الی احکام الدین والایمان فی شرح ارشاد الاذهان </w:t>
            </w:r>
            <w:r>
              <w:rPr>
                <w:rStyle w:val="IndexLink"/>
                <w:rtl w:val="true"/>
              </w:rPr>
              <w:t>(</w:t>
            </w:r>
            <w:r>
              <w:rPr>
                <w:rStyle w:val="IndexLink"/>
                <w:rtl w:val="true"/>
              </w:rPr>
              <w:t>فقه، عربی</w:t>
            </w:r>
            <w:r>
              <w:rPr>
                <w:rStyle w:val="IndexLink"/>
                <w:rtl w:val="true"/>
              </w:rPr>
              <w:t>)</w:t>
              <w:tab/>
            </w:r>
            <w:r>
              <w:rPr>
                <w:rStyle w:val="IndexLink"/>
              </w:rPr>
              <w:t>564</w:t>
            </w:r>
          </w:hyperlink>
        </w:p>
        <w:p>
          <w:pPr>
            <w:pStyle w:val="Contents3"/>
            <w:tabs>
              <w:tab w:val="clear" w:pos="8459"/>
              <w:tab w:val="right" w:pos="9026" w:leader="dot"/>
            </w:tabs>
            <w:rPr/>
          </w:pPr>
          <w:hyperlink w:anchor="__RefHeading___Toc3997987_3381743652">
            <w:r>
              <w:rPr>
                <w:webHidden/>
                <w:rStyle w:val="IndexLink"/>
              </w:rPr>
              <w:t>681</w:t>
            </w:r>
            <w:r>
              <w:rPr>
                <w:rStyle w:val="IndexLink"/>
                <w:rtl w:val="true"/>
              </w:rPr>
              <w:t xml:space="preserve">- </w:t>
            </w:r>
            <w:r>
              <w:rPr>
                <w:rStyle w:val="IndexLink"/>
                <w:rtl w:val="true"/>
              </w:rPr>
              <w:t xml:space="preserve">منهج المقال فی تحقیق احوال الرجال </w:t>
            </w:r>
            <w:r>
              <w:rPr>
                <w:rStyle w:val="IndexLink"/>
                <w:rtl w:val="true"/>
              </w:rPr>
              <w:t xml:space="preserve">= </w:t>
            </w:r>
            <w:r>
              <w:rPr>
                <w:rStyle w:val="IndexLink"/>
                <w:rtl w:val="true"/>
              </w:rPr>
              <w:t xml:space="preserve">رجال کبیر </w:t>
            </w:r>
            <w:r>
              <w:rPr>
                <w:rStyle w:val="IndexLink"/>
                <w:rtl w:val="true"/>
              </w:rPr>
              <w:t xml:space="preserve">= </w:t>
            </w:r>
            <w:r>
              <w:rPr>
                <w:rStyle w:val="IndexLink"/>
                <w:rtl w:val="true"/>
              </w:rPr>
              <w:t>رجال استرآبادی</w:t>
            </w:r>
            <w:r>
              <w:rPr>
                <w:rStyle w:val="IndexLink"/>
                <w:rtl w:val="true"/>
              </w:rPr>
              <w:t>(</w:t>
            </w:r>
            <w:r>
              <w:rPr>
                <w:rStyle w:val="IndexLink"/>
                <w:rtl w:val="true"/>
              </w:rPr>
              <w:t>رجال، عربی</w:t>
            </w:r>
            <w:r>
              <w:rPr>
                <w:rStyle w:val="IndexLink"/>
                <w:rtl w:val="true"/>
              </w:rPr>
              <w:t>)</w:t>
              <w:tab/>
            </w:r>
            <w:r>
              <w:rPr>
                <w:rStyle w:val="IndexLink"/>
              </w:rPr>
              <w:t>565</w:t>
            </w:r>
          </w:hyperlink>
        </w:p>
        <w:p>
          <w:pPr>
            <w:pStyle w:val="Contents3"/>
            <w:tabs>
              <w:tab w:val="clear" w:pos="8459"/>
              <w:tab w:val="right" w:pos="9026" w:leader="dot"/>
            </w:tabs>
            <w:rPr/>
          </w:pPr>
          <w:hyperlink w:anchor="__RefHeading___Toc3997989_3381743652">
            <w:r>
              <w:rPr>
                <w:webHidden/>
                <w:rStyle w:val="IndexLink"/>
              </w:rPr>
              <w:t>682</w:t>
            </w:r>
            <w:r>
              <w:rPr>
                <w:rStyle w:val="IndexLink"/>
                <w:rtl w:val="true"/>
              </w:rPr>
              <w:t xml:space="preserve">- </w:t>
            </w:r>
            <w:r>
              <w:rPr>
                <w:rStyle w:val="IndexLink"/>
                <w:rtl w:val="true"/>
              </w:rPr>
              <w:t xml:space="preserve">منیة الطالب فی شرح المکاسب </w:t>
            </w:r>
            <w:r>
              <w:rPr>
                <w:rStyle w:val="IndexLink"/>
                <w:rtl w:val="true"/>
              </w:rPr>
              <w:t>(</w:t>
            </w:r>
            <w:r>
              <w:rPr>
                <w:rStyle w:val="IndexLink"/>
                <w:rtl w:val="true"/>
              </w:rPr>
              <w:t>فقه، عربی</w:t>
            </w:r>
            <w:r>
              <w:rPr>
                <w:rStyle w:val="IndexLink"/>
                <w:rtl w:val="true"/>
              </w:rPr>
              <w:t>)</w:t>
              <w:tab/>
            </w:r>
            <w:r>
              <w:rPr>
                <w:rStyle w:val="IndexLink"/>
              </w:rPr>
              <w:t>565</w:t>
            </w:r>
          </w:hyperlink>
        </w:p>
        <w:p>
          <w:pPr>
            <w:pStyle w:val="Contents3"/>
            <w:tabs>
              <w:tab w:val="clear" w:pos="8459"/>
              <w:tab w:val="right" w:pos="9026" w:leader="dot"/>
            </w:tabs>
            <w:rPr/>
          </w:pPr>
          <w:hyperlink w:anchor="__RefHeading___Toc3997991_3381743652">
            <w:r>
              <w:rPr>
                <w:webHidden/>
                <w:rStyle w:val="IndexLink"/>
              </w:rPr>
              <w:t>683</w:t>
            </w:r>
            <w:r>
              <w:rPr>
                <w:rStyle w:val="IndexLink"/>
                <w:rtl w:val="true"/>
              </w:rPr>
              <w:t xml:space="preserve">- </w:t>
            </w:r>
            <w:r>
              <w:rPr>
                <w:rStyle w:val="IndexLink"/>
                <w:rtl w:val="true"/>
              </w:rPr>
              <w:t xml:space="preserve">منیة اللبیب فی شرح التهذیب </w:t>
            </w:r>
            <w:r>
              <w:rPr>
                <w:rStyle w:val="IndexLink"/>
                <w:rtl w:val="true"/>
              </w:rPr>
              <w:t>(</w:t>
            </w:r>
            <w:r>
              <w:rPr>
                <w:rStyle w:val="IndexLink"/>
                <w:rtl w:val="true"/>
              </w:rPr>
              <w:t>اصول فقه، عربی</w:t>
            </w:r>
            <w:r>
              <w:rPr>
                <w:rStyle w:val="IndexLink"/>
                <w:rtl w:val="true"/>
              </w:rPr>
              <w:t>)</w:t>
              <w:tab/>
            </w:r>
            <w:r>
              <w:rPr>
                <w:rStyle w:val="IndexLink"/>
              </w:rPr>
              <w:t>566</w:t>
            </w:r>
          </w:hyperlink>
        </w:p>
        <w:p>
          <w:pPr>
            <w:pStyle w:val="Contents3"/>
            <w:tabs>
              <w:tab w:val="clear" w:pos="8459"/>
              <w:tab w:val="right" w:pos="9026" w:leader="dot"/>
            </w:tabs>
            <w:rPr/>
          </w:pPr>
          <w:hyperlink w:anchor="__RefHeading___Toc3997993_3381743652">
            <w:r>
              <w:rPr>
                <w:webHidden/>
                <w:rStyle w:val="IndexLink"/>
              </w:rPr>
              <w:t>684</w:t>
            </w:r>
            <w:r>
              <w:rPr>
                <w:rStyle w:val="IndexLink"/>
                <w:rtl w:val="true"/>
              </w:rPr>
              <w:t xml:space="preserve">- </w:t>
            </w:r>
            <w:r>
              <w:rPr>
                <w:rStyle w:val="IndexLink"/>
                <w:rtl w:val="true"/>
              </w:rPr>
              <w:t xml:space="preserve">منیة المرید فی آداب المفید والمستفید </w:t>
            </w:r>
            <w:r>
              <w:rPr>
                <w:rStyle w:val="IndexLink"/>
                <w:rtl w:val="true"/>
              </w:rPr>
              <w:t>(</w:t>
            </w:r>
            <w:r>
              <w:rPr>
                <w:rStyle w:val="IndexLink"/>
                <w:rtl w:val="true"/>
              </w:rPr>
              <w:t>اخلاق، عربی</w:t>
            </w:r>
            <w:r>
              <w:rPr>
                <w:rStyle w:val="IndexLink"/>
                <w:rtl w:val="true"/>
              </w:rPr>
              <w:t>)</w:t>
              <w:tab/>
            </w:r>
            <w:r>
              <w:rPr>
                <w:rStyle w:val="IndexLink"/>
              </w:rPr>
              <w:t>567</w:t>
            </w:r>
          </w:hyperlink>
        </w:p>
        <w:p>
          <w:pPr>
            <w:pStyle w:val="Contents3"/>
            <w:tabs>
              <w:tab w:val="clear" w:pos="8459"/>
              <w:tab w:val="right" w:pos="9026" w:leader="dot"/>
            </w:tabs>
            <w:rPr/>
          </w:pPr>
          <w:hyperlink w:anchor="__RefHeading___Toc3997995_3381743652">
            <w:r>
              <w:rPr>
                <w:webHidden/>
                <w:rStyle w:val="IndexLink"/>
              </w:rPr>
              <w:t>685</w:t>
            </w:r>
            <w:r>
              <w:rPr>
                <w:rStyle w:val="IndexLink"/>
                <w:rtl w:val="true"/>
              </w:rPr>
              <w:t xml:space="preserve">- </w:t>
            </w:r>
            <w:r>
              <w:rPr>
                <w:rStyle w:val="IndexLink"/>
                <w:rtl w:val="true"/>
              </w:rPr>
              <w:t xml:space="preserve">موائد العوائد والفوائد فی بیان القواعد والفوائد </w:t>
            </w:r>
            <w:r>
              <w:rPr>
                <w:rStyle w:val="IndexLink"/>
                <w:rtl w:val="true"/>
              </w:rPr>
              <w:t xml:space="preserve">= </w:t>
            </w:r>
            <w:r>
              <w:rPr>
                <w:rStyle w:val="IndexLink"/>
                <w:rtl w:val="true"/>
              </w:rPr>
              <w:t>خزائن العلوم</w:t>
            </w:r>
            <w:r>
              <w:rPr>
                <w:rStyle w:val="IndexLink"/>
                <w:rtl w:val="true"/>
              </w:rPr>
              <w:tab/>
            </w:r>
            <w:r>
              <w:rPr>
                <w:rStyle w:val="IndexLink"/>
              </w:rPr>
              <w:t>568</w:t>
            </w:r>
          </w:hyperlink>
        </w:p>
        <w:p>
          <w:pPr>
            <w:pStyle w:val="Contents3"/>
            <w:tabs>
              <w:tab w:val="clear" w:pos="8459"/>
              <w:tab w:val="right" w:pos="9026" w:leader="dot"/>
            </w:tabs>
            <w:rPr/>
          </w:pPr>
          <w:hyperlink w:anchor="__RefHeading___Toc3997997_3381743652">
            <w:r>
              <w:rPr>
                <w:webHidden/>
                <w:rStyle w:val="IndexLink"/>
              </w:rPr>
              <w:t>686</w:t>
            </w:r>
            <w:r>
              <w:rPr>
                <w:rStyle w:val="IndexLink"/>
                <w:rtl w:val="true"/>
              </w:rPr>
              <w:t xml:space="preserve">- </w:t>
            </w:r>
            <w:r>
              <w:rPr>
                <w:rStyle w:val="IndexLink"/>
                <w:rtl w:val="true"/>
              </w:rPr>
              <w:t xml:space="preserve">المواعظ البالغة </w:t>
            </w:r>
            <w:r>
              <w:rPr>
                <w:rStyle w:val="IndexLink"/>
                <w:rtl w:val="true"/>
              </w:rPr>
              <w:t>(</w:t>
            </w:r>
            <w:r>
              <w:rPr>
                <w:rStyle w:val="IndexLink"/>
                <w:rtl w:val="true"/>
              </w:rPr>
              <w:t>اخلاق، عربی</w:t>
            </w:r>
            <w:r>
              <w:rPr>
                <w:rStyle w:val="IndexLink"/>
                <w:rtl w:val="true"/>
              </w:rPr>
              <w:t>)</w:t>
              <w:tab/>
            </w:r>
            <w:r>
              <w:rPr>
                <w:rStyle w:val="IndexLink"/>
              </w:rPr>
              <w:t>569</w:t>
            </w:r>
          </w:hyperlink>
        </w:p>
        <w:p>
          <w:pPr>
            <w:pStyle w:val="Contents3"/>
            <w:tabs>
              <w:tab w:val="clear" w:pos="8459"/>
              <w:tab w:val="right" w:pos="9026" w:leader="dot"/>
            </w:tabs>
            <w:rPr/>
          </w:pPr>
          <w:hyperlink w:anchor="__RefHeading___Toc3997999_3381743652">
            <w:r>
              <w:rPr>
                <w:webHidden/>
                <w:rStyle w:val="IndexLink"/>
              </w:rPr>
              <w:t>687</w:t>
            </w:r>
            <w:r>
              <w:rPr>
                <w:rStyle w:val="IndexLink"/>
                <w:rtl w:val="true"/>
              </w:rPr>
              <w:t xml:space="preserve">- </w:t>
            </w:r>
            <w:r>
              <w:rPr>
                <w:rStyle w:val="IndexLink"/>
                <w:rtl w:val="true"/>
              </w:rPr>
              <w:t xml:space="preserve">موجز التفسیر </w:t>
            </w:r>
            <w:r>
              <w:rPr>
                <w:rStyle w:val="IndexLink"/>
                <w:rtl w:val="true"/>
              </w:rPr>
              <w:t>(</w:t>
            </w:r>
            <w:r>
              <w:rPr>
                <w:rStyle w:val="IndexLink"/>
                <w:rtl w:val="true"/>
              </w:rPr>
              <w:t>تفسیر، عربی</w:t>
            </w:r>
            <w:r>
              <w:rPr>
                <w:rStyle w:val="IndexLink"/>
                <w:rtl w:val="true"/>
              </w:rPr>
              <w:t>)</w:t>
              <w:tab/>
            </w:r>
            <w:r>
              <w:rPr>
                <w:rStyle w:val="IndexLink"/>
              </w:rPr>
              <w:t>570</w:t>
            </w:r>
          </w:hyperlink>
        </w:p>
        <w:p>
          <w:pPr>
            <w:pStyle w:val="Contents3"/>
            <w:tabs>
              <w:tab w:val="clear" w:pos="8459"/>
              <w:tab w:val="right" w:pos="9026" w:leader="dot"/>
            </w:tabs>
            <w:rPr/>
          </w:pPr>
          <w:hyperlink w:anchor="__RefHeading___Toc3998001_3381743652">
            <w:r>
              <w:rPr>
                <w:webHidden/>
                <w:rStyle w:val="IndexLink"/>
              </w:rPr>
              <w:t>688</w:t>
            </w:r>
            <w:r>
              <w:rPr>
                <w:rStyle w:val="IndexLink"/>
                <w:rtl w:val="true"/>
              </w:rPr>
              <w:t xml:space="preserve">- </w:t>
            </w:r>
            <w:r>
              <w:rPr>
                <w:rStyle w:val="IndexLink"/>
                <w:rtl w:val="true"/>
              </w:rPr>
              <w:t xml:space="preserve">موجز القانون </w:t>
            </w:r>
            <w:r>
              <w:rPr>
                <w:rStyle w:val="IndexLink"/>
                <w:rtl w:val="true"/>
              </w:rPr>
              <w:t>(</w:t>
            </w:r>
            <w:r>
              <w:rPr>
                <w:rStyle w:val="IndexLink"/>
                <w:rtl w:val="true"/>
              </w:rPr>
              <w:t>طب، عربی</w:t>
            </w:r>
            <w:r>
              <w:rPr>
                <w:rStyle w:val="IndexLink"/>
                <w:rtl w:val="true"/>
              </w:rPr>
              <w:t>)</w:t>
              <w:tab/>
            </w:r>
            <w:r>
              <w:rPr>
                <w:rStyle w:val="IndexLink"/>
              </w:rPr>
              <w:t>570</w:t>
            </w:r>
          </w:hyperlink>
        </w:p>
        <w:p>
          <w:pPr>
            <w:pStyle w:val="Contents3"/>
            <w:tabs>
              <w:tab w:val="clear" w:pos="8459"/>
              <w:tab w:val="right" w:pos="9026" w:leader="dot"/>
            </w:tabs>
            <w:rPr/>
          </w:pPr>
          <w:hyperlink w:anchor="__RefHeading___Toc3998003_3381743652">
            <w:r>
              <w:rPr>
                <w:webHidden/>
                <w:rStyle w:val="IndexLink"/>
              </w:rPr>
              <w:t>689</w:t>
            </w:r>
            <w:r>
              <w:rPr>
                <w:rStyle w:val="IndexLink"/>
                <w:rtl w:val="true"/>
              </w:rPr>
              <w:t xml:space="preserve">- </w:t>
            </w:r>
            <w:r>
              <w:rPr>
                <w:rStyle w:val="IndexLink"/>
                <w:rtl w:val="true"/>
              </w:rPr>
              <w:t xml:space="preserve">الموجز فی شرح القانون </w:t>
            </w:r>
            <w:r>
              <w:rPr>
                <w:rStyle w:val="IndexLink"/>
                <w:rtl w:val="true"/>
              </w:rPr>
              <w:t xml:space="preserve">= </w:t>
            </w:r>
            <w:r>
              <w:rPr>
                <w:rStyle w:val="IndexLink"/>
                <w:rtl w:val="true"/>
              </w:rPr>
              <w:t xml:space="preserve">شرح نفیسی </w:t>
            </w:r>
            <w:r>
              <w:rPr>
                <w:rStyle w:val="IndexLink"/>
                <w:rtl w:val="true"/>
              </w:rPr>
              <w:t>(</w:t>
            </w:r>
            <w:r>
              <w:rPr>
                <w:rStyle w:val="IndexLink"/>
                <w:rtl w:val="true"/>
              </w:rPr>
              <w:t>طب، عربی</w:t>
            </w:r>
            <w:r>
              <w:rPr>
                <w:rStyle w:val="IndexLink"/>
                <w:rtl w:val="true"/>
              </w:rPr>
              <w:t>)</w:t>
              <w:tab/>
            </w:r>
            <w:r>
              <w:rPr>
                <w:rStyle w:val="IndexLink"/>
              </w:rPr>
              <w:t>571</w:t>
            </w:r>
          </w:hyperlink>
        </w:p>
        <w:p>
          <w:pPr>
            <w:pStyle w:val="Contents3"/>
            <w:tabs>
              <w:tab w:val="clear" w:pos="8459"/>
              <w:tab w:val="right" w:pos="9026" w:leader="dot"/>
            </w:tabs>
            <w:rPr/>
          </w:pPr>
          <w:hyperlink w:anchor="__RefHeading___Toc3998005_3381743652">
            <w:r>
              <w:rPr>
                <w:webHidden/>
                <w:rStyle w:val="IndexLink"/>
              </w:rPr>
              <w:t>690</w:t>
            </w:r>
            <w:r>
              <w:rPr>
                <w:rStyle w:val="IndexLink"/>
                <w:rtl w:val="true"/>
              </w:rPr>
              <w:t xml:space="preserve">- </w:t>
            </w:r>
            <w:r>
              <w:rPr>
                <w:rStyle w:val="IndexLink"/>
                <w:rtl w:val="true"/>
              </w:rPr>
              <w:t xml:space="preserve">الموجة الکوثریّة فی شرح القصیدة الحمیریّة </w:t>
            </w:r>
            <w:r>
              <w:rPr>
                <w:rStyle w:val="IndexLink"/>
                <w:rtl w:val="true"/>
              </w:rPr>
              <w:t>(</w:t>
            </w:r>
            <w:r>
              <w:rPr>
                <w:rStyle w:val="IndexLink"/>
                <w:rtl w:val="true"/>
              </w:rPr>
              <w:t>عربی</w:t>
            </w:r>
            <w:r>
              <w:rPr>
                <w:rStyle w:val="IndexLink"/>
                <w:rtl w:val="true"/>
              </w:rPr>
              <w:t>)</w:t>
              <w:tab/>
            </w:r>
            <w:r>
              <w:rPr>
                <w:rStyle w:val="IndexLink"/>
              </w:rPr>
              <w:t>572</w:t>
            </w:r>
          </w:hyperlink>
        </w:p>
        <w:p>
          <w:pPr>
            <w:pStyle w:val="Contents3"/>
            <w:tabs>
              <w:tab w:val="clear" w:pos="8459"/>
              <w:tab w:val="right" w:pos="9026" w:leader="dot"/>
            </w:tabs>
            <w:rPr/>
          </w:pPr>
          <w:hyperlink w:anchor="__RefHeading___Toc3998007_3381743652">
            <w:r>
              <w:rPr>
                <w:webHidden/>
                <w:rStyle w:val="IndexLink"/>
              </w:rPr>
              <w:t>691</w:t>
            </w:r>
            <w:r>
              <w:rPr>
                <w:rStyle w:val="IndexLink"/>
                <w:rtl w:val="true"/>
              </w:rPr>
              <w:t xml:space="preserve">- </w:t>
            </w:r>
            <w:r>
              <w:rPr>
                <w:rStyle w:val="IndexLink"/>
                <w:rtl w:val="true"/>
              </w:rPr>
              <w:t xml:space="preserve">مهج الدعوات ومنهج العنایات </w:t>
            </w:r>
            <w:r>
              <w:rPr>
                <w:rStyle w:val="IndexLink"/>
                <w:rtl w:val="true"/>
              </w:rPr>
              <w:t>(</w:t>
            </w:r>
            <w:r>
              <w:rPr>
                <w:rStyle w:val="IndexLink"/>
                <w:rtl w:val="true"/>
              </w:rPr>
              <w:t>دعا، عربی</w:t>
            </w:r>
            <w:r>
              <w:rPr>
                <w:rStyle w:val="IndexLink"/>
                <w:rtl w:val="true"/>
              </w:rPr>
              <w:t>)</w:t>
              <w:tab/>
            </w:r>
            <w:r>
              <w:rPr>
                <w:rStyle w:val="IndexLink"/>
              </w:rPr>
              <w:t>573</w:t>
            </w:r>
          </w:hyperlink>
        </w:p>
        <w:p>
          <w:pPr>
            <w:pStyle w:val="Contents3"/>
            <w:tabs>
              <w:tab w:val="clear" w:pos="8459"/>
              <w:tab w:val="right" w:pos="9026" w:leader="dot"/>
            </w:tabs>
            <w:rPr/>
          </w:pPr>
          <w:hyperlink w:anchor="__RefHeading___Toc3998009_3381743652">
            <w:r>
              <w:rPr>
                <w:webHidden/>
                <w:rStyle w:val="IndexLink"/>
              </w:rPr>
              <w:t>692</w:t>
            </w:r>
            <w:r>
              <w:rPr>
                <w:rStyle w:val="IndexLink"/>
                <w:rtl w:val="true"/>
              </w:rPr>
              <w:t xml:space="preserve">- </w:t>
            </w:r>
            <w:r>
              <w:rPr>
                <w:rStyle w:val="IndexLink"/>
                <w:rtl w:val="true"/>
              </w:rPr>
              <w:t xml:space="preserve">المهدی </w:t>
            </w:r>
            <w:r>
              <w:rPr>
                <w:rStyle w:val="IndexLink"/>
                <w:rtl w:val="true"/>
              </w:rPr>
              <w:t>(</w:t>
            </w:r>
            <w:r>
              <w:rPr>
                <w:rStyle w:val="IndexLink"/>
                <w:rtl w:val="true"/>
              </w:rPr>
              <w:t>عربی</w:t>
            </w:r>
            <w:r>
              <w:rPr>
                <w:rStyle w:val="IndexLink"/>
                <w:rtl w:val="true"/>
              </w:rPr>
              <w:t>)</w:t>
              <w:tab/>
            </w:r>
            <w:r>
              <w:rPr>
                <w:rStyle w:val="IndexLink"/>
              </w:rPr>
              <w:t>573</w:t>
            </w:r>
          </w:hyperlink>
        </w:p>
        <w:p>
          <w:pPr>
            <w:pStyle w:val="Contents3"/>
            <w:tabs>
              <w:tab w:val="clear" w:pos="8459"/>
              <w:tab w:val="right" w:pos="9026" w:leader="dot"/>
            </w:tabs>
            <w:rPr/>
          </w:pPr>
          <w:hyperlink w:anchor="__RefHeading___Toc3998011_3381743652">
            <w:r>
              <w:rPr>
                <w:webHidden/>
                <w:rStyle w:val="IndexLink"/>
              </w:rPr>
              <w:t>693</w:t>
            </w:r>
            <w:r>
              <w:rPr>
                <w:rStyle w:val="IndexLink"/>
                <w:rtl w:val="true"/>
              </w:rPr>
              <w:t xml:space="preserve">- </w:t>
            </w:r>
            <w:r>
              <w:rPr>
                <w:rStyle w:val="IndexLink"/>
                <w:rtl w:val="true"/>
              </w:rPr>
              <w:t xml:space="preserve">المهذب البارع فی شرح المختصر النافع </w:t>
            </w:r>
            <w:r>
              <w:rPr>
                <w:rStyle w:val="IndexLink"/>
                <w:rtl w:val="true"/>
              </w:rPr>
              <w:t>(</w:t>
            </w:r>
            <w:r>
              <w:rPr>
                <w:rStyle w:val="IndexLink"/>
                <w:rtl w:val="true"/>
              </w:rPr>
              <w:t>فقه، عربی</w:t>
            </w:r>
            <w:r>
              <w:rPr>
                <w:rStyle w:val="IndexLink"/>
                <w:rtl w:val="true"/>
              </w:rPr>
              <w:t>)</w:t>
              <w:tab/>
            </w:r>
            <w:r>
              <w:rPr>
                <w:rStyle w:val="IndexLink"/>
              </w:rPr>
              <w:t>574</w:t>
            </w:r>
          </w:hyperlink>
        </w:p>
        <w:p>
          <w:pPr>
            <w:pStyle w:val="Contents3"/>
            <w:tabs>
              <w:tab w:val="clear" w:pos="8459"/>
              <w:tab w:val="right" w:pos="9026" w:leader="dot"/>
            </w:tabs>
            <w:rPr/>
          </w:pPr>
          <w:hyperlink w:anchor="__RefHeading___Toc3998013_3381743652">
            <w:r>
              <w:rPr>
                <w:webHidden/>
                <w:rStyle w:val="IndexLink"/>
              </w:rPr>
              <w:t>694</w:t>
            </w:r>
            <w:r>
              <w:rPr>
                <w:rStyle w:val="IndexLink"/>
                <w:rtl w:val="true"/>
              </w:rPr>
              <w:t xml:space="preserve">- </w:t>
            </w:r>
            <w:r>
              <w:rPr>
                <w:rStyle w:val="IndexLink"/>
                <w:rtl w:val="true"/>
              </w:rPr>
              <w:t xml:space="preserve">النافع یوم الحشر فی شرح الباب حادی عشر </w:t>
            </w:r>
            <w:r>
              <w:rPr>
                <w:rStyle w:val="IndexLink"/>
                <w:rtl w:val="true"/>
              </w:rPr>
              <w:t>(</w:t>
            </w:r>
            <w:r>
              <w:rPr>
                <w:rStyle w:val="IndexLink"/>
                <w:rtl w:val="true"/>
              </w:rPr>
              <w:t>کلام، عربی</w:t>
            </w:r>
            <w:r>
              <w:rPr>
                <w:rStyle w:val="IndexLink"/>
                <w:rtl w:val="true"/>
              </w:rPr>
              <w:t>)</w:t>
              <w:tab/>
            </w:r>
            <w:r>
              <w:rPr>
                <w:rStyle w:val="IndexLink"/>
              </w:rPr>
              <w:t>575</w:t>
            </w:r>
          </w:hyperlink>
        </w:p>
        <w:p>
          <w:pPr>
            <w:pStyle w:val="Contents3"/>
            <w:tabs>
              <w:tab w:val="clear" w:pos="8459"/>
              <w:tab w:val="right" w:pos="9026" w:leader="dot"/>
            </w:tabs>
            <w:rPr/>
          </w:pPr>
          <w:hyperlink w:anchor="__RefHeading___Toc3998015_3381743652">
            <w:r>
              <w:rPr>
                <w:webHidden/>
                <w:rStyle w:val="IndexLink"/>
              </w:rPr>
              <w:t>695</w:t>
            </w:r>
            <w:r>
              <w:rPr>
                <w:rStyle w:val="IndexLink"/>
                <w:rtl w:val="true"/>
              </w:rPr>
              <w:t xml:space="preserve">- </w:t>
            </w:r>
            <w:r>
              <w:rPr>
                <w:rStyle w:val="IndexLink"/>
                <w:rtl w:val="true"/>
              </w:rPr>
              <w:t xml:space="preserve">نتائج الافکار </w:t>
            </w:r>
            <w:r>
              <w:rPr>
                <w:rStyle w:val="IndexLink"/>
                <w:rtl w:val="true"/>
              </w:rPr>
              <w:t>(</w:t>
            </w:r>
            <w:r>
              <w:rPr>
                <w:rStyle w:val="IndexLink"/>
                <w:rtl w:val="true"/>
              </w:rPr>
              <w:t>اصول فقه، عربی</w:t>
            </w:r>
            <w:r>
              <w:rPr>
                <w:rStyle w:val="IndexLink"/>
                <w:rtl w:val="true"/>
              </w:rPr>
              <w:t>)</w:t>
              <w:tab/>
            </w:r>
            <w:r>
              <w:rPr>
                <w:rStyle w:val="IndexLink"/>
              </w:rPr>
              <w:t>576</w:t>
            </w:r>
          </w:hyperlink>
        </w:p>
        <w:p>
          <w:pPr>
            <w:pStyle w:val="Contents3"/>
            <w:tabs>
              <w:tab w:val="clear" w:pos="8459"/>
              <w:tab w:val="right" w:pos="9026" w:leader="dot"/>
            </w:tabs>
            <w:rPr/>
          </w:pPr>
          <w:hyperlink w:anchor="__RefHeading___Toc3998017_3381743652">
            <w:r>
              <w:rPr>
                <w:webHidden/>
                <w:rStyle w:val="IndexLink"/>
              </w:rPr>
              <w:t>696</w:t>
            </w:r>
            <w:r>
              <w:rPr>
                <w:rStyle w:val="IndexLink"/>
                <w:rtl w:val="true"/>
              </w:rPr>
              <w:t xml:space="preserve">- </w:t>
            </w:r>
            <w:r>
              <w:rPr>
                <w:rStyle w:val="IndexLink"/>
                <w:rtl w:val="true"/>
              </w:rPr>
              <w:t xml:space="preserve">نجاة العباد فی یوم المعاد </w:t>
            </w:r>
            <w:r>
              <w:rPr>
                <w:rStyle w:val="IndexLink"/>
                <w:rtl w:val="true"/>
              </w:rPr>
              <w:t>(</w:t>
            </w:r>
            <w:r>
              <w:rPr>
                <w:rStyle w:val="IndexLink"/>
                <w:rtl w:val="true"/>
              </w:rPr>
              <w:t>فقه، عربی</w:t>
            </w:r>
            <w:r>
              <w:rPr>
                <w:rStyle w:val="IndexLink"/>
                <w:rtl w:val="true"/>
              </w:rPr>
              <w:t>)</w:t>
              <w:tab/>
            </w:r>
            <w:r>
              <w:rPr>
                <w:rStyle w:val="IndexLink"/>
              </w:rPr>
              <w:t>577</w:t>
            </w:r>
          </w:hyperlink>
        </w:p>
        <w:p>
          <w:pPr>
            <w:pStyle w:val="Contents3"/>
            <w:tabs>
              <w:tab w:val="clear" w:pos="8459"/>
              <w:tab w:val="right" w:pos="9026" w:leader="dot"/>
            </w:tabs>
            <w:rPr/>
          </w:pPr>
          <w:hyperlink w:anchor="__RefHeading___Toc3998019_3381743652">
            <w:r>
              <w:rPr>
                <w:webHidden/>
                <w:rStyle w:val="IndexLink"/>
              </w:rPr>
              <w:t>697</w:t>
            </w:r>
            <w:r>
              <w:rPr>
                <w:rStyle w:val="IndexLink"/>
                <w:rtl w:val="true"/>
              </w:rPr>
              <w:t xml:space="preserve">- </w:t>
            </w:r>
            <w:r>
              <w:rPr>
                <w:rStyle w:val="IndexLink"/>
                <w:rtl w:val="true"/>
              </w:rPr>
              <w:t xml:space="preserve">النحو </w:t>
            </w:r>
            <w:r>
              <w:rPr>
                <w:rStyle w:val="IndexLink"/>
                <w:rtl w:val="true"/>
              </w:rPr>
              <w:t>(</w:t>
            </w:r>
            <w:r>
              <w:rPr>
                <w:rStyle w:val="IndexLink"/>
                <w:rtl w:val="true"/>
              </w:rPr>
              <w:t>نحو، عربی</w:t>
            </w:r>
            <w:r>
              <w:rPr>
                <w:rStyle w:val="IndexLink"/>
                <w:rtl w:val="true"/>
              </w:rPr>
              <w:t>)</w:t>
              <w:tab/>
            </w:r>
            <w:r>
              <w:rPr>
                <w:rStyle w:val="IndexLink"/>
              </w:rPr>
              <w:t>578</w:t>
            </w:r>
          </w:hyperlink>
        </w:p>
        <w:p>
          <w:pPr>
            <w:pStyle w:val="Contents3"/>
            <w:tabs>
              <w:tab w:val="clear" w:pos="8459"/>
              <w:tab w:val="right" w:pos="9026" w:leader="dot"/>
            </w:tabs>
            <w:rPr/>
          </w:pPr>
          <w:hyperlink w:anchor="__RefHeading___Toc3998021_3381743652">
            <w:r>
              <w:rPr>
                <w:webHidden/>
                <w:rStyle w:val="IndexLink"/>
              </w:rPr>
              <w:t>698</w:t>
            </w:r>
            <w:r>
              <w:rPr>
                <w:rStyle w:val="IndexLink"/>
                <w:rtl w:val="true"/>
              </w:rPr>
              <w:t xml:space="preserve">- </w:t>
            </w:r>
            <w:r>
              <w:rPr>
                <w:rStyle w:val="IndexLink"/>
                <w:rtl w:val="true"/>
              </w:rPr>
              <w:t xml:space="preserve">النحو </w:t>
            </w:r>
            <w:r>
              <w:rPr>
                <w:rStyle w:val="IndexLink"/>
                <w:rtl w:val="true"/>
              </w:rPr>
              <w:t>(</w:t>
            </w:r>
            <w:r>
              <w:rPr>
                <w:rStyle w:val="IndexLink"/>
                <w:rtl w:val="true"/>
              </w:rPr>
              <w:t>نحو، 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3998023_3381743652">
            <w:r>
              <w:rPr>
                <w:webHidden/>
                <w:rStyle w:val="IndexLink"/>
              </w:rPr>
              <w:t>699</w:t>
            </w:r>
            <w:r>
              <w:rPr>
                <w:rStyle w:val="IndexLink"/>
                <w:rtl w:val="true"/>
              </w:rPr>
              <w:t xml:space="preserve">- </w:t>
            </w:r>
            <w:r>
              <w:rPr>
                <w:rStyle w:val="IndexLink"/>
                <w:rtl w:val="true"/>
              </w:rPr>
              <w:t xml:space="preserve">نخبة المقال فی علم الرجال </w:t>
            </w:r>
            <w:r>
              <w:rPr>
                <w:rStyle w:val="IndexLink"/>
                <w:rtl w:val="true"/>
              </w:rPr>
              <w:t>(</w:t>
            </w:r>
            <w:r>
              <w:rPr>
                <w:rStyle w:val="IndexLink"/>
                <w:rtl w:val="true"/>
              </w:rPr>
              <w:t>تراجم و رجال، عربی</w:t>
            </w:r>
            <w:r>
              <w:rPr>
                <w:rStyle w:val="IndexLink"/>
                <w:rtl w:val="true"/>
              </w:rPr>
              <w:t>)</w:t>
              <w:tab/>
            </w:r>
            <w:r>
              <w:rPr>
                <w:rStyle w:val="IndexLink"/>
              </w:rPr>
              <w:t>579</w:t>
            </w:r>
          </w:hyperlink>
        </w:p>
        <w:p>
          <w:pPr>
            <w:pStyle w:val="Contents3"/>
            <w:tabs>
              <w:tab w:val="clear" w:pos="8459"/>
              <w:tab w:val="right" w:pos="9026" w:leader="dot"/>
            </w:tabs>
            <w:rPr/>
          </w:pPr>
          <w:hyperlink w:anchor="__RefHeading___Toc3998025_3381743652">
            <w:r>
              <w:rPr>
                <w:webHidden/>
                <w:rStyle w:val="IndexLink"/>
              </w:rPr>
              <w:t>700</w:t>
            </w:r>
            <w:r>
              <w:rPr>
                <w:rStyle w:val="IndexLink"/>
                <w:rtl w:val="true"/>
              </w:rPr>
              <w:t xml:space="preserve">- </w:t>
            </w:r>
            <w:r>
              <w:rPr>
                <w:rStyle w:val="IndexLink"/>
                <w:rtl w:val="true"/>
              </w:rPr>
              <w:t xml:space="preserve">نزهة النظر فی توضیح نخبة الفکر </w:t>
            </w:r>
            <w:r>
              <w:rPr>
                <w:rStyle w:val="IndexLink"/>
                <w:rtl w:val="true"/>
              </w:rPr>
              <w:t>(</w:t>
            </w:r>
            <w:r>
              <w:rPr>
                <w:rStyle w:val="IndexLink"/>
                <w:rtl w:val="true"/>
              </w:rPr>
              <w:t>درایة، عربی</w:t>
            </w:r>
            <w:r>
              <w:rPr>
                <w:rStyle w:val="IndexLink"/>
                <w:rtl w:val="true"/>
              </w:rPr>
              <w:t>)</w:t>
              <w:tab/>
            </w:r>
            <w:r>
              <w:rPr>
                <w:rStyle w:val="IndexLink"/>
              </w:rPr>
              <w:t>580</w:t>
            </w:r>
          </w:hyperlink>
        </w:p>
        <w:p>
          <w:pPr>
            <w:pStyle w:val="Contents3"/>
            <w:tabs>
              <w:tab w:val="clear" w:pos="8459"/>
              <w:tab w:val="right" w:pos="9026" w:leader="dot"/>
            </w:tabs>
            <w:rPr/>
          </w:pPr>
          <w:hyperlink w:anchor="__RefHeading___Toc3998027_3381743652">
            <w:r>
              <w:rPr>
                <w:webHidden/>
                <w:rStyle w:val="IndexLink"/>
              </w:rPr>
              <w:t>701</w:t>
            </w:r>
            <w:r>
              <w:rPr>
                <w:rStyle w:val="IndexLink"/>
                <w:rtl w:val="true"/>
              </w:rPr>
              <w:t xml:space="preserve">- </w:t>
            </w:r>
            <w:r>
              <w:rPr>
                <w:rStyle w:val="IndexLink"/>
                <w:rtl w:val="true"/>
              </w:rPr>
              <w:t xml:space="preserve">النشر فی القراءات العشر </w:t>
            </w:r>
            <w:r>
              <w:rPr>
                <w:rStyle w:val="IndexLink"/>
                <w:rtl w:val="true"/>
              </w:rPr>
              <w:t>(</w:t>
            </w:r>
            <w:r>
              <w:rPr>
                <w:rStyle w:val="IndexLink"/>
                <w:rtl w:val="true"/>
              </w:rPr>
              <w:t>علوم قرآن، عربی</w:t>
            </w:r>
            <w:r>
              <w:rPr>
                <w:rStyle w:val="IndexLink"/>
                <w:rtl w:val="true"/>
              </w:rPr>
              <w:t>)</w:t>
              <w:tab/>
            </w:r>
            <w:r>
              <w:rPr>
                <w:rStyle w:val="IndexLink"/>
              </w:rPr>
              <w:t>580</w:t>
            </w:r>
          </w:hyperlink>
        </w:p>
        <w:p>
          <w:pPr>
            <w:pStyle w:val="Contents3"/>
            <w:tabs>
              <w:tab w:val="clear" w:pos="8459"/>
              <w:tab w:val="right" w:pos="9026" w:leader="dot"/>
            </w:tabs>
            <w:rPr/>
          </w:pPr>
          <w:hyperlink w:anchor="__RefHeading___Toc3998029_3381743652">
            <w:r>
              <w:rPr>
                <w:webHidden/>
                <w:rStyle w:val="IndexLink"/>
              </w:rPr>
              <w:t>702</w:t>
            </w:r>
            <w:r>
              <w:rPr>
                <w:rStyle w:val="IndexLink"/>
                <w:rtl w:val="true"/>
              </w:rPr>
              <w:t xml:space="preserve">- </w:t>
            </w:r>
            <w:r>
              <w:rPr>
                <w:rStyle w:val="IndexLink"/>
                <w:rtl w:val="true"/>
              </w:rPr>
              <w:t xml:space="preserve">نفحات اللاهوت فی لعن الجبت والطاغوت </w:t>
            </w:r>
            <w:r>
              <w:rPr>
                <w:rStyle w:val="IndexLink"/>
                <w:rtl w:val="true"/>
              </w:rPr>
              <w:t>(</w:t>
            </w:r>
            <w:r>
              <w:rPr>
                <w:rStyle w:val="IndexLink"/>
                <w:rtl w:val="true"/>
              </w:rPr>
              <w:t>عربی</w:t>
            </w:r>
            <w:r>
              <w:rPr>
                <w:rStyle w:val="IndexLink"/>
                <w:rtl w:val="true"/>
              </w:rPr>
              <w:t>)</w:t>
              <w:tab/>
            </w:r>
            <w:r>
              <w:rPr>
                <w:rStyle w:val="IndexLink"/>
              </w:rPr>
              <w:t>581</w:t>
            </w:r>
          </w:hyperlink>
        </w:p>
        <w:p>
          <w:pPr>
            <w:pStyle w:val="Contents3"/>
            <w:tabs>
              <w:tab w:val="clear" w:pos="8459"/>
              <w:tab w:val="right" w:pos="9026" w:leader="dot"/>
            </w:tabs>
            <w:rPr/>
          </w:pPr>
          <w:hyperlink w:anchor="__RefHeading___Toc3998031_3381743652">
            <w:r>
              <w:rPr>
                <w:webHidden/>
                <w:rStyle w:val="IndexLink"/>
              </w:rPr>
              <w:t>703</w:t>
            </w:r>
            <w:r>
              <w:rPr>
                <w:rStyle w:val="IndexLink"/>
                <w:rtl w:val="true"/>
              </w:rPr>
              <w:t xml:space="preserve">- </w:t>
            </w:r>
            <w:r>
              <w:rPr>
                <w:rStyle w:val="IndexLink"/>
                <w:rtl w:val="true"/>
              </w:rPr>
              <w:t xml:space="preserve">النفلیة </w:t>
            </w:r>
            <w:r>
              <w:rPr>
                <w:rStyle w:val="IndexLink"/>
                <w:rtl w:val="true"/>
              </w:rPr>
              <w:t>(</w:t>
            </w:r>
            <w:r>
              <w:rPr>
                <w:rStyle w:val="IndexLink"/>
                <w:rtl w:val="true"/>
              </w:rPr>
              <w:t>فقه، عربی</w:t>
            </w:r>
            <w:r>
              <w:rPr>
                <w:rStyle w:val="IndexLink"/>
                <w:rtl w:val="true"/>
              </w:rPr>
              <w:t>)</w:t>
              <w:tab/>
            </w:r>
            <w:r>
              <w:rPr>
                <w:rStyle w:val="IndexLink"/>
              </w:rPr>
              <w:t>582</w:t>
            </w:r>
          </w:hyperlink>
        </w:p>
        <w:p>
          <w:pPr>
            <w:pStyle w:val="Contents3"/>
            <w:tabs>
              <w:tab w:val="clear" w:pos="8459"/>
              <w:tab w:val="right" w:pos="9026" w:leader="dot"/>
            </w:tabs>
            <w:rPr/>
          </w:pPr>
          <w:hyperlink w:anchor="__RefHeading___Toc3998033_3381743652">
            <w:r>
              <w:rPr>
                <w:webHidden/>
                <w:rStyle w:val="IndexLink"/>
              </w:rPr>
              <w:t>704</w:t>
            </w:r>
            <w:r>
              <w:rPr>
                <w:rStyle w:val="IndexLink"/>
                <w:rtl w:val="true"/>
              </w:rPr>
              <w:t xml:space="preserve">- </w:t>
            </w:r>
            <w:r>
              <w:rPr>
                <w:rStyle w:val="IndexLink"/>
                <w:rtl w:val="true"/>
              </w:rPr>
              <w:t xml:space="preserve">نقد الاصول فی تلخیص الفصول </w:t>
            </w:r>
            <w:r>
              <w:rPr>
                <w:rStyle w:val="IndexLink"/>
                <w:rtl w:val="true"/>
              </w:rPr>
              <w:t>(</w:t>
            </w:r>
            <w:r>
              <w:rPr>
                <w:rStyle w:val="IndexLink"/>
                <w:rtl w:val="true"/>
              </w:rPr>
              <w:t>منطق، عربی</w:t>
            </w:r>
            <w:r>
              <w:rPr>
                <w:rStyle w:val="IndexLink"/>
                <w:rtl w:val="true"/>
              </w:rPr>
              <w:t>)</w:t>
              <w:tab/>
            </w:r>
            <w:r>
              <w:rPr>
                <w:rStyle w:val="IndexLink"/>
              </w:rPr>
              <w:t>582</w:t>
            </w:r>
          </w:hyperlink>
        </w:p>
        <w:p>
          <w:pPr>
            <w:pStyle w:val="Contents3"/>
            <w:tabs>
              <w:tab w:val="clear" w:pos="8459"/>
              <w:tab w:val="right" w:pos="9026" w:leader="dot"/>
            </w:tabs>
            <w:rPr/>
          </w:pPr>
          <w:hyperlink w:anchor="__RefHeading___Toc3998035_3381743652">
            <w:r>
              <w:rPr>
                <w:webHidden/>
                <w:rStyle w:val="IndexLink"/>
              </w:rPr>
              <w:t>705</w:t>
            </w:r>
            <w:r>
              <w:rPr>
                <w:rStyle w:val="IndexLink"/>
                <w:rtl w:val="true"/>
              </w:rPr>
              <w:t xml:space="preserve">- </w:t>
            </w:r>
            <w:r>
              <w:rPr>
                <w:rStyle w:val="IndexLink"/>
                <w:rtl w:val="true"/>
              </w:rPr>
              <w:t xml:space="preserve">النکت الاعتقادیة </w:t>
            </w:r>
            <w:r>
              <w:rPr>
                <w:rStyle w:val="IndexLink"/>
                <w:rtl w:val="true"/>
              </w:rPr>
              <w:t>(</w:t>
            </w:r>
            <w:r>
              <w:rPr>
                <w:rStyle w:val="IndexLink"/>
                <w:rtl w:val="true"/>
              </w:rPr>
              <w:t>کلام، عربی</w:t>
            </w:r>
            <w:r>
              <w:rPr>
                <w:rStyle w:val="IndexLink"/>
                <w:rtl w:val="true"/>
              </w:rPr>
              <w:t>)</w:t>
              <w:tab/>
            </w:r>
            <w:r>
              <w:rPr>
                <w:rStyle w:val="IndexLink"/>
              </w:rPr>
              <w:t>583</w:t>
            </w:r>
          </w:hyperlink>
        </w:p>
        <w:p>
          <w:pPr>
            <w:pStyle w:val="Contents3"/>
            <w:tabs>
              <w:tab w:val="clear" w:pos="8459"/>
              <w:tab w:val="right" w:pos="9026" w:leader="dot"/>
            </w:tabs>
            <w:rPr/>
          </w:pPr>
          <w:hyperlink w:anchor="__RefHeading___Toc3998037_3381743652">
            <w:r>
              <w:rPr>
                <w:webHidden/>
                <w:rStyle w:val="IndexLink"/>
              </w:rPr>
              <w:t>706</w:t>
            </w:r>
            <w:r>
              <w:rPr>
                <w:rStyle w:val="IndexLink"/>
                <w:rtl w:val="true"/>
              </w:rPr>
              <w:t xml:space="preserve">- </w:t>
            </w:r>
            <w:r>
              <w:rPr>
                <w:rStyle w:val="IndexLink"/>
                <w:rtl w:val="true"/>
              </w:rPr>
              <w:t xml:space="preserve">نوحة الاحزان وصیحة الاشجان </w:t>
            </w:r>
            <w:r>
              <w:rPr>
                <w:rStyle w:val="IndexLink"/>
                <w:rtl w:val="true"/>
              </w:rPr>
              <w:t xml:space="preserve">= </w:t>
            </w:r>
            <w:r>
              <w:rPr>
                <w:rStyle w:val="IndexLink"/>
                <w:rtl w:val="true"/>
              </w:rPr>
              <w:t xml:space="preserve">کشف الغموض </w:t>
            </w:r>
            <w:r>
              <w:rPr>
                <w:rStyle w:val="IndexLink"/>
                <w:rtl w:val="true"/>
              </w:rPr>
              <w:t>(</w:t>
            </w:r>
            <w:r>
              <w:rPr>
                <w:rStyle w:val="IndexLink"/>
                <w:rtl w:val="true"/>
              </w:rPr>
              <w:t>مقتل، عربی</w:t>
            </w:r>
            <w:r>
              <w:rPr>
                <w:rStyle w:val="IndexLink"/>
                <w:rtl w:val="true"/>
              </w:rPr>
              <w:t>)</w:t>
              <w:tab/>
            </w:r>
            <w:r>
              <w:rPr>
                <w:rStyle w:val="IndexLink"/>
              </w:rPr>
              <w:t>583</w:t>
            </w:r>
          </w:hyperlink>
        </w:p>
        <w:p>
          <w:pPr>
            <w:pStyle w:val="Contents3"/>
            <w:tabs>
              <w:tab w:val="clear" w:pos="8459"/>
              <w:tab w:val="right" w:pos="9026" w:leader="dot"/>
            </w:tabs>
            <w:rPr/>
          </w:pPr>
          <w:hyperlink w:anchor="__RefHeading___Toc3998039_3381743652">
            <w:r>
              <w:rPr>
                <w:webHidden/>
                <w:rStyle w:val="IndexLink"/>
              </w:rPr>
              <w:t>707</w:t>
            </w:r>
            <w:r>
              <w:rPr>
                <w:rStyle w:val="IndexLink"/>
                <w:rtl w:val="true"/>
              </w:rPr>
              <w:t xml:space="preserve">- </w:t>
            </w:r>
            <w:r>
              <w:rPr>
                <w:rStyle w:val="IndexLink"/>
                <w:rtl w:val="true"/>
              </w:rPr>
              <w:t xml:space="preserve">نور الانوار فی شرح منار الانوار </w:t>
            </w:r>
            <w:r>
              <w:rPr>
                <w:rStyle w:val="IndexLink"/>
                <w:rtl w:val="true"/>
              </w:rPr>
              <w:t>(</w:t>
            </w:r>
            <w:r>
              <w:rPr>
                <w:rStyle w:val="IndexLink"/>
                <w:rtl w:val="true"/>
              </w:rPr>
              <w:t>اصول فقه، عربی</w:t>
            </w:r>
            <w:r>
              <w:rPr>
                <w:rStyle w:val="IndexLink"/>
                <w:rtl w:val="true"/>
              </w:rPr>
              <w:t>)</w:t>
              <w:tab/>
            </w:r>
            <w:r>
              <w:rPr>
                <w:rStyle w:val="IndexLink"/>
              </w:rPr>
              <w:t>584</w:t>
            </w:r>
          </w:hyperlink>
        </w:p>
        <w:p>
          <w:pPr>
            <w:pStyle w:val="Contents3"/>
            <w:tabs>
              <w:tab w:val="clear" w:pos="8459"/>
              <w:tab w:val="right" w:pos="9026" w:leader="dot"/>
            </w:tabs>
            <w:rPr/>
          </w:pPr>
          <w:hyperlink w:anchor="__RefHeading___Toc3998041_3381743652">
            <w:r>
              <w:rPr>
                <w:webHidden/>
                <w:rStyle w:val="IndexLink"/>
              </w:rPr>
              <w:t>708</w:t>
            </w:r>
            <w:r>
              <w:rPr>
                <w:rStyle w:val="IndexLink"/>
                <w:rtl w:val="true"/>
              </w:rPr>
              <w:t xml:space="preserve">- </w:t>
            </w:r>
            <w:r>
              <w:rPr>
                <w:rStyle w:val="IndexLink"/>
                <w:rtl w:val="true"/>
              </w:rPr>
              <w:t xml:space="preserve">نور الانوار فی شرح کلام خیر الاخیار </w:t>
            </w:r>
            <w:r>
              <w:rPr>
                <w:rStyle w:val="IndexLink"/>
                <w:rtl w:val="true"/>
              </w:rPr>
              <w:t>(</w:t>
            </w:r>
            <w:r>
              <w:rPr>
                <w:rStyle w:val="IndexLink"/>
                <w:rtl w:val="true"/>
              </w:rPr>
              <w:t>دعا، عربی</w:t>
            </w:r>
            <w:r>
              <w:rPr>
                <w:rStyle w:val="IndexLink"/>
                <w:rtl w:val="true"/>
              </w:rPr>
              <w:t>)</w:t>
              <w:tab/>
            </w:r>
            <w:r>
              <w:rPr>
                <w:rStyle w:val="IndexLink"/>
              </w:rPr>
              <w:t>585</w:t>
            </w:r>
          </w:hyperlink>
        </w:p>
        <w:p>
          <w:pPr>
            <w:pStyle w:val="Contents3"/>
            <w:tabs>
              <w:tab w:val="clear" w:pos="8459"/>
              <w:tab w:val="right" w:pos="9026" w:leader="dot"/>
            </w:tabs>
            <w:rPr/>
          </w:pPr>
          <w:hyperlink w:anchor="__RefHeading___Toc3998043_3381743652">
            <w:r>
              <w:rPr>
                <w:webHidden/>
                <w:rStyle w:val="IndexLink"/>
              </w:rPr>
              <w:t>709</w:t>
            </w:r>
            <w:r>
              <w:rPr>
                <w:rStyle w:val="IndexLink"/>
                <w:rtl w:val="true"/>
              </w:rPr>
              <w:t xml:space="preserve">- </w:t>
            </w:r>
            <w:r>
              <w:rPr>
                <w:rStyle w:val="IndexLink"/>
                <w:rtl w:val="true"/>
              </w:rPr>
              <w:t xml:space="preserve">نور الثقلین </w:t>
            </w:r>
            <w:r>
              <w:rPr>
                <w:rStyle w:val="IndexLink"/>
                <w:rtl w:val="true"/>
              </w:rPr>
              <w:t>(</w:t>
            </w:r>
            <w:r>
              <w:rPr>
                <w:rStyle w:val="IndexLink"/>
                <w:rtl w:val="true"/>
              </w:rPr>
              <w:t>تفسیر، عربی</w:t>
            </w:r>
            <w:r>
              <w:rPr>
                <w:rStyle w:val="IndexLink"/>
                <w:rtl w:val="true"/>
              </w:rPr>
              <w:t>)</w:t>
              <w:tab/>
            </w:r>
            <w:r>
              <w:rPr>
                <w:rStyle w:val="IndexLink"/>
              </w:rPr>
              <w:t>586</w:t>
            </w:r>
          </w:hyperlink>
        </w:p>
        <w:p>
          <w:pPr>
            <w:pStyle w:val="Contents3"/>
            <w:tabs>
              <w:tab w:val="clear" w:pos="8459"/>
              <w:tab w:val="right" w:pos="9026" w:leader="dot"/>
            </w:tabs>
            <w:rPr/>
          </w:pPr>
          <w:hyperlink w:anchor="__RefHeading___Toc3998045_3381743652">
            <w:r>
              <w:rPr>
                <w:webHidden/>
                <w:rStyle w:val="IndexLink"/>
              </w:rPr>
              <w:t>710</w:t>
            </w:r>
            <w:r>
              <w:rPr>
                <w:rStyle w:val="IndexLink"/>
                <w:rtl w:val="true"/>
              </w:rPr>
              <w:t xml:space="preserve">- </w:t>
            </w:r>
            <w:r>
              <w:rPr>
                <w:rStyle w:val="IndexLink"/>
                <w:rtl w:val="true"/>
              </w:rPr>
              <w:t xml:space="preserve">نور علی نور </w:t>
            </w:r>
            <w:r>
              <w:rPr>
                <w:rStyle w:val="IndexLink"/>
                <w:rtl w:val="true"/>
              </w:rPr>
              <w:t xml:space="preserve">= </w:t>
            </w:r>
            <w:r>
              <w:rPr>
                <w:rStyle w:val="IndexLink"/>
                <w:rtl w:val="true"/>
              </w:rPr>
              <w:t xml:space="preserve">عبرة المتعلمی ن </w:t>
            </w:r>
            <w:r>
              <w:rPr>
                <w:rStyle w:val="IndexLink"/>
                <w:rtl w:val="true"/>
              </w:rPr>
              <w:t>(</w:t>
            </w:r>
            <w:r>
              <w:rPr>
                <w:rStyle w:val="IndexLink"/>
                <w:rtl w:val="true"/>
              </w:rPr>
              <w:t>نحو، عربی</w:t>
            </w:r>
            <w:r>
              <w:rPr>
                <w:rStyle w:val="IndexLink"/>
                <w:rtl w:val="true"/>
              </w:rPr>
              <w:t>)</w:t>
              <w:tab/>
            </w:r>
            <w:r>
              <w:rPr>
                <w:rStyle w:val="IndexLink"/>
              </w:rPr>
              <w:t>586</w:t>
            </w:r>
          </w:hyperlink>
        </w:p>
        <w:p>
          <w:pPr>
            <w:pStyle w:val="Contents3"/>
            <w:tabs>
              <w:tab w:val="clear" w:pos="8459"/>
              <w:tab w:val="right" w:pos="9026" w:leader="dot"/>
            </w:tabs>
            <w:rPr/>
          </w:pPr>
          <w:hyperlink w:anchor="__RefHeading___Toc3998047_3381743652">
            <w:r>
              <w:rPr>
                <w:webHidden/>
                <w:rStyle w:val="IndexLink"/>
              </w:rPr>
              <w:t>711</w:t>
            </w:r>
            <w:r>
              <w:rPr>
                <w:rStyle w:val="IndexLink"/>
                <w:rtl w:val="true"/>
              </w:rPr>
              <w:t xml:space="preserve">- </w:t>
            </w:r>
            <w:r>
              <w:rPr>
                <w:rStyle w:val="IndexLink"/>
                <w:rtl w:val="true"/>
              </w:rPr>
              <w:t xml:space="preserve">نهایة التدریب فی نظم غایة التقریب </w:t>
            </w:r>
            <w:r>
              <w:rPr>
                <w:rStyle w:val="IndexLink"/>
                <w:rtl w:val="true"/>
              </w:rPr>
              <w:t>(</w:t>
            </w:r>
            <w:r>
              <w:rPr>
                <w:rStyle w:val="IndexLink"/>
                <w:rtl w:val="true"/>
              </w:rPr>
              <w:t>فقه، عربی</w:t>
            </w:r>
            <w:r>
              <w:rPr>
                <w:rStyle w:val="IndexLink"/>
                <w:rtl w:val="true"/>
              </w:rPr>
              <w:t>)</w:t>
              <w:tab/>
            </w:r>
            <w:r>
              <w:rPr>
                <w:rStyle w:val="IndexLink"/>
              </w:rPr>
              <w:t>587</w:t>
            </w:r>
          </w:hyperlink>
        </w:p>
        <w:p>
          <w:pPr>
            <w:pStyle w:val="Contents3"/>
            <w:tabs>
              <w:tab w:val="clear" w:pos="8459"/>
              <w:tab w:val="right" w:pos="9026" w:leader="dot"/>
            </w:tabs>
            <w:rPr/>
          </w:pPr>
          <w:hyperlink w:anchor="__RefHeading___Toc3998049_3381743652">
            <w:r>
              <w:rPr>
                <w:webHidden/>
                <w:rStyle w:val="IndexLink"/>
              </w:rPr>
              <w:t>712</w:t>
            </w:r>
            <w:r>
              <w:rPr>
                <w:rStyle w:val="IndexLink"/>
                <w:rtl w:val="true"/>
              </w:rPr>
              <w:t xml:space="preserve">- </w:t>
            </w:r>
            <w:r>
              <w:rPr>
                <w:rStyle w:val="IndexLink"/>
                <w:rtl w:val="true"/>
              </w:rPr>
              <w:t xml:space="preserve">نهایة التقریب فی شرح التهذیب </w:t>
            </w:r>
            <w:r>
              <w:rPr>
                <w:rStyle w:val="IndexLink"/>
                <w:rtl w:val="true"/>
              </w:rPr>
              <w:t>(</w:t>
            </w:r>
            <w:r>
              <w:rPr>
                <w:rStyle w:val="IndexLink"/>
                <w:rtl w:val="true"/>
              </w:rPr>
              <w:t>اصول فقه، عربی</w:t>
            </w:r>
            <w:r>
              <w:rPr>
                <w:rStyle w:val="IndexLink"/>
                <w:rtl w:val="true"/>
              </w:rPr>
              <w:t>)</w:t>
              <w:tab/>
            </w:r>
            <w:r>
              <w:rPr>
                <w:rStyle w:val="IndexLink"/>
              </w:rPr>
              <w:t>588</w:t>
            </w:r>
          </w:hyperlink>
        </w:p>
        <w:p>
          <w:pPr>
            <w:pStyle w:val="Contents3"/>
            <w:tabs>
              <w:tab w:val="clear" w:pos="8459"/>
              <w:tab w:val="right" w:pos="9026" w:leader="dot"/>
            </w:tabs>
            <w:rPr/>
          </w:pPr>
          <w:hyperlink w:anchor="__RefHeading___Toc3998051_3381743652">
            <w:r>
              <w:rPr>
                <w:webHidden/>
                <w:rStyle w:val="IndexLink"/>
              </w:rPr>
              <w:t>713</w:t>
            </w:r>
            <w:r>
              <w:rPr>
                <w:rStyle w:val="IndexLink"/>
                <w:rtl w:val="true"/>
              </w:rPr>
              <w:t xml:space="preserve">- </w:t>
            </w:r>
            <w:r>
              <w:rPr>
                <w:rStyle w:val="IndexLink"/>
                <w:rtl w:val="true"/>
              </w:rPr>
              <w:t xml:space="preserve">نهایة الطلب فی شرح المکتسب </w:t>
            </w:r>
            <w:r>
              <w:rPr>
                <w:rStyle w:val="IndexLink"/>
                <w:rtl w:val="true"/>
              </w:rPr>
              <w:t>(</w:t>
            </w:r>
            <w:r>
              <w:rPr>
                <w:rStyle w:val="IndexLink"/>
                <w:rtl w:val="true"/>
              </w:rPr>
              <w:t>کیمیا، عربی</w:t>
            </w:r>
            <w:r>
              <w:rPr>
                <w:rStyle w:val="IndexLink"/>
                <w:rtl w:val="true"/>
              </w:rPr>
              <w:t>)</w:t>
              <w:tab/>
            </w:r>
            <w:r>
              <w:rPr>
                <w:rStyle w:val="IndexLink"/>
              </w:rPr>
              <w:t>588</w:t>
            </w:r>
          </w:hyperlink>
        </w:p>
        <w:p>
          <w:pPr>
            <w:pStyle w:val="Contents3"/>
            <w:tabs>
              <w:tab w:val="clear" w:pos="8459"/>
              <w:tab w:val="right" w:pos="9026" w:leader="dot"/>
            </w:tabs>
            <w:rPr/>
          </w:pPr>
          <w:hyperlink w:anchor="__RefHeading___Toc3998053_3381743652">
            <w:r>
              <w:rPr>
                <w:webHidden/>
                <w:rStyle w:val="IndexLink"/>
              </w:rPr>
              <w:t>714</w:t>
            </w:r>
            <w:r>
              <w:rPr>
                <w:rStyle w:val="IndexLink"/>
                <w:rtl w:val="true"/>
              </w:rPr>
              <w:t xml:space="preserve">- </w:t>
            </w:r>
            <w:r>
              <w:rPr>
                <w:rStyle w:val="IndexLink"/>
                <w:rtl w:val="true"/>
              </w:rPr>
              <w:t xml:space="preserve">النهایة فی غریب الحدیث </w:t>
            </w:r>
            <w:r>
              <w:rPr>
                <w:rStyle w:val="IndexLink"/>
                <w:rtl w:val="true"/>
              </w:rPr>
              <w:t>(</w:t>
            </w:r>
            <w:r>
              <w:rPr>
                <w:rStyle w:val="IndexLink"/>
                <w:rtl w:val="true"/>
              </w:rPr>
              <w:t>لغت، عربی</w:t>
            </w:r>
            <w:r>
              <w:rPr>
                <w:rStyle w:val="IndexLink"/>
                <w:rtl w:val="true"/>
              </w:rPr>
              <w:t>)</w:t>
              <w:tab/>
            </w:r>
            <w:r>
              <w:rPr>
                <w:rStyle w:val="IndexLink"/>
              </w:rPr>
              <w:t>589</w:t>
            </w:r>
          </w:hyperlink>
        </w:p>
        <w:p>
          <w:pPr>
            <w:pStyle w:val="Contents3"/>
            <w:tabs>
              <w:tab w:val="clear" w:pos="8459"/>
              <w:tab w:val="right" w:pos="9026" w:leader="dot"/>
            </w:tabs>
            <w:rPr/>
          </w:pPr>
          <w:hyperlink w:anchor="__RefHeading___Toc3998055_3381743652">
            <w:r>
              <w:rPr>
                <w:webHidden/>
                <w:rStyle w:val="IndexLink"/>
              </w:rPr>
              <w:t>715</w:t>
            </w:r>
            <w:r>
              <w:rPr>
                <w:rStyle w:val="IndexLink"/>
                <w:rtl w:val="true"/>
              </w:rPr>
              <w:t xml:space="preserve">- </w:t>
            </w:r>
            <w:r>
              <w:rPr>
                <w:rStyle w:val="IndexLink"/>
                <w:rtl w:val="true"/>
              </w:rPr>
              <w:t xml:space="preserve">نهایة الوصول الی علم الاصول </w:t>
            </w:r>
            <w:r>
              <w:rPr>
                <w:rStyle w:val="IndexLink"/>
                <w:rtl w:val="true"/>
              </w:rPr>
              <w:t>(</w:t>
            </w:r>
            <w:r>
              <w:rPr>
                <w:rStyle w:val="IndexLink"/>
                <w:rtl w:val="true"/>
              </w:rPr>
              <w:t>اصول فقه، عربی</w:t>
            </w:r>
            <w:r>
              <w:rPr>
                <w:rStyle w:val="IndexLink"/>
                <w:rtl w:val="true"/>
              </w:rPr>
              <w:t>)</w:t>
              <w:tab/>
            </w:r>
            <w:r>
              <w:rPr>
                <w:rStyle w:val="IndexLink"/>
              </w:rPr>
              <w:t>590</w:t>
            </w:r>
          </w:hyperlink>
        </w:p>
        <w:p>
          <w:pPr>
            <w:pStyle w:val="Contents3"/>
            <w:tabs>
              <w:tab w:val="clear" w:pos="8459"/>
              <w:tab w:val="right" w:pos="9026" w:leader="dot"/>
            </w:tabs>
            <w:rPr/>
          </w:pPr>
          <w:hyperlink w:anchor="__RefHeading___Toc3998057_3381743652">
            <w:r>
              <w:rPr>
                <w:webHidden/>
                <w:rStyle w:val="IndexLink"/>
              </w:rPr>
              <w:t>716</w:t>
            </w:r>
            <w:r>
              <w:rPr>
                <w:rStyle w:val="IndexLink"/>
                <w:rtl w:val="true"/>
              </w:rPr>
              <w:t xml:space="preserve">- </w:t>
            </w:r>
            <w:r>
              <w:rPr>
                <w:rStyle w:val="IndexLink"/>
                <w:rtl w:val="true"/>
              </w:rPr>
              <w:t xml:space="preserve">نهج البلاغه </w:t>
            </w:r>
            <w:r>
              <w:rPr>
                <w:rStyle w:val="IndexLink"/>
                <w:rtl w:val="true"/>
              </w:rPr>
              <w:t>(</w:t>
            </w:r>
            <w:r>
              <w:rPr>
                <w:rStyle w:val="IndexLink"/>
                <w:rtl w:val="true"/>
              </w:rPr>
              <w:t>حدیث، عربی</w:t>
            </w:r>
            <w:r>
              <w:rPr>
                <w:rStyle w:val="IndexLink"/>
                <w:rtl w:val="true"/>
              </w:rPr>
              <w:t>)</w:t>
              <w:tab/>
            </w:r>
            <w:r>
              <w:rPr>
                <w:rStyle w:val="IndexLink"/>
              </w:rPr>
              <w:t>590</w:t>
            </w:r>
          </w:hyperlink>
        </w:p>
        <w:p>
          <w:pPr>
            <w:pStyle w:val="Contents3"/>
            <w:tabs>
              <w:tab w:val="clear" w:pos="8459"/>
              <w:tab w:val="right" w:pos="9026" w:leader="dot"/>
            </w:tabs>
            <w:rPr/>
          </w:pPr>
          <w:hyperlink w:anchor="__RefHeading___Toc3998059_3381743652">
            <w:r>
              <w:rPr>
                <w:webHidden/>
                <w:rStyle w:val="IndexLink"/>
              </w:rPr>
              <w:t>717</w:t>
            </w:r>
            <w:r>
              <w:rPr>
                <w:rStyle w:val="IndexLink"/>
                <w:rtl w:val="true"/>
              </w:rPr>
              <w:t xml:space="preserve">- </w:t>
            </w:r>
            <w:r>
              <w:rPr>
                <w:rStyle w:val="IndexLink"/>
                <w:rtl w:val="true"/>
              </w:rPr>
              <w:t xml:space="preserve">نهج الحق وکشف الصدق </w:t>
            </w:r>
            <w:r>
              <w:rPr>
                <w:rStyle w:val="IndexLink"/>
                <w:rtl w:val="true"/>
              </w:rPr>
              <w:t>(</w:t>
            </w:r>
            <w:r>
              <w:rPr>
                <w:rStyle w:val="IndexLink"/>
                <w:rtl w:val="true"/>
              </w:rPr>
              <w:t>کلام و عقائد، عربی</w:t>
            </w:r>
            <w:r>
              <w:rPr>
                <w:rStyle w:val="IndexLink"/>
                <w:rtl w:val="true"/>
              </w:rPr>
              <w:t>)</w:t>
              <w:tab/>
            </w:r>
            <w:r>
              <w:rPr>
                <w:rStyle w:val="IndexLink"/>
              </w:rPr>
              <w:t>591</w:t>
            </w:r>
          </w:hyperlink>
        </w:p>
        <w:p>
          <w:pPr>
            <w:pStyle w:val="Contents3"/>
            <w:tabs>
              <w:tab w:val="clear" w:pos="8459"/>
              <w:tab w:val="right" w:pos="9026" w:leader="dot"/>
            </w:tabs>
            <w:rPr/>
          </w:pPr>
          <w:hyperlink w:anchor="__RefHeading___Toc3998061_3381743652">
            <w:r>
              <w:rPr>
                <w:webHidden/>
                <w:rStyle w:val="IndexLink"/>
              </w:rPr>
              <w:t>718</w:t>
            </w:r>
            <w:r>
              <w:rPr>
                <w:rStyle w:val="IndexLink"/>
                <w:rtl w:val="true"/>
              </w:rPr>
              <w:t xml:space="preserve">- </w:t>
            </w:r>
            <w:r>
              <w:rPr>
                <w:rStyle w:val="IndexLink"/>
                <w:rtl w:val="true"/>
              </w:rPr>
              <w:t xml:space="preserve">نهج المسترشدین فی اصول الدین </w:t>
            </w:r>
            <w:r>
              <w:rPr>
                <w:rStyle w:val="IndexLink"/>
                <w:rtl w:val="true"/>
              </w:rPr>
              <w:t>(</w:t>
            </w:r>
            <w:r>
              <w:rPr>
                <w:rStyle w:val="IndexLink"/>
                <w:rtl w:val="true"/>
              </w:rPr>
              <w:t>کلام، عربی</w:t>
            </w:r>
            <w:r>
              <w:rPr>
                <w:rStyle w:val="IndexLink"/>
                <w:rtl w:val="true"/>
              </w:rPr>
              <w:t>)</w:t>
              <w:tab/>
            </w:r>
            <w:r>
              <w:rPr>
                <w:rStyle w:val="IndexLink"/>
              </w:rPr>
              <w:t>592</w:t>
            </w:r>
          </w:hyperlink>
        </w:p>
        <w:p>
          <w:pPr>
            <w:pStyle w:val="Contents3"/>
            <w:tabs>
              <w:tab w:val="clear" w:pos="8459"/>
              <w:tab w:val="right" w:pos="9026" w:leader="dot"/>
            </w:tabs>
            <w:rPr/>
          </w:pPr>
          <w:hyperlink w:anchor="__RefHeading___Toc3998063_3381743652">
            <w:r>
              <w:rPr>
                <w:webHidden/>
                <w:rStyle w:val="IndexLink"/>
              </w:rPr>
              <w:t>719</w:t>
            </w:r>
            <w:r>
              <w:rPr>
                <w:rStyle w:val="IndexLink"/>
                <w:rtl w:val="true"/>
              </w:rPr>
              <w:t xml:space="preserve">- </w:t>
            </w:r>
            <w:r>
              <w:rPr>
                <w:rStyle w:val="IndexLink"/>
                <w:rtl w:val="true"/>
              </w:rPr>
              <w:t xml:space="preserve">واضح المنار فی علم الاسرار </w:t>
            </w:r>
            <w:r>
              <w:rPr>
                <w:rStyle w:val="IndexLink"/>
                <w:rtl w:val="true"/>
              </w:rPr>
              <w:t>(</w:t>
            </w:r>
            <w:r>
              <w:rPr>
                <w:rStyle w:val="IndexLink"/>
                <w:rtl w:val="true"/>
              </w:rPr>
              <w:t>کیمیا، عربی</w:t>
            </w:r>
            <w:r>
              <w:rPr>
                <w:rStyle w:val="IndexLink"/>
                <w:rtl w:val="true"/>
              </w:rPr>
              <w:t>)</w:t>
              <w:tab/>
            </w:r>
            <w:r>
              <w:rPr>
                <w:rStyle w:val="IndexLink"/>
              </w:rPr>
              <w:t>593</w:t>
            </w:r>
          </w:hyperlink>
        </w:p>
        <w:p>
          <w:pPr>
            <w:pStyle w:val="Contents3"/>
            <w:tabs>
              <w:tab w:val="clear" w:pos="8459"/>
              <w:tab w:val="right" w:pos="9026" w:leader="dot"/>
            </w:tabs>
            <w:rPr/>
          </w:pPr>
          <w:hyperlink w:anchor="__RefHeading___Toc3998065_3381743652">
            <w:r>
              <w:rPr>
                <w:webHidden/>
                <w:rStyle w:val="IndexLink"/>
              </w:rPr>
              <w:t>720</w:t>
            </w:r>
            <w:r>
              <w:rPr>
                <w:rStyle w:val="IndexLink"/>
                <w:rtl w:val="true"/>
              </w:rPr>
              <w:t xml:space="preserve">- </w:t>
            </w:r>
            <w:r>
              <w:rPr>
                <w:rStyle w:val="IndexLink"/>
                <w:rtl w:val="true"/>
              </w:rPr>
              <w:t xml:space="preserve">الوافی </w:t>
            </w:r>
            <w:r>
              <w:rPr>
                <w:rStyle w:val="IndexLink"/>
                <w:rtl w:val="true"/>
              </w:rPr>
              <w:t>(</w:t>
            </w:r>
            <w:r>
              <w:rPr>
                <w:rStyle w:val="IndexLink"/>
                <w:rtl w:val="true"/>
              </w:rPr>
              <w:t>حدیث، عربی</w:t>
            </w:r>
            <w:r>
              <w:rPr>
                <w:rStyle w:val="IndexLink"/>
                <w:rtl w:val="true"/>
              </w:rPr>
              <w:t>)</w:t>
              <w:tab/>
            </w:r>
            <w:r>
              <w:rPr>
                <w:rStyle w:val="IndexLink"/>
              </w:rPr>
              <w:t>594</w:t>
            </w:r>
          </w:hyperlink>
        </w:p>
        <w:p>
          <w:pPr>
            <w:pStyle w:val="Contents3"/>
            <w:tabs>
              <w:tab w:val="clear" w:pos="8459"/>
              <w:tab w:val="right" w:pos="9026" w:leader="dot"/>
            </w:tabs>
            <w:rPr/>
          </w:pPr>
          <w:hyperlink w:anchor="__RefHeading___Toc3998067_3381743652">
            <w:r>
              <w:rPr>
                <w:webHidden/>
                <w:rStyle w:val="IndexLink"/>
              </w:rPr>
              <w:t>721</w:t>
            </w:r>
            <w:r>
              <w:rPr>
                <w:rStyle w:val="IndexLink"/>
                <w:rtl w:val="true"/>
              </w:rPr>
              <w:t xml:space="preserve">- </w:t>
            </w:r>
            <w:r>
              <w:rPr>
                <w:rStyle w:val="IndexLink"/>
                <w:rtl w:val="true"/>
              </w:rPr>
              <w:t xml:space="preserve">الوافیة </w:t>
            </w:r>
            <w:r>
              <w:rPr>
                <w:rStyle w:val="IndexLink"/>
                <w:rtl w:val="true"/>
              </w:rPr>
              <w:t xml:space="preserve">= </w:t>
            </w:r>
            <w:r>
              <w:rPr>
                <w:rStyle w:val="IndexLink"/>
                <w:rtl w:val="true"/>
              </w:rPr>
              <w:t xml:space="preserve">وافیة الاصول </w:t>
            </w:r>
            <w:r>
              <w:rPr>
                <w:rStyle w:val="IndexLink"/>
                <w:rtl w:val="true"/>
              </w:rPr>
              <w:t>(</w:t>
            </w:r>
            <w:r>
              <w:rPr>
                <w:rStyle w:val="IndexLink"/>
                <w:rtl w:val="true"/>
              </w:rPr>
              <w:t>اصول فقه، عربی</w:t>
            </w:r>
            <w:r>
              <w:rPr>
                <w:rStyle w:val="IndexLink"/>
                <w:rtl w:val="true"/>
              </w:rPr>
              <w:t>)</w:t>
              <w:tab/>
            </w:r>
            <w:r>
              <w:rPr>
                <w:rStyle w:val="IndexLink"/>
              </w:rPr>
              <w:t>595</w:t>
            </w:r>
          </w:hyperlink>
        </w:p>
        <w:p>
          <w:pPr>
            <w:pStyle w:val="Contents3"/>
            <w:tabs>
              <w:tab w:val="clear" w:pos="8459"/>
              <w:tab w:val="right" w:pos="9026" w:leader="dot"/>
            </w:tabs>
            <w:rPr/>
          </w:pPr>
          <w:hyperlink w:anchor="__RefHeading___Toc3998069_3381743652">
            <w:r>
              <w:rPr>
                <w:webHidden/>
                <w:rStyle w:val="IndexLink"/>
              </w:rPr>
              <w:t>722</w:t>
            </w:r>
            <w:r>
              <w:rPr>
                <w:rStyle w:val="IndexLink"/>
                <w:rtl w:val="true"/>
              </w:rPr>
              <w:t xml:space="preserve">- </w:t>
            </w:r>
            <w:r>
              <w:rPr>
                <w:rStyle w:val="IndexLink"/>
                <w:rtl w:val="true"/>
              </w:rPr>
              <w:t xml:space="preserve">الوافیة </w:t>
            </w:r>
            <w:r>
              <w:rPr>
                <w:rStyle w:val="IndexLink"/>
                <w:rtl w:val="true"/>
              </w:rPr>
              <w:t>(</w:t>
            </w:r>
            <w:r>
              <w:rPr>
                <w:rStyle w:val="IndexLink"/>
                <w:rtl w:val="true"/>
              </w:rPr>
              <w:t>فقه، عربی</w:t>
            </w:r>
            <w:r>
              <w:rPr>
                <w:rStyle w:val="IndexLink"/>
                <w:rtl w:val="true"/>
              </w:rPr>
              <w:t>)</w:t>
              <w:tab/>
            </w:r>
            <w:r>
              <w:rPr>
                <w:rStyle w:val="IndexLink"/>
              </w:rPr>
              <w:t>596</w:t>
            </w:r>
          </w:hyperlink>
        </w:p>
        <w:p>
          <w:pPr>
            <w:pStyle w:val="Contents3"/>
            <w:tabs>
              <w:tab w:val="clear" w:pos="8459"/>
              <w:tab w:val="right" w:pos="9026" w:leader="dot"/>
            </w:tabs>
            <w:rPr/>
          </w:pPr>
          <w:hyperlink w:anchor="__RefHeading___Toc3998071_3381743652">
            <w:r>
              <w:rPr>
                <w:webHidden/>
                <w:rStyle w:val="IndexLink"/>
              </w:rPr>
              <w:t>723</w:t>
            </w:r>
            <w:r>
              <w:rPr>
                <w:rStyle w:val="IndexLink"/>
                <w:rtl w:val="true"/>
              </w:rPr>
              <w:t xml:space="preserve">- </w:t>
            </w:r>
            <w:r>
              <w:rPr>
                <w:rStyle w:val="IndexLink"/>
                <w:rtl w:val="true"/>
              </w:rPr>
              <w:t xml:space="preserve">الوافیة فی شرح الکافیة </w:t>
            </w:r>
            <w:r>
              <w:rPr>
                <w:rStyle w:val="IndexLink"/>
                <w:rtl w:val="true"/>
              </w:rPr>
              <w:t>(</w:t>
            </w:r>
            <w:r>
              <w:rPr>
                <w:rStyle w:val="IndexLink"/>
                <w:rtl w:val="true"/>
              </w:rPr>
              <w:t>نحو، عربی</w:t>
            </w:r>
            <w:r>
              <w:rPr>
                <w:rStyle w:val="IndexLink"/>
                <w:rtl w:val="true"/>
              </w:rPr>
              <w:t>)</w:t>
              <w:tab/>
            </w:r>
            <w:r>
              <w:rPr>
                <w:rStyle w:val="IndexLink"/>
              </w:rPr>
              <w:t>597</w:t>
            </w:r>
          </w:hyperlink>
        </w:p>
        <w:p>
          <w:pPr>
            <w:pStyle w:val="Contents3"/>
            <w:tabs>
              <w:tab w:val="clear" w:pos="8459"/>
              <w:tab w:val="right" w:pos="9026" w:leader="dot"/>
            </w:tabs>
            <w:rPr/>
          </w:pPr>
          <w:hyperlink w:anchor="__RefHeading___Toc3998073_3381743652">
            <w:r>
              <w:rPr>
                <w:webHidden/>
                <w:rStyle w:val="IndexLink"/>
              </w:rPr>
              <w:t>724</w:t>
            </w:r>
            <w:r>
              <w:rPr>
                <w:rStyle w:val="IndexLink"/>
                <w:rtl w:val="true"/>
              </w:rPr>
              <w:t xml:space="preserve">- </w:t>
            </w:r>
            <w:r>
              <w:rPr>
                <w:rStyle w:val="IndexLink"/>
                <w:rtl w:val="true"/>
              </w:rPr>
              <w:t xml:space="preserve">وجیزة فی فرض الصلاة </w:t>
            </w:r>
            <w:r>
              <w:rPr>
                <w:rStyle w:val="IndexLink"/>
                <w:rtl w:val="true"/>
              </w:rPr>
              <w:t xml:space="preserve">= </w:t>
            </w:r>
            <w:r>
              <w:rPr>
                <w:rStyle w:val="IndexLink"/>
                <w:rtl w:val="true"/>
              </w:rPr>
              <w:t>رسالة</w:t>
            </w:r>
            <w:r>
              <w:rPr>
                <w:rStyle w:val="IndexLink"/>
                <w:rtl w:val="true"/>
              </w:rPr>
              <w:t>... (</w:t>
            </w:r>
            <w:r>
              <w:rPr>
                <w:rStyle w:val="IndexLink"/>
                <w:rtl w:val="true"/>
              </w:rPr>
              <w:t>فقه، عربی</w:t>
            </w:r>
            <w:r>
              <w:rPr>
                <w:rStyle w:val="IndexLink"/>
                <w:rtl w:val="true"/>
              </w:rPr>
              <w:t>)</w:t>
              <w:tab/>
            </w:r>
            <w:r>
              <w:rPr>
                <w:rStyle w:val="IndexLink"/>
              </w:rPr>
              <w:t>598</w:t>
            </w:r>
          </w:hyperlink>
        </w:p>
        <w:p>
          <w:pPr>
            <w:pStyle w:val="Contents3"/>
            <w:tabs>
              <w:tab w:val="clear" w:pos="8459"/>
              <w:tab w:val="right" w:pos="9026" w:leader="dot"/>
            </w:tabs>
            <w:rPr/>
          </w:pPr>
          <w:hyperlink w:anchor="__RefHeading___Toc3998075_3381743652">
            <w:r>
              <w:rPr>
                <w:webHidden/>
                <w:rStyle w:val="IndexLink"/>
              </w:rPr>
              <w:t>725</w:t>
            </w:r>
            <w:r>
              <w:rPr>
                <w:rStyle w:val="IndexLink"/>
                <w:rtl w:val="true"/>
              </w:rPr>
              <w:t xml:space="preserve">- </w:t>
            </w:r>
            <w:r>
              <w:rPr>
                <w:rStyle w:val="IndexLink"/>
                <w:rtl w:val="true"/>
              </w:rPr>
              <w:t xml:space="preserve">الوجیزة </w:t>
            </w:r>
            <w:r>
              <w:rPr>
                <w:rStyle w:val="IndexLink"/>
                <w:rtl w:val="true"/>
              </w:rPr>
              <w:t>(</w:t>
            </w:r>
            <w:r>
              <w:rPr>
                <w:rStyle w:val="IndexLink"/>
                <w:rtl w:val="true"/>
              </w:rPr>
              <w:t>رجال، عربی</w:t>
            </w:r>
            <w:r>
              <w:rPr>
                <w:rStyle w:val="IndexLink"/>
                <w:rtl w:val="true"/>
              </w:rPr>
              <w:t>)</w:t>
              <w:tab/>
            </w:r>
            <w:r>
              <w:rPr>
                <w:rStyle w:val="IndexLink"/>
              </w:rPr>
              <w:t>599</w:t>
            </w:r>
          </w:hyperlink>
        </w:p>
        <w:p>
          <w:pPr>
            <w:pStyle w:val="Contents3"/>
            <w:tabs>
              <w:tab w:val="clear" w:pos="8459"/>
              <w:tab w:val="right" w:pos="9026" w:leader="dot"/>
            </w:tabs>
            <w:rPr/>
          </w:pPr>
          <w:hyperlink w:anchor="__RefHeading___Toc3998077_3381743652">
            <w:r>
              <w:rPr>
                <w:webHidden/>
                <w:rStyle w:val="IndexLink"/>
              </w:rPr>
              <w:t>726</w:t>
            </w:r>
            <w:r>
              <w:rPr>
                <w:rStyle w:val="IndexLink"/>
                <w:rtl w:val="true"/>
              </w:rPr>
              <w:t xml:space="preserve">- </w:t>
            </w:r>
            <w:r>
              <w:rPr>
                <w:rStyle w:val="IndexLink"/>
                <w:rtl w:val="true"/>
              </w:rPr>
              <w:t xml:space="preserve">ودائع النبوة </w:t>
            </w:r>
            <w:r>
              <w:rPr>
                <w:rStyle w:val="IndexLink"/>
                <w:rtl w:val="true"/>
              </w:rPr>
              <w:t>(</w:t>
            </w:r>
            <w:r>
              <w:rPr>
                <w:rStyle w:val="IndexLink"/>
                <w:rtl w:val="true"/>
              </w:rPr>
              <w:t>فقه، عربی</w:t>
            </w:r>
            <w:r>
              <w:rPr>
                <w:rStyle w:val="IndexLink"/>
                <w:rtl w:val="true"/>
              </w:rPr>
              <w:t>)</w:t>
              <w:tab/>
            </w:r>
            <w:r>
              <w:rPr>
                <w:rStyle w:val="IndexLink"/>
              </w:rPr>
              <w:t>599</w:t>
            </w:r>
          </w:hyperlink>
        </w:p>
        <w:p>
          <w:pPr>
            <w:pStyle w:val="Contents3"/>
            <w:tabs>
              <w:tab w:val="clear" w:pos="8459"/>
              <w:tab w:val="right" w:pos="9026" w:leader="dot"/>
            </w:tabs>
            <w:rPr/>
          </w:pPr>
          <w:hyperlink w:anchor="__RefHeading___Toc3998079_3381743652">
            <w:r>
              <w:rPr>
                <w:webHidden/>
                <w:rStyle w:val="IndexLink"/>
              </w:rPr>
              <w:t>727</w:t>
            </w:r>
            <w:r>
              <w:rPr>
                <w:rStyle w:val="IndexLink"/>
                <w:rtl w:val="true"/>
              </w:rPr>
              <w:t xml:space="preserve">- </w:t>
            </w:r>
            <w:r>
              <w:rPr>
                <w:rStyle w:val="IndexLink"/>
                <w:rtl w:val="true"/>
              </w:rPr>
              <w:t xml:space="preserve">وسائل الشیعة </w:t>
            </w:r>
            <w:r>
              <w:rPr>
                <w:rStyle w:val="IndexLink"/>
                <w:rtl w:val="true"/>
              </w:rPr>
              <w:t>(</w:t>
            </w:r>
            <w:r>
              <w:rPr>
                <w:rStyle w:val="IndexLink"/>
                <w:rtl w:val="true"/>
              </w:rPr>
              <w:t>حدیث، عربی</w:t>
            </w:r>
            <w:r>
              <w:rPr>
                <w:rStyle w:val="IndexLink"/>
                <w:rtl w:val="true"/>
              </w:rPr>
              <w:t>)</w:t>
              <w:tab/>
            </w:r>
            <w:r>
              <w:rPr>
                <w:rStyle w:val="IndexLink"/>
              </w:rPr>
              <w:t>600</w:t>
            </w:r>
          </w:hyperlink>
        </w:p>
        <w:p>
          <w:pPr>
            <w:pStyle w:val="Contents3"/>
            <w:tabs>
              <w:tab w:val="clear" w:pos="8459"/>
              <w:tab w:val="right" w:pos="9026" w:leader="dot"/>
            </w:tabs>
            <w:rPr/>
          </w:pPr>
          <w:hyperlink w:anchor="__RefHeading___Toc3998081_3381743652">
            <w:r>
              <w:rPr>
                <w:webHidden/>
                <w:rStyle w:val="IndexLink"/>
              </w:rPr>
              <w:t>728</w:t>
            </w:r>
            <w:r>
              <w:rPr>
                <w:rStyle w:val="IndexLink"/>
                <w:rtl w:val="true"/>
              </w:rPr>
              <w:t xml:space="preserve">- </w:t>
            </w:r>
            <w:r>
              <w:rPr>
                <w:rStyle w:val="IndexLink"/>
                <w:rtl w:val="true"/>
              </w:rPr>
              <w:t xml:space="preserve">وفیات الاعیان </w:t>
            </w:r>
            <w:r>
              <w:rPr>
                <w:rStyle w:val="IndexLink"/>
                <w:rtl w:val="true"/>
              </w:rPr>
              <w:t>(</w:t>
            </w:r>
            <w:r>
              <w:rPr>
                <w:rStyle w:val="IndexLink"/>
                <w:rtl w:val="true"/>
              </w:rPr>
              <w:t>تراجم، عربی</w:t>
            </w:r>
            <w:r>
              <w:rPr>
                <w:rStyle w:val="IndexLink"/>
                <w:rtl w:val="true"/>
              </w:rPr>
              <w:t>)</w:t>
              <w:tab/>
            </w:r>
            <w:r>
              <w:rPr>
                <w:rStyle w:val="IndexLink"/>
              </w:rPr>
              <w:t>601</w:t>
            </w:r>
          </w:hyperlink>
        </w:p>
        <w:p>
          <w:pPr>
            <w:pStyle w:val="Contents3"/>
            <w:tabs>
              <w:tab w:val="clear" w:pos="8459"/>
              <w:tab w:val="right" w:pos="9026" w:leader="dot"/>
            </w:tabs>
            <w:rPr/>
          </w:pPr>
          <w:hyperlink w:anchor="__RefHeading___Toc3998083_3381743652">
            <w:r>
              <w:rPr>
                <w:webHidden/>
                <w:rStyle w:val="IndexLink"/>
              </w:rPr>
              <w:t>729</w:t>
            </w:r>
            <w:r>
              <w:rPr>
                <w:rStyle w:val="IndexLink"/>
                <w:rtl w:val="true"/>
              </w:rPr>
              <w:t xml:space="preserve">- </w:t>
            </w:r>
            <w:r>
              <w:rPr>
                <w:rStyle w:val="IndexLink"/>
                <w:rtl w:val="true"/>
              </w:rPr>
              <w:t xml:space="preserve">الهدایة فی النحو </w:t>
            </w:r>
            <w:r>
              <w:rPr>
                <w:rStyle w:val="IndexLink"/>
                <w:rtl w:val="true"/>
              </w:rPr>
              <w:t>(</w:t>
            </w:r>
            <w:r>
              <w:rPr>
                <w:rStyle w:val="IndexLink"/>
                <w:rtl w:val="true"/>
              </w:rPr>
              <w:t>نحو، عربی</w:t>
            </w:r>
            <w:r>
              <w:rPr>
                <w:rStyle w:val="IndexLink"/>
                <w:rtl w:val="true"/>
              </w:rPr>
              <w:t>)</w:t>
              <w:tab/>
            </w:r>
            <w:r>
              <w:rPr>
                <w:rStyle w:val="IndexLink"/>
              </w:rPr>
              <w:t>602</w:t>
            </w:r>
          </w:hyperlink>
        </w:p>
        <w:p>
          <w:pPr>
            <w:pStyle w:val="Contents3"/>
            <w:tabs>
              <w:tab w:val="clear" w:pos="8459"/>
              <w:tab w:val="right" w:pos="9026" w:leader="dot"/>
            </w:tabs>
            <w:rPr/>
          </w:pPr>
          <w:hyperlink w:anchor="__RefHeading___Toc3998085_3381743652">
            <w:r>
              <w:rPr>
                <w:webHidden/>
                <w:rStyle w:val="IndexLink"/>
              </w:rPr>
              <w:t>730</w:t>
            </w:r>
            <w:r>
              <w:rPr>
                <w:rStyle w:val="IndexLink"/>
                <w:rtl w:val="true"/>
              </w:rPr>
              <w:t xml:space="preserve">- </w:t>
            </w:r>
            <w:r>
              <w:rPr>
                <w:rStyle w:val="IndexLink"/>
                <w:rtl w:val="true"/>
              </w:rPr>
              <w:t xml:space="preserve">هدایة الابرار الی طریق الائمة الاطهار </w:t>
            </w:r>
            <w:r>
              <w:rPr>
                <w:rStyle w:val="IndexLink"/>
                <w:rtl w:val="true"/>
              </w:rPr>
              <w:t>(</w:t>
            </w:r>
            <w:r>
              <w:rPr>
                <w:rStyle w:val="IndexLink"/>
                <w:rtl w:val="true"/>
              </w:rPr>
              <w:t>اصول فقه، عربی</w:t>
            </w:r>
            <w:r>
              <w:rPr>
                <w:rStyle w:val="IndexLink"/>
                <w:rtl w:val="true"/>
              </w:rPr>
              <w:t>)</w:t>
              <w:tab/>
            </w:r>
            <w:r>
              <w:rPr>
                <w:rStyle w:val="IndexLink"/>
              </w:rPr>
              <w:t>603</w:t>
            </w:r>
          </w:hyperlink>
        </w:p>
        <w:p>
          <w:pPr>
            <w:pStyle w:val="Contents3"/>
            <w:tabs>
              <w:tab w:val="clear" w:pos="8459"/>
              <w:tab w:val="right" w:pos="9026" w:leader="dot"/>
            </w:tabs>
            <w:rPr/>
          </w:pPr>
          <w:hyperlink w:anchor="__RefHeading___Toc3998087_3381743652">
            <w:r>
              <w:rPr>
                <w:webHidden/>
                <w:rStyle w:val="IndexLink"/>
              </w:rPr>
              <w:t>731</w:t>
            </w:r>
            <w:r>
              <w:rPr>
                <w:rStyle w:val="IndexLink"/>
                <w:rtl w:val="true"/>
              </w:rPr>
              <w:t xml:space="preserve">- </w:t>
            </w:r>
            <w:r>
              <w:rPr>
                <w:rStyle w:val="IndexLink"/>
                <w:rtl w:val="true"/>
              </w:rPr>
              <w:t xml:space="preserve">هدایة الامة الی احکام الائمة </w:t>
            </w:r>
            <w:r>
              <w:rPr>
                <w:rStyle w:val="IndexLink"/>
                <w:rtl w:val="true"/>
              </w:rPr>
              <w:t xml:space="preserve">= </w:t>
            </w:r>
            <w:r>
              <w:rPr>
                <w:rStyle w:val="IndexLink"/>
                <w:rtl w:val="true"/>
              </w:rPr>
              <w:t xml:space="preserve">تلخیص وسائل الشیعة </w:t>
            </w:r>
            <w:r>
              <w:rPr>
                <w:rStyle w:val="IndexLink"/>
                <w:rtl w:val="true"/>
              </w:rPr>
              <w:t>(</w:t>
            </w:r>
            <w:r>
              <w:rPr>
                <w:rStyle w:val="IndexLink"/>
                <w:rtl w:val="true"/>
              </w:rPr>
              <w:t>حدیث، عربی</w:t>
            </w:r>
            <w:r>
              <w:rPr>
                <w:rStyle w:val="IndexLink"/>
                <w:rtl w:val="true"/>
              </w:rPr>
              <w:t>)</w:t>
              <w:tab/>
            </w:r>
            <w:r>
              <w:rPr>
                <w:rStyle w:val="IndexLink"/>
              </w:rPr>
              <w:t>604</w:t>
            </w:r>
          </w:hyperlink>
        </w:p>
        <w:p>
          <w:pPr>
            <w:pStyle w:val="Contents3"/>
            <w:tabs>
              <w:tab w:val="clear" w:pos="8459"/>
              <w:tab w:val="right" w:pos="9026" w:leader="dot"/>
            </w:tabs>
            <w:rPr/>
          </w:pPr>
          <w:hyperlink w:anchor="__RefHeading___Toc3998089_3381743652">
            <w:r>
              <w:rPr>
                <w:webHidden/>
                <w:rStyle w:val="IndexLink"/>
              </w:rPr>
              <w:t>732</w:t>
            </w:r>
            <w:r>
              <w:rPr>
                <w:rStyle w:val="IndexLink"/>
                <w:rtl w:val="true"/>
              </w:rPr>
              <w:t xml:space="preserve">- </w:t>
            </w:r>
            <w:r>
              <w:rPr>
                <w:rStyle w:val="IndexLink"/>
                <w:rtl w:val="true"/>
              </w:rPr>
              <w:t xml:space="preserve">هدایة الانام فی شرح شرائع الاسلام </w:t>
            </w:r>
            <w:r>
              <w:rPr>
                <w:rStyle w:val="IndexLink"/>
                <w:rtl w:val="true"/>
              </w:rPr>
              <w:t>(</w:t>
            </w:r>
            <w:r>
              <w:rPr>
                <w:rStyle w:val="IndexLink"/>
                <w:rtl w:val="true"/>
              </w:rPr>
              <w:t>فقه، عربی</w:t>
            </w:r>
            <w:r>
              <w:rPr>
                <w:rStyle w:val="IndexLink"/>
                <w:rtl w:val="true"/>
              </w:rPr>
              <w:t>)</w:t>
              <w:tab/>
            </w:r>
            <w:r>
              <w:rPr>
                <w:rStyle w:val="IndexLink"/>
              </w:rPr>
              <w:t>604</w:t>
            </w:r>
          </w:hyperlink>
        </w:p>
        <w:p>
          <w:pPr>
            <w:pStyle w:val="Contents3"/>
            <w:tabs>
              <w:tab w:val="clear" w:pos="8459"/>
              <w:tab w:val="right" w:pos="9026" w:leader="dot"/>
            </w:tabs>
            <w:rPr/>
          </w:pPr>
          <w:hyperlink w:anchor="__RefHeading___Toc3998091_3381743652">
            <w:r>
              <w:rPr>
                <w:webHidden/>
                <w:rStyle w:val="IndexLink"/>
              </w:rPr>
              <w:t>733</w:t>
            </w:r>
            <w:r>
              <w:rPr>
                <w:rStyle w:val="IndexLink"/>
                <w:rtl w:val="true"/>
              </w:rPr>
              <w:t xml:space="preserve">- </w:t>
            </w:r>
            <w:r>
              <w:rPr>
                <w:rStyle w:val="IndexLink"/>
                <w:rtl w:val="true"/>
              </w:rPr>
              <w:t xml:space="preserve">هدایة الشیعة الی احکام الشریعة </w:t>
            </w:r>
            <w:r>
              <w:rPr>
                <w:rStyle w:val="IndexLink"/>
                <w:rtl w:val="true"/>
              </w:rPr>
              <w:t>(</w:t>
            </w:r>
            <w:r>
              <w:rPr>
                <w:rStyle w:val="IndexLink"/>
                <w:rtl w:val="true"/>
              </w:rPr>
              <w:t>فقه، عربی</w:t>
            </w:r>
            <w:r>
              <w:rPr>
                <w:rStyle w:val="IndexLink"/>
                <w:rtl w:val="true"/>
              </w:rPr>
              <w:t>)</w:t>
              <w:tab/>
            </w:r>
            <w:r>
              <w:rPr>
                <w:rStyle w:val="IndexLink"/>
              </w:rPr>
              <w:t>605</w:t>
            </w:r>
          </w:hyperlink>
        </w:p>
        <w:p>
          <w:pPr>
            <w:pStyle w:val="Contents3"/>
            <w:tabs>
              <w:tab w:val="clear" w:pos="8459"/>
              <w:tab w:val="right" w:pos="9026" w:leader="dot"/>
            </w:tabs>
            <w:rPr/>
          </w:pPr>
          <w:hyperlink w:anchor="__RefHeading___Toc3998093_3381743652">
            <w:r>
              <w:rPr>
                <w:webHidden/>
                <w:rStyle w:val="IndexLink"/>
              </w:rPr>
              <w:t>734</w:t>
            </w:r>
            <w:r>
              <w:rPr>
                <w:rStyle w:val="IndexLink"/>
                <w:rtl w:val="true"/>
              </w:rPr>
              <w:t xml:space="preserve">- </w:t>
            </w:r>
            <w:r>
              <w:rPr>
                <w:rStyle w:val="IndexLink"/>
                <w:rtl w:val="true"/>
              </w:rPr>
              <w:t xml:space="preserve">هدایة المسترشدین فی شرح معالم الدین </w:t>
            </w:r>
            <w:r>
              <w:rPr>
                <w:rStyle w:val="IndexLink"/>
                <w:rtl w:val="true"/>
              </w:rPr>
              <w:t xml:space="preserve">= </w:t>
            </w:r>
            <w:r>
              <w:rPr>
                <w:rStyle w:val="IndexLink"/>
                <w:rtl w:val="true"/>
              </w:rPr>
              <w:t xml:space="preserve">حاشیه معالم </w:t>
            </w:r>
            <w:r>
              <w:rPr>
                <w:rStyle w:val="IndexLink"/>
                <w:rtl w:val="true"/>
              </w:rPr>
              <w:t>(</w:t>
            </w:r>
            <w:r>
              <w:rPr>
                <w:rStyle w:val="IndexLink"/>
                <w:rtl w:val="true"/>
              </w:rPr>
              <w:t>اصول فقه، عربی</w:t>
            </w:r>
            <w:r>
              <w:rPr>
                <w:rStyle w:val="IndexLink"/>
                <w:rtl w:val="true"/>
              </w:rPr>
              <w:t>)</w:t>
              <w:tab/>
            </w:r>
            <w:r>
              <w:rPr>
                <w:rStyle w:val="IndexLink"/>
              </w:rPr>
              <w:t>606</w:t>
            </w:r>
          </w:hyperlink>
        </w:p>
        <w:p>
          <w:pPr>
            <w:pStyle w:val="Contents3"/>
            <w:tabs>
              <w:tab w:val="clear" w:pos="8459"/>
              <w:tab w:val="right" w:pos="9026" w:leader="dot"/>
            </w:tabs>
            <w:rPr/>
          </w:pPr>
          <w:hyperlink w:anchor="__RefHeading___Toc3998095_3381743652">
            <w:r>
              <w:rPr>
                <w:webHidden/>
                <w:rStyle w:val="IndexLink"/>
              </w:rPr>
              <w:t>735</w:t>
            </w:r>
            <w:r>
              <w:rPr>
                <w:rStyle w:val="IndexLink"/>
                <w:rtl w:val="true"/>
              </w:rPr>
              <w:t xml:space="preserve">- </w:t>
            </w:r>
            <w:r>
              <w:rPr>
                <w:rStyle w:val="IndexLink"/>
                <w:rtl w:val="true"/>
              </w:rPr>
              <w:t xml:space="preserve">هدیة النملة الی مرجح الملة </w:t>
            </w:r>
            <w:r>
              <w:rPr>
                <w:rStyle w:val="IndexLink"/>
                <w:rtl w:val="true"/>
              </w:rPr>
              <w:t xml:space="preserve">= </w:t>
            </w:r>
            <w:r>
              <w:rPr>
                <w:rStyle w:val="IndexLink"/>
                <w:rtl w:val="true"/>
              </w:rPr>
              <w:t xml:space="preserve">رد شیخیه </w:t>
            </w:r>
            <w:r>
              <w:rPr>
                <w:rStyle w:val="IndexLink"/>
                <w:rtl w:val="true"/>
              </w:rPr>
              <w:t>(</w:t>
            </w:r>
            <w:r>
              <w:rPr>
                <w:rStyle w:val="IndexLink"/>
                <w:rtl w:val="true"/>
              </w:rPr>
              <w:t>عربی</w:t>
            </w:r>
            <w:r>
              <w:rPr>
                <w:rStyle w:val="IndexLink"/>
                <w:rtl w:val="true"/>
              </w:rPr>
              <w:t>)</w:t>
              <w:tab/>
            </w:r>
            <w:r>
              <w:rPr>
                <w:rStyle w:val="IndexLink"/>
              </w:rPr>
              <w:t>606</w:t>
            </w:r>
          </w:hyperlink>
        </w:p>
        <w:p>
          <w:pPr>
            <w:pStyle w:val="Contents3"/>
            <w:tabs>
              <w:tab w:val="clear" w:pos="8459"/>
              <w:tab w:val="right" w:pos="9026" w:leader="dot"/>
            </w:tabs>
            <w:rPr/>
          </w:pPr>
          <w:hyperlink w:anchor="__RefHeading___Toc3998097_3381743652">
            <w:r>
              <w:rPr>
                <w:webHidden/>
                <w:rStyle w:val="IndexLink"/>
              </w:rPr>
              <w:t>736</w:t>
            </w:r>
            <w:r>
              <w:rPr>
                <w:rStyle w:val="IndexLink"/>
                <w:rtl w:val="true"/>
              </w:rPr>
              <w:t xml:space="preserve">- </w:t>
            </w:r>
            <w:r>
              <w:rPr>
                <w:rStyle w:val="IndexLink"/>
                <w:rtl w:val="true"/>
              </w:rPr>
              <w:t xml:space="preserve">یتیمة الدّهر فی محاسن اهل العصر </w:t>
            </w:r>
            <w:r>
              <w:rPr>
                <w:rStyle w:val="IndexLink"/>
                <w:rtl w:val="true"/>
              </w:rPr>
              <w:t>(</w:t>
            </w:r>
            <w:r>
              <w:rPr>
                <w:rStyle w:val="IndexLink"/>
                <w:rtl w:val="true"/>
              </w:rPr>
              <w:t>عربی</w:t>
            </w:r>
            <w:r>
              <w:rPr>
                <w:rStyle w:val="IndexLink"/>
                <w:rtl w:val="true"/>
              </w:rPr>
              <w:t>)</w:t>
              <w:tab/>
            </w:r>
            <w:r>
              <w:rPr>
                <w:rStyle w:val="IndexLink"/>
              </w:rPr>
              <w:t>607</w:t>
            </w:r>
          </w:hyperlink>
        </w:p>
        <w:p>
          <w:pPr>
            <w:pStyle w:val="Contents2"/>
            <w:tabs>
              <w:tab w:val="clear" w:pos="8743"/>
              <w:tab w:val="right" w:pos="9026" w:leader="dot"/>
            </w:tabs>
            <w:rPr/>
          </w:pPr>
          <w:hyperlink w:anchor="__RefHeading___Toc3998099_3381743652">
            <w:r>
              <w:rPr>
                <w:webHidden/>
                <w:rStyle w:val="IndexLink"/>
                <w:rtl w:val="true"/>
              </w:rPr>
              <w:t>فهرست نام کتابها</w:t>
            </w:r>
            <w:r>
              <w:rPr>
                <w:rStyle w:val="IndexLink"/>
                <w:rtl w:val="true"/>
              </w:rPr>
              <w:tab/>
            </w:r>
            <w:r>
              <w:rPr>
                <w:rStyle w:val="IndexLink"/>
              </w:rPr>
              <w:t>609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5_204857"/>
      <w:bookmarkStart w:id="1" w:name="pg14105_204857"/>
      <w:bookmarkEnd w:id="1"/>
    </w:p>
    <w:p>
      <w:pPr>
        <w:pStyle w:val="Heading2"/>
        <w:numPr>
          <w:ilvl w:val="1"/>
          <w:numId w:val="1"/>
        </w:numPr>
        <w:rPr/>
      </w:pPr>
      <w:bookmarkStart w:id="2" w:name="pg14105_204857"/>
      <w:bookmarkStart w:id="3" w:name="__RefHeading___Toc399661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م‍س‍ج‍د اع‍ظم‌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م‍س‍ج‍د اع‍ظم‌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ق‍م‌،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۱۳۱۶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۶۶۲۱‭‬ ‭</w:t>
      </w:r>
      <w:r>
        <w:rPr>
          <w:rFonts w:eastAsia="IRNazanin" w:cs="IRNazanin"/>
          <w:color w:val="111111"/>
          <w:sz w:val="28"/>
          <w:szCs w:val="28"/>
          <w:lang w:bidi="fa-IR"/>
        </w:rPr>
        <w:t>/</w:t>
      </w:r>
      <w:r>
        <w:rPr>
          <w:rFonts w:ascii="IRNazanin" w:hAnsi="IRNazanin" w:eastAsia="IRNazanin"/>
          <w:color w:val="111111"/>
          <w:sz w:val="28"/>
          <w:sz w:val="28"/>
          <w:szCs w:val="28"/>
          <w:lang w:bidi="fa-IR"/>
        </w:rPr>
        <w:t>م۵۳</w:t>
      </w:r>
      <w:r>
        <w:rPr>
          <w:rFonts w:ascii="IRNazanin" w:hAnsi="IRNazanin" w:eastAsia="IRNazanin"/>
          <w:color w:val="111111"/>
          <w:sz w:val="28"/>
          <w:sz w:val="28"/>
          <w:szCs w:val="28"/>
          <w:lang w:bidi="fa-IR"/>
        </w:rPr>
        <w:t>‭ف‌۹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م‌۶۵</w:t>
      </w:r>
      <w:r>
        <w:rPr>
          <w:rFonts w:eastAsia="IRNazanin" w:cs="IRNazanin"/>
          <w:color w:val="111111"/>
          <w:sz w:val="28"/>
          <w:szCs w:val="28"/>
          <w:lang w:bidi="fa-IR"/>
        </w:rPr>
        <w:t>-</w:t>
      </w:r>
      <w:r>
        <w:rPr>
          <w:rFonts w:ascii="IRNazanin" w:hAnsi="IRNazanin" w:eastAsia="IRNazanin"/>
          <w:color w:val="111111"/>
          <w:sz w:val="28"/>
          <w:sz w:val="28"/>
          <w:szCs w:val="28"/>
          <w:lang w:bidi="fa-IR"/>
        </w:rPr>
        <w:t>۵۸۱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96613_3381743652"/>
      <w:bookmarkStart w:id="6" w:name="_Toc2"/>
      <w:bookmarkEnd w:id="5"/>
      <w:r>
        <w:rPr>
          <w:rtl w:val="true"/>
        </w:rPr>
        <w:t>شناسنامه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 های خطی کتابخانه مسجد اعظم قم</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به کوشش حاج شیخ رضا استادی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مسجد اعظم 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فهرست شامل پنج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عربی شامل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فارسی شامل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هایی که شامل دو کتاب و یا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نسخه های خطی این کتابخانه تا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جلد اول تا چهارم که باید در آینده تهیه و تنظیم گردد</w:t>
      </w:r>
      <w:r>
        <w:rPr>
          <w:rFonts w:eastAsia="IRNazanin" w:cs="IRNazanin"/>
          <w:color w:val="111111"/>
          <w:sz w:val="28"/>
          <w:szCs w:val="28"/>
          <w:rtl w:val="true"/>
          <w:lang w:bidi="fa-IR"/>
        </w:rPr>
        <w:t xml:space="preserve">. </w:t>
      </w:r>
      <w:bookmarkStart w:id="7" w:name="pg14105_204862"/>
    </w:p>
    <w:p>
      <w:pPr>
        <w:pStyle w:val="Heading2"/>
        <w:numPr>
          <w:ilvl w:val="1"/>
          <w:numId w:val="1"/>
        </w:numPr>
        <w:rPr/>
      </w:pPr>
      <w:bookmarkStart w:id="8" w:name="__RefHeading___Toc3996615_3381743652"/>
      <w:bookmarkStart w:id="9" w:name="_Toc3"/>
      <w:bookmarkEnd w:id="7"/>
      <w:bookmarkEnd w:id="8"/>
      <w:r>
        <w:rPr>
          <w:rtl w:val="true"/>
        </w:rPr>
        <w:t>مؤلفان فهرست حاضر</w:t>
      </w:r>
      <w:bookmarkEnd w:id="9"/>
    </w:p>
    <w:p>
      <w:pPr>
        <w:pStyle w:val="BookText"/>
        <w:rPr/>
      </w:pPr>
      <w:r>
        <w:rPr>
          <w:rFonts w:ascii="IRNazanin" w:hAnsi="IRNazanin" w:eastAsia="IRNazanin"/>
          <w:color w:val="111111"/>
          <w:sz w:val="28"/>
          <w:sz w:val="28"/>
          <w:szCs w:val="28"/>
          <w:rtl w:val="true"/>
          <w:lang w:bidi="fa-IR"/>
        </w:rPr>
        <w:t xml:space="preserve">بیست و سه سال قبل، نسخه های خطی کتابخانه مسجد اعظم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هزار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یک مجلد منتشر شد و بحمد اللّه از آن تاریخ تاکنون مورد استفاده برخی از محققان و نیز فهرست نویسان قرار گرفت و موجب شد که از نسخه های خطی این کتابخانه بیش از پیش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فهرست با رعایت اختصار تنظیم شده بود، حدود ده سال قبل هنگامی که اینجانب سرپرست این کتابخانه بودم با پیشنهاد حجة الاسلام جناب آقای مصطفی درایتی مقرر شد بار دیگر نسخه ها به صورت کامل و فنّیتر فهرست شود و هزینه انجام این کار هم توسط یکی از نهادهای دولتی که در صدد فهرست جامع همه نسخه های خطی موجود در کتابخانه های کشور بود و جناب آقای درایتی متصدی این برنامه بود تأمی 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 انجام این کار را دو نفر از برادران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صادق حسن زاده مراغه‌ای که در آن سالها مدیر داخلی کتابخانه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حجة الاسلام محمود طیار مراغی که سابقه فهرست نویسی داشتند و برخی از فهرست های ایشان هم چاپ شده بود پذیرفتند و با حضور در مخزن کتابخانه و صرف وقت فراوان این کار را به صورت خوبی انجام دادند و نتیجه کار این عزیزان چند هزار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تحویل آن </w:t>
      </w:r>
    </w:p>
    <w:p>
      <w:pPr>
        <w:pStyle w:val="BookText"/>
        <w:rPr/>
      </w:pPr>
      <w:r>
        <w:rPr>
          <w:rFonts w:ascii="IRNazanin" w:hAnsi="IRNazanin" w:eastAsia="IRNazanin"/>
          <w:color w:val="111111"/>
          <w:sz w:val="28"/>
          <w:sz w:val="28"/>
          <w:szCs w:val="28"/>
          <w:rtl w:val="true"/>
          <w:lang w:bidi="fa-IR"/>
        </w:rPr>
        <w:t>نهاد داده شد و آن نهاد هم حق التألیف نویسندگان را توسط جناب آقای درایتی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موافقت ایشان نسخه‌ای از این فیشها هم برای استفاده مراجعان در کتابخانه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با تمایل آیة اللّه علوی بروجردی مقرر شد که اینجانب با استفاده از فهرست این دو بزرگوار، فهرست سابق خود را به صورتی تکمیل و توسط کتابخانه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بدون اینکه نسخه ها را بار دیگر از نزدیک ببینم با اعتماد به نوشته ها و فیشهای تنظیمی این عزیزان که در اختیارم قرار گرفته بود فهرست را به صورت کنونی تکمیل و تنظیم نموده تا در چهار جلد منتشر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فهرست چهار جلدی حاضر نتیجه کار بنده و این عزیزان است و هر چه این فهرست اضافه بر فهرست سابق دارد از ایشان و صحّت آن هم به عهده ایشان است زیرا بنده جز در موارد نادر، به نوشته های ایشان اعتماد کرده‌ام</w:t>
      </w:r>
      <w:r>
        <w:rPr>
          <w:rFonts w:eastAsia="IRNazanin" w:cs="IRNazanin"/>
          <w:color w:val="111111"/>
          <w:sz w:val="28"/>
          <w:szCs w:val="28"/>
          <w:rtl w:val="true"/>
          <w:lang w:bidi="fa-IR"/>
        </w:rPr>
        <w:t xml:space="preserve">. </w:t>
      </w:r>
      <w:bookmarkStart w:id="10" w:name="pg14105_204864"/>
    </w:p>
    <w:p>
      <w:pPr>
        <w:pStyle w:val="Heading2"/>
        <w:numPr>
          <w:ilvl w:val="1"/>
          <w:numId w:val="1"/>
        </w:numPr>
        <w:rPr/>
      </w:pPr>
      <w:bookmarkStart w:id="11" w:name="__RefHeading___Toc3996617_3381743652"/>
      <w:bookmarkStart w:id="12" w:name="_Toc4"/>
      <w:bookmarkEnd w:id="10"/>
      <w:bookmarkEnd w:id="11"/>
      <w:r>
        <w:rPr>
          <w:rtl w:val="true"/>
        </w:rPr>
        <w:t>من لم یشکر المخلوق لم یشکر الخالق</w:t>
      </w:r>
      <w:bookmarkEnd w:id="12"/>
    </w:p>
    <w:p>
      <w:pPr>
        <w:pStyle w:val="BookText"/>
        <w:rPr/>
      </w:pPr>
      <w:r>
        <w:rPr>
          <w:rFonts w:ascii="IRNazanin" w:hAnsi="IRNazanin" w:eastAsia="IRNazanin"/>
          <w:color w:val="111111"/>
          <w:sz w:val="28"/>
          <w:sz w:val="28"/>
          <w:szCs w:val="28"/>
          <w:rtl w:val="true"/>
          <w:lang w:bidi="fa-IR"/>
        </w:rPr>
        <w:t>لازم است از آیة اللّه حاج سید محمد جواد علوی بروجردی که با همّتی والا در راه احیاء آثار و بزرگداشت جدّشان، مرجع جهان تشیع حضرت آیة اللّه العظمی حاج آقا حسین بروجردی که حقّی عظیم بر حوزه علمیه قم دارند قدمهای مؤثری برداشته و برمی‌دارند، سپاسگزاری و تشکر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آقای علوی علاوه بر اینکه آثار علمی جدّشان را به تدریج منتشر میکنند و در بهتر بهرهبرداری از مسجد اعظم و مدرسه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بیت با برکت آن بزرگوار و کتابخانه شخصی ایشان خدماتی انجام داده‌اند به کتابخانه مسجد اعظم قم هم توجه خاصی دارند و اخیرآ نسخه های خطی کتابخانه شخصی آیة اللّه العظمی بروجردی را هم که شامل نسخه های نفیسی است و فهرستی جداگانه در دو جلد دارد به این کتابخانه منتقل نموده‌اند تا بیشتر مورد استفاده محققان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فهرست حاضر و تأمی ن هزینه های آن نیز یکی از خدمات ایشان به حوزه علمیه قم میباشد ادام اللّه تعالی خدماته</w:t>
      </w:r>
      <w:r>
        <w:rPr>
          <w:rFonts w:eastAsia="IRNazanin" w:cs="IRNazanin"/>
          <w:color w:val="111111"/>
          <w:sz w:val="28"/>
          <w:szCs w:val="28"/>
          <w:rtl w:val="true"/>
          <w:lang w:bidi="fa-IR"/>
        </w:rPr>
        <w:t xml:space="preserve">. </w:t>
      </w:r>
      <w:bookmarkStart w:id="13" w:name="pg14105_204865"/>
    </w:p>
    <w:p>
      <w:pPr>
        <w:pStyle w:val="Heading2"/>
        <w:numPr>
          <w:ilvl w:val="1"/>
          <w:numId w:val="1"/>
        </w:numPr>
        <w:rPr/>
      </w:pPr>
      <w:bookmarkStart w:id="14" w:name="__RefHeading___Toc3996619_3381743652"/>
      <w:bookmarkStart w:id="15" w:name="_Toc5"/>
      <w:bookmarkEnd w:id="13"/>
      <w:bookmarkEnd w:id="14"/>
      <w:r>
        <w:rPr>
          <w:rtl w:val="true"/>
        </w:rPr>
        <w:t>سپاسی دیگر</w:t>
      </w:r>
      <w:bookmarkEnd w:id="1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این کتابخانه تأسیس شده تا قبل از مدیریت جدید عزیزانی به این کتابخانه خدمت کرده و به نحوی در به وجود آمدن این فهرست سهمی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از این عزیزان هم یاد و سپاسگزاری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حاج میرزا ابوالقاسم دانش آشتیانی رحمة اللّه علیه که از بدو تأسیس کتابخانه تا هنگام وفات سرپرست این کتابخانه بودند و در توسعه و تکمیل آن قدمهایی برداشتند و نیز در سالهای اول، نشریه‌ای ماهیانه به نام کتابخانه با همکاری تعدادی از اساتید و نویسندگان حوزه منتشر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حاج میرزا حسن دانش آشتیانی عموزاده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والمسلمی ن آقای شیخ محمد تقی دانش آشتیانی آقازاده آیة اللّه حاج میرزا ابوالقاسم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سید حسین مدرسی طباطبائی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آقا شیخ عبدالغنی مهدوی همدانی</w:t>
      </w:r>
    </w:p>
    <w:p>
      <w:pPr>
        <w:pStyle w:val="BookText"/>
        <w:rPr/>
      </w:pPr>
      <w:r>
        <w:rPr>
          <w:rFonts w:ascii="IRNazanin" w:hAnsi="IRNazanin" w:eastAsia="IRNazanin"/>
          <w:color w:val="111111"/>
          <w:sz w:val="28"/>
          <w:sz w:val="28"/>
          <w:szCs w:val="28"/>
          <w:rtl w:val="true"/>
          <w:lang w:bidi="fa-IR"/>
        </w:rPr>
        <w:t>این چهار نفر در مورد شناسایی نسخه های خطی این کتابخانه زحماتی کشیده بودند و حقیر از نوشته های آنان در تألیف فهرست سابق این کتابخانه بهره برده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حجة الاسلام آقا شیخ احمد آل اسحق کتابدار خبره و سابقه دار این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 هم زمانی که در کتابخانه مشغول نگارش فهرست بودم به بنده لطف خاصّی داشتند</w:t>
      </w:r>
      <w:r>
        <w:rPr>
          <w:rFonts w:eastAsia="IRNazanin" w:cs="IRNazanin"/>
          <w:color w:val="111111"/>
          <w:sz w:val="28"/>
          <w:szCs w:val="28"/>
          <w:rtl w:val="true"/>
          <w:lang w:bidi="fa-IR"/>
        </w:rPr>
        <w:t xml:space="preserve">. </w:t>
      </w:r>
      <w:bookmarkStart w:id="16" w:name="pg14105_204866"/>
    </w:p>
    <w:p>
      <w:pPr>
        <w:pStyle w:val="Heading2"/>
        <w:numPr>
          <w:ilvl w:val="1"/>
          <w:numId w:val="1"/>
        </w:numPr>
        <w:rPr/>
      </w:pPr>
      <w:bookmarkStart w:id="17" w:name="__RefHeading___Toc3996621_3381743652"/>
      <w:bookmarkStart w:id="18" w:name="_Toc6"/>
      <w:bookmarkEnd w:id="16"/>
      <w:bookmarkEnd w:id="17"/>
      <w:r>
        <w:rPr>
          <w:rtl w:val="true"/>
        </w:rPr>
        <w:t>اهداء کنندگان و واقفان کتاب های کتابخانه مسجد اعظم قم</w:t>
      </w:r>
      <w:bookmarkEnd w:id="18"/>
    </w:p>
    <w:p>
      <w:pPr>
        <w:pStyle w:val="BookText"/>
        <w:rPr/>
      </w:pPr>
      <w:r>
        <w:rPr>
          <w:rFonts w:ascii="IRNazanin" w:hAnsi="IRNazanin" w:eastAsia="IRNazanin"/>
          <w:color w:val="111111"/>
          <w:sz w:val="28"/>
          <w:sz w:val="28"/>
          <w:szCs w:val="28"/>
          <w:rtl w:val="true"/>
          <w:lang w:bidi="fa-IR"/>
        </w:rPr>
        <w:t xml:space="preserve">اکنون کتابخانه مسجد اعظم قم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و بیش از شصت هزار نسخه چاپی دارد امّا کتاب هایی که توسط کتابخانه خریداری شده باشد بسیار کم است بلکه همه یا اهدایی و یا وقفی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اینجا از واقفان و اهداء کنندگان عمده که همگی از دنیا رفته‌اند ذکر خیری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العظمی حاج آقا حسین بروجردی رحمة اللّه علیه مؤسس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اولیه را ایشان مرحمت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آیة اللّه حاج آقا محمد مقدس اصفهانی متوفای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مؤلف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ایشان با زحمات حضرت حجة الاسلام والمسلمی ن حاج سید محمد علی روضاتی تنظیم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ایشان حدود دو هزار جد چاپی و خطی بود که طبق وصیت ایشان توسط آیة اللّه العظمی بروجردی به این کتابخانه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 بزرگوار ما مرحوم آیة اللّه حاج سید حسن فرید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چاپی ایشان حدود دو هزار جلد بود که طبق وصیت ایشان به این کتابخانه منتقل شد و نسخه های خطی آن به کتابخانه آستان قدس رضوی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حاج محمد رمضانی دارنده انتشاراتی به نام کلاله خاور در تهران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در معرفی خود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مقدمه کتاب تحفه سلطانی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بنده توفیق چاپ اولین کتاب را یافتم و سپس در مدت چهل سال هفتصد و سی و دو جلد کتاب چاپ کردم که تصحیح بسیاری از آنها را هم خود عهده‌دار بوده‌ام و میتوانم ادعا کنم که نصف ساعات عمرم به کتاب صرف شده زیرا علاوه بر چاپ کتب فوق نزدیک به سی هزار جلد کتاب و رساله گرد آورده‌ام که خود کتابخانه بینظیری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بعدها تا سال درگذشت ایشان کتاب های این کتابخانه به حدود چهل هزار که شاید حدود سه هزار نسخه آن خطی بود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توفیق خدایی یار باشد و زنده بمانم محلی در شهر قم بنا نمایم و کتابخانه خصوصی را به نام نامی حضرت صاحب الامر وقف کنم و خود تا زنده‌ام پاسبان آن بوده و با نشر کتب سودمند و تکمیل کتابخانه عمر بسر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با همین نیت در اواخر عمر در قم این کتابها را در منزلی اجاره‌ای منتقل نمود تا کتابخانه‌ای بنا کند امّا اجل مهلت نداد و به این کار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با کوشش و عنایت مرحوم حجة الاسلام حاج سید مهدی گلپایگانی فرزند مرجع عالیقدر آیة اللّه العظمی حاج سید محمد رضا گلپایگانی، ورثه مرحوم رمضانی کتابها را به کتابخانه مسجد اعظم داده و روح پدر را از خود شاد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حدود دو سوم یا بیشتر کتاب های چاپی و خطی این کتابخانه از مرحوم رمضانی است که امید است خداوند او را در زمره دوستان اهل بیت علیهم السلام محشور و مورد رحمت و مغفرت خود قرار داده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منان میخواهم به این عزیزان و سایر کسانی که به این کتابخانه کمک کرده و یا کتاب اهداء و وقف کرده‌اند جزای خیر مرحمت فرماید</w:t>
      </w:r>
      <w:r>
        <w:rPr>
          <w:rFonts w:eastAsia="IRNazanin" w:cs="IRNazanin"/>
          <w:color w:val="111111"/>
          <w:sz w:val="28"/>
          <w:szCs w:val="28"/>
          <w:rtl w:val="true"/>
          <w:lang w:bidi="fa-IR"/>
        </w:rPr>
        <w:t xml:space="preserve">. </w:t>
      </w:r>
      <w:bookmarkStart w:id="19" w:name="pg14105_204868"/>
    </w:p>
    <w:p>
      <w:pPr>
        <w:pStyle w:val="Heading2"/>
        <w:numPr>
          <w:ilvl w:val="1"/>
          <w:numId w:val="1"/>
        </w:numPr>
        <w:rPr/>
      </w:pPr>
      <w:bookmarkStart w:id="20" w:name="__RefHeading___Toc3996623_3381743652"/>
      <w:bookmarkStart w:id="21" w:name="_Toc7"/>
      <w:bookmarkEnd w:id="19"/>
      <w:bookmarkEnd w:id="20"/>
      <w:r>
        <w:rPr>
          <w:rtl w:val="true"/>
        </w:rPr>
        <w:t>فهرست حدود شانزده هزار نسخه خطی</w:t>
      </w:r>
      <w:bookmarkEnd w:id="21"/>
    </w:p>
    <w:p>
      <w:pPr>
        <w:pStyle w:val="Heading3"/>
        <w:numPr>
          <w:ilvl w:val="2"/>
          <w:numId w:val="1"/>
        </w:numPr>
        <w:rPr/>
      </w:pPr>
      <w:bookmarkStart w:id="22" w:name="__RefHeading___Toc3996625_3381743652"/>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تاکنون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فهرستها توسط اینجانب تألیف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نسخه های خطی مدرسه فیضیه قم در دو مجلد و سه بخش شامل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نسخه های خطی کتابخانه آیة اللّه العظمی گلپایگانی جلد دوم و سوم شامل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فهرست نسخه های خطی مدرسه مروی تهران شامل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یک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فهرست نسخه های خطی کتابخانه آیة اللّه سید مصطفی خوانساری شامل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یک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فهرست نسخه های خطی کتابخانه مدرسه حجتیه قم شامل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یک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فهرست نسخه های خطی کتابخانه شخصی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یک جلد که به کتابخانه آیة اللّه مرعشی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فهرست نسخه های خطی مدرسه حجازیها شامل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 به کتابخانه آیة اللّه گلپایگانی منتقل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فهرست نسخه های خطی کتابخانه مرحوم آیة اللّه طبسی حائری در قم شامل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فهرست نسخه های خطی کتابخانه مرحوم آیة اللّه آقا سید محسن حجت در قم که به کتابخانه آیة اللّه مرعشی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فهرست دویست و سی نسخه خطی که به کتابخانه آستان قدس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فهرست نسخه های خطی کتابخانه مرحوم آقا شیخ علی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 به کتابخانه مدرسه ولی عصر خوانسار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فهرست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از کتابخانه مرحوم حاج آقا اسماعیل هدایتی که به کتابخانه آیة اللّه گلپایگانی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نور علم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فهرست نسخه های خطی کتابخانه چهل ستون مسجد جامع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فهرست نسخه های خطی کتابخانه آیة اللّه حاج سید احمد زنجانی شبیری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کتاب آشنایی با چند نسخه خطی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فهرست نسخه های خطی کتابخانه امامزاده هلال کاشان شامل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مجله میراث جاویدان اوقاف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فهرست نسخه های خطی کتابخانه حسینیه شوشتریها در نجف که با همکاری مرحوم آقای اسماعیلیان تألیف و تنظیم شده و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دانشگاه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فهرست نسخه های خطی کتابخانه سید حسن امام رحمة اللّه علیه در گلپایگان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فهرست نسخه های خطی کتابخانه ملا زین العابدین گلپایگانی رحمة اللّه علیه در گلپایگان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در جلد سوم کتاب دانشمندان گلپایگانی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فهرست نسخه های خطی کتابخانه مسجد اعظم قم شامل حدود چهار هزار نسخه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فهرست حاضر که تکمیل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تاکنون حدود شانزده هزار نسخه خطی توسط اینجانب فهرست نگاری و همه آنها یا مستقلا و یا در ضمن کتاب یا مجله‌ای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بارها مورد لطف محققان گرامی و کتاب دوستان و کتابشناسان قرار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مواردی هم مورد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بجا و گاهی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نقدهای صحیح استفاده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رضا استادی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4105_204873"/>
      <w:bookmarkStart w:id="25" w:name="pg14105_204873"/>
      <w:bookmarkEnd w:id="25"/>
    </w:p>
    <w:p>
      <w:pPr>
        <w:pStyle w:val="Heading3"/>
        <w:numPr>
          <w:ilvl w:val="2"/>
          <w:numId w:val="1"/>
        </w:numPr>
        <w:rPr/>
      </w:pPr>
      <w:bookmarkStart w:id="26" w:name="pg14105_204873"/>
      <w:bookmarkStart w:id="27" w:name="__RefHeading___Toc3996627_3381743652"/>
      <w:bookmarkStart w:id="28" w:name="_Toc9"/>
      <w:bookmarkEnd w:id="26"/>
      <w:bookmarkEnd w:id="27"/>
      <w:r>
        <w:rPr/>
        <w:t>1</w:t>
      </w:r>
      <w:r>
        <w:rPr>
          <w:rtl w:val="true"/>
        </w:rPr>
        <w:t xml:space="preserve">- </w:t>
      </w:r>
      <w:r>
        <w:rPr>
          <w:rtl w:val="true"/>
        </w:rPr>
        <w:t>القرآن الکریم</w:t>
      </w:r>
      <w:bookmarkEnd w:id="28"/>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یک حزب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تا سوره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کامل، نسخ </w:t>
      </w:r>
      <w:r>
        <w:rPr>
          <w:rFonts w:eastAsia="IRNazanin" w:cs="IRNazanin"/>
          <w:color w:val="111111"/>
          <w:sz w:val="28"/>
          <w:szCs w:val="28"/>
          <w:rtl w:val="true"/>
          <w:lang w:bidi="fa-IR"/>
        </w:rPr>
        <w:t>.</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1805</w:t>
      </w:r>
      <w:r>
        <w:rPr>
          <w:rFonts w:ascii="IRNazanin" w:hAnsi="IRNazanin" w:eastAsia="IRNazanin"/>
          <w:color w:val="111111"/>
          <w:sz w:val="28"/>
          <w:sz w:val="28"/>
          <w:szCs w:val="28"/>
          <w:rtl w:val="true"/>
          <w:lang w:bidi="fa-IR"/>
        </w:rPr>
        <w:t>، کامل، چاپ سنگی زمان محمد شاه غازی،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xml:space="preserve">، چاپی است چاپ سنگی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کارخانه میرزا احمد خوشنویس تبریزی بخط نسخ محمد علی بن علی قلی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2917</w:t>
      </w:r>
      <w:r>
        <w:rPr>
          <w:rFonts w:ascii="IRNazanin" w:hAnsi="IRNazanin" w:eastAsia="IRNazanin"/>
          <w:color w:val="111111"/>
          <w:sz w:val="28"/>
          <w:sz w:val="28"/>
          <w:szCs w:val="28"/>
          <w:rtl w:val="true"/>
          <w:lang w:bidi="fa-IR"/>
        </w:rPr>
        <w:t>، چاپی است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رضا بن حاج میرزا ابوالقاسم حسینی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3167</w:t>
      </w:r>
      <w:r>
        <w:rPr>
          <w:rFonts w:ascii="IRNazanin" w:hAnsi="IRNazanin" w:eastAsia="IRNazanin"/>
          <w:color w:val="111111"/>
          <w:sz w:val="28"/>
          <w:sz w:val="28"/>
          <w:szCs w:val="28"/>
          <w:rtl w:val="true"/>
          <w:lang w:bidi="fa-IR"/>
        </w:rPr>
        <w:t xml:space="preserve">، کامل، نسخ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3193</w:t>
      </w:r>
      <w:r>
        <w:rPr>
          <w:rFonts w:ascii="IRNazanin" w:hAnsi="IRNazanin" w:eastAsia="IRNazanin"/>
          <w:color w:val="111111"/>
          <w:sz w:val="28"/>
          <w:sz w:val="28"/>
          <w:szCs w:val="28"/>
          <w:rtl w:val="true"/>
          <w:lang w:bidi="fa-IR"/>
        </w:rPr>
        <w:t xml:space="preserve">، کامل، تحریر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با سر لوح زرین و فالنامه منظوم در ده برگ در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3339</w:t>
      </w:r>
      <w:r>
        <w:rPr>
          <w:rFonts w:ascii="IRNazanin" w:hAnsi="IRNazanin" w:eastAsia="IRNazanin"/>
          <w:color w:val="111111"/>
          <w:sz w:val="28"/>
          <w:sz w:val="28"/>
          <w:szCs w:val="28"/>
          <w:rtl w:val="true"/>
          <w:lang w:bidi="fa-IR"/>
        </w:rPr>
        <w:t>، کامل،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3645</w:t>
      </w:r>
      <w:r>
        <w:rPr>
          <w:rFonts w:ascii="IRNazanin" w:hAnsi="IRNazanin" w:eastAsia="IRNazanin"/>
          <w:color w:val="111111"/>
          <w:sz w:val="28"/>
          <w:sz w:val="28"/>
          <w:szCs w:val="28"/>
          <w:rtl w:val="true"/>
          <w:lang w:bidi="fa-IR"/>
        </w:rPr>
        <w:t>، کامل،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3764</w:t>
      </w:r>
      <w:r>
        <w:rPr>
          <w:rFonts w:ascii="IRNazanin" w:hAnsi="IRNazanin" w:eastAsia="IRNazanin"/>
          <w:color w:val="111111"/>
          <w:sz w:val="28"/>
          <w:sz w:val="28"/>
          <w:szCs w:val="28"/>
          <w:rtl w:val="true"/>
          <w:lang w:bidi="fa-IR"/>
        </w:rPr>
        <w:t>،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3947</w:t>
      </w:r>
      <w:r>
        <w:rPr>
          <w:rFonts w:ascii="IRNazanin" w:hAnsi="IRNazanin" w:eastAsia="IRNazanin"/>
          <w:color w:val="111111"/>
          <w:sz w:val="28"/>
          <w:sz w:val="28"/>
          <w:szCs w:val="28"/>
          <w:rtl w:val="true"/>
          <w:lang w:bidi="fa-IR"/>
        </w:rPr>
        <w:t>، کامل،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3948</w:t>
      </w:r>
      <w:r>
        <w:rPr>
          <w:rFonts w:ascii="IRNazanin" w:hAnsi="IRNazanin" w:eastAsia="IRNazanin"/>
          <w:color w:val="111111"/>
          <w:sz w:val="28"/>
          <w:sz w:val="28"/>
          <w:szCs w:val="28"/>
          <w:rtl w:val="true"/>
          <w:lang w:bidi="fa-IR"/>
        </w:rPr>
        <w:t xml:space="preserve">، کامل با ترجمه، نسخ و نستعلیق </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3949</w:t>
      </w:r>
      <w:r>
        <w:rPr>
          <w:rFonts w:ascii="IRNazanin" w:hAnsi="IRNazanin" w:eastAsia="IRNazanin"/>
          <w:color w:val="111111"/>
          <w:sz w:val="28"/>
          <w:sz w:val="28"/>
          <w:szCs w:val="28"/>
          <w:rtl w:val="true"/>
          <w:lang w:bidi="fa-IR"/>
        </w:rPr>
        <w:t xml:space="preserve">، کامل، تحریر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با سرلوح زرین و جلد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3950</w:t>
      </w:r>
      <w:r>
        <w:rPr>
          <w:rFonts w:ascii="IRNazanin" w:hAnsi="IRNazanin" w:eastAsia="IRNazanin"/>
          <w:color w:val="111111"/>
          <w:sz w:val="28"/>
          <w:sz w:val="28"/>
          <w:szCs w:val="28"/>
          <w:rtl w:val="true"/>
          <w:lang w:bidi="fa-IR"/>
        </w:rPr>
        <w:t xml:space="preserve">، کامل، تحریر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با سرلوح و جدول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3669</w:t>
      </w:r>
      <w:r>
        <w:rPr>
          <w:rFonts w:ascii="IRNazanin" w:hAnsi="IRNazanin" w:eastAsia="IRNazanin"/>
          <w:color w:val="111111"/>
          <w:sz w:val="28"/>
          <w:sz w:val="28"/>
          <w:szCs w:val="28"/>
          <w:rtl w:val="true"/>
          <w:lang w:bidi="fa-IR"/>
        </w:rPr>
        <w:t xml:space="preserve">، با ترجمه فارسی تحریر اسماعیل بن ابراهیم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3776</w:t>
      </w:r>
      <w:r>
        <w:rPr>
          <w:rFonts w:ascii="IRNazanin" w:hAnsi="IRNazanin" w:eastAsia="IRNazanin"/>
          <w:color w:val="111111"/>
          <w:sz w:val="28"/>
          <w:sz w:val="28"/>
          <w:szCs w:val="28"/>
          <w:rtl w:val="true"/>
          <w:lang w:bidi="fa-IR"/>
        </w:rPr>
        <w:t>، با سرلوح و جدول زرین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و جلد نفیس</w:t>
      </w:r>
      <w:r>
        <w:rPr>
          <w:rFonts w:eastAsia="IRNazanin" w:cs="IRNazanin"/>
          <w:color w:val="111111"/>
          <w:sz w:val="28"/>
          <w:szCs w:val="28"/>
          <w:rtl w:val="true"/>
          <w:lang w:bidi="fa-IR"/>
        </w:rPr>
        <w:t xml:space="preserve">. </w:t>
      </w:r>
      <w:bookmarkStart w:id="29" w:name="pg14105_204875"/>
    </w:p>
    <w:p>
      <w:pPr>
        <w:pStyle w:val="BookText"/>
        <w:rPr/>
      </w:pPr>
      <w:bookmarkEnd w:id="2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3945</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با سرلوح زرین و جدول زرین و 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4141</w:t>
      </w:r>
      <w:r>
        <w:rPr>
          <w:rFonts w:ascii="IRNazanin" w:hAnsi="IRNazanin" w:eastAsia="IRNazanin"/>
          <w:color w:val="111111"/>
          <w:sz w:val="28"/>
          <w:sz w:val="28"/>
          <w:szCs w:val="28"/>
          <w:rtl w:val="true"/>
          <w:lang w:bidi="fa-IR"/>
        </w:rPr>
        <w:t>، تا سوره کهف است،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3"/>
        <w:numPr>
          <w:ilvl w:val="2"/>
          <w:numId w:val="1"/>
        </w:numPr>
        <w:rPr/>
      </w:pPr>
      <w:bookmarkStart w:id="30" w:name="__RefHeading___Toc3996629_3381743652"/>
      <w:bookmarkStart w:id="31" w:name="_Toc10"/>
      <w:bookmarkEnd w:id="30"/>
      <w:r>
        <w:rPr/>
        <w:t>2</w:t>
      </w:r>
      <w:r>
        <w:rPr>
          <w:rtl w:val="true"/>
        </w:rPr>
        <w:t xml:space="preserve">- </w:t>
      </w:r>
      <w:r>
        <w:rPr>
          <w:rtl w:val="true"/>
        </w:rPr>
        <w:t>آداب الدعاء</w:t>
      </w:r>
      <w:r>
        <w:rPr>
          <w:rtl w:val="true"/>
        </w:rPr>
        <w:t>(</w:t>
      </w:r>
      <w:r>
        <w:rPr>
          <w:rtl w:val="true"/>
        </w:rPr>
        <w:t>دعا ـ عربی</w:t>
      </w:r>
      <w:r>
        <w:rPr>
          <w:rtl w:val="true"/>
        </w:rPr>
        <w:t>)</w:t>
      </w:r>
      <w:bookmarkEnd w:id="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فضل و آداب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ان رجلا دخل المسجد وصلی رکعتین ثم سأل اللّه عز وجل فقال رسول اللّه صلی الله علیه و آله اعجل العبد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یزال المرض بالمؤمن حتی لا یبقی علیه دینا وصداع لیلة یحط کل خطیئة الا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افتادگی دارد</w:t>
      </w:r>
      <w:r>
        <w:rPr>
          <w:rFonts w:eastAsia="IRNazanin" w:cs="IRNazanin"/>
          <w:color w:val="111111"/>
          <w:sz w:val="28"/>
          <w:szCs w:val="28"/>
          <w:rtl w:val="true"/>
          <w:lang w:bidi="fa-IR"/>
        </w:rPr>
        <w:t>.</w:t>
      </w:r>
    </w:p>
    <w:p>
      <w:pPr>
        <w:pStyle w:val="Heading3"/>
        <w:numPr>
          <w:ilvl w:val="2"/>
          <w:numId w:val="1"/>
        </w:numPr>
        <w:rPr/>
      </w:pPr>
      <w:bookmarkStart w:id="32" w:name="__RefHeading___Toc3996631_3381743652"/>
      <w:bookmarkStart w:id="33" w:name="_Toc11"/>
      <w:bookmarkEnd w:id="32"/>
      <w:r>
        <w:rPr/>
        <w:t>3</w:t>
      </w:r>
      <w:r>
        <w:rPr>
          <w:rtl w:val="true"/>
        </w:rPr>
        <w:t xml:space="preserve">- </w:t>
      </w:r>
      <w:r>
        <w:rPr>
          <w:rtl w:val="true"/>
        </w:rPr>
        <w:t xml:space="preserve">آداب الصلاة وتعقیباتها </w:t>
      </w:r>
      <w:r>
        <w:rPr>
          <w:rtl w:val="true"/>
        </w:rPr>
        <w:t>(</w:t>
      </w:r>
      <w:r>
        <w:rPr>
          <w:rtl w:val="true"/>
        </w:rPr>
        <w:t>دعا، عربی</w:t>
      </w:r>
      <w:r>
        <w:rPr>
          <w:rtl w:val="true"/>
        </w:rPr>
        <w:t>)</w:t>
      </w:r>
      <w:bookmarkEnd w:id="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در آداب نماز و توضیحی کوتاه برای برخی ذکرها و سپس ذکر تعقیبات نمازهای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بحث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طور فتوایی سخن گفته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الصیت الحسن والذّکر الجمیل بین من یتأخّر عنه من الامم وقد استجیب دعاؤه فانّ کلّ من تاخّر عنه من الامم یحبّونه ویثنون علیه</w:t>
      </w:r>
      <w:r>
        <w:rPr>
          <w:rFonts w:eastAsia="IRNazanin" w:cs="IRNazanin"/>
          <w:color w:val="111111"/>
          <w:sz w:val="28"/>
          <w:szCs w:val="28"/>
          <w:rtl w:val="true"/>
          <w:lang w:bidi="fa-IR"/>
        </w:rPr>
        <w:t xml:space="preserve">». </w:t>
      </w:r>
      <w:bookmarkStart w:id="34" w:name="pg14105_204876"/>
    </w:p>
    <w:p>
      <w:pPr>
        <w:pStyle w:val="BookText"/>
        <w:rPr/>
      </w:pPr>
      <w:bookmarkEnd w:id="3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بنور وجهک الّذی اشرقت به السّماوات والارض وکشفت به الظّلمة وصلح علیه امر الاوّلین والاخرین اَنْ یحلَّ علیّ غضبک ویَنزِلَ بی سخطک لک الحمد حتّی ترضی وبعد الرضا ولا حول ولا 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الظّلام والفلق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تاریخ، از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p>
    <w:p>
      <w:pPr>
        <w:pStyle w:val="Heading3"/>
        <w:numPr>
          <w:ilvl w:val="2"/>
          <w:numId w:val="1"/>
        </w:numPr>
        <w:rPr/>
      </w:pPr>
      <w:bookmarkStart w:id="35" w:name="__RefHeading___Toc3996633_3381743652"/>
      <w:bookmarkStart w:id="36" w:name="_Toc12"/>
      <w:bookmarkEnd w:id="35"/>
      <w:r>
        <w:rPr/>
        <w:t>4</w:t>
      </w:r>
      <w:r>
        <w:rPr>
          <w:rtl w:val="true"/>
        </w:rPr>
        <w:t xml:space="preserve">- </w:t>
      </w:r>
      <w:r>
        <w:rPr>
          <w:rtl w:val="true"/>
        </w:rPr>
        <w:t>ابواب الجنان فی حقوق الاخوان</w:t>
      </w:r>
      <w:r>
        <w:rPr>
          <w:rtl w:val="true"/>
        </w:rPr>
        <w:t>(</w:t>
      </w:r>
      <w:r>
        <w:rPr>
          <w:rtl w:val="true"/>
        </w:rPr>
        <w:t>اخلاق، عربی</w:t>
      </w:r>
      <w:r>
        <w:rPr>
          <w:rtl w:val="true"/>
        </w:rPr>
        <w:t>)</w:t>
      </w:r>
      <w:bookmarkEnd w:id="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کریم بن ابراهیم قاجاری کرمانی،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رساله‌ای است متوسط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عرفانی که در پاسخ سؤال محمد کریم بن آقا بابا کرمانی نگاشته و در هشت وصل تنظیم ساخته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الوصل الاول؛ فی معنی الاخ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الوصل الثانی؛ فی معرفة من یلیق بالاخوة ومن لا یلیق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عظام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یقول العبد الاثیم کریم بن ابراهیم انه قد ارسل الیّ السّناد الجلیل والعماد النّبیل الفاضل العظیم والعالم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کریمة قد طال ما کنت اسأل عنها واطالب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فی ذلک لذکری لمن کان له قلب أو القی السّمع وهو شهید وهذه اخر ما قدر اللّه وقضی من امتحان هذه الرسالة باسرار حقیقة السّلوک اجمالا والحمد للّه اولا واخرآ وظاهرا وباطنآ</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مؤلف در یکشنبه هشتم ربیع الاول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شش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مدرسه ابراهیمیه دار الامان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آخر</w:t>
      </w:r>
      <w:r>
        <w:rPr>
          <w:rFonts w:eastAsia="IRNazanin" w:cs="IRNazanin"/>
          <w:color w:val="111111"/>
          <w:sz w:val="28"/>
          <w:szCs w:val="28"/>
          <w:rtl w:val="true"/>
          <w:lang w:bidi="fa-IR"/>
        </w:rPr>
        <w:t xml:space="preserve">. </w:t>
      </w:r>
      <w:bookmarkStart w:id="37" w:name="pg14105_204877"/>
    </w:p>
    <w:p>
      <w:pPr>
        <w:pStyle w:val="Heading3"/>
        <w:numPr>
          <w:ilvl w:val="2"/>
          <w:numId w:val="1"/>
        </w:numPr>
        <w:rPr/>
      </w:pPr>
      <w:bookmarkStart w:id="38" w:name="__RefHeading___Toc3996635_3381743652"/>
      <w:bookmarkStart w:id="39" w:name="_Toc13"/>
      <w:bookmarkEnd w:id="37"/>
      <w:bookmarkEnd w:id="38"/>
      <w:r>
        <w:rPr/>
        <w:t>5</w:t>
      </w:r>
      <w:r>
        <w:rPr>
          <w:rtl w:val="true"/>
        </w:rPr>
        <w:t xml:space="preserve">- </w:t>
      </w:r>
      <w:r>
        <w:rPr>
          <w:rtl w:val="true"/>
        </w:rPr>
        <w:t>ابواب الروضات</w:t>
      </w:r>
      <w:r>
        <w:rPr>
          <w:rtl w:val="true"/>
        </w:rPr>
        <w:t>(</w:t>
      </w:r>
      <w:r>
        <w:rPr>
          <w:rtl w:val="true"/>
        </w:rPr>
        <w:t>فهرست، عربی</w:t>
      </w:r>
      <w:r>
        <w:rPr>
          <w:rtl w:val="true"/>
        </w:rPr>
        <w:t>)</w:t>
      </w:r>
      <w:bookmarkEnd w:id="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فهرستی است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تراجم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خوانساری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و هشت باب به عدد ابواب خود کتاب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در اوان تحصیل در نجف نگاشته و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الرضا علیه السلام به انجام رسانده و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ومستحقه والصّلاة علی سیدنا محمد وآله الطّیبین الطاهرین ولعنة اللّه علی اعدائهم اجمعین الی یوم الدین وبعد فانّی حینما کنت مشتغلا بتألیف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صححتها وجعلت المدار علی المصحح فیکون علی هذا عدد جمیع صفحات الکتاب تسعآ وسبعین وسبعمائة صفحة ولابد للطالب من تصحیح عدد صفحات کتابه اوّلا من الموضع المذکور الی اخر الکتاب وکتابة ما لم یکن مکتوبا من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40" w:name="__RefHeading___Toc3996637_3381743652"/>
      <w:bookmarkStart w:id="41" w:name="_Toc14"/>
      <w:bookmarkEnd w:id="40"/>
      <w:r>
        <w:rPr/>
        <w:t>6</w:t>
      </w:r>
      <w:r>
        <w:rPr>
          <w:rtl w:val="true"/>
        </w:rPr>
        <w:t xml:space="preserve">- </w:t>
      </w:r>
      <w:r>
        <w:rPr>
          <w:rtl w:val="true"/>
        </w:rPr>
        <w:t xml:space="preserve">ابواب الکنوز </w:t>
      </w:r>
      <w:r>
        <w:rPr>
          <w:rtl w:val="true"/>
        </w:rPr>
        <w:t>(</w:t>
      </w:r>
      <w:r>
        <w:rPr>
          <w:rtl w:val="true"/>
        </w:rPr>
        <w:t>لغت عربی به عربی</w:t>
      </w:r>
      <w:r>
        <w:rPr>
          <w:rtl w:val="true"/>
        </w:rPr>
        <w:t>)</w:t>
      </w:r>
      <w:bookmarkEnd w:id="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الوزراء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مفصلی است به حسب حروف آغاز کلمات در بیست و هشت کتاب و هر کتاب دارای 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به ترتیب حروف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بیشتر به غریب قرآن و حدیث پرداخته و جنبه های دیگر را کمتر رعایت می کند و بنا به گفته الذریعة در چهار </w:t>
      </w:r>
      <w:bookmarkStart w:id="42" w:name="pg14105_204878"/>
    </w:p>
    <w:p>
      <w:pPr>
        <w:pStyle w:val="BookText"/>
        <w:rPr/>
      </w:pPr>
      <w:bookmarkEnd w:id="42"/>
      <w:r>
        <w:rPr>
          <w:rFonts w:ascii="IRNazanin" w:hAnsi="IRNazanin" w:eastAsia="IRNazanin"/>
          <w:color w:val="111111"/>
          <w:sz w:val="28"/>
          <w:sz w:val="28"/>
          <w:szCs w:val="28"/>
          <w:rtl w:val="true"/>
          <w:lang w:bidi="fa-IR"/>
        </w:rPr>
        <w:t>مجلد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المؤمن اربعین سنة آمنه اللّه من الادواء الثلاثة البرص والجذام والجنون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بی کا، در شعبان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از حرف دال تا حرف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pStyle w:val="Heading3"/>
        <w:numPr>
          <w:ilvl w:val="2"/>
          <w:numId w:val="1"/>
        </w:numPr>
        <w:rPr/>
      </w:pPr>
      <w:bookmarkStart w:id="43" w:name="__RefHeading___Toc3996639_3381743652"/>
      <w:bookmarkStart w:id="44" w:name="_Toc15"/>
      <w:bookmarkEnd w:id="43"/>
      <w:r>
        <w:rPr/>
        <w:t>7</w:t>
      </w:r>
      <w:r>
        <w:rPr>
          <w:rtl w:val="true"/>
        </w:rPr>
        <w:t xml:space="preserve">- </w:t>
      </w:r>
      <w:r>
        <w:rPr>
          <w:rtl w:val="true"/>
        </w:rPr>
        <w:t>اثبات الهداة بالنصوص والمعجزات</w:t>
      </w:r>
      <w:r>
        <w:rPr>
          <w:rtl w:val="true"/>
        </w:rPr>
        <w:t>(</w:t>
      </w:r>
      <w:r>
        <w:rPr>
          <w:rtl w:val="true"/>
        </w:rPr>
        <w:t>حدیث، عربی</w:t>
      </w:r>
      <w:r>
        <w:rPr>
          <w:rtl w:val="true"/>
        </w:rPr>
        <w:t>)</w:t>
      </w:r>
      <w:bookmarkEnd w:id="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نبوت حضرت رسول صلی الله علیه و آله و امامت ائمه اطهار علیهم السلام به واسطه معجزات و نصوصی که درباره آن بزرگواران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در اواخر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کتاب اثبات الهداة بالنصوص والمعجزات والذی دعانی الی جمعه وتصنیفه وصرف الفکر الی تحریره وتألیفه هو انی لم اظفر بکتاب شاف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اول کتاب است و از انجام افتادگی دارد</w:t>
      </w:r>
      <w:r>
        <w:rPr>
          <w:rFonts w:eastAsia="IRNazanin" w:cs="IRNazanin"/>
          <w:color w:val="111111"/>
          <w:sz w:val="28"/>
          <w:szCs w:val="28"/>
          <w:rtl w:val="true"/>
          <w:lang w:bidi="fa-IR"/>
        </w:rPr>
        <w:t>.</w:t>
      </w:r>
    </w:p>
    <w:p>
      <w:pPr>
        <w:pStyle w:val="Heading3"/>
        <w:numPr>
          <w:ilvl w:val="2"/>
          <w:numId w:val="1"/>
        </w:numPr>
        <w:rPr/>
      </w:pPr>
      <w:bookmarkStart w:id="45" w:name="__RefHeading___Toc3996641_3381743652"/>
      <w:bookmarkStart w:id="46" w:name="_Toc16"/>
      <w:bookmarkEnd w:id="45"/>
      <w:r>
        <w:rPr/>
        <w:t>8</w:t>
      </w:r>
      <w:r>
        <w:rPr>
          <w:rtl w:val="true"/>
        </w:rPr>
        <w:t xml:space="preserve">- </w:t>
      </w:r>
      <w:r>
        <w:rPr>
          <w:rtl w:val="true"/>
        </w:rPr>
        <w:t>الاثنی عشریة فی الحج</w:t>
      </w:r>
      <w:r>
        <w:rPr>
          <w:rtl w:val="true"/>
        </w:rPr>
        <w:t>(</w:t>
      </w:r>
      <w:r>
        <w:rPr>
          <w:rtl w:val="true"/>
        </w:rPr>
        <w:t>فقه، عربی</w:t>
      </w:r>
      <w:r>
        <w:rPr>
          <w:rtl w:val="true"/>
        </w:rPr>
        <w:t>)</w:t>
      </w:r>
      <w:bookmarkEnd w:id="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پنج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صلات، صوم، زکات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 </w:t>
      </w:r>
      <w:bookmarkStart w:id="47" w:name="pg14105_204879"/>
    </w:p>
    <w:p>
      <w:pPr>
        <w:pStyle w:val="BookText"/>
        <w:rPr/>
      </w:pPr>
      <w:bookmarkEnd w:id="47"/>
      <w:r>
        <w:rPr>
          <w:rFonts w:ascii="IRNazanin" w:hAnsi="IRNazanin" w:eastAsia="IRNazanin"/>
          <w:color w:val="111111"/>
          <w:sz w:val="28"/>
          <w:sz w:val="28"/>
          <w:szCs w:val="28"/>
          <w:rtl w:val="true"/>
          <w:lang w:bidi="fa-IR"/>
        </w:rPr>
        <w:t>قسمتی از آنها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آلائه والصلاة علی اشرف انبیائه واولیائه وبعد فیقول احوج الخلق الی رحمة الغنی محمد المشهر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للعمل فی یومه لغده قبل ان یخرج الامر من یده هذه رسالة اثنا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الحادی عشر الوداع بالماثور ثم الخروج قهقری حتی یتواری عنه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اکرام خدام تلک البقعة المقدسة وسدنتها وتعظیمهم واحترامهم فان ذلک راجعٌ الی تعظیم صاحب البقعة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رساله حجّیه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بن صادق الموسوی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تملک بابا علی بن رجبعلی روی برگ اول</w:t>
      </w:r>
      <w:r>
        <w:rPr>
          <w:rFonts w:eastAsia="IRNazanin" w:cs="IRNazanin"/>
          <w:color w:val="111111"/>
          <w:sz w:val="28"/>
          <w:szCs w:val="28"/>
          <w:rtl w:val="true"/>
          <w:lang w:bidi="fa-IR"/>
        </w:rPr>
        <w:t>.</w:t>
      </w:r>
    </w:p>
    <w:p>
      <w:pPr>
        <w:pStyle w:val="Heading3"/>
        <w:numPr>
          <w:ilvl w:val="2"/>
          <w:numId w:val="1"/>
        </w:numPr>
        <w:rPr/>
      </w:pPr>
      <w:bookmarkStart w:id="48" w:name="__RefHeading___Toc3996643_3381743652"/>
      <w:bookmarkStart w:id="49" w:name="_Toc17"/>
      <w:bookmarkEnd w:id="48"/>
      <w:r>
        <w:rPr/>
        <w:t>9</w:t>
      </w:r>
      <w:r>
        <w:rPr>
          <w:rtl w:val="true"/>
        </w:rPr>
        <w:t xml:space="preserve">- </w:t>
      </w:r>
      <w:r>
        <w:rPr>
          <w:rtl w:val="true"/>
        </w:rPr>
        <w:t xml:space="preserve">اُثُولوجیا </w:t>
      </w:r>
      <w:r>
        <w:rPr>
          <w:rtl w:val="true"/>
        </w:rPr>
        <w:t>(</w:t>
      </w:r>
      <w:r>
        <w:rPr>
          <w:rtl w:val="true"/>
        </w:rPr>
        <w:t>فلسفه، عربی</w:t>
      </w:r>
      <w:r>
        <w:rPr>
          <w:rtl w:val="true"/>
        </w:rPr>
        <w:t>)</w:t>
      </w:r>
      <w:bookmarkEnd w:id="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ارسطاطالیس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p>
    <w:p>
      <w:pPr>
        <w:pStyle w:val="BookText"/>
        <w:rPr/>
      </w:pPr>
      <w:r>
        <w:rPr>
          <w:rFonts w:ascii="IRNazanin" w:hAnsi="IRNazanin" w:eastAsia="IRNazanin"/>
          <w:color w:val="111111"/>
          <w:sz w:val="28"/>
          <w:sz w:val="28"/>
          <w:szCs w:val="28"/>
          <w:rtl w:val="true"/>
          <w:lang w:bidi="fa-IR"/>
        </w:rPr>
        <w:t xml:space="preserve">رساله‌ای است در مباحث فلسفی که در ده میمر تنظیم شده و در عصر ترجمه علوم عقلی توسط عبدالمسیح بن عبداللّه بن ناعمه حمصی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ترجمه و توسط یعقوب بن اسحاق کندی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خوی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المیمر الاول من کتاب ارسطوطالیس الفیلسوف المسمّی بالیونانیة اثولوجیا وهو القول علی الربوبیة تفسیر فرفوریوس الصوری و نقله الی العربیة عبدالمسیح بن عبداللّه</w:t>
      </w:r>
      <w:r>
        <w:rPr>
          <w:rFonts w:eastAsia="IRNazanin" w:cs="IRNazanin"/>
          <w:color w:val="111111"/>
          <w:sz w:val="28"/>
          <w:szCs w:val="28"/>
          <w:rtl w:val="true"/>
          <w:lang w:bidi="fa-IR"/>
        </w:rPr>
        <w:t xml:space="preserve">...». </w:t>
      </w:r>
      <w:bookmarkStart w:id="50" w:name="pg14105_204880"/>
    </w:p>
    <w:p>
      <w:pPr>
        <w:pStyle w:val="BookText"/>
        <w:rPr/>
      </w:pPr>
      <w:bookmarkEnd w:id="5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قبلت بعد ذلک صورا بعد صور فلذلک لا یمکن احد ان یری الهیولی لانها قد لبست صورآ کثیرةً وهی خفیة تحتها لا ینالها شیء من الحواس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کتاب اثولوجیا والحمد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باقر بن ایلدار غلام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در کنار صفحات دارد</w:t>
      </w:r>
      <w:r>
        <w:rPr>
          <w:rFonts w:eastAsia="IRNazanin" w:cs="IRNazanin"/>
          <w:color w:val="111111"/>
          <w:sz w:val="28"/>
          <w:szCs w:val="28"/>
          <w:rtl w:val="true"/>
          <w:lang w:bidi="fa-IR"/>
        </w:rPr>
        <w:t>.</w:t>
      </w:r>
    </w:p>
    <w:p>
      <w:pPr>
        <w:pStyle w:val="Heading3"/>
        <w:numPr>
          <w:ilvl w:val="2"/>
          <w:numId w:val="1"/>
        </w:numPr>
        <w:rPr/>
      </w:pPr>
      <w:bookmarkStart w:id="51" w:name="__RefHeading___Toc3996645_3381743652"/>
      <w:bookmarkStart w:id="52" w:name="_Toc18"/>
      <w:bookmarkEnd w:id="51"/>
      <w:r>
        <w:rPr/>
        <w:t>10</w:t>
      </w:r>
      <w:r>
        <w:rPr>
          <w:rtl w:val="true"/>
        </w:rPr>
        <w:t xml:space="preserve">- </w:t>
      </w:r>
      <w:r>
        <w:rPr>
          <w:rtl w:val="true"/>
        </w:rPr>
        <w:t>الاجارة</w:t>
      </w:r>
      <w:r>
        <w:rPr>
          <w:rtl w:val="true"/>
        </w:rPr>
        <w:t>(</w:t>
      </w:r>
      <w:r>
        <w:rPr>
          <w:rtl w:val="true"/>
        </w:rPr>
        <w:t>فقه، عربی</w:t>
      </w:r>
      <w:r>
        <w:rPr>
          <w:rtl w:val="true"/>
        </w:rPr>
        <w:t>)</w:t>
      </w:r>
      <w:bookmarkEnd w:id="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محمد علی رشتی نجفی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مبسوطی است بر اجاره شرائع الاسلام 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الاجارة بمعنی الاجرة کما هو المعروف او بمعنی الایجار کما فی حدیث تحف العقول اجارة الانسان نفسه ومحکی المبسوط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برگ از نسخه چاپی کمتر است</w:t>
      </w:r>
      <w:r>
        <w:rPr>
          <w:rFonts w:eastAsia="IRNazanin" w:cs="IRNazanin"/>
          <w:color w:val="111111"/>
          <w:sz w:val="28"/>
          <w:szCs w:val="28"/>
          <w:rtl w:val="true"/>
          <w:lang w:bidi="fa-IR"/>
        </w:rPr>
        <w:t>.</w:t>
      </w:r>
    </w:p>
    <w:p>
      <w:pPr>
        <w:pStyle w:val="Heading3"/>
        <w:numPr>
          <w:ilvl w:val="2"/>
          <w:numId w:val="1"/>
        </w:numPr>
        <w:rPr/>
      </w:pPr>
      <w:bookmarkStart w:id="53" w:name="__RefHeading___Toc3996647_3381743652"/>
      <w:bookmarkStart w:id="54" w:name="_Toc19"/>
      <w:bookmarkEnd w:id="53"/>
      <w:r>
        <w:rPr/>
        <w:t>11</w:t>
      </w:r>
      <w:r>
        <w:rPr>
          <w:rtl w:val="true"/>
        </w:rPr>
        <w:t xml:space="preserve">- </w:t>
      </w:r>
      <w:r>
        <w:rPr>
          <w:rtl w:val="true"/>
        </w:rPr>
        <w:t>الاجرومیّه</w:t>
      </w:r>
      <w:r>
        <w:rPr>
          <w:rtl w:val="true"/>
        </w:rPr>
        <w:t>(</w:t>
      </w:r>
      <w:r>
        <w:rPr>
          <w:rtl w:val="true"/>
        </w:rPr>
        <w:t>نحو، عربی</w:t>
      </w:r>
      <w:r>
        <w:rPr>
          <w:rtl w:val="true"/>
        </w:rPr>
        <w:t>)</w:t>
      </w:r>
      <w:bookmarkEnd w:id="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اجروم</w:t>
      </w:r>
      <w:r>
        <w:rPr>
          <w:rFonts w:eastAsia="IRNazanin" w:cs="IRNazanin"/>
          <w:color w:val="111111"/>
          <w:sz w:val="28"/>
          <w:szCs w:val="28"/>
          <w:rtl w:val="true"/>
          <w:lang w:bidi="fa-IR"/>
        </w:rPr>
        <w:t>)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نحو را به اختصار جهت استفاده مبتدئین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bookmarkStart w:id="55" w:name="pg14105_204881"/>
    </w:p>
    <w:p>
      <w:pPr>
        <w:pStyle w:val="Heading3"/>
        <w:numPr>
          <w:ilvl w:val="2"/>
          <w:numId w:val="1"/>
        </w:numPr>
        <w:rPr/>
      </w:pPr>
      <w:bookmarkStart w:id="56" w:name="__RefHeading___Toc3996649_3381743652"/>
      <w:bookmarkStart w:id="57" w:name="_Toc20"/>
      <w:bookmarkEnd w:id="55"/>
      <w:bookmarkEnd w:id="56"/>
      <w:r>
        <w:rPr/>
        <w:t>12</w:t>
      </w:r>
      <w:r>
        <w:rPr>
          <w:rtl w:val="true"/>
        </w:rPr>
        <w:t xml:space="preserve">- </w:t>
      </w:r>
      <w:r>
        <w:rPr>
          <w:rtl w:val="true"/>
        </w:rPr>
        <w:t>الاحتجاج علی اهل اللجاج</w:t>
      </w:r>
      <w:r>
        <w:rPr>
          <w:rtl w:val="true"/>
        </w:rPr>
        <w:t>(</w:t>
      </w:r>
      <w:r>
        <w:rPr>
          <w:rtl w:val="true"/>
        </w:rPr>
        <w:t>حدیث، عربی</w:t>
      </w:r>
      <w:r>
        <w:rPr>
          <w:rtl w:val="true"/>
        </w:rPr>
        <w:t>)</w:t>
      </w:r>
      <w:bookmarkEnd w:id="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منصور 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مجموعه احتجاج هایی است که پیغمبر اکرم و ائمه علیهم صلوات اللّه وسلامه و بعضی از دانشمندان شیعه رضوان اللّه علیهم با دیگران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عن صفات المخلوقین المنزه عن نعوت الناعتین المبرا مما لا یلیق بوحدانیته المرتفع عن الزوال والفناء بوجوب الاهیته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اسماعیل بن قاسم در جمادی الثانیة </w:t>
      </w:r>
      <w:r>
        <w:rPr>
          <w:rFonts w:eastAsia="IRNazanin" w:cs="IRNazanin"/>
          <w:color w:val="111111"/>
          <w:sz w:val="28"/>
          <w:szCs w:val="28"/>
          <w:rtl w:val="true"/>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در پایان نسخه دعایی مجرّب برای قضاء حوائج از میرداماد؛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نسخه تیمور بن محمد قلی میرزا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یک دانگ قریه ملیک من اعمال ساری مازندران که وقف بر کتب علمی بوده این نسخه را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محمد باقر مازندرانی، بی تا،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یادداشت تملک محمد بن محمود بن حسن بن محمود بن علی الحسینی الموسوی الشهربانی مورخ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تصحیح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 جای عناوین سفید گذاشته شده</w:t>
      </w:r>
      <w:r>
        <w:rPr>
          <w:rFonts w:eastAsia="IRNazanin" w:cs="IRNazanin"/>
          <w:color w:val="111111"/>
          <w:sz w:val="28"/>
          <w:szCs w:val="28"/>
          <w:rtl w:val="true"/>
          <w:lang w:bidi="fa-IR"/>
        </w:rPr>
        <w:t xml:space="preserve">. </w:t>
      </w:r>
      <w:bookmarkStart w:id="58" w:name="pg14105_204882"/>
    </w:p>
    <w:p>
      <w:pPr>
        <w:pStyle w:val="Heading3"/>
        <w:numPr>
          <w:ilvl w:val="2"/>
          <w:numId w:val="1"/>
        </w:numPr>
        <w:rPr/>
      </w:pPr>
      <w:bookmarkStart w:id="59" w:name="__RefHeading___Toc3996651_3381743652"/>
      <w:bookmarkStart w:id="60" w:name="_Toc21"/>
      <w:bookmarkEnd w:id="58"/>
      <w:bookmarkEnd w:id="59"/>
      <w:r>
        <w:rPr/>
        <w:t>13</w:t>
      </w:r>
      <w:r>
        <w:rPr>
          <w:rtl w:val="true"/>
        </w:rPr>
        <w:t xml:space="preserve">- </w:t>
      </w:r>
      <w:r>
        <w:rPr>
          <w:rtl w:val="true"/>
        </w:rPr>
        <w:t xml:space="preserve">احسن الاغراض فی التشخیص ومعالجة الامراض </w:t>
      </w:r>
      <w:r>
        <w:rPr>
          <w:rtl w:val="true"/>
        </w:rPr>
        <w:t>(</w:t>
      </w:r>
      <w:r>
        <w:rPr>
          <w:rtl w:val="true"/>
        </w:rPr>
        <w:t>طب، عربی</w:t>
      </w:r>
      <w:r>
        <w:rPr>
          <w:rtl w:val="true"/>
        </w:rPr>
        <w:t>)</w:t>
      </w:r>
      <w:bookmarkEnd w:id="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شافعی مصری</w:t>
      </w:r>
    </w:p>
    <w:p>
      <w:pPr>
        <w:pStyle w:val="BookText"/>
        <w:rPr/>
      </w:pPr>
      <w:r>
        <w:rPr>
          <w:rFonts w:ascii="IRNazanin" w:hAnsi="IRNazanin" w:eastAsia="IRNazanin"/>
          <w:color w:val="111111"/>
          <w:sz w:val="28"/>
          <w:sz w:val="28"/>
          <w:szCs w:val="28"/>
          <w:rtl w:val="true"/>
          <w:lang w:bidi="fa-IR"/>
        </w:rPr>
        <w:t>کتاب مشتمل بر دو قسم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تعیین امراض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و تبیین آن و یک خاتمه در دواجات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هر دو بخش به طور منظم به اعضا و جوارح به طور مستقل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تألیف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حمدک یا من تنزّه عن الاغراض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ارید الاستعمال یشرب منه نصف کوبة قبل الاکل یحصل المقصود واللّه هو الشافی والی هنا وقف القلم عن الجریان فی هذا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محمد تونسی محرر کتاب های طبّی در </w:t>
      </w:r>
      <w:r>
        <w:rPr>
          <w:rFonts w:eastAsia="IRNazanin" w:cs="IRNazanin"/>
          <w:color w:val="111111"/>
          <w:sz w:val="28"/>
          <w:szCs w:val="28"/>
          <w:rtl w:val="true"/>
          <w:lang w:bidi="fa-IR"/>
        </w:rPr>
        <w:t>.</w:t>
      </w:r>
      <w:r>
        <w:rPr>
          <w:rFonts w:eastAsia="IRNazanin" w:cs="IRNazanin"/>
          <w:color w:val="111111"/>
          <w:sz w:val="28"/>
          <w:szCs w:val="28"/>
          <w:lang w:bidi="fa-IR"/>
        </w:rPr>
        <w:t>1279</w:t>
      </w:r>
    </w:p>
    <w:p>
      <w:pPr>
        <w:pStyle w:val="Heading3"/>
        <w:numPr>
          <w:ilvl w:val="2"/>
          <w:numId w:val="1"/>
        </w:numPr>
        <w:rPr/>
      </w:pPr>
      <w:bookmarkStart w:id="61" w:name="__RefHeading___Toc3996653_3381743652"/>
      <w:bookmarkStart w:id="62" w:name="_Toc22"/>
      <w:bookmarkEnd w:id="61"/>
      <w:r>
        <w:rPr/>
        <w:t>14</w:t>
      </w:r>
      <w:r>
        <w:rPr>
          <w:rtl w:val="true"/>
        </w:rPr>
        <w:t xml:space="preserve">- </w:t>
      </w:r>
      <w:r>
        <w:rPr>
          <w:rtl w:val="true"/>
        </w:rPr>
        <w:t>الاحقاق فی الاشتقاق</w:t>
      </w:r>
      <w:r>
        <w:rPr>
          <w:rtl w:val="true"/>
        </w:rPr>
        <w:t>(</w:t>
      </w:r>
      <w:r>
        <w:rPr>
          <w:rtl w:val="true"/>
        </w:rPr>
        <w:t>عربی</w:t>
      </w:r>
      <w:r>
        <w:rPr>
          <w:rtl w:val="true"/>
        </w:rPr>
        <w:t>)</w:t>
      </w:r>
      <w:bookmarkEnd w:id="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حسینی هروی مشهدی،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مفصل در علم اشتقاق از علوم عربیّت که بدرخواست برخی نگاشته و روز جمعه دوم رمضان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آن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سلم من عبده الاحتراق واعتل من عنده فی اسفل درک من نار الفراق وصلی اللّه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الاجلّة من السادة العلیة الشأن دعانی الی ان اعمل له کتابآ فی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کسیّد ثم کسرت الرابعة للیاء ولیکن هذا آخر ما اردنا ایراده فی هذا الکتاب والمرجو من اللّه الملک الوهاب ان یعظم نفعها فی اخواننا الطلاب وان لا یحرمنا وایاهم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الاطهار الاطیاب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کاتب،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مؤلف تصحیح شده</w:t>
      </w:r>
      <w:r>
        <w:rPr>
          <w:rFonts w:eastAsia="IRNazanin" w:cs="IRNazanin"/>
          <w:color w:val="111111"/>
          <w:sz w:val="28"/>
          <w:szCs w:val="28"/>
          <w:rtl w:val="true"/>
          <w:lang w:bidi="fa-IR"/>
        </w:rPr>
        <w:t xml:space="preserve">. </w:t>
      </w:r>
      <w:bookmarkStart w:id="63" w:name="pg14105_204883"/>
    </w:p>
    <w:p>
      <w:pPr>
        <w:pStyle w:val="Heading3"/>
        <w:numPr>
          <w:ilvl w:val="2"/>
          <w:numId w:val="1"/>
        </w:numPr>
        <w:rPr/>
      </w:pPr>
      <w:bookmarkStart w:id="64" w:name="__RefHeading___Toc3996655_3381743652"/>
      <w:bookmarkStart w:id="65" w:name="_Toc23"/>
      <w:bookmarkEnd w:id="63"/>
      <w:bookmarkEnd w:id="64"/>
      <w:r>
        <w:rPr/>
        <w:t>15</w:t>
      </w:r>
      <w:r>
        <w:rPr>
          <w:rtl w:val="true"/>
        </w:rPr>
        <w:t xml:space="preserve">- </w:t>
      </w:r>
      <w:r>
        <w:rPr>
          <w:rtl w:val="true"/>
        </w:rPr>
        <w:t>إحکام الأحکام فی اصول الأحکام</w:t>
      </w:r>
      <w:r>
        <w:rPr>
          <w:rtl w:val="true"/>
        </w:rPr>
        <w:t>(</w:t>
      </w:r>
      <w:r>
        <w:rPr>
          <w:rtl w:val="true"/>
        </w:rPr>
        <w:t>اصول فقه، عربی</w:t>
      </w:r>
      <w:r>
        <w:rPr>
          <w:rtl w:val="true"/>
        </w:rPr>
        <w:t>)</w:t>
      </w:r>
      <w:bookmarkEnd w:id="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علی محمد بن سالم بن محمد سیف الدین آمدی شافعی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مهمی در اصول فقه مشتمل بر چهار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اصول فقه، ادله سمعیه، احکام المجتهدین و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قطب الدین شیرازی ابن حاجب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کتاب به صورت تلخیص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مصر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الفاضل ینبوع الفضائل ومعدن الفواضل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فانّه لمّا کانت الاحکام الشرعیة والقضایا الفقهیّة وسائل مقاصد المکلّفین ومناط مصالح الدّنیا والدّین واجلّ العلوم قدرآ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احدهما یلازمه الحرّیه او الطلاق وإلّا یلازمه الرّق وابقاء النکاح فالحکم فیه ما سبق ایضا وقد تتشعب من تقابل هذه التّرجیحات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کثیرة خارجة عن الحصر لا یخفی علی متأمّلها وهذا آخر ما اوردناه ونهایة ما رتبناه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در </w:t>
      </w:r>
      <w:r>
        <w:rPr>
          <w:rFonts w:eastAsia="IRNazanin" w:cs="IRNazanin"/>
          <w:color w:val="111111"/>
          <w:sz w:val="28"/>
          <w:szCs w:val="28"/>
          <w:rtl w:val="true"/>
          <w:lang w:bidi="fa-IR"/>
        </w:rPr>
        <w:t>.</w:t>
      </w:r>
      <w:r>
        <w:rPr>
          <w:rFonts w:eastAsia="IRNazanin" w:cs="IRNazanin"/>
          <w:color w:val="111111"/>
          <w:sz w:val="28"/>
          <w:szCs w:val="28"/>
          <w:lang w:bidi="fa-IR"/>
        </w:rPr>
        <w:t>1026</w:t>
      </w:r>
    </w:p>
    <w:p>
      <w:pPr>
        <w:pStyle w:val="Heading3"/>
        <w:numPr>
          <w:ilvl w:val="2"/>
          <w:numId w:val="1"/>
        </w:numPr>
        <w:rPr/>
      </w:pPr>
      <w:bookmarkStart w:id="66" w:name="__RefHeading___Toc3996657_3381743652"/>
      <w:bookmarkStart w:id="67" w:name="_Toc24"/>
      <w:bookmarkEnd w:id="66"/>
      <w:r>
        <w:rPr/>
        <w:t>16</w:t>
      </w:r>
      <w:r>
        <w:rPr>
          <w:rtl w:val="true"/>
        </w:rPr>
        <w:t xml:space="preserve">- </w:t>
      </w:r>
      <w:r>
        <w:rPr>
          <w:rtl w:val="true"/>
        </w:rPr>
        <w:t>احیاء علوم الدین</w:t>
      </w:r>
      <w:r>
        <w:rPr>
          <w:rtl w:val="true"/>
        </w:rPr>
        <w:t>(</w:t>
      </w:r>
      <w:r>
        <w:rPr>
          <w:rtl w:val="true"/>
        </w:rPr>
        <w:t>اخلاق، عربی</w:t>
      </w:r>
      <w:r>
        <w:rPr>
          <w:rtl w:val="true"/>
        </w:rPr>
        <w:t>)</w:t>
      </w:r>
      <w:bookmarkEnd w:id="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عادات، مهلکات و 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چهار ربع دارای ده کتاب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شامل بخش منجیات، نسخ، بی کا، بی تا</w:t>
      </w:r>
      <w:r>
        <w:rPr>
          <w:rFonts w:eastAsia="IRNazanin" w:cs="IRNazanin"/>
          <w:color w:val="111111"/>
          <w:sz w:val="28"/>
          <w:szCs w:val="28"/>
          <w:rtl w:val="true"/>
          <w:lang w:bidi="fa-IR"/>
        </w:rPr>
        <w:t xml:space="preserve">. </w:t>
      </w:r>
      <w:bookmarkStart w:id="68" w:name="pg14105_204884"/>
    </w:p>
    <w:p>
      <w:pPr>
        <w:pStyle w:val="Heading3"/>
        <w:numPr>
          <w:ilvl w:val="2"/>
          <w:numId w:val="1"/>
        </w:numPr>
        <w:rPr/>
      </w:pPr>
      <w:bookmarkStart w:id="69" w:name="__RefHeading___Toc3996659_3381743652"/>
      <w:bookmarkStart w:id="70" w:name="_Toc25"/>
      <w:bookmarkEnd w:id="68"/>
      <w:bookmarkEnd w:id="69"/>
      <w:r>
        <w:rPr/>
        <w:t>17</w:t>
      </w:r>
      <w:r>
        <w:rPr>
          <w:rtl w:val="true"/>
        </w:rPr>
        <w:t xml:space="preserve">- </w:t>
      </w:r>
      <w:r>
        <w:rPr>
          <w:rtl w:val="true"/>
        </w:rPr>
        <w:t>احیاء المیت بفضائل اهل البیت علیهم السلام</w:t>
      </w:r>
      <w:r>
        <w:rPr>
          <w:rtl w:val="true"/>
        </w:rPr>
        <w:t>(</w:t>
      </w:r>
      <w:r>
        <w:rPr>
          <w:rtl w:val="true"/>
        </w:rPr>
        <w:t>حدیث عربی</w:t>
      </w:r>
      <w:r>
        <w:rPr>
          <w:rtl w:val="true"/>
        </w:rPr>
        <w:t>)</w:t>
      </w:r>
      <w:bookmarkEnd w:id="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 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شصت حدیث صادر شده از حضرت ختمی مرتبت صلوات اللّه علیه و آله در فضیلت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عامه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لبنان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 علی عباده الّذین اصطفی هذه ستون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الاوّل اخرج سعید بن منصور فی سننه عن سعید بن جبیر فی قوله تعالی قل لا اسئلکم علیه اجرآ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الدیلمی عن علی رضی اللّه عنه قال قال رسول اللّه صلی الله علیه و آله خیر الناس العرب وخیر العرب قریش وخیر قریش بنوهاشم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لطف اللّه صافی گلپایگانی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اهداء به کتابخانه به خط او 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1" w:name="__RefHeading___Toc3996661_3381743652"/>
      <w:bookmarkStart w:id="72" w:name="_Toc26"/>
      <w:bookmarkEnd w:id="71"/>
      <w:r>
        <w:rPr/>
        <w:t>18</w:t>
      </w:r>
      <w:r>
        <w:rPr>
          <w:rtl w:val="true"/>
        </w:rPr>
        <w:t xml:space="preserve">- </w:t>
      </w:r>
      <w:r>
        <w:rPr>
          <w:rtl w:val="true"/>
        </w:rPr>
        <w:t xml:space="preserve">اختیار معرفة الرجال </w:t>
      </w:r>
      <w:r>
        <w:rPr>
          <w:rtl w:val="true"/>
        </w:rPr>
        <w:t xml:space="preserve">= </w:t>
      </w:r>
      <w:r>
        <w:rPr>
          <w:rtl w:val="true"/>
        </w:rPr>
        <w:t>رجال کشّی</w:t>
      </w:r>
      <w:r>
        <w:rPr>
          <w:rtl w:val="true"/>
        </w:rPr>
        <w:t>(</w:t>
      </w:r>
      <w:r>
        <w:rPr>
          <w:rtl w:val="true"/>
        </w:rPr>
        <w:t>رجال، عربی</w:t>
      </w:r>
      <w:r>
        <w:rPr>
          <w:rtl w:val="true"/>
        </w:rPr>
        <w:t>)</w:t>
      </w:r>
      <w:bookmarkEnd w:id="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معرفة الناقلین، محمد بن عمر بن عبدالعزیز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طوسی به این صورت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حمدویه بن نصیر الکشی قال حدثنا محمد بن الحسین بن ابی‌الخطاب عن محمد بن سنان عن حذیفه بن منصور عن ابی عبداللّه علیه السلام قال اعرفوا </w:t>
      </w:r>
      <w:bookmarkStart w:id="73" w:name="pg14105_204885"/>
    </w:p>
    <w:p>
      <w:pPr>
        <w:pStyle w:val="BookText"/>
        <w:rPr/>
      </w:pPr>
      <w:bookmarkEnd w:id="73"/>
      <w:r>
        <w:rPr>
          <w:rFonts w:ascii="IRNazanin" w:hAnsi="IRNazanin" w:eastAsia="IRNazanin"/>
          <w:color w:val="111111"/>
          <w:sz w:val="28"/>
          <w:sz w:val="28"/>
          <w:szCs w:val="28"/>
          <w:rtl w:val="true"/>
          <w:lang w:bidi="fa-IR"/>
        </w:rPr>
        <w:t>منازل الرجال منا علی قدر روایت 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این نسخه شامل شش جزء اول کتاب است و علامت تصحیح دارد</w:t>
      </w:r>
      <w:r>
        <w:rPr>
          <w:rFonts w:eastAsia="IRNazanin" w:cs="IRNazanin"/>
          <w:color w:val="111111"/>
          <w:sz w:val="28"/>
          <w:szCs w:val="28"/>
          <w:rtl w:val="true"/>
          <w:lang w:bidi="fa-IR"/>
        </w:rPr>
        <w:t>.</w:t>
      </w:r>
    </w:p>
    <w:p>
      <w:pPr>
        <w:pStyle w:val="Heading3"/>
        <w:numPr>
          <w:ilvl w:val="2"/>
          <w:numId w:val="1"/>
        </w:numPr>
        <w:rPr/>
      </w:pPr>
      <w:bookmarkStart w:id="74" w:name="__RefHeading___Toc3996663_3381743652"/>
      <w:bookmarkStart w:id="75" w:name="_Toc27"/>
      <w:bookmarkEnd w:id="74"/>
      <w:r>
        <w:rPr/>
        <w:t>19</w:t>
      </w:r>
      <w:r>
        <w:rPr>
          <w:rtl w:val="true"/>
        </w:rPr>
        <w:t xml:space="preserve">- </w:t>
      </w:r>
      <w:r>
        <w:rPr>
          <w:rtl w:val="true"/>
        </w:rPr>
        <w:t>الاربعون حدیثآ</w:t>
      </w:r>
      <w:r>
        <w:rPr>
          <w:rtl w:val="true"/>
        </w:rPr>
        <w:t>(</w:t>
      </w:r>
      <w:r>
        <w:rPr>
          <w:rtl w:val="true"/>
        </w:rPr>
        <w:t>حدیث، عربی</w:t>
      </w:r>
      <w:r>
        <w:rPr>
          <w:rtl w:val="true"/>
        </w:rPr>
        <w:t>)</w:t>
      </w:r>
      <w:bookmarkEnd w:id="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حسین مازندرانی خواجویی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از کتاب های معروف شیعه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به شرح آنها پرداخته و بخصوص از دیدگاه عقلی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 قسمتی از حدیث ششم تا قسمتی از حدیث چهلم را دارد، گویا توسط مؤلف اصلاح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الحسینی</w:t>
      </w:r>
      <w:r>
        <w:rPr>
          <w:rFonts w:eastAsia="IRNazanin" w:cs="IRNazanin"/>
          <w:color w:val="111111"/>
          <w:sz w:val="28"/>
          <w:szCs w:val="28"/>
          <w:rtl w:val="true"/>
          <w:lang w:bidi="fa-IR"/>
        </w:rPr>
        <w:t>».</w:t>
      </w:r>
    </w:p>
    <w:p>
      <w:pPr>
        <w:pStyle w:val="Heading3"/>
        <w:numPr>
          <w:ilvl w:val="2"/>
          <w:numId w:val="1"/>
        </w:numPr>
        <w:rPr/>
      </w:pPr>
      <w:bookmarkStart w:id="76" w:name="__RefHeading___Toc3996665_3381743652"/>
      <w:bookmarkStart w:id="77" w:name="_Toc28"/>
      <w:bookmarkEnd w:id="76"/>
      <w:r>
        <w:rPr/>
        <w:t>20</w:t>
      </w:r>
      <w:r>
        <w:rPr>
          <w:rtl w:val="true"/>
        </w:rPr>
        <w:t xml:space="preserve">- </w:t>
      </w:r>
      <w:r>
        <w:rPr>
          <w:rtl w:val="true"/>
        </w:rPr>
        <w:t>الاربعون حدیثآ</w:t>
      </w:r>
      <w:r>
        <w:rPr>
          <w:rtl w:val="true"/>
        </w:rPr>
        <w:t>(</w:t>
      </w:r>
      <w:r>
        <w:rPr>
          <w:rtl w:val="true"/>
        </w:rPr>
        <w:t>حدیث، عربی</w:t>
      </w:r>
      <w:r>
        <w:rPr>
          <w:rtl w:val="true"/>
        </w:rPr>
        <w:t>)</w:t>
      </w:r>
      <w:bookmarkEnd w:id="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بن علی بن علی اصغر موسوی دهدشتی،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پس از چهل و چند سالگی بفکر آخرت افتاده و دلش به اضطراب و تشویش افتاده و چون از عالم زمانش میر زین العابدین بن محمد بن عبداللّه علوی موسوی سؤال کرده وی او را بر جمع آوری فضایل امیر المؤمنین علیه السلام تشویق نموده است، پس در حالیکه تنها شرح اربعین سلیمان بن عبداللّه بحرانی را در نزد خود داشت به شرح چهل حدیث در فضایل علی بن ابی طالب علیه السلام پرداخت و شاید اربعین بحرانی متن این کتاب باشد، این رساله در هفتم جمادی الاول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پایان یافته </w:t>
      </w:r>
      <w:bookmarkStart w:id="78" w:name="pg14105_204886"/>
    </w:p>
    <w:p>
      <w:pPr>
        <w:pStyle w:val="BookText"/>
        <w:rPr/>
      </w:pPr>
      <w:bookmarkEnd w:id="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 اللّه حمدآ کثیرآ علی ما دلع لسان صبح الوجود بنور تبلّج قدرته </w:t>
      </w:r>
      <w:r>
        <w:rPr>
          <w:rFonts w:eastAsia="IRNazanin" w:cs="IRNazanin"/>
          <w:color w:val="111111"/>
          <w:sz w:val="28"/>
          <w:szCs w:val="28"/>
          <w:lang w:bidi="fa-IR"/>
        </w:rPr>
        <w:t>22000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جعلهم اللّه اشجار ریاض النبوة وامطار سمآء الولایة وکنوز خزائن الرسالة مهابط الوحی ومخادیم الملائکة صلوات اللّه علیهم صلاة دائمة باقیة من اول الدهر الی بقاء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محمد باقر بن عوضعلی بن شیخ محمد باقر، بی تا</w:t>
      </w:r>
      <w:r>
        <w:rPr>
          <w:rFonts w:eastAsia="IRNazanin" w:cs="IRNazanin"/>
          <w:color w:val="111111"/>
          <w:sz w:val="28"/>
          <w:szCs w:val="28"/>
          <w:rtl w:val="true"/>
          <w:lang w:bidi="fa-IR"/>
        </w:rPr>
        <w:t>.</w:t>
      </w:r>
    </w:p>
    <w:p>
      <w:pPr>
        <w:pStyle w:val="Heading3"/>
        <w:numPr>
          <w:ilvl w:val="2"/>
          <w:numId w:val="1"/>
        </w:numPr>
        <w:rPr/>
      </w:pPr>
      <w:bookmarkStart w:id="79" w:name="__RefHeading___Toc3996667_3381743652"/>
      <w:bookmarkStart w:id="80" w:name="_Toc29"/>
      <w:bookmarkEnd w:id="79"/>
      <w:r>
        <w:rPr/>
        <w:t>21</w:t>
      </w:r>
      <w:r>
        <w:rPr>
          <w:rtl w:val="true"/>
        </w:rPr>
        <w:t xml:space="preserve">- </w:t>
      </w:r>
      <w:r>
        <w:rPr>
          <w:rtl w:val="true"/>
        </w:rPr>
        <w:t>الاربعون حدیثآ</w:t>
      </w:r>
      <w:r>
        <w:rPr>
          <w:rtl w:val="true"/>
        </w:rPr>
        <w:t>(</w:t>
      </w:r>
      <w:r>
        <w:rPr>
          <w:rtl w:val="true"/>
        </w:rPr>
        <w:t>حدیث، عربی</w:t>
      </w:r>
      <w:r>
        <w:rPr>
          <w:rtl w:val="true"/>
        </w:rPr>
        <w:t>)</w:t>
      </w:r>
      <w:bookmarkEnd w:id="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به طور مفصل شرح شده و از روز تألیف مورد توجّه دانشمندان بوده و شروح و حواشی بر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مکرر چاپ شده و ترجمه فارسی آن هم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 حدیث تحلی اللسان بجواهر حقائقه وخیر خبر تجلی الانسان فی زواهر حدائقه حمد اللّه سبحانه علی نعمه المتسلسلة المتواترة وشکره علی مننه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الانام وآله الهادین الی دار السلام اتفق الفراغ من مشقه ضحوة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هجرة سید المرسلین علیه وآله افضل صلوات المصلین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زمان حیات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ارفع عن کل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علی بن فتاح حسینی الحورتی تهاب، در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فتحی تبریزی ابن حاج قاسمعلی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کلمه ابن زائد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یادداشت تملک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بن قاسم مازندرانی در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هادی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حسین بن عبدالفتاح در </w:t>
      </w:r>
      <w:r>
        <w:rPr>
          <w:rFonts w:eastAsia="IRNazanin" w:cs="IRNazanin"/>
          <w:color w:val="111111"/>
          <w:sz w:val="28"/>
          <w:szCs w:val="28"/>
          <w:rtl w:val="true"/>
          <w:lang w:bidi="fa-IR"/>
        </w:rPr>
        <w:t>.</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عبدالعظیم بن سید علی موسوی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رحیم بن محمد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اول و آخر و نیز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و مغازه ناصری کرمانشاه </w:t>
      </w:r>
      <w:r>
        <w:rPr>
          <w:rFonts w:eastAsia="IRNazanin" w:cs="IRNazanin"/>
          <w:color w:val="111111"/>
          <w:sz w:val="28"/>
          <w:szCs w:val="28"/>
          <w:lang w:bidi="fa-IR"/>
        </w:rPr>
        <w:t>1291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بدیع بن ابوالحسن اصفهانی در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حاشیه نویسی دارد، و برخی از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طباطبایی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از انجام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شهنشاه بن علی در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برگ آخر نسخ ابراهیم بن ملا اصغر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بقیه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علامت تصحیح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تصحیح و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عبداللّه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مدرسه 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صفحات تحشیه و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قاسم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تصحیح و تحشیه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حسین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ناقص است، با مهر مربع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ره شاه شهیدان حسین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ناقص است، تصحیح و حواشی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باقر </w:t>
      </w:r>
      <w:r>
        <w:rPr>
          <w:rFonts w:eastAsia="IRNazanin" w:cs="IRNazanin"/>
          <w:color w:val="111111"/>
          <w:sz w:val="28"/>
          <w:szCs w:val="28"/>
          <w:lang w:bidi="fa-IR"/>
        </w:rPr>
        <w:t>1215</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عبدالرحیم بن محمد النیاسری در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bookmarkStart w:id="81" w:name="pg14105_204889"/>
    </w:p>
    <w:p>
      <w:pPr>
        <w:pStyle w:val="BookText"/>
        <w:rPr/>
      </w:pPr>
      <w:bookmarkEnd w:id="8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هم از اربعین شیخ بهایی در مجموعه های این کتابخانه هست که در آن بخش معرفی میشود</w:t>
      </w:r>
      <w:r>
        <w:rPr>
          <w:rFonts w:eastAsia="IRNazanin" w:cs="IRNazanin"/>
          <w:color w:val="111111"/>
          <w:sz w:val="28"/>
          <w:szCs w:val="28"/>
          <w:rtl w:val="true"/>
          <w:lang w:bidi="fa-IR"/>
        </w:rPr>
        <w:t>.</w:t>
      </w:r>
    </w:p>
    <w:p>
      <w:pPr>
        <w:pStyle w:val="Heading3"/>
        <w:numPr>
          <w:ilvl w:val="2"/>
          <w:numId w:val="1"/>
        </w:numPr>
        <w:rPr/>
      </w:pPr>
      <w:bookmarkStart w:id="82" w:name="__RefHeading___Toc3996669_3381743652"/>
      <w:bookmarkStart w:id="83" w:name="_Toc30"/>
      <w:bookmarkEnd w:id="82"/>
      <w:r>
        <w:rPr/>
        <w:t>22</w:t>
      </w:r>
      <w:r>
        <w:rPr>
          <w:rtl w:val="true"/>
        </w:rPr>
        <w:t xml:space="preserve">- </w:t>
      </w:r>
      <w:r>
        <w:rPr>
          <w:rtl w:val="true"/>
        </w:rPr>
        <w:t xml:space="preserve">ارشاد الاذهان الی احکام الایمان </w:t>
      </w:r>
      <w:r>
        <w:rPr>
          <w:rtl w:val="true"/>
        </w:rPr>
        <w:t>(</w:t>
      </w:r>
      <w:r>
        <w:rPr>
          <w:rtl w:val="true"/>
        </w:rPr>
        <w:t>فقه، عربی</w:t>
      </w:r>
      <w:r>
        <w:rPr>
          <w:rtl w:val="true"/>
        </w:rPr>
        <w:t>)</w:t>
      </w:r>
      <w:bookmarkEnd w:id="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فقهی مختصری است از طهارت تا دیات که علامه بنا به درخواست فرزندش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الفبایی آستان قدس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بالقدم والدوام المتنزه عن مشابهة الاعراض والاجسام المتفضل بسوابغ الانعام المتطول بالفواضل الجسام احمده علی ما فضلنا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بخشی از آن نسخ عبدالوهاب بن ملا ملک حسن باغوزیری در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 قدیمتر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هشت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وکفی باللّه شهیدا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محمد حسین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عباس بن محمد حسین هزار جریبی در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با این یادداشت بر برگ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مال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الحرمی ن الشریفین کهف الحاجّ والمعتمرین حاجی محمد رضای فراش باشی حضرت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اهدایی سید مهدی لاجوردی حسینی به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ناقص است از عطایا تا اطعمه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حسینی کاظمی در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با یادداشت تملک مورخ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کتابخانه حاج شیخ فضل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با یادداشت تملک محمود بن محمد حسین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میان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آن نو نویس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تحریر محمد جعفر بن محمد مؤمن طالقانی در </w:t>
      </w:r>
      <w:r>
        <w:rPr>
          <w:rFonts w:eastAsia="IRNazanin" w:cs="IRNazanin"/>
          <w:color w:val="111111"/>
          <w:sz w:val="28"/>
          <w:szCs w:val="28"/>
          <w:rtl w:val="true"/>
          <w:lang w:bidi="fa-IR"/>
        </w:rPr>
        <w:t>.</w:t>
      </w:r>
      <w:r>
        <w:rPr>
          <w:rFonts w:eastAsia="IRNazanin" w:cs="IRNazanin"/>
          <w:color w:val="111111"/>
          <w:sz w:val="28"/>
          <w:szCs w:val="28"/>
          <w:lang w:bidi="fa-IR"/>
        </w:rPr>
        <w:t>1037</w:t>
      </w:r>
      <w:bookmarkStart w:id="84" w:name="pg14105_204891"/>
    </w:p>
    <w:p>
      <w:pPr>
        <w:pStyle w:val="BookText"/>
        <w:rPr/>
      </w:pPr>
      <w:bookmarkEnd w:id="8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پایانی بخط غلامحسین تهرانی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ناقص است، با مهری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در قصبه طیبه تنجستان،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از آغاز و انجام ناقص،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کا، بی تا، از انجام ناقص است، تصحیح شده و حواشی فراوان دارد، با یادداشت مورخ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علی بن مهر علی جزی برخوار نی در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شده، حواشی 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تقی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Heading3"/>
        <w:numPr>
          <w:ilvl w:val="2"/>
          <w:numId w:val="1"/>
        </w:numPr>
        <w:rPr/>
      </w:pPr>
      <w:bookmarkStart w:id="85" w:name="__RefHeading___Toc3996671_3381743652"/>
      <w:bookmarkStart w:id="86" w:name="_Toc31"/>
      <w:bookmarkEnd w:id="85"/>
      <w:r>
        <w:rPr/>
        <w:t>23</w:t>
      </w:r>
      <w:r>
        <w:rPr>
          <w:rtl w:val="true"/>
        </w:rPr>
        <w:t xml:space="preserve">- </w:t>
      </w:r>
      <w:r>
        <w:rPr>
          <w:rtl w:val="true"/>
        </w:rPr>
        <w:t xml:space="preserve">الاستبصار فیما اختلف من الاخبار </w:t>
      </w:r>
      <w:r>
        <w:rPr>
          <w:rtl w:val="true"/>
        </w:rPr>
        <w:t>(</w:t>
      </w:r>
      <w:r>
        <w:rPr>
          <w:rtl w:val="true"/>
        </w:rPr>
        <w:t>حدیث، عربی</w:t>
      </w:r>
      <w:r>
        <w:rPr>
          <w:rtl w:val="true"/>
        </w:rPr>
        <w:t>)</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هایی که با یکدیگر اختلاف دارند و ظاهرا بین آنها منافات دیده میشود در این کتاب گردآوری شده و چگونگی جمع آنها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یکی از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کتاب حدیثی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رأیت جماعة من اصحابنا لما نظروا فی کتابنا الکبیر الموسوم بتهذیب الاحکام ورأوا ما جمعنا فیه من الاخبار المتعلقة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الکتاب تسعمأة وخمسة وعشرون بابا یشتمل علی خمسة آلاف وخمسمأة واحد عشر حدیثا حصرتها لئلا یقع فیها زیادة او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ملا مهر علی برادر ملا حیدر اردبیلی در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متملکات و جزو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تا حج است،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طهارت تا نکاح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از نسخه مورخ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جزء دوم تحریر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سوم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دوره کامل است، نسخ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دوره کامل است، نسخ محمد صادق جر فادقانی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علی بن علی </w:t>
      </w:r>
      <w:r>
        <w:rPr>
          <w:rFonts w:eastAsia="IRNazanin" w:cs="IRNazanin"/>
          <w:color w:val="111111"/>
          <w:sz w:val="28"/>
          <w:szCs w:val="28"/>
          <w:lang w:bidi="fa-IR"/>
        </w:rPr>
        <w:t>1284</w:t>
      </w:r>
      <w:r>
        <w:rPr>
          <w:rFonts w:eastAsia="IRNazanin" w:cs="IRNazanin"/>
          <w:color w:val="111111"/>
          <w:sz w:val="28"/>
          <w:szCs w:val="28"/>
          <w:rtl w:val="true"/>
          <w:lang w:bidi="fa-IR"/>
        </w:rPr>
        <w:t>».</w:t>
      </w:r>
      <w:bookmarkStart w:id="87" w:name="pg14105_204893"/>
    </w:p>
    <w:p>
      <w:pPr>
        <w:pStyle w:val="BookText"/>
        <w:rPr/>
      </w:pPr>
      <w:bookmarkEnd w:id="8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از آغاز تا پایان حج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یک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یادداشت اهداء این نسخه توسط شمس العلماء علی اکبر الحسنی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محمد اسماعیل معروف به فاضل تبریزی،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محمد کاظم بن محمد علی مازندرانی در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دوره کامل است، با یادداشت تملک علی اکبر بن محمد مقیم،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دوره کامل، نسخ محمد تقی بن علمدار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 شده است</w:t>
      </w:r>
      <w:r>
        <w:rPr>
          <w:rFonts w:eastAsia="IRNazanin" w:cs="IRNazanin"/>
          <w:color w:val="111111"/>
          <w:sz w:val="28"/>
          <w:szCs w:val="28"/>
          <w:rtl w:val="true"/>
          <w:lang w:bidi="fa-IR"/>
        </w:rPr>
        <w:t>.</w:t>
      </w:r>
    </w:p>
    <w:p>
      <w:pPr>
        <w:pStyle w:val="Heading3"/>
        <w:numPr>
          <w:ilvl w:val="2"/>
          <w:numId w:val="1"/>
        </w:numPr>
        <w:rPr/>
      </w:pPr>
      <w:bookmarkStart w:id="88" w:name="__RefHeading___Toc3996673_3381743652"/>
      <w:bookmarkStart w:id="89" w:name="_Toc32"/>
      <w:bookmarkEnd w:id="88"/>
      <w:r>
        <w:rPr/>
        <w:t>24</w:t>
      </w:r>
      <w:r>
        <w:rPr>
          <w:rtl w:val="true"/>
        </w:rPr>
        <w:t xml:space="preserve">- </w:t>
      </w:r>
      <w:r>
        <w:rPr>
          <w:rtl w:val="true"/>
        </w:rPr>
        <w:t xml:space="preserve">الاستصحاب </w:t>
      </w:r>
      <w:r>
        <w:rPr>
          <w:rtl w:val="true"/>
        </w:rPr>
        <w:t>(</w:t>
      </w:r>
      <w:r>
        <w:rPr>
          <w:rtl w:val="true"/>
        </w:rPr>
        <w:t>اصول فقه، عربی</w:t>
      </w:r>
      <w:r>
        <w:rPr>
          <w:rtl w:val="true"/>
        </w:rPr>
        <w:t>)</w:t>
      </w:r>
      <w:bookmarkEnd w:id="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مفصل و استدلالی در استصحاب که پس از نگاشتن کتاب های اشتغال و برائت و تخییر نوشته و در آن تصریح دارد که شاگرد شاگرد سید علی طباطبایی صاحب ریاض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ولمّا تمّمنا الکلام من بعض الاصول العملیة البراءة والاشتغال والتخییر فلنشرع الی بعضها الاخیر وهو الاستصحاب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قد اختلف فیه فذهب بعض العلماء الی انه من الادلة العقلیة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الغالب بالنظر الی الاکثر فی البلدان ولذا لم یقولوا بعدم الاعتماد </w:t>
      </w:r>
      <w:bookmarkStart w:id="90" w:name="pg14105_204894"/>
    </w:p>
    <w:p>
      <w:pPr>
        <w:pStyle w:val="BookText"/>
        <w:rPr/>
      </w:pPr>
      <w:bookmarkEnd w:id="90"/>
      <w:r>
        <w:rPr>
          <w:rFonts w:ascii="IRNazanin" w:hAnsi="IRNazanin" w:eastAsia="IRNazanin"/>
          <w:color w:val="111111"/>
          <w:sz w:val="28"/>
          <w:sz w:val="28"/>
          <w:szCs w:val="28"/>
          <w:rtl w:val="true"/>
          <w:lang w:bidi="fa-IR"/>
        </w:rPr>
        <w:t>بالشک فیهما مع ان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نوعآ او شخصا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مؤلف،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Heading3"/>
        <w:numPr>
          <w:ilvl w:val="2"/>
          <w:numId w:val="1"/>
        </w:numPr>
        <w:rPr/>
      </w:pPr>
      <w:bookmarkStart w:id="91" w:name="__RefHeading___Toc3996675_3381743652"/>
      <w:bookmarkStart w:id="92" w:name="_Toc33"/>
      <w:bookmarkEnd w:id="91"/>
      <w:r>
        <w:rPr/>
        <w:t>25</w:t>
      </w:r>
      <w:r>
        <w:rPr>
          <w:rtl w:val="true"/>
        </w:rPr>
        <w:t xml:space="preserve">- </w:t>
      </w:r>
      <w:r>
        <w:rPr>
          <w:rtl w:val="true"/>
        </w:rPr>
        <w:t xml:space="preserve">اسرار الآیات و انوار البینات </w:t>
      </w:r>
      <w:r>
        <w:rPr>
          <w:rtl w:val="true"/>
        </w:rPr>
        <w:t>(</w:t>
      </w:r>
      <w:r>
        <w:rPr>
          <w:rtl w:val="true"/>
        </w:rPr>
        <w:t>تفسیر، عربی</w:t>
      </w:r>
      <w:r>
        <w:rPr>
          <w:rtl w:val="true"/>
        </w:rPr>
        <w:t>)</w:t>
      </w:r>
      <w:bookmarkEnd w:id="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مباحثی پیرامون مبدء و معاد در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ربوبی ـ افعال الهی ـ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دارای مشاهد مشتمل بر قواعد، استفاده شده از آیات قرآنی و پایههای فلسفی اشراقی و عرفانی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بیده ملکوت الارض والسماء والیه یتشوّق ویدور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انزل خلق اللّه واحوجهم الی کرامة رب العالمین محمد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سبیلی ادعو الی اللّه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محمد سمیع بن محمد جعفر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نشانه تصحیح دارد</w:t>
      </w:r>
      <w:r>
        <w:rPr>
          <w:rFonts w:eastAsia="IRNazanin" w:cs="IRNazanin"/>
          <w:color w:val="111111"/>
          <w:sz w:val="28"/>
          <w:szCs w:val="28"/>
          <w:rtl w:val="true"/>
          <w:lang w:bidi="fa-IR"/>
        </w:rPr>
        <w:t>.</w:t>
      </w:r>
    </w:p>
    <w:p>
      <w:pPr>
        <w:pStyle w:val="Heading3"/>
        <w:numPr>
          <w:ilvl w:val="2"/>
          <w:numId w:val="1"/>
        </w:numPr>
        <w:rPr/>
      </w:pPr>
      <w:bookmarkStart w:id="93" w:name="__RefHeading___Toc3996677_3381743652"/>
      <w:bookmarkStart w:id="94" w:name="_Toc34"/>
      <w:bookmarkEnd w:id="93"/>
      <w:r>
        <w:rPr/>
        <w:t>26</w:t>
      </w:r>
      <w:r>
        <w:rPr>
          <w:rtl w:val="true"/>
        </w:rPr>
        <w:t xml:space="preserve">- </w:t>
      </w:r>
      <w:r>
        <w:rPr>
          <w:rtl w:val="true"/>
        </w:rPr>
        <w:t xml:space="preserve">اسرار القرآن </w:t>
      </w:r>
      <w:r>
        <w:rPr>
          <w:rtl w:val="true"/>
        </w:rPr>
        <w:t xml:space="preserve">= </w:t>
      </w:r>
      <w:r>
        <w:rPr>
          <w:rtl w:val="true"/>
        </w:rPr>
        <w:t xml:space="preserve">سبع المثانی </w:t>
      </w:r>
      <w:r>
        <w:rPr>
          <w:rtl w:val="true"/>
        </w:rPr>
        <w:t>(</w:t>
      </w:r>
      <w:r>
        <w:rPr>
          <w:rtl w:val="true"/>
        </w:rPr>
        <w:t>تفسیر، عربی</w:t>
      </w:r>
      <w:r>
        <w:rPr>
          <w:rtl w:val="true"/>
        </w:rPr>
        <w:t>)</w:t>
      </w:r>
      <w:bookmarkEnd w:id="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افزایانی،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کوتاه در تاویلات آیات سوره بلد، نجم، الرحمن، قدر که بر مبنای فضایل اهل بیت علیهم السلام و مطاعن دشمنان آن بزرگواران با نامهای سورة الحجة وغصب الحجة و سورة هتک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سوره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سورة نصب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سورة ردّ </w:t>
      </w:r>
      <w:bookmarkStart w:id="95" w:name="pg14105_204895"/>
    </w:p>
    <w:p>
      <w:pPr>
        <w:pStyle w:val="BookText"/>
        <w:rPr/>
      </w:pPr>
      <w:bookmarkEnd w:id="95"/>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سوره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التسلیة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در پایان آن منظومه‌ای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مصائب اهل بیت علیهم السلام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ومن وجوه اعجاز القرآن انه لا یقبل الزیادة والنقصان فللّه الحمد</w:t>
      </w:r>
    </w:p>
    <w:p>
      <w:pPr>
        <w:pStyle w:val="BookText"/>
        <w:rPr/>
      </w:pPr>
      <w:r>
        <w:rPr>
          <w:rFonts w:ascii="IRNazanin" w:hAnsi="IRNazanin" w:eastAsia="IRNazanin"/>
          <w:color w:val="111111"/>
          <w:sz w:val="28"/>
          <w:sz w:val="28"/>
          <w:szCs w:val="28"/>
          <w:rtl w:val="true"/>
          <w:lang w:bidi="fa-IR"/>
        </w:rPr>
        <w:t>علی هذا الاحسان والصلاة والسلام علی موطن بواطنه وبواطن مواطنه محمد وآله الذین نزل فیهم نجمآ بظاهره وباطنه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عبرةٌ ما قال فی تاریخه قبل ان یختمه سبع سنین</w:t>
      </w:r>
    </w:p>
    <w:p>
      <w:pPr>
        <w:pStyle w:val="BookText"/>
        <w:rPr/>
      </w:pPr>
      <w:r>
        <w:rPr>
          <w:rFonts w:ascii="Amiri" w:hAnsi="Amiri" w:eastAsia="Amiri" w:cs="Amiri"/>
          <w:color w:val="111111"/>
          <w:sz w:val="28"/>
          <w:sz w:val="28"/>
          <w:szCs w:val="28"/>
          <w:rtl w:val="true"/>
          <w:lang w:bidi="ar-SA"/>
        </w:rPr>
        <w:t>من کلام ربّهم وانّکم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لتمرّون علیهم مُصبحین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صدرا ابن محسن عبدالعظیمی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نام مؤلف در پایان رساله یاد شده است</w:t>
      </w:r>
      <w:r>
        <w:rPr>
          <w:rFonts w:eastAsia="IRNazanin" w:cs="IRNazanin"/>
          <w:color w:val="111111"/>
          <w:sz w:val="28"/>
          <w:szCs w:val="28"/>
          <w:rtl w:val="true"/>
          <w:lang w:bidi="fa-IR"/>
        </w:rPr>
        <w:t>.</w:t>
      </w:r>
    </w:p>
    <w:p>
      <w:pPr>
        <w:pStyle w:val="Heading3"/>
        <w:numPr>
          <w:ilvl w:val="2"/>
          <w:numId w:val="1"/>
        </w:numPr>
        <w:rPr/>
      </w:pPr>
      <w:bookmarkStart w:id="96" w:name="__RefHeading___Toc3996679_3381743652"/>
      <w:bookmarkStart w:id="97" w:name="_Toc35"/>
      <w:bookmarkEnd w:id="96"/>
      <w:r>
        <w:rPr/>
        <w:t>27</w:t>
      </w:r>
      <w:r>
        <w:rPr>
          <w:rtl w:val="true"/>
        </w:rPr>
        <w:t xml:space="preserve">- </w:t>
      </w:r>
      <w:r>
        <w:rPr>
          <w:rtl w:val="true"/>
        </w:rPr>
        <w:t xml:space="preserve">الاشعة البدریّة فی إقتفاء انوار آثار الجعفریّة </w:t>
      </w:r>
      <w:r>
        <w:rPr>
          <w:rtl w:val="true"/>
        </w:rPr>
        <w:t>(</w:t>
      </w:r>
      <w:r>
        <w:rPr>
          <w:rtl w:val="true"/>
        </w:rPr>
        <w:t>فقه، عربی</w:t>
      </w:r>
      <w:r>
        <w:rPr>
          <w:rtl w:val="true"/>
        </w:rPr>
        <w:t>)</w:t>
      </w:r>
      <w:bookmarkEnd w:id="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هادی کزازی فدایی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دیباچه از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مختصر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تألیف بخشی از این کتاب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الجلال والاکرام المنزه فی عزّ جلاله عن مشابهة الاعیان ومشاکلة الاجسام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نطق الزمان بنا هجانا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وویل للغریب اذا أتانا</w:t>
      </w:r>
      <w:r>
        <w:rPr>
          <w:rFonts w:eastAsia="IRNazanin" w:cs="IRNazanin"/>
          <w:color w:val="111111"/>
          <w:sz w:val="28"/>
          <w:szCs w:val="28"/>
          <w:rtl w:val="true"/>
          <w:lang w:bidi="fa-IR"/>
        </w:rPr>
        <w:t xml:space="preserve">. </w:t>
      </w:r>
      <w:bookmarkStart w:id="98" w:name="pg14105_204896"/>
    </w:p>
    <w:p>
      <w:pPr>
        <w:pStyle w:val="BookText"/>
        <w:rPr/>
      </w:pPr>
      <w:bookmarkEnd w:id="98"/>
      <w:r>
        <w:rPr>
          <w:rFonts w:ascii="IRNazanin" w:hAnsi="IRNazanin" w:eastAsia="IRNazanin"/>
          <w:color w:val="111111"/>
          <w:sz w:val="28"/>
          <w:sz w:val="28"/>
          <w:szCs w:val="28"/>
          <w:rtl w:val="true"/>
          <w:lang w:bidi="fa-IR"/>
        </w:rPr>
        <w:t>در پایان نسخه شعری در رثای مؤلف دیده میشود و تاریخ وفات مؤلف را چنین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واقعه‌اش کلک فکر زد شهپر نوشت صورت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ذوفنون عراق</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علی بن علی محمد بیات سر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شامل طهارت و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فتحعلی، از وسط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شامل مسّ میّت تا خلل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از آغاز طهارت تا دماء ثلاثه است</w:t>
      </w:r>
      <w:r>
        <w:rPr>
          <w:rFonts w:eastAsia="IRNazanin" w:cs="IRNazanin"/>
          <w:color w:val="111111"/>
          <w:sz w:val="28"/>
          <w:szCs w:val="28"/>
          <w:rtl w:val="true"/>
          <w:lang w:bidi="fa-IR"/>
        </w:rPr>
        <w:t>.</w:t>
      </w:r>
    </w:p>
    <w:p>
      <w:pPr>
        <w:pStyle w:val="Heading3"/>
        <w:numPr>
          <w:ilvl w:val="2"/>
          <w:numId w:val="1"/>
        </w:numPr>
        <w:rPr/>
      </w:pPr>
      <w:bookmarkStart w:id="99" w:name="__RefHeading___Toc3996681_3381743652"/>
      <w:bookmarkStart w:id="100" w:name="_Toc36"/>
      <w:bookmarkEnd w:id="99"/>
      <w:r>
        <w:rPr/>
        <w:t>28</w:t>
      </w:r>
      <w:r>
        <w:rPr>
          <w:rtl w:val="true"/>
        </w:rPr>
        <w:t xml:space="preserve">- </w:t>
      </w:r>
      <w:r>
        <w:rPr>
          <w:rtl w:val="true"/>
        </w:rPr>
        <w:t xml:space="preserve">الاصفی </w:t>
      </w:r>
      <w:r>
        <w:rPr>
          <w:rtl w:val="true"/>
        </w:rPr>
        <w:t>(</w:t>
      </w:r>
      <w:r>
        <w:rPr>
          <w:rtl w:val="true"/>
        </w:rPr>
        <w:t>تفسیر، عربی</w:t>
      </w:r>
      <w:r>
        <w:rPr>
          <w:rtl w:val="true"/>
        </w:rPr>
        <w:t>)</w:t>
      </w:r>
      <w:bookmarkEnd w:id="1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پس از تألیف تفسیر صافی، نگاشته شده و تلخیص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خان محمد بن علی محمد ساکن مدرسه ظهیریه اردوباد، در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از آغاز ناقص است، حاشیه نویسی دارد، تصحیح شده، و دو برگ از تفسیر جلالین هم در ابتدای نسخه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bookmarkStart w:id="101" w:name="pg14105_204897"/>
    </w:p>
    <w:p>
      <w:pPr>
        <w:pStyle w:val="Heading3"/>
        <w:numPr>
          <w:ilvl w:val="2"/>
          <w:numId w:val="1"/>
        </w:numPr>
        <w:rPr/>
      </w:pPr>
      <w:bookmarkStart w:id="102" w:name="__RefHeading___Toc3996683_3381743652"/>
      <w:bookmarkStart w:id="103" w:name="_Toc37"/>
      <w:bookmarkEnd w:id="101"/>
      <w:bookmarkEnd w:id="102"/>
      <w:r>
        <w:rPr/>
        <w:t>29</w:t>
      </w:r>
      <w:r>
        <w:rPr>
          <w:rtl w:val="true"/>
        </w:rPr>
        <w:t xml:space="preserve">- </w:t>
      </w:r>
      <w:r>
        <w:rPr>
          <w:rtl w:val="true"/>
        </w:rPr>
        <w:t>اصلاح العمل</w:t>
      </w:r>
      <w:r>
        <w:rPr>
          <w:rtl w:val="true"/>
        </w:rPr>
        <w:t>(</w:t>
      </w:r>
      <w:r>
        <w:rPr>
          <w:rtl w:val="true"/>
        </w:rPr>
        <w:t>فقه، عربی</w:t>
      </w:r>
      <w:r>
        <w:rPr>
          <w:rtl w:val="true"/>
        </w:rPr>
        <w:t>)</w:t>
      </w:r>
      <w:bookmarkEnd w:id="1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مجاهد محمد بن علی طباطبایی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فتوایی مختصری است در عبادات و معاملات در یک مقدمه و چند کتاب که</w:t>
      </w:r>
    </w:p>
    <w:p>
      <w:pPr>
        <w:pStyle w:val="BookText"/>
        <w:rPr/>
      </w:pPr>
      <w:r>
        <w:rPr>
          <w:rFonts w:ascii="IRNazanin" w:hAnsi="IRNazanin" w:eastAsia="IRNazanin"/>
          <w:color w:val="111111"/>
          <w:sz w:val="28"/>
          <w:sz w:val="28"/>
          <w:szCs w:val="28"/>
          <w:rtl w:val="true"/>
          <w:lang w:bidi="fa-IR"/>
        </w:rPr>
        <w:t>دارای چند باب و یک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خلاصه‌ای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در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مهّد لنا طریق اصلاح العمل ومسلک النجاة والتجافی عن الخطأ والزلل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المکلف عامیّا صرفا ولا یتمکن من الاجتهاد والاستدلال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 کا، بی تا، تا باب چهار را دارد، با یادداشت تملک مورخ </w:t>
      </w:r>
      <w:r>
        <w:rPr>
          <w:rFonts w:eastAsia="IRNazanin" w:cs="IRNazanin"/>
          <w:color w:val="111111"/>
          <w:sz w:val="28"/>
          <w:szCs w:val="28"/>
          <w:rtl w:val="true"/>
          <w:lang w:bidi="fa-IR"/>
        </w:rPr>
        <w:t>.</w:t>
      </w:r>
      <w:r>
        <w:rPr>
          <w:rFonts w:eastAsia="IRNazanin" w:cs="IRNazanin"/>
          <w:color w:val="111111"/>
          <w:sz w:val="28"/>
          <w:szCs w:val="28"/>
          <w:lang w:bidi="fa-IR"/>
        </w:rPr>
        <w:t>1259</w:t>
      </w:r>
    </w:p>
    <w:p>
      <w:pPr>
        <w:pStyle w:val="Heading3"/>
        <w:numPr>
          <w:ilvl w:val="2"/>
          <w:numId w:val="1"/>
        </w:numPr>
        <w:rPr/>
      </w:pPr>
      <w:bookmarkStart w:id="104" w:name="__RefHeading___Toc3996685_3381743652"/>
      <w:bookmarkStart w:id="105" w:name="_Toc38"/>
      <w:bookmarkEnd w:id="104"/>
      <w:r>
        <w:rPr/>
        <w:t>30</w:t>
      </w:r>
      <w:r>
        <w:rPr>
          <w:rtl w:val="true"/>
        </w:rPr>
        <w:t xml:space="preserve">- </w:t>
      </w:r>
      <w:r>
        <w:rPr>
          <w:rtl w:val="true"/>
        </w:rPr>
        <w:t xml:space="preserve">اصول العقائد </w:t>
      </w:r>
      <w:r>
        <w:rPr>
          <w:rtl w:val="true"/>
        </w:rPr>
        <w:t>(</w:t>
      </w:r>
      <w:r>
        <w:rPr>
          <w:rtl w:val="true"/>
        </w:rPr>
        <w:t>عقائد، عربی</w:t>
      </w:r>
      <w:r>
        <w:rPr>
          <w:rtl w:val="true"/>
        </w:rPr>
        <w:t>)</w:t>
      </w:r>
      <w:bookmarkEnd w:id="1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رساله مختصری است در اصول اعتقادات شیعه در چند اصل و هر اصل در چند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مطالب موجود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الثالث وهو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 وجوب بعثة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الرابع وهو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هذا الاصل یتضح لک فی مقاصد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ناقص است، بحث نبوت تا امامت را دارد</w:t>
      </w:r>
      <w:r>
        <w:rPr>
          <w:rFonts w:eastAsia="IRNazanin" w:cs="IRNazanin"/>
          <w:color w:val="111111"/>
          <w:sz w:val="28"/>
          <w:szCs w:val="28"/>
          <w:rtl w:val="true"/>
          <w:lang w:bidi="fa-IR"/>
        </w:rPr>
        <w:t xml:space="preserve">. </w:t>
      </w:r>
      <w:bookmarkStart w:id="106" w:name="pg14105_204898"/>
    </w:p>
    <w:p>
      <w:pPr>
        <w:pStyle w:val="Heading3"/>
        <w:numPr>
          <w:ilvl w:val="2"/>
          <w:numId w:val="1"/>
        </w:numPr>
        <w:rPr/>
      </w:pPr>
      <w:bookmarkStart w:id="107" w:name="__RefHeading___Toc3996687_3381743652"/>
      <w:bookmarkStart w:id="108" w:name="_Toc39"/>
      <w:bookmarkEnd w:id="106"/>
      <w:bookmarkEnd w:id="107"/>
      <w:r>
        <w:rPr/>
        <w:t>31</w:t>
      </w:r>
      <w:r>
        <w:rPr>
          <w:rtl w:val="true"/>
        </w:rPr>
        <w:t xml:space="preserve">- </w:t>
      </w:r>
      <w:r>
        <w:rPr>
          <w:rtl w:val="true"/>
        </w:rPr>
        <w:t xml:space="preserve">اصول الفقه </w:t>
      </w:r>
      <w:r>
        <w:rPr>
          <w:rtl w:val="true"/>
        </w:rPr>
        <w:t xml:space="preserve">= </w:t>
      </w:r>
      <w:r>
        <w:rPr>
          <w:rtl w:val="true"/>
        </w:rPr>
        <w:t xml:space="preserve">التقریرات </w:t>
      </w:r>
      <w:r>
        <w:rPr>
          <w:rtl w:val="true"/>
        </w:rPr>
        <w:t>(</w:t>
      </w:r>
      <w:r>
        <w:rPr>
          <w:rtl w:val="true"/>
        </w:rPr>
        <w:t>اصول فقه، عربی</w:t>
      </w:r>
      <w:r>
        <w:rPr>
          <w:rtl w:val="true"/>
        </w:rPr>
        <w:t>)</w:t>
      </w:r>
      <w:bookmarkEnd w:id="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فاضل قمی و صاحب فصول و صاحب ریاض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شامل لا ضرر و بخشی از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بی کا، بی تا</w:t>
      </w:r>
      <w:r>
        <w:rPr>
          <w:rFonts w:eastAsia="IRNazanin" w:cs="IRNazanin"/>
          <w:color w:val="111111"/>
          <w:sz w:val="28"/>
          <w:szCs w:val="28"/>
          <w:rtl w:val="true"/>
          <w:lang w:bidi="fa-IR"/>
        </w:rPr>
        <w:t>.</w:t>
      </w:r>
    </w:p>
    <w:p>
      <w:pPr>
        <w:pStyle w:val="Heading3"/>
        <w:numPr>
          <w:ilvl w:val="2"/>
          <w:numId w:val="1"/>
        </w:numPr>
        <w:rPr/>
      </w:pPr>
      <w:bookmarkStart w:id="109" w:name="__RefHeading___Toc3996689_3381743652"/>
      <w:bookmarkStart w:id="110" w:name="_Toc40"/>
      <w:bookmarkEnd w:id="109"/>
      <w:r>
        <w:rPr/>
        <w:t>32</w:t>
      </w:r>
      <w:r>
        <w:rPr>
          <w:rtl w:val="true"/>
        </w:rPr>
        <w:t xml:space="preserve">- </w:t>
      </w:r>
      <w:r>
        <w:rPr>
          <w:rtl w:val="true"/>
        </w:rPr>
        <w:t xml:space="preserve">اصول الفقه </w:t>
      </w:r>
      <w:r>
        <w:rPr>
          <w:rtl w:val="true"/>
        </w:rPr>
        <w:t>(</w:t>
      </w:r>
      <w:r>
        <w:rPr>
          <w:rtl w:val="true"/>
        </w:rPr>
        <w:t>اصول فقه، عربی</w:t>
      </w:r>
      <w:r>
        <w:rPr>
          <w:rtl w:val="true"/>
        </w:rPr>
        <w:t>)</w:t>
      </w:r>
      <w:bookmarkEnd w:id="1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فاضل قمی و صاحب فصول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ـ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شامل اصول عقلیه تا تعادل و تراجیح، از آغاز ناقص است نستعلیق، بی کا، بی تا</w:t>
      </w:r>
      <w:r>
        <w:rPr>
          <w:rFonts w:eastAsia="IRNazanin" w:cs="IRNazanin"/>
          <w:color w:val="111111"/>
          <w:sz w:val="28"/>
          <w:szCs w:val="28"/>
          <w:rtl w:val="true"/>
          <w:lang w:bidi="fa-IR"/>
        </w:rPr>
        <w:t>.</w:t>
      </w:r>
    </w:p>
    <w:p>
      <w:pPr>
        <w:pStyle w:val="Heading3"/>
        <w:numPr>
          <w:ilvl w:val="2"/>
          <w:numId w:val="1"/>
        </w:numPr>
        <w:rPr/>
      </w:pPr>
      <w:bookmarkStart w:id="111" w:name="__RefHeading___Toc3996691_3381743652"/>
      <w:bookmarkStart w:id="112" w:name="_Toc41"/>
      <w:bookmarkEnd w:id="111"/>
      <w:r>
        <w:rPr/>
        <w:t>33</w:t>
      </w:r>
      <w:r>
        <w:rPr>
          <w:rtl w:val="true"/>
        </w:rPr>
        <w:t xml:space="preserve">- </w:t>
      </w:r>
      <w:r>
        <w:rPr>
          <w:rtl w:val="true"/>
        </w:rPr>
        <w:t xml:space="preserve">اصول الفقه </w:t>
      </w:r>
      <w:r>
        <w:rPr>
          <w:rtl w:val="true"/>
        </w:rPr>
        <w:t xml:space="preserve">= </w:t>
      </w:r>
      <w:r>
        <w:rPr>
          <w:rtl w:val="true"/>
        </w:rPr>
        <w:t xml:space="preserve">تقریرات </w:t>
      </w:r>
      <w:r>
        <w:rPr>
          <w:rtl w:val="true"/>
        </w:rPr>
        <w:t>(</w:t>
      </w:r>
      <w:r>
        <w:rPr>
          <w:rtl w:val="true"/>
        </w:rPr>
        <w:t>اصول فقه، عربی</w:t>
      </w:r>
      <w:r>
        <w:rPr>
          <w:rtl w:val="true"/>
        </w:rPr>
        <w:t>)</w:t>
      </w:r>
      <w:bookmarkEnd w:id="1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بن علی اکبر موسوی</w:t>
      </w:r>
    </w:p>
    <w:p>
      <w:pPr>
        <w:pStyle w:val="BookText"/>
        <w:rPr/>
      </w:pPr>
      <w:r>
        <w:rPr>
          <w:rFonts w:ascii="IRNazanin" w:hAnsi="IRNazanin" w:eastAsia="IRNazanin"/>
          <w:color w:val="111111"/>
          <w:sz w:val="28"/>
          <w:sz w:val="28"/>
          <w:szCs w:val="28"/>
          <w:rtl w:val="true"/>
          <w:lang w:bidi="fa-IR"/>
        </w:rPr>
        <w:t>جلد دوم از کتاب تقریرات اصول شریف العلماء محمد شریف مازندرانی است که در چهار باب و یک خاتمه در مباحث اجماع، اخبار، ادله عقلیه و اجتهاد و تقلید و تعارض و تراجیح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بکرامته وفّقنا لمعرفة الاحکام الالهیّه ومنّ علینا بالارشاد الی القوانین الاصولیّه وصیّر اصول الفقه سلّما للقاعدین الی مقام الاجتهاد فی المسائل الفرعیّه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بی کا، بی تا، 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یادداشت تملک مورخ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اجازه شریف العلماء بر برگ سوّم</w:t>
      </w:r>
      <w:r>
        <w:rPr>
          <w:rFonts w:eastAsia="IRNazanin" w:cs="IRNazanin"/>
          <w:color w:val="111111"/>
          <w:sz w:val="28"/>
          <w:szCs w:val="28"/>
          <w:rtl w:val="true"/>
          <w:lang w:bidi="fa-IR"/>
        </w:rPr>
        <w:t xml:space="preserve">. </w:t>
      </w:r>
      <w:bookmarkStart w:id="113" w:name="pg14105_204899"/>
    </w:p>
    <w:p>
      <w:pPr>
        <w:pStyle w:val="Heading3"/>
        <w:numPr>
          <w:ilvl w:val="2"/>
          <w:numId w:val="1"/>
        </w:numPr>
        <w:rPr/>
      </w:pPr>
      <w:bookmarkStart w:id="114" w:name="__RefHeading___Toc3996693_3381743652"/>
      <w:bookmarkStart w:id="115" w:name="_Toc42"/>
      <w:bookmarkEnd w:id="113"/>
      <w:bookmarkEnd w:id="114"/>
      <w:r>
        <w:rPr/>
        <w:t>34</w:t>
      </w:r>
      <w:r>
        <w:rPr>
          <w:rtl w:val="true"/>
        </w:rPr>
        <w:t xml:space="preserve">- </w:t>
      </w:r>
      <w:r>
        <w:rPr>
          <w:rtl w:val="true"/>
        </w:rPr>
        <w:t xml:space="preserve">اصول الفقه </w:t>
      </w:r>
      <w:r>
        <w:rPr>
          <w:rtl w:val="true"/>
        </w:rPr>
        <w:t>(</w:t>
      </w:r>
      <w:r>
        <w:rPr>
          <w:rtl w:val="true"/>
        </w:rPr>
        <w:t>اصول فقه، عربی</w:t>
      </w:r>
      <w:r>
        <w:rPr>
          <w:rtl w:val="true"/>
        </w:rPr>
        <w:t>)</w:t>
      </w:r>
      <w:bookmarkEnd w:id="1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علی بن نوروز علی تویسرکانی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اصول فقه را به طور مفصل و استدلالی در دو مجلد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و شاید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اشرف الانبیاء والمرسلین محمد وآله الاطائب الاکرمی ن الانجبین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الادله الشرعیة وفیه مطالب الدلیل فعیل بمعنی الفاعل وهو لغة ما یعرف به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تعارضت الوجوه المرجحة فلابد من الاخذ بالارجح ومع التکافؤ فالتخییر ولیکن هذا آخر ما قصدنا به بیانه واوردنا بیانه والحمد للّه اولا وآخرآ وظاهرا وباطنآ وصلی اللّه علی خیر خلقه محمد وآله الطیبین الطاهرین المعصومی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جعفر بن کربلائی خدابخش بروجنی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و شامل ادله عقلیه تا تعادل و تراجیح است</w:t>
      </w:r>
      <w:r>
        <w:rPr>
          <w:rFonts w:eastAsia="IRNazanin" w:cs="IRNazanin"/>
          <w:color w:val="111111"/>
          <w:sz w:val="28"/>
          <w:szCs w:val="28"/>
          <w:rtl w:val="true"/>
          <w:lang w:bidi="fa-IR"/>
        </w:rPr>
        <w:t>.</w:t>
      </w:r>
    </w:p>
    <w:p>
      <w:pPr>
        <w:pStyle w:val="Heading3"/>
        <w:numPr>
          <w:ilvl w:val="2"/>
          <w:numId w:val="1"/>
        </w:numPr>
        <w:rPr/>
      </w:pPr>
      <w:bookmarkStart w:id="116" w:name="__RefHeading___Toc3996695_3381743652"/>
      <w:bookmarkStart w:id="117" w:name="_Toc43"/>
      <w:bookmarkEnd w:id="116"/>
      <w:r>
        <w:rPr/>
        <w:t>35</w:t>
      </w:r>
      <w:r>
        <w:rPr>
          <w:rtl w:val="true"/>
        </w:rPr>
        <w:t xml:space="preserve">- </w:t>
      </w:r>
      <w:r>
        <w:rPr>
          <w:rtl w:val="true"/>
        </w:rPr>
        <w:t xml:space="preserve">اصول الفقه </w:t>
      </w:r>
      <w:r>
        <w:rPr>
          <w:rtl w:val="true"/>
        </w:rPr>
        <w:t xml:space="preserve">= </w:t>
      </w:r>
      <w:r>
        <w:rPr>
          <w:rtl w:val="true"/>
        </w:rPr>
        <w:t xml:space="preserve">التقریرات </w:t>
      </w:r>
      <w:r>
        <w:rPr>
          <w:rtl w:val="true"/>
        </w:rPr>
        <w:t>(</w:t>
      </w:r>
      <w:r>
        <w:rPr>
          <w:rtl w:val="true"/>
        </w:rPr>
        <w:t>اصول فقه، عربی</w:t>
      </w:r>
      <w:r>
        <w:rPr>
          <w:rtl w:val="true"/>
        </w:rPr>
        <w:t>)</w:t>
      </w:r>
      <w:bookmarkEnd w:id="1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مبحث استصحاب است و از میرزای قمی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مرتضی انصاری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دام اجلاله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یکی از شاگردان شیخ مرتضی انصاری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استصحاب الحال وهو من القواعد او الاصول او من الادلة العقلیة التی تنتقل منها الی حکم شرعی وهو فی اللغة بمعنی المصاحبة والمعیة وقد عرفوا معناه </w:t>
      </w:r>
      <w:bookmarkStart w:id="118" w:name="pg14105_204900"/>
    </w:p>
    <w:p>
      <w:pPr>
        <w:pStyle w:val="BookText"/>
        <w:rPr/>
      </w:pPr>
      <w:bookmarkEnd w:id="118"/>
      <w:r>
        <w:rPr>
          <w:rFonts w:ascii="IRNazanin" w:hAnsi="IRNazanin" w:eastAsia="IRNazanin"/>
          <w:color w:val="111111"/>
          <w:sz w:val="28"/>
          <w:sz w:val="28"/>
          <w:szCs w:val="28"/>
          <w:rtl w:val="true"/>
          <w:lang w:bidi="fa-IR"/>
        </w:rPr>
        <w:t>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w:t>
      </w:r>
    </w:p>
    <w:p>
      <w:pPr>
        <w:pStyle w:val="Heading3"/>
        <w:numPr>
          <w:ilvl w:val="2"/>
          <w:numId w:val="1"/>
        </w:numPr>
        <w:rPr/>
      </w:pPr>
      <w:bookmarkStart w:id="119" w:name="__RefHeading___Toc3996697_3381743652"/>
      <w:bookmarkStart w:id="120" w:name="_Toc44"/>
      <w:bookmarkEnd w:id="119"/>
      <w:r>
        <w:rPr/>
        <w:t>36</w:t>
      </w:r>
      <w:r>
        <w:rPr>
          <w:rtl w:val="true"/>
        </w:rPr>
        <w:t xml:space="preserve">- </w:t>
      </w:r>
      <w:r>
        <w:rPr>
          <w:rtl w:val="true"/>
        </w:rPr>
        <w:t xml:space="preserve">اصول الفقه </w:t>
      </w:r>
      <w:r>
        <w:rPr/>
        <w:t>0</w:t>
      </w:r>
      <w:r>
        <w:rPr>
          <w:rtl w:val="true"/>
        </w:rPr>
        <w:t xml:space="preserve"> </w:t>
      </w:r>
      <w:r>
        <w:rPr>
          <w:rtl w:val="true"/>
        </w:rPr>
        <w:t xml:space="preserve">التقریرات </w:t>
      </w:r>
      <w:r>
        <w:rPr>
          <w:rtl w:val="true"/>
        </w:rPr>
        <w:t>(</w:t>
      </w:r>
      <w:r>
        <w:rPr>
          <w:rtl w:val="true"/>
        </w:rPr>
        <w:t>اصول فقه، عربی</w:t>
      </w:r>
      <w:r>
        <w:rPr>
          <w:rtl w:val="true"/>
        </w:rPr>
        <w:t>)</w:t>
      </w:r>
      <w:bookmarkEnd w:id="1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 اول این نسخه نوشته است گویا تقریرات حاج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جاها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ـ 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استادانش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مسألة الاجزاء وقبل الخوض فیها لابد من تقدیم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قد عنون جماعة الخلاف فیها بان الامر هل یقتضی الاجزاء او لا زاد بعض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المناقشه المذکورة اذ بعد ما تبین ان المعلق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عبداللّه بن محمد حسن هشترودی تبریزی 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اجزاء تا تداخل اسباب را دارد، با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121" w:name="__RefHeading___Toc3996699_3381743652"/>
      <w:bookmarkStart w:id="122" w:name="_Toc45"/>
      <w:bookmarkEnd w:id="121"/>
      <w:r>
        <w:rPr/>
        <w:t>37</w:t>
      </w:r>
      <w:r>
        <w:rPr>
          <w:rtl w:val="true"/>
        </w:rPr>
        <w:t xml:space="preserve">- </w:t>
      </w:r>
      <w:r>
        <w:rPr>
          <w:rtl w:val="true"/>
        </w:rPr>
        <w:t xml:space="preserve">اصول الفقه </w:t>
      </w:r>
      <w:r>
        <w:rPr>
          <w:rtl w:val="true"/>
        </w:rPr>
        <w:t xml:space="preserve">= </w:t>
      </w:r>
      <w:r>
        <w:rPr>
          <w:rtl w:val="true"/>
        </w:rPr>
        <w:t xml:space="preserve">التقریرات </w:t>
      </w:r>
      <w:r>
        <w:rPr>
          <w:rtl w:val="true"/>
        </w:rPr>
        <w:t>(</w:t>
      </w:r>
      <w:r>
        <w:rPr>
          <w:rtl w:val="true"/>
        </w:rPr>
        <w:t>اصول فقه، عربی</w:t>
      </w:r>
      <w:r>
        <w:rPr>
          <w:rtl w:val="true"/>
        </w:rPr>
        <w:t>)</w:t>
      </w:r>
      <w:bookmarkEnd w:id="1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اصول فقه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ـ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از فاضل نراقی و میرزای قمی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لا ینبغی الاشکال فی امکان استعمال صیغة الامر فی القدر المشترک بین الوجوب والنّدب وهو الطلب المطلق مطلقآ حقیقةً بناء علی وضعها له او مجازآ بناء علی وضعها لخصوص احد الفردین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کان احدهما اهم من الآخر فلا یعقل بقاء الغیر الاهم حینئذٍ الّا علی وجه </w:t>
      </w:r>
      <w:bookmarkStart w:id="123" w:name="pg14105_204901"/>
    </w:p>
    <w:p>
      <w:pPr>
        <w:pStyle w:val="BookText"/>
        <w:rPr/>
      </w:pPr>
      <w:bookmarkEnd w:id="123"/>
      <w:r>
        <w:rPr>
          <w:rFonts w:ascii="IRNazanin" w:hAnsi="IRNazanin" w:eastAsia="IRNazanin"/>
          <w:color w:val="111111"/>
          <w:sz w:val="28"/>
          <w:sz w:val="28"/>
          <w:szCs w:val="28"/>
          <w:rtl w:val="true"/>
          <w:lang w:bidi="fa-IR"/>
        </w:rPr>
        <w:t>التعلیق وقد عرفت انه لا یصلح لان فیه طلب غیری الی ما یتوقف علیه لرجوعه الی طلب الشیء علی تقدیر حصوله فافهم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یادداشت مورخ</w:t>
      </w:r>
      <w:r>
        <w:rPr>
          <w:rFonts w:eastAsia="IRNazanin" w:cs="IRNazanin"/>
          <w:color w:val="111111"/>
          <w:sz w:val="28"/>
          <w:szCs w:val="28"/>
          <w:rtl w:val="true"/>
          <w:lang w:bidi="fa-IR"/>
        </w:rPr>
        <w:t>.</w:t>
      </w:r>
      <w:r>
        <w:rPr>
          <w:rFonts w:eastAsia="IRNazanin" w:cs="IRNazanin"/>
          <w:color w:val="111111"/>
          <w:sz w:val="28"/>
          <w:szCs w:val="28"/>
          <w:lang w:bidi="fa-IR"/>
        </w:rPr>
        <w:t>1330</w:t>
      </w:r>
    </w:p>
    <w:p>
      <w:pPr>
        <w:pStyle w:val="Heading3"/>
        <w:numPr>
          <w:ilvl w:val="2"/>
          <w:numId w:val="1"/>
        </w:numPr>
        <w:rPr/>
      </w:pPr>
      <w:bookmarkStart w:id="124" w:name="__RefHeading___Toc3996701_3381743652"/>
      <w:bookmarkStart w:id="125" w:name="_Toc46"/>
      <w:bookmarkEnd w:id="124"/>
      <w:r>
        <w:rPr/>
        <w:t>38</w:t>
      </w:r>
      <w:r>
        <w:rPr>
          <w:rtl w:val="true"/>
        </w:rPr>
        <w:t xml:space="preserve">- </w:t>
      </w:r>
      <w:r>
        <w:rPr>
          <w:rtl w:val="true"/>
        </w:rPr>
        <w:t xml:space="preserve">اصول الفقه </w:t>
      </w:r>
      <w:r>
        <w:rPr>
          <w:rtl w:val="true"/>
        </w:rPr>
        <w:t>(</w:t>
      </w:r>
      <w:r>
        <w:rPr>
          <w:rtl w:val="true"/>
        </w:rPr>
        <w:t>اصول فقه، عربی</w:t>
      </w:r>
      <w:r>
        <w:rPr>
          <w:rtl w:val="true"/>
        </w:rPr>
        <w:t>)</w:t>
      </w:r>
      <w:bookmarkEnd w:id="1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تا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مفصل و استدلالی بیان کرده و از اساتید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 اطال اللّه تعالی بقاءه وشیخنا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از صاحب معالم و ملا صالح مازندرانی و علامه نراقی و میرزای قمی، مطالبی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رساله اتقان او به ضمیمه بخشی از محجة العلماء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 فی المشتق فی انه حقیقة فی خصوص ما تلبس بالمبدء فی الحال ومجاز فیما انقضی عنه کالمتلبس به فی الاستقبال او حقیقة فیما یعمهما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هو السر فی الحکم بالاشتراک فی جمیع موارد الاشتباه کما لا یخفی علی من له خبرة فی الفقه وقد فصلنا الکلام فیه فی رسالتنا الصلح وبالجمله فهذا لیس من جهة العلم لا اثر له بل انما هو من جهة عدم التمکن من العمل بالواقع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ابراهیم کاشانی در </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Heading3"/>
        <w:numPr>
          <w:ilvl w:val="2"/>
          <w:numId w:val="1"/>
        </w:numPr>
        <w:rPr/>
      </w:pPr>
      <w:bookmarkStart w:id="126" w:name="__RefHeading___Toc3996703_3381743652"/>
      <w:bookmarkStart w:id="127" w:name="_Toc47"/>
      <w:bookmarkEnd w:id="126"/>
      <w:r>
        <w:rPr/>
        <w:t>39</w:t>
      </w:r>
      <w:r>
        <w:rPr>
          <w:rtl w:val="true"/>
        </w:rPr>
        <w:t xml:space="preserve">- </w:t>
      </w:r>
      <w:r>
        <w:rPr>
          <w:rtl w:val="true"/>
        </w:rPr>
        <w:t xml:space="preserve">اصول الفقه </w:t>
      </w:r>
      <w:r>
        <w:rPr>
          <w:rtl w:val="true"/>
        </w:rPr>
        <w:t>(</w:t>
      </w:r>
      <w:r>
        <w:rPr>
          <w:rtl w:val="true"/>
        </w:rPr>
        <w:t>اصول فقه، عربی</w:t>
      </w:r>
      <w:r>
        <w:rPr>
          <w:rtl w:val="true"/>
        </w:rPr>
        <w:t>)</w:t>
      </w:r>
      <w:bookmarkEnd w:id="1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مباحث اصول فقه که از کتابها و درسهای مختلف گرد آمده </w:t>
      </w:r>
      <w:bookmarkStart w:id="128" w:name="pg14105_204902"/>
    </w:p>
    <w:p>
      <w:pPr>
        <w:pStyle w:val="BookText"/>
        <w:rPr/>
      </w:pPr>
      <w:bookmarkEnd w:id="12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اول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جاها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جواز اجتماع الامر والنهی علی قولین الجواز وعدمه والاخیر هو المشهور والتحقیق فی هذا المقام یقتضی رسم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 فی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ناقص</w:t>
      </w:r>
      <w:r>
        <w:rPr>
          <w:rFonts w:eastAsia="IRNazanin" w:cs="IRNazanin"/>
          <w:color w:val="111111"/>
          <w:sz w:val="28"/>
          <w:szCs w:val="28"/>
          <w:rtl w:val="true"/>
          <w:lang w:bidi="fa-IR"/>
        </w:rPr>
        <w:t>.</w:t>
      </w:r>
    </w:p>
    <w:p>
      <w:pPr>
        <w:pStyle w:val="Heading3"/>
        <w:numPr>
          <w:ilvl w:val="2"/>
          <w:numId w:val="1"/>
        </w:numPr>
        <w:rPr/>
      </w:pPr>
      <w:bookmarkStart w:id="129" w:name="__RefHeading___Toc3996705_3381743652"/>
      <w:bookmarkStart w:id="130" w:name="_Toc48"/>
      <w:bookmarkEnd w:id="129"/>
      <w:r>
        <w:rPr/>
        <w:t>40</w:t>
      </w:r>
      <w:r>
        <w:rPr>
          <w:rtl w:val="true"/>
        </w:rPr>
        <w:t xml:space="preserve">- </w:t>
      </w:r>
      <w:r>
        <w:rPr>
          <w:rtl w:val="true"/>
        </w:rPr>
        <w:t xml:space="preserve">اصول الفقه </w:t>
      </w:r>
      <w:r>
        <w:rPr>
          <w:rtl w:val="true"/>
        </w:rPr>
        <w:t xml:space="preserve">= </w:t>
      </w:r>
      <w:r>
        <w:rPr>
          <w:rtl w:val="true"/>
        </w:rPr>
        <w:t xml:space="preserve">التقریرات </w:t>
      </w:r>
      <w:r>
        <w:rPr>
          <w:rtl w:val="true"/>
        </w:rPr>
        <w:t>(</w:t>
      </w:r>
      <w:r>
        <w:rPr>
          <w:rtl w:val="true"/>
        </w:rPr>
        <w:t>اصول فقه، عربی</w:t>
      </w:r>
      <w:r>
        <w:rPr>
          <w:rtl w:val="true"/>
        </w:rPr>
        <w:t>)</w:t>
      </w:r>
      <w:bookmarkEnd w:id="1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عبدالحسین همدانی</w:t>
      </w:r>
    </w:p>
    <w:p>
      <w:pPr>
        <w:pStyle w:val="BookText"/>
        <w:rPr/>
      </w:pPr>
      <w:r>
        <w:rPr>
          <w:rFonts w:ascii="IRNazanin" w:hAnsi="IRNazanin" w:eastAsia="IRNazanin"/>
          <w:color w:val="111111"/>
          <w:sz w:val="28"/>
          <w:sz w:val="28"/>
          <w:szCs w:val="28"/>
          <w:rtl w:val="true"/>
          <w:lang w:bidi="fa-IR"/>
        </w:rPr>
        <w:t xml:space="preserve">مؤلف که از شاگردان فاضل ایروانی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اجازه اجتهادش در پایان کتاب آمده، این رساله را که ظاهرا از تقریرات استادش میباشد در مباحث مختلف اصول فقه برشته نگارش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اعلام الشیعه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البحث فی الاوامر والنواهی، عبّر بهذا صاحب المعالم وتبعه صاحب القوانین ولما جعلنا عنوان البحث ما هو مذکور فی القوانین لترتب الفوائد علی هذا العنوان کما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مؤلف، با اجازه اجتهاد و امور حسبیه فاضل ایروانی برای مؤلف در برگ آخر</w:t>
      </w:r>
      <w:r>
        <w:rPr>
          <w:rFonts w:eastAsia="IRNazanin" w:cs="IRNazanin"/>
          <w:color w:val="111111"/>
          <w:sz w:val="28"/>
          <w:szCs w:val="28"/>
          <w:rtl w:val="true"/>
          <w:lang w:bidi="fa-IR"/>
        </w:rPr>
        <w:t>.</w:t>
      </w:r>
    </w:p>
    <w:p>
      <w:pPr>
        <w:pStyle w:val="Heading3"/>
        <w:numPr>
          <w:ilvl w:val="2"/>
          <w:numId w:val="1"/>
        </w:numPr>
        <w:rPr/>
      </w:pPr>
      <w:bookmarkStart w:id="131" w:name="__RefHeading___Toc3996707_3381743652"/>
      <w:bookmarkStart w:id="132" w:name="_Toc49"/>
      <w:bookmarkEnd w:id="131"/>
      <w:r>
        <w:rPr/>
        <w:t>41</w:t>
      </w:r>
      <w:r>
        <w:rPr>
          <w:rtl w:val="true"/>
        </w:rPr>
        <w:t xml:space="preserve">- </w:t>
      </w:r>
      <w:r>
        <w:rPr>
          <w:rtl w:val="true"/>
        </w:rPr>
        <w:t xml:space="preserve">اصول الفقه </w:t>
      </w:r>
      <w:r>
        <w:rPr>
          <w:rtl w:val="true"/>
        </w:rPr>
        <w:t xml:space="preserve">= </w:t>
      </w:r>
      <w:r>
        <w:rPr>
          <w:rtl w:val="true"/>
        </w:rPr>
        <w:t xml:space="preserve">التقریرات </w:t>
      </w:r>
      <w:r>
        <w:rPr>
          <w:rtl w:val="true"/>
        </w:rPr>
        <w:t>(</w:t>
      </w:r>
      <w:r>
        <w:rPr>
          <w:rtl w:val="true"/>
        </w:rPr>
        <w:t>اصول فقه، عربی</w:t>
      </w:r>
      <w:r>
        <w:rPr>
          <w:rtl w:val="true"/>
        </w:rPr>
        <w:t>)</w:t>
      </w:r>
      <w:bookmarkEnd w:id="1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بن علی مرندی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33" w:name="pg14105_204903"/>
    </w:p>
    <w:p>
      <w:pPr>
        <w:pStyle w:val="BookText"/>
        <w:rPr/>
      </w:pPr>
      <w:bookmarkEnd w:id="133"/>
      <w:r>
        <w:rPr>
          <w:rFonts w:ascii="IRNazanin" w:hAnsi="IRNazanin" w:eastAsia="IRNazanin"/>
          <w:color w:val="111111"/>
          <w:sz w:val="28"/>
          <w:sz w:val="28"/>
          <w:szCs w:val="28"/>
          <w:rtl w:val="true"/>
          <w:lang w:bidi="fa-IR"/>
        </w:rPr>
        <w:t>تقریرات درس استادش میرزا محمد حسین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مؤلف، شامل بحث مفاهیم و عام و خاص</w:t>
      </w:r>
      <w:r>
        <w:rPr>
          <w:rFonts w:eastAsia="IRNazanin" w:cs="IRNazanin"/>
          <w:color w:val="111111"/>
          <w:sz w:val="28"/>
          <w:szCs w:val="28"/>
          <w:rtl w:val="true"/>
          <w:lang w:bidi="fa-IR"/>
        </w:rPr>
        <w:t>.</w:t>
      </w:r>
    </w:p>
    <w:p>
      <w:pPr>
        <w:pStyle w:val="Heading3"/>
        <w:numPr>
          <w:ilvl w:val="2"/>
          <w:numId w:val="1"/>
        </w:numPr>
        <w:rPr/>
      </w:pPr>
      <w:bookmarkStart w:id="134" w:name="__RefHeading___Toc3996709_3381743652"/>
      <w:bookmarkStart w:id="135" w:name="_Toc50"/>
      <w:bookmarkEnd w:id="134"/>
      <w:r>
        <w:rPr/>
        <w:t>42</w:t>
      </w:r>
      <w:r>
        <w:rPr>
          <w:rtl w:val="true"/>
        </w:rPr>
        <w:t xml:space="preserve">- </w:t>
      </w:r>
      <w:r>
        <w:rPr>
          <w:rtl w:val="true"/>
        </w:rPr>
        <w:t xml:space="preserve">اصول الفقه </w:t>
      </w:r>
      <w:r>
        <w:rPr>
          <w:rtl w:val="true"/>
        </w:rPr>
        <w:t>= [</w:t>
      </w:r>
      <w:r>
        <w:rPr>
          <w:rtl w:val="true"/>
        </w:rPr>
        <w:t>المقاصد فی الاصول</w:t>
      </w:r>
      <w:r>
        <w:rPr>
          <w:rtl w:val="true"/>
        </w:rPr>
        <w:t>] (</w:t>
      </w:r>
      <w:r>
        <w:rPr>
          <w:rtl w:val="true"/>
        </w:rPr>
        <w:t>اصول فقه، عربی</w:t>
      </w:r>
      <w:r>
        <w:rPr>
          <w:rtl w:val="true"/>
        </w:rPr>
        <w:t>)</w:t>
      </w:r>
      <w:bookmarkEnd w:id="1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متن متوسطی است در چندین باب و بحث و مقام و مقصد که از روایات 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 و متأخرین از جمله محمد باقر داماد نیز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النزاع انما هو فیما اذا کان المشتق محکوما به کقولک زید مشرک او قاتل او متکلم فان کان محکوما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السادس فی التعادل والتراجیح اعلم ان التعارض الواقع فی الادلة الشرعیة یکون بحسب الاحتمالات العقلیة منحصرا فی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مقصد دوم را دارد</w:t>
      </w:r>
      <w:r>
        <w:rPr>
          <w:rFonts w:eastAsia="IRNazanin" w:cs="IRNazanin"/>
          <w:color w:val="111111"/>
          <w:sz w:val="28"/>
          <w:szCs w:val="28"/>
          <w:rtl w:val="true"/>
          <w:lang w:bidi="fa-IR"/>
        </w:rPr>
        <w:t>.</w:t>
      </w:r>
    </w:p>
    <w:p>
      <w:pPr>
        <w:pStyle w:val="Heading3"/>
        <w:numPr>
          <w:ilvl w:val="2"/>
          <w:numId w:val="1"/>
        </w:numPr>
        <w:rPr/>
      </w:pPr>
      <w:bookmarkStart w:id="136" w:name="__RefHeading___Toc3996711_3381743652"/>
      <w:bookmarkStart w:id="137" w:name="_Toc51"/>
      <w:bookmarkEnd w:id="136"/>
      <w:r>
        <w:rPr/>
        <w:t>43</w:t>
      </w:r>
      <w:r>
        <w:rPr>
          <w:rtl w:val="true"/>
        </w:rPr>
        <w:t xml:space="preserve">- </w:t>
      </w:r>
      <w:r>
        <w:rPr>
          <w:rtl w:val="true"/>
        </w:rPr>
        <w:t xml:space="preserve">الاصول المهمّة فی شرح الحکمة </w:t>
      </w:r>
      <w:r>
        <w:rPr>
          <w:rtl w:val="true"/>
        </w:rPr>
        <w:t>(</w:t>
      </w:r>
      <w:r>
        <w:rPr>
          <w:rtl w:val="true"/>
        </w:rPr>
        <w:t>عربی</w:t>
      </w:r>
      <w:r>
        <w:rPr>
          <w:rtl w:val="true"/>
        </w:rPr>
        <w:t>)</w:t>
      </w:r>
      <w:bookmarkEnd w:id="1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 شریف طباطبایی قمی مولدآ و کرمانی مسکنآ</w:t>
      </w:r>
    </w:p>
    <w:p>
      <w:pPr>
        <w:pStyle w:val="BookText"/>
        <w:rPr/>
      </w:pPr>
      <w:r>
        <w:rPr>
          <w:rFonts w:ascii="IRNazanin" w:hAnsi="IRNazanin" w:eastAsia="IRNazanin"/>
          <w:color w:val="111111"/>
          <w:sz w:val="28"/>
          <w:sz w:val="28"/>
          <w:szCs w:val="28"/>
          <w:rtl w:val="true"/>
          <w:lang w:bidi="fa-IR"/>
        </w:rPr>
        <w:t xml:space="preserve">رساله‌ای است در تبیین و تشریح کلمات مشکله و توجیه مباحث کلامی که مشایخ شیخیه مطرح و باعث اشتباه و التباس شده است، این رساله در عصر پنجشنبه دوازدهم رمضان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نظرت فی کلمة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ابرزتها مشایخنا الفخام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ان لهم استعمالات شتّی </w:t>
      </w:r>
      <w:bookmarkStart w:id="138" w:name="pg14105_204904"/>
    </w:p>
    <w:p>
      <w:pPr>
        <w:pStyle w:val="BookText"/>
        <w:rPr/>
      </w:pPr>
      <w:bookmarkEnd w:id="138"/>
      <w:r>
        <w:rPr>
          <w:rFonts w:ascii="IRNazanin" w:hAnsi="IRNazanin" w:eastAsia="IRNazanin"/>
          <w:color w:val="111111"/>
          <w:sz w:val="28"/>
          <w:sz w:val="28"/>
          <w:szCs w:val="28"/>
          <w:rtl w:val="true"/>
          <w:lang w:bidi="fa-IR"/>
        </w:rPr>
        <w:t>فی لفظ واحد علی معان مختلفة یعرف کل واحد من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ومثال ذلک العرب تتکلم بالعربیة و لم تغلط فی شیء من اعرابها وان لم یدر کل فاعل مرفوع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الناس یتعلمون بقاعدة علم المیزان وان لم یعرف اکثرهم الصغری والکبری والنتیجة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و مقابله دارد و شاید تاریخ کتابت آن همان تاریخ تألیف باشد</w:t>
      </w:r>
      <w:r>
        <w:rPr>
          <w:rFonts w:eastAsia="IRNazanin" w:cs="IRNazanin"/>
          <w:color w:val="111111"/>
          <w:sz w:val="28"/>
          <w:szCs w:val="28"/>
          <w:rtl w:val="true"/>
          <w:lang w:bidi="fa-IR"/>
        </w:rPr>
        <w:t>.</w:t>
      </w:r>
    </w:p>
    <w:p>
      <w:pPr>
        <w:pStyle w:val="Heading3"/>
        <w:numPr>
          <w:ilvl w:val="2"/>
          <w:numId w:val="1"/>
        </w:numPr>
        <w:rPr/>
      </w:pPr>
      <w:bookmarkStart w:id="139" w:name="__RefHeading___Toc3996713_3381743652"/>
      <w:bookmarkStart w:id="140" w:name="_Toc52"/>
      <w:bookmarkEnd w:id="139"/>
      <w:r>
        <w:rPr/>
        <w:t>44</w:t>
      </w:r>
      <w:r>
        <w:rPr>
          <w:rtl w:val="true"/>
        </w:rPr>
        <w:t xml:space="preserve">- </w:t>
      </w:r>
      <w:r>
        <w:rPr>
          <w:rtl w:val="true"/>
        </w:rPr>
        <w:t xml:space="preserve">اطواق الذهب فی علم الادب </w:t>
      </w:r>
      <w:r>
        <w:rPr>
          <w:rtl w:val="true"/>
        </w:rPr>
        <w:t>(</w:t>
      </w:r>
      <w:r>
        <w:rPr>
          <w:rtl w:val="true"/>
        </w:rPr>
        <w:t>عربی</w:t>
      </w:r>
      <w:r>
        <w:rPr>
          <w:rtl w:val="true"/>
        </w:rPr>
        <w:t>)</w:t>
      </w:r>
      <w:bookmarkEnd w:id="1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شامل صد مقاله ادیبانه کوتاه و مسجع و قافیه‌دار که در زمی نه اندرز و ارشاد و تهذیب نفس و تحصیل معارف عرفانی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عمومی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احمدک علی ما انزلت الیّ من نعمتک وعلی ما ازلت عنی من نقمتک علی انّی لم اکن اهلا للاولی فکنت بالثانیه اولی لولا فضل منک سابق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هشت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الموسوی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Heading3"/>
        <w:numPr>
          <w:ilvl w:val="2"/>
          <w:numId w:val="1"/>
        </w:numPr>
        <w:rPr/>
      </w:pPr>
      <w:bookmarkStart w:id="141" w:name="__RefHeading___Toc3996715_3381743652"/>
      <w:bookmarkStart w:id="142" w:name="_Toc53"/>
      <w:bookmarkEnd w:id="141"/>
      <w:r>
        <w:rPr/>
        <w:t>45</w:t>
      </w:r>
      <w:r>
        <w:rPr>
          <w:rtl w:val="true"/>
        </w:rPr>
        <w:t xml:space="preserve">- </w:t>
      </w:r>
      <w:r>
        <w:rPr>
          <w:rtl w:val="true"/>
        </w:rPr>
        <w:t xml:space="preserve">الاعتقادات </w:t>
      </w:r>
      <w:r>
        <w:rPr>
          <w:rtl w:val="true"/>
        </w:rPr>
        <w:t>(</w:t>
      </w:r>
      <w:r>
        <w:rPr>
          <w:rtl w:val="true"/>
        </w:rPr>
        <w:t>عقائد، عربی</w:t>
      </w:r>
      <w:r>
        <w:rPr>
          <w:rtl w:val="true"/>
        </w:rPr>
        <w:t>)</w:t>
      </w:r>
      <w:bookmarkEnd w:id="1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وحده لا شریک له وصلی اللّه علی سیدنا محمد وآله الطیبین </w:t>
      </w:r>
      <w:bookmarkStart w:id="143" w:name="pg14105_204905"/>
    </w:p>
    <w:p>
      <w:pPr>
        <w:pStyle w:val="BookText"/>
        <w:rPr/>
      </w:pPr>
      <w:bookmarkEnd w:id="143"/>
      <w:r>
        <w:rPr>
          <w:rFonts w:ascii="IRNazanin" w:hAnsi="IRNazanin" w:eastAsia="IRNazanin"/>
          <w:color w:val="111111"/>
          <w:sz w:val="28"/>
          <w:sz w:val="28"/>
          <w:szCs w:val="28"/>
          <w:rtl w:val="true"/>
          <w:lang w:bidi="fa-IR"/>
        </w:rPr>
        <w:t>الطاهرین وسلم تسلیما وحسبنا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اخرجت الخبر فی ذلک مسندا مستقصیا بشرحه فی کتاب التوحید وساجرّد فی ذلک کتابا بمشیّة اللّه وعونه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144" w:name="__RefHeading___Toc3996717_3381743652"/>
      <w:bookmarkStart w:id="145" w:name="_Toc54"/>
      <w:bookmarkEnd w:id="144"/>
      <w:r>
        <w:rPr/>
        <w:t>46</w:t>
      </w:r>
      <w:r>
        <w:rPr>
          <w:rtl w:val="true"/>
        </w:rPr>
        <w:t xml:space="preserve">- </w:t>
      </w:r>
      <w:r>
        <w:rPr>
          <w:rtl w:val="true"/>
        </w:rPr>
        <w:t xml:space="preserve">الاعجاز والایجاز </w:t>
      </w:r>
      <w:r>
        <w:rPr>
          <w:rtl w:val="true"/>
        </w:rPr>
        <w:t>(</w:t>
      </w:r>
      <w:r>
        <w:rPr>
          <w:rtl w:val="true"/>
        </w:rPr>
        <w:t>عربی</w:t>
      </w:r>
      <w:r>
        <w:rPr>
          <w:rtl w:val="true"/>
        </w:rPr>
        <w:t>)</w:t>
      </w:r>
      <w:bookmarkEnd w:id="1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عبدالملک بن محمد ثعالبی نیشابوری، 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رساله‌ای معروف و مفصل در کلمات و جملات بلاغت‌آمیز که از آیات قرآنی و احادیث نبوی و بزرگان سخن جمع‌آوری شده و در ده باب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 فی بعض ما نطق به القرآن من الکلام الموجز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 فی جوامع الکلم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العبد الفقیر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القاضی الاجل السیّد اطال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فرید الدّهر وبدر الصّدر کما انّه فی الکرم اوّل العقد وواسطة العقد فلابدّ لی مع مودّته الّتی تتّصل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فرغت من کتابة احسن ما احفظه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بذکره المبارک له فی اوّله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اسأل اللّه التّوفیق لفرض خدمته وشکر نعمته بمنّه وسعة رحمته والحمد للّه 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سید علی حسینی تفرشی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شاهزاده مراد میرزا، احتشام السلطنة بن عباس میرزا، نسخه نفیسی است</w:t>
      </w:r>
      <w:r>
        <w:rPr>
          <w:rFonts w:eastAsia="IRNazanin" w:cs="IRNazanin"/>
          <w:color w:val="111111"/>
          <w:sz w:val="28"/>
          <w:szCs w:val="28"/>
          <w:rtl w:val="true"/>
          <w:lang w:bidi="fa-IR"/>
        </w:rPr>
        <w:t xml:space="preserve">. </w:t>
      </w:r>
      <w:bookmarkStart w:id="146" w:name="pg14105_204906"/>
    </w:p>
    <w:p>
      <w:pPr>
        <w:pStyle w:val="Heading3"/>
        <w:numPr>
          <w:ilvl w:val="2"/>
          <w:numId w:val="1"/>
        </w:numPr>
        <w:rPr/>
      </w:pPr>
      <w:bookmarkStart w:id="147" w:name="__RefHeading___Toc3996719_3381743652"/>
      <w:bookmarkStart w:id="148" w:name="_Toc55"/>
      <w:bookmarkEnd w:id="146"/>
      <w:bookmarkEnd w:id="147"/>
      <w:r>
        <w:rPr/>
        <w:t>47</w:t>
      </w:r>
      <w:r>
        <w:rPr>
          <w:rtl w:val="true"/>
        </w:rPr>
        <w:t xml:space="preserve">- </w:t>
      </w:r>
      <w:r>
        <w:rPr>
          <w:rtl w:val="true"/>
        </w:rPr>
        <w:t xml:space="preserve">الافاضات </w:t>
      </w:r>
      <w:r>
        <w:rPr>
          <w:rtl w:val="true"/>
        </w:rPr>
        <w:t>(</w:t>
      </w:r>
      <w:r>
        <w:rPr>
          <w:rtl w:val="true"/>
        </w:rPr>
        <w:t>فقه، عربی</w:t>
      </w:r>
      <w:r>
        <w:rPr>
          <w:rtl w:val="true"/>
        </w:rPr>
        <w:t>)</w:t>
      </w:r>
      <w:bookmarkEnd w:id="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احمد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شامل مسائل فقهی با استدلال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علینا ببیان الحلال والحرام وانعم علینا بالعلم بالتکالیف والاحکام والصلاة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تحریر منی فی بیان التکالیف الشرعیة مع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طهارت است و شاید بخط مؤلف باشد</w:t>
      </w:r>
      <w:r>
        <w:rPr>
          <w:rFonts w:eastAsia="IRNazanin" w:cs="IRNazanin"/>
          <w:color w:val="111111"/>
          <w:sz w:val="28"/>
          <w:szCs w:val="28"/>
          <w:rtl w:val="true"/>
          <w:lang w:bidi="fa-IR"/>
        </w:rPr>
        <w:t>.</w:t>
      </w:r>
    </w:p>
    <w:p>
      <w:pPr>
        <w:pStyle w:val="Heading3"/>
        <w:numPr>
          <w:ilvl w:val="2"/>
          <w:numId w:val="1"/>
        </w:numPr>
        <w:rPr/>
      </w:pPr>
      <w:bookmarkStart w:id="149" w:name="__RefHeading___Toc3996721_3381743652"/>
      <w:bookmarkStart w:id="150" w:name="_Toc56"/>
      <w:bookmarkEnd w:id="149"/>
      <w:r>
        <w:rPr/>
        <w:t>48</w:t>
      </w:r>
      <w:r>
        <w:rPr>
          <w:rtl w:val="true"/>
        </w:rPr>
        <w:t xml:space="preserve">- </w:t>
      </w:r>
      <w:r>
        <w:rPr>
          <w:rtl w:val="true"/>
        </w:rPr>
        <w:t xml:space="preserve">الافصاح فی اعراب الکافیة </w:t>
      </w:r>
      <w:r>
        <w:rPr>
          <w:rtl w:val="true"/>
        </w:rPr>
        <w:t>(</w:t>
      </w:r>
      <w:r>
        <w:rPr>
          <w:rtl w:val="true"/>
        </w:rPr>
        <w:t>نحو، عربی</w:t>
      </w:r>
      <w:r>
        <w:rPr>
          <w:rtl w:val="true"/>
        </w:rPr>
        <w:t>)</w:t>
      </w:r>
      <w:bookmarkEnd w:id="1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مفصل در اعراب سوره فاتحه و کتاب کافیه ابن حاجب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بگفته مؤلف با استفاده از کتب تفاسیر و حدیث و قراءت و صرف و کلام و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تدوین شده است، مؤلف از دانشمندان دولت مرادخان عثمانی بوده و به نام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یوسف سلانیکی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السموات بغیر عماد وخفض الارض ونصب الجیال بجزم القضاء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فهذا مختصر فی اعراب سورة الفاتحة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حسن خاتمة الکتاب ختمه بالالف کافتتاحه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وهیّیء لنا من امرنا رشدآ ربنا اغفر لنا ولاخواننا الذین سبقونا بالایمان ولا تجعل فی قلوبنا غلا للذین آمنوا ربنا انک رؤوف رحیم</w:t>
      </w:r>
      <w:r>
        <w:rPr>
          <w:rFonts w:eastAsia="IRNazanin" w:cs="IRNazanin"/>
          <w:color w:val="111111"/>
          <w:sz w:val="28"/>
          <w:szCs w:val="28"/>
          <w:rtl w:val="true"/>
          <w:lang w:bidi="fa-IR"/>
        </w:rPr>
        <w:t xml:space="preserve">». </w:t>
      </w:r>
      <w:bookmarkStart w:id="151" w:name="pg14105_204907"/>
    </w:p>
    <w:p>
      <w:pPr>
        <w:pStyle w:val="BookText"/>
        <w:rPr/>
      </w:pPr>
      <w:bookmarkEnd w:id="15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3"/>
        <w:numPr>
          <w:ilvl w:val="2"/>
          <w:numId w:val="1"/>
        </w:numPr>
        <w:rPr/>
      </w:pPr>
      <w:bookmarkStart w:id="152" w:name="__RefHeading___Toc3996723_3381743652"/>
      <w:bookmarkStart w:id="153" w:name="_Toc57"/>
      <w:bookmarkEnd w:id="152"/>
      <w:r>
        <w:rPr/>
        <w:t>49</w:t>
      </w:r>
      <w:r>
        <w:rPr>
          <w:rtl w:val="true"/>
        </w:rPr>
        <w:t xml:space="preserve">- </w:t>
      </w:r>
      <w:r>
        <w:rPr>
          <w:rtl w:val="true"/>
        </w:rPr>
        <w:t xml:space="preserve">الأقالیم </w:t>
      </w:r>
      <w:r>
        <w:rPr>
          <w:rtl w:val="true"/>
        </w:rPr>
        <w:t>(</w:t>
      </w:r>
      <w:r>
        <w:rPr>
          <w:rtl w:val="true"/>
        </w:rPr>
        <w:t>نحو، عربی</w:t>
      </w:r>
      <w:r>
        <w:rPr>
          <w:rtl w:val="true"/>
        </w:rPr>
        <w:t>)</w:t>
      </w:r>
      <w:bookmarkEnd w:id="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مطالب نحوی را به ترتیب حروف تهجی آورده و ظاهرا در سه بخش بوده که نسخه حاضر دارای بخش سوم میباشد و هر بخش دارای چند اقلیم و هر اقلیم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مدینه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حریری و مغنی ابن هشام بسیار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الحروف کالظروف واودع فیها من المعروف الف الوفٍ وخلق صورة کل حرف کالجبل العظیم وتقطّع بها فواتح السور من کتابه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فالباب الثالث هذه 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مررت برجل غیر زید قاصدا الی ان مرورک کان بانسان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لیست له صفة زید لان زیدا فقیه مثلا والممرور به ادیب وقد یؤتی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فی الوصفیة کقوله لو کان فیهما الهة الّا اللّه لفسدتاای غیر اللّه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تصحیح شده است</w:t>
      </w:r>
      <w:r>
        <w:rPr>
          <w:rFonts w:eastAsia="IRNazanin" w:cs="IRNazanin"/>
          <w:color w:val="111111"/>
          <w:sz w:val="28"/>
          <w:szCs w:val="28"/>
          <w:rtl w:val="true"/>
          <w:lang w:bidi="fa-IR"/>
        </w:rPr>
        <w:t>.</w:t>
      </w:r>
    </w:p>
    <w:p>
      <w:pPr>
        <w:pStyle w:val="Heading3"/>
        <w:numPr>
          <w:ilvl w:val="2"/>
          <w:numId w:val="1"/>
        </w:numPr>
        <w:rPr/>
      </w:pPr>
      <w:bookmarkStart w:id="154" w:name="__RefHeading___Toc3996725_3381743652"/>
      <w:bookmarkStart w:id="155" w:name="_Toc58"/>
      <w:bookmarkEnd w:id="154"/>
      <w:r>
        <w:rPr/>
        <w:t>50</w:t>
      </w:r>
      <w:r>
        <w:rPr>
          <w:rtl w:val="true"/>
        </w:rPr>
        <w:t xml:space="preserve">- </w:t>
      </w:r>
      <w:r>
        <w:rPr>
          <w:rtl w:val="true"/>
        </w:rPr>
        <w:t xml:space="preserve">الاقلید </w:t>
      </w:r>
      <w:r>
        <w:rPr>
          <w:rtl w:val="true"/>
        </w:rPr>
        <w:t xml:space="preserve">= </w:t>
      </w:r>
      <w:r>
        <w:rPr>
          <w:rtl w:val="true"/>
        </w:rPr>
        <w:t xml:space="preserve">شرح المفصل </w:t>
      </w:r>
      <w:r>
        <w:rPr>
          <w:rtl w:val="true"/>
        </w:rPr>
        <w:t>(</w:t>
      </w:r>
      <w:r>
        <w:rPr>
          <w:rtl w:val="true"/>
        </w:rPr>
        <w:t>نحو، عربی</w:t>
      </w:r>
      <w:r>
        <w:rPr>
          <w:rtl w:val="true"/>
        </w:rPr>
        <w:t>)</w:t>
      </w:r>
      <w:bookmarkEnd w:id="1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احمد بن محمود بن عمر خجندی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زمخشری که مؤلف آن را در بخارا به رشته تحریر در آورده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156" w:name="pg14105_204908"/>
    </w:p>
    <w:p>
      <w:pPr>
        <w:pStyle w:val="BookText"/>
        <w:rPr/>
      </w:pPr>
      <w:bookmarkEnd w:id="15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ایاه احمد علی نعم تهللت وجوهها الصباح وافترت مباسمها المکتشفة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علم الاعراب الی العلوم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وسموه بتقصیر او افراط مع علمی بان رضا الناس عامة لا تدرک وان لکل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وللناس فیما یعشقون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 یادداشتهای تملک محمد جعفر بن ملا عنایت اللّه برادر مولانا فتح اللّه</w:t>
      </w:r>
    </w:p>
    <w:p>
      <w:pPr>
        <w:pStyle w:val="BookText"/>
        <w:rPr/>
      </w:pPr>
      <w:r>
        <w:rPr>
          <w:rFonts w:ascii="IRNazanin" w:hAnsi="IRNazanin" w:eastAsia="IRNazanin"/>
          <w:color w:val="111111"/>
          <w:sz w:val="28"/>
          <w:sz w:val="28"/>
          <w:szCs w:val="28"/>
          <w:rtl w:val="true"/>
          <w:lang w:bidi="fa-IR"/>
        </w:rPr>
        <w:t xml:space="preserve">واعظ قزوینی و حسینعلی ایروانی مورخ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علی بن علی بن لطفعلی بن احمد تبریزی مورخ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 بن سعد الدین بن نعمة اللّه انصاری خلخالی و نیز یادداشت تملک مورخ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مالک پاک شده است و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مسعود بن سعد الدین</w:t>
      </w:r>
      <w:r>
        <w:rPr>
          <w:rFonts w:eastAsia="IRNazanin" w:cs="IRNazanin"/>
          <w:color w:val="111111"/>
          <w:sz w:val="28"/>
          <w:szCs w:val="28"/>
          <w:rtl w:val="true"/>
          <w:lang w:bidi="fa-IR"/>
        </w:rPr>
        <w:t>».</w:t>
      </w:r>
    </w:p>
    <w:p>
      <w:pPr>
        <w:pStyle w:val="Heading3"/>
        <w:numPr>
          <w:ilvl w:val="2"/>
          <w:numId w:val="1"/>
        </w:numPr>
        <w:rPr/>
      </w:pPr>
      <w:bookmarkStart w:id="157" w:name="__RefHeading___Toc3996727_3381743652"/>
      <w:bookmarkStart w:id="158" w:name="_Toc59"/>
      <w:bookmarkEnd w:id="157"/>
      <w:r>
        <w:rPr/>
        <w:t>51</w:t>
      </w:r>
      <w:r>
        <w:rPr>
          <w:rtl w:val="true"/>
        </w:rPr>
        <w:t xml:space="preserve">- </w:t>
      </w:r>
      <w:r>
        <w:rPr>
          <w:rtl w:val="true"/>
        </w:rPr>
        <w:t xml:space="preserve">اکمال الدین واتمام النعمة </w:t>
      </w:r>
      <w:r>
        <w:rPr>
          <w:rtl w:val="true"/>
        </w:rPr>
        <w:t xml:space="preserve">= </w:t>
      </w:r>
      <w:r>
        <w:rPr>
          <w:rtl w:val="true"/>
        </w:rPr>
        <w:t xml:space="preserve">کمال الدین </w:t>
      </w:r>
      <w:r>
        <w:rPr>
          <w:rtl w:val="true"/>
        </w:rPr>
        <w:t>(</w:t>
      </w:r>
      <w:r>
        <w:rPr>
          <w:rtl w:val="true"/>
        </w:rPr>
        <w:t>حدیث، عربی</w:t>
      </w:r>
      <w:r>
        <w:rPr>
          <w:rtl w:val="true"/>
        </w:rPr>
        <w:t>)</w:t>
      </w:r>
      <w:bookmarkEnd w:id="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اخباری که راجع به ولی عصر عجل اللّه تعالی فرجه روایت شده میباشد و به این طریق حیات و غیبت امام زمان را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تبارک وتعالی یقول فی محکم کتابه واذ قال ربک للملائکة انی جاعل فی الارض خلیفه فبدء عزوجل بالخلیفه قبل الخلیقه فدلّ ذلک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یؤتیه من یشاء واللّه ذوالفضل العظیم فهل یقدرون علی مثل هذا فیختارونه او یکون مختارهم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اضلّ ممّن اتبع هواه بغیر هدی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یطبع اللّه علی کل قلب متکبر جبّار</w:t>
      </w:r>
      <w:r>
        <w:rPr>
          <w:rFonts w:eastAsia="IRNazanin" w:cs="IRNazanin"/>
          <w:color w:val="111111"/>
          <w:sz w:val="28"/>
          <w:szCs w:val="28"/>
          <w:rtl w:val="true"/>
          <w:lang w:bidi="fa-IR"/>
        </w:rPr>
        <w:t xml:space="preserve">». </w:t>
      </w:r>
      <w:bookmarkStart w:id="159" w:name="pg14105_204909"/>
    </w:p>
    <w:p>
      <w:pPr>
        <w:pStyle w:val="BookText"/>
        <w:rPr/>
      </w:pPr>
      <w:bookmarkEnd w:id="15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جعفر ابهری بن محمد رضا در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با یادداشت تملک و وقفنامه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جزء اول است،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اصغر بن محمد جعفر سبزواری مقابله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اول، چند برگ اول نونویس است، حاشیه نویسی دارد، تصحیح شده، با یادداشت تملک محمد ابراهیم مورخ </w:t>
      </w:r>
      <w:r>
        <w:rPr>
          <w:rFonts w:eastAsia="IRNazanin" w:cs="IRNazanin"/>
          <w:color w:val="111111"/>
          <w:sz w:val="28"/>
          <w:szCs w:val="28"/>
          <w:rtl w:val="true"/>
          <w:lang w:bidi="fa-IR"/>
        </w:rPr>
        <w:t>.</w:t>
      </w:r>
      <w:r>
        <w:rPr>
          <w:rFonts w:eastAsia="IRNazanin" w:cs="IRNazanin"/>
          <w:color w:val="111111"/>
          <w:sz w:val="28"/>
          <w:szCs w:val="28"/>
          <w:lang w:bidi="fa-IR"/>
        </w:rPr>
        <w:t>1238</w:t>
      </w:r>
    </w:p>
    <w:p>
      <w:pPr>
        <w:pStyle w:val="Heading3"/>
        <w:numPr>
          <w:ilvl w:val="2"/>
          <w:numId w:val="1"/>
        </w:numPr>
        <w:rPr/>
      </w:pPr>
      <w:bookmarkStart w:id="160" w:name="__RefHeading___Toc3996729_3381743652"/>
      <w:bookmarkStart w:id="161" w:name="_Toc60"/>
      <w:bookmarkEnd w:id="160"/>
      <w:r>
        <w:rPr/>
        <w:t>52</w:t>
      </w:r>
      <w:r>
        <w:rPr>
          <w:rtl w:val="true"/>
        </w:rPr>
        <w:t xml:space="preserve">- </w:t>
      </w:r>
      <w:r>
        <w:rPr>
          <w:rtl w:val="true"/>
        </w:rPr>
        <w:t xml:space="preserve">الالفیة </w:t>
      </w:r>
      <w:r>
        <w:rPr>
          <w:rtl w:val="true"/>
        </w:rPr>
        <w:t xml:space="preserve">= </w:t>
      </w:r>
      <w:r>
        <w:rPr>
          <w:rtl w:val="true"/>
        </w:rPr>
        <w:t xml:space="preserve">الخلاصة فی النحو </w:t>
      </w:r>
      <w:r>
        <w:rPr>
          <w:rtl w:val="true"/>
        </w:rPr>
        <w:t>(</w:t>
      </w:r>
      <w:r>
        <w:rPr>
          <w:rtl w:val="true"/>
        </w:rPr>
        <w:t>نحو، عربی</w:t>
      </w:r>
      <w:r>
        <w:rPr>
          <w:rtl w:val="true"/>
        </w:rPr>
        <w:t>)</w:t>
      </w:r>
      <w:bookmarkEnd w:id="1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عبداللّه بن مالک طایی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مشتمل بر قواعد نحوی در هزار بیت و بنا به گفته خود مؤلف از الفیه ابن معط یحیی بن عبدالمعطی نحوی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روز تألیف تا این عصر مورد توجه دانشمندان واقع شده و شروح و حواشی زیادی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هو ابن مالک</w:t>
      </w:r>
    </w:p>
    <w:p>
      <w:pPr>
        <w:pStyle w:val="BookText"/>
        <w:rPr/>
      </w:pPr>
      <w:r>
        <w:rPr>
          <w:rFonts w:ascii="IRNazanin" w:hAnsi="IRNazanin" w:eastAsia="IRNazanin"/>
          <w:color w:val="111111"/>
          <w:sz w:val="28"/>
          <w:sz w:val="28"/>
          <w:szCs w:val="28"/>
          <w:rtl w:val="true"/>
          <w:lang w:bidi="fa-IR"/>
        </w:rPr>
        <w:t>احمد ربی اللّه خیر مالک</w:t>
      </w:r>
    </w:p>
    <w:p>
      <w:pPr>
        <w:pStyle w:val="BookText"/>
        <w:rPr/>
      </w:pPr>
      <w:r>
        <w:rPr>
          <w:rFonts w:ascii="IRNazanin" w:hAnsi="IRNazanin" w:eastAsia="IRNazanin"/>
          <w:color w:val="111111"/>
          <w:sz w:val="28"/>
          <w:sz w:val="28"/>
          <w:szCs w:val="28"/>
          <w:rtl w:val="true"/>
          <w:lang w:bidi="fa-IR"/>
        </w:rPr>
        <w:t>مصلیا علی الرسول المصطفی</w:t>
      </w:r>
    </w:p>
    <w:p>
      <w:pPr>
        <w:pStyle w:val="BookText"/>
        <w:rPr/>
      </w:pPr>
      <w:r>
        <w:rPr>
          <w:rFonts w:ascii="IRNazanin" w:hAnsi="IRNazanin" w:eastAsia="IRNazanin"/>
          <w:color w:val="111111"/>
          <w:sz w:val="28"/>
          <w:sz w:val="28"/>
          <w:szCs w:val="28"/>
          <w:rtl w:val="true"/>
          <w:lang w:bidi="fa-IR"/>
        </w:rPr>
        <w:t>وآله المستکملین الشرفا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فاحمد اللّه مصلیا علی</w:t>
      </w:r>
    </w:p>
    <w:p>
      <w:pPr>
        <w:pStyle w:val="BookText"/>
        <w:rPr/>
      </w:pPr>
      <w:r>
        <w:rPr>
          <w:rFonts w:ascii="IRNazanin" w:hAnsi="IRNazanin" w:eastAsia="IRNazanin"/>
          <w:color w:val="111111"/>
          <w:sz w:val="28"/>
          <w:sz w:val="28"/>
          <w:szCs w:val="28"/>
          <w:rtl w:val="true"/>
          <w:lang w:bidi="fa-IR"/>
        </w:rPr>
        <w:t>محمد خیر نبی ارسلا</w:t>
      </w:r>
    </w:p>
    <w:p>
      <w:pPr>
        <w:pStyle w:val="BookText"/>
        <w:rPr/>
      </w:pPr>
      <w:r>
        <w:rPr>
          <w:rFonts w:ascii="IRNazanin" w:hAnsi="IRNazanin" w:eastAsia="IRNazanin"/>
          <w:color w:val="111111"/>
          <w:sz w:val="28"/>
          <w:sz w:val="28"/>
          <w:szCs w:val="28"/>
          <w:rtl w:val="true"/>
          <w:lang w:bidi="fa-IR"/>
        </w:rPr>
        <w:t>وآله الغرّ الکرام البررة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وصحبه المنتجبین الخیرة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حسن بن محمد هادی در </w:t>
      </w:r>
      <w:r>
        <w:rPr>
          <w:rFonts w:eastAsia="IRNazanin" w:cs="IRNazanin"/>
          <w:color w:val="111111"/>
          <w:sz w:val="28"/>
          <w:szCs w:val="28"/>
          <w:rtl w:val="true"/>
          <w:lang w:bidi="fa-IR"/>
        </w:rPr>
        <w:t>.</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بابا بن مرد علی 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الارشاد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جواد بن حاج محمد صادق در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با تحشیه و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جعفر ساوجی در </w:t>
      </w:r>
      <w:r>
        <w:rPr>
          <w:rFonts w:eastAsia="IRNazanin" w:cs="IRNazanin"/>
          <w:color w:val="111111"/>
          <w:sz w:val="28"/>
          <w:szCs w:val="28"/>
          <w:rtl w:val="true"/>
          <w:lang w:bidi="fa-IR"/>
        </w:rPr>
        <w:t>.</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حاشیه نویسی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میرزا محمد هاشم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62" w:name="pg14105_204911"/>
    </w:p>
    <w:p>
      <w:pPr>
        <w:pStyle w:val="BookText"/>
        <w:rPr/>
      </w:pPr>
      <w:bookmarkEnd w:id="16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محمد رضا بن حاج محمد حسین نائینی در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اشعار، منشأت، آداب نماز شب و فوائدی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نسخه دیگر هم در مجموعه ها هست که در آن بخش معرفی خواهد شد</w:t>
      </w:r>
      <w:r>
        <w:rPr>
          <w:rFonts w:eastAsia="IRNazanin" w:cs="IRNazanin"/>
          <w:color w:val="111111"/>
          <w:sz w:val="28"/>
          <w:szCs w:val="28"/>
          <w:rtl w:val="true"/>
          <w:lang w:bidi="fa-IR"/>
        </w:rPr>
        <w:t>.</w:t>
      </w:r>
    </w:p>
    <w:p>
      <w:pPr>
        <w:pStyle w:val="Heading3"/>
        <w:numPr>
          <w:ilvl w:val="2"/>
          <w:numId w:val="1"/>
        </w:numPr>
        <w:rPr/>
      </w:pPr>
      <w:bookmarkStart w:id="163" w:name="__RefHeading___Toc3996731_3381743652"/>
      <w:bookmarkStart w:id="164" w:name="_Toc61"/>
      <w:bookmarkEnd w:id="163"/>
      <w:r>
        <w:rPr/>
        <w:t>53</w:t>
      </w:r>
      <w:r>
        <w:rPr>
          <w:rtl w:val="true"/>
        </w:rPr>
        <w:t xml:space="preserve">- </w:t>
      </w:r>
      <w:r>
        <w:rPr>
          <w:rtl w:val="true"/>
        </w:rPr>
        <w:t xml:space="preserve">الالفیة </w:t>
      </w:r>
      <w:r>
        <w:rPr>
          <w:rtl w:val="true"/>
        </w:rPr>
        <w:t>(</w:t>
      </w:r>
      <w:r>
        <w:rPr>
          <w:rtl w:val="true"/>
        </w:rPr>
        <w:t>فقه، عربی</w:t>
      </w:r>
      <w:r>
        <w:rPr>
          <w:rtl w:val="true"/>
        </w:rPr>
        <w:t>)</w:t>
      </w:r>
      <w:bookmarkEnd w:id="1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واجب از واجبات نماز را در یک مقدمه، سه فصل و یک خاتمه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شهید ثانی و محقق 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pStyle w:val="Heading3"/>
        <w:numPr>
          <w:ilvl w:val="2"/>
          <w:numId w:val="1"/>
        </w:numPr>
        <w:rPr/>
      </w:pPr>
      <w:bookmarkStart w:id="165" w:name="__RefHeading___Toc3996733_3381743652"/>
      <w:bookmarkStart w:id="166" w:name="_Toc62"/>
      <w:bookmarkEnd w:id="165"/>
      <w:r>
        <w:rPr/>
        <w:t>54</w:t>
      </w:r>
      <w:r>
        <w:rPr>
          <w:rtl w:val="true"/>
        </w:rPr>
        <w:t xml:space="preserve">- </w:t>
      </w:r>
      <w:r>
        <w:rPr>
          <w:rtl w:val="true"/>
        </w:rPr>
        <w:t xml:space="preserve">الأمالی </w:t>
      </w:r>
      <w:r>
        <w:rPr>
          <w:rtl w:val="true"/>
        </w:rPr>
        <w:t xml:space="preserve">= </w:t>
      </w:r>
      <w:r>
        <w:rPr>
          <w:rtl w:val="true"/>
        </w:rPr>
        <w:t xml:space="preserve">المجالس </w:t>
      </w:r>
      <w:r>
        <w:rPr>
          <w:rtl w:val="true"/>
        </w:rPr>
        <w:t>(</w:t>
      </w:r>
      <w:r>
        <w:rPr>
          <w:rtl w:val="true"/>
        </w:rPr>
        <w:t>حدیث، عربی</w:t>
      </w:r>
      <w:r>
        <w:rPr>
          <w:rtl w:val="true"/>
        </w:rPr>
        <w:t>)</w:t>
      </w:r>
      <w:bookmarkEnd w:id="1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متفرقه‌ای است که شیخ طوسی املا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مجلس ها تاریخ </w:t>
      </w:r>
      <w:bookmarkStart w:id="167" w:name="pg14105_204912"/>
    </w:p>
    <w:p>
      <w:pPr>
        <w:pStyle w:val="BookText"/>
        <w:rPr/>
      </w:pPr>
      <w:bookmarkEnd w:id="167"/>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اینکه چه مقدار از این کتاب از شیخ طوسی و چه مقدار از فرزندش ابو علی است به الذریعه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این نسخه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حیدر بن علاء الدین علی بن حسن حسینی سبزواری</w:t>
      </w:r>
    </w:p>
    <w:p>
      <w:pPr>
        <w:pStyle w:val="BookText"/>
        <w:rPr/>
      </w:pPr>
      <w:r>
        <w:rPr>
          <w:rFonts w:ascii="IRNazanin" w:hAnsi="IRNazanin" w:eastAsia="IRNazanin"/>
          <w:color w:val="111111"/>
          <w:sz w:val="28"/>
          <w:sz w:val="28"/>
          <w:szCs w:val="28"/>
          <w:rtl w:val="true"/>
          <w:lang w:bidi="fa-IR"/>
        </w:rPr>
        <w:t xml:space="preserve">بیزوی در شب پنج شنبه غره شهر ذیقعده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جعفرآباد قزوین دارالسلطنة الشاهیة الصفویة الموسویة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نسخه‌ای که از نسخه به خط ابن طاوس نوشته شده بود استنساخ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 برای کاتب در حاشیه برگ آخر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ابوالحسن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الصمد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آن سید فضل اللّه مازندرانی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پایان دستخط شیخ بهایی را دارد</w:t>
      </w:r>
      <w:r>
        <w:rPr>
          <w:rFonts w:eastAsia="IRNazanin" w:cs="IRNazanin"/>
          <w:color w:val="111111"/>
          <w:sz w:val="28"/>
          <w:szCs w:val="28"/>
          <w:rtl w:val="true"/>
          <w:lang w:bidi="fa-IR"/>
        </w:rPr>
        <w:t>.</w:t>
      </w:r>
    </w:p>
    <w:p>
      <w:pPr>
        <w:pStyle w:val="Heading3"/>
        <w:numPr>
          <w:ilvl w:val="2"/>
          <w:numId w:val="1"/>
        </w:numPr>
        <w:rPr/>
      </w:pPr>
      <w:bookmarkStart w:id="168" w:name="__RefHeading___Toc3996735_3381743652"/>
      <w:bookmarkStart w:id="169" w:name="_Toc63"/>
      <w:bookmarkEnd w:id="168"/>
      <w:r>
        <w:rPr/>
        <w:t>55</w:t>
      </w:r>
      <w:r>
        <w:rPr>
          <w:rtl w:val="true"/>
        </w:rPr>
        <w:t xml:space="preserve">- </w:t>
      </w:r>
      <w:r>
        <w:rPr>
          <w:rtl w:val="true"/>
        </w:rPr>
        <w:t xml:space="preserve">الأمالی </w:t>
      </w:r>
      <w:r>
        <w:rPr>
          <w:rtl w:val="true"/>
        </w:rPr>
        <w:t xml:space="preserve">= </w:t>
      </w:r>
      <w:r>
        <w:rPr>
          <w:rtl w:val="true"/>
        </w:rPr>
        <w:t xml:space="preserve">المجالس </w:t>
      </w:r>
      <w:r>
        <w:rPr>
          <w:rtl w:val="true"/>
        </w:rPr>
        <w:t>(</w:t>
      </w:r>
      <w:r>
        <w:rPr>
          <w:rtl w:val="true"/>
        </w:rPr>
        <w:t>حدیث، عربی</w:t>
      </w:r>
      <w:r>
        <w:rPr>
          <w:rtl w:val="true"/>
        </w:rPr>
        <w:t>)</w:t>
      </w:r>
      <w:bookmarkEnd w:id="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هفت مجلس است که شیخ صدوق در آنها روایت هایی را به شاگردانش املاء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از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روز 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رسوله محمّد وآله اجمعین المجلس الاوّل وهو یوم الجمعة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ابوحمزة الثمالی عن علی بن الحسین علیه السلام قال القول الحسن یثری المال وینمی الرزق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آخر تحریر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و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سعید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ضیاء الدین محمد بن محمد بن علی در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bookmarkStart w:id="170" w:name="pg14105_204913"/>
    </w:p>
    <w:p>
      <w:pPr>
        <w:pStyle w:val="BookText"/>
        <w:rPr/>
      </w:pPr>
      <w:bookmarkEnd w:id="17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مفصل کتاب در آغاز نسخه نگاشته شده است</w:t>
      </w:r>
      <w:r>
        <w:rPr>
          <w:rFonts w:eastAsia="IRNazanin" w:cs="IRNazanin"/>
          <w:color w:val="111111"/>
          <w:sz w:val="28"/>
          <w:szCs w:val="28"/>
          <w:rtl w:val="true"/>
          <w:lang w:bidi="fa-IR"/>
        </w:rPr>
        <w:t>.</w:t>
      </w:r>
    </w:p>
    <w:p>
      <w:pPr>
        <w:pStyle w:val="Heading3"/>
        <w:numPr>
          <w:ilvl w:val="2"/>
          <w:numId w:val="1"/>
        </w:numPr>
        <w:rPr/>
      </w:pPr>
      <w:bookmarkStart w:id="171" w:name="__RefHeading___Toc3996737_3381743652"/>
      <w:bookmarkStart w:id="172" w:name="_Toc64"/>
      <w:bookmarkEnd w:id="171"/>
      <w:r>
        <w:rPr/>
        <w:t>56</w:t>
      </w:r>
      <w:r>
        <w:rPr>
          <w:rtl w:val="true"/>
        </w:rPr>
        <w:t xml:space="preserve">- </w:t>
      </w:r>
      <w:r>
        <w:rPr>
          <w:rtl w:val="true"/>
        </w:rPr>
        <w:t xml:space="preserve">الانسان الکامل فی معرفة الأوائل والأواخر </w:t>
      </w:r>
      <w:r>
        <w:rPr>
          <w:rtl w:val="true"/>
        </w:rPr>
        <w:t>(</w:t>
      </w:r>
      <w:r>
        <w:rPr>
          <w:rtl w:val="true"/>
        </w:rPr>
        <w:t>عرفان، عربی</w:t>
      </w:r>
      <w:r>
        <w:rPr>
          <w:rtl w:val="true"/>
        </w:rPr>
        <w:t>)</w:t>
      </w:r>
      <w:bookmarkEnd w:id="1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ابراهیم گیلانی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قام بحمده اسم اللّه فتجلی فی کل کمال استحقه واقتضاه وحصر بنقطة خال جماله حروف الکمال واستوفاه سمع حمد نفسه بما اثنا علیه المعبود فهو الحامد والحمد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 کا، بی تا، از انجام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عبده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مورخ </w:t>
      </w:r>
      <w:r>
        <w:rPr>
          <w:rFonts w:eastAsia="IRNazanin" w:cs="IRNazanin"/>
          <w:color w:val="111111"/>
          <w:sz w:val="28"/>
          <w:szCs w:val="28"/>
          <w:rtl w:val="true"/>
          <w:lang w:bidi="fa-IR"/>
        </w:rPr>
        <w:t>.</w:t>
      </w:r>
      <w:r>
        <w:rPr>
          <w:rFonts w:eastAsia="IRNazanin" w:cs="IRNazanin"/>
          <w:color w:val="111111"/>
          <w:sz w:val="28"/>
          <w:szCs w:val="28"/>
          <w:lang w:bidi="fa-IR"/>
        </w:rPr>
        <w:t>1312</w:t>
      </w:r>
    </w:p>
    <w:p>
      <w:pPr>
        <w:pStyle w:val="Heading3"/>
        <w:numPr>
          <w:ilvl w:val="2"/>
          <w:numId w:val="1"/>
        </w:numPr>
        <w:rPr/>
      </w:pPr>
      <w:bookmarkStart w:id="173" w:name="__RefHeading___Toc3996739_3381743652"/>
      <w:bookmarkStart w:id="174" w:name="_Toc65"/>
      <w:bookmarkEnd w:id="173"/>
      <w:r>
        <w:rPr/>
        <w:t>57</w:t>
      </w:r>
      <w:r>
        <w:rPr>
          <w:rtl w:val="true"/>
        </w:rPr>
        <w:t xml:space="preserve">- </w:t>
      </w:r>
      <w:r>
        <w:rPr>
          <w:rtl w:val="true"/>
        </w:rPr>
        <w:t xml:space="preserve">انوار التنزیل واسرار التأویل </w:t>
      </w:r>
      <w:r>
        <w:rPr>
          <w:rtl w:val="true"/>
        </w:rPr>
        <w:t xml:space="preserve">= </w:t>
      </w:r>
      <w:r>
        <w:rPr>
          <w:rtl w:val="true"/>
        </w:rPr>
        <w:t xml:space="preserve">تفسیر بیضاوی </w:t>
      </w:r>
      <w:r>
        <w:rPr>
          <w:rtl w:val="true"/>
        </w:rPr>
        <w:t>(</w:t>
      </w:r>
      <w:r>
        <w:rPr>
          <w:rtl w:val="true"/>
        </w:rPr>
        <w:t>تفسیر، عربی</w:t>
      </w:r>
      <w:r>
        <w:rPr>
          <w:rtl w:val="true"/>
        </w:rPr>
        <w:t>)</w:t>
      </w:r>
      <w:bookmarkEnd w:id="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ناصر الدین ابوسعید عبداللّه بن عمر بیضاوی</w:t>
      </w:r>
    </w:p>
    <w:p>
      <w:pPr>
        <w:pStyle w:val="BookText"/>
        <w:rPr/>
      </w:pPr>
      <w:r>
        <w:rPr>
          <w:rFonts w:ascii="IRNazanin" w:hAnsi="IRNazanin" w:eastAsia="IRNazanin"/>
          <w:color w:val="111111"/>
          <w:sz w:val="28"/>
          <w:sz w:val="28"/>
          <w:szCs w:val="28"/>
          <w:rtl w:val="true"/>
          <w:lang w:bidi="fa-IR"/>
        </w:rPr>
        <w:t>تفسیر مزجی مختصری است که بسیار مورد توجه دانشمندان واقع شده و حواشی و شروح زیادی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 علی عبده لیکون للعالمی ن نذیرآ فتحدی با قصر سورةٍ من سوره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جلد اول و نیمه اول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نستعلیق صفر علی بن ابراهیم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تنکابن، جلد دوم و نیمه دوم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صفر علی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باقر بن عبدالکریم لاهیجی گیلانی در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عبدالرضا بن حسین بن محمود فیروزآبادی در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کاظم بن عبدالواسع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کاظم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سوره بقره و آل عمران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صافات تا سوره فلق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bookmarkStart w:id="175" w:name="pg14105_204915"/>
    </w:p>
    <w:p>
      <w:pPr>
        <w:pStyle w:val="BookText"/>
        <w:rPr/>
      </w:pPr>
      <w:bookmarkEnd w:id="17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سوره انعام تا نحل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احمد بن محمد بن عزّ در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آخر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بسیار نفیسی است</w:t>
      </w:r>
      <w:r>
        <w:rPr>
          <w:rFonts w:eastAsia="IRNazanin" w:cs="IRNazanin"/>
          <w:color w:val="111111"/>
          <w:sz w:val="28"/>
          <w:szCs w:val="28"/>
          <w:rtl w:val="true"/>
          <w:lang w:bidi="fa-IR"/>
        </w:rPr>
        <w:t>.</w:t>
      </w:r>
    </w:p>
    <w:p>
      <w:pPr>
        <w:pStyle w:val="Heading3"/>
        <w:numPr>
          <w:ilvl w:val="2"/>
          <w:numId w:val="1"/>
        </w:numPr>
        <w:rPr/>
      </w:pPr>
      <w:bookmarkStart w:id="176" w:name="__RefHeading___Toc3996741_3381743652"/>
      <w:bookmarkStart w:id="177" w:name="_Toc66"/>
      <w:bookmarkEnd w:id="176"/>
      <w:r>
        <w:rPr/>
        <w:t>58</w:t>
      </w:r>
      <w:r>
        <w:rPr>
          <w:rtl w:val="true"/>
        </w:rPr>
        <w:t xml:space="preserve">- </w:t>
      </w:r>
      <w:r>
        <w:rPr>
          <w:rtl w:val="true"/>
        </w:rPr>
        <w:t xml:space="preserve">انوار خلاصة الحساب فی شرح خلاصة الحساب </w:t>
      </w:r>
      <w:r>
        <w:rPr>
          <w:rtl w:val="true"/>
        </w:rPr>
        <w:t>(</w:t>
      </w:r>
      <w:r>
        <w:rPr>
          <w:rtl w:val="true"/>
        </w:rPr>
        <w:t>ریاضی، عربی</w:t>
      </w:r>
      <w:r>
        <w:rPr>
          <w:rtl w:val="true"/>
        </w:rPr>
        <w:t>)</w:t>
      </w:r>
      <w:bookmarkEnd w:id="177"/>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اللّه بن اعظم بن عبدالرسول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سعی شده که تفصیل مجملات و توضیح مشکلات داده شود و بنا به درخواست بعضی از برادران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تصریح کرده که ساکن مهمانفور از مضافات شاه جهان آباد است و در تاریخ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عنده علم الحساب لصفات کماله واسمائه وله علم العدد لجمیع آلائه وقسمة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انوار خلاصة الحساب وارجو من المحبّین والخلان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کما اوصی الشیخ فی الاشارات بالبخل عن تعلیم الحکمة لمن لیس من اهل الاشارات فان لم یکن المخاطب من اهل هذا الکتاب فلنسکت عن شرح الحساب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bookmarkStart w:id="178" w:name="pg14105_204916"/>
    </w:p>
    <w:p>
      <w:pPr>
        <w:pStyle w:val="Heading3"/>
        <w:numPr>
          <w:ilvl w:val="2"/>
          <w:numId w:val="1"/>
        </w:numPr>
        <w:rPr/>
      </w:pPr>
      <w:bookmarkStart w:id="179" w:name="__RefHeading___Toc3996743_3381743652"/>
      <w:bookmarkStart w:id="180" w:name="_Toc67"/>
      <w:bookmarkEnd w:id="178"/>
      <w:bookmarkEnd w:id="179"/>
      <w:r>
        <w:rPr/>
        <w:t>59</w:t>
      </w:r>
      <w:r>
        <w:rPr>
          <w:rtl w:val="true"/>
        </w:rPr>
        <w:t xml:space="preserve">- </w:t>
      </w:r>
      <w:r>
        <w:rPr>
          <w:rtl w:val="true"/>
        </w:rPr>
        <w:t xml:space="preserve">الانوار الرضویة </w:t>
      </w:r>
      <w:r>
        <w:rPr>
          <w:rtl w:val="true"/>
        </w:rPr>
        <w:t xml:space="preserve">= </w:t>
      </w:r>
      <w:r>
        <w:rPr>
          <w:rtl w:val="true"/>
        </w:rPr>
        <w:t xml:space="preserve">شرح الرضوی </w:t>
      </w:r>
      <w:r>
        <w:rPr>
          <w:rtl w:val="true"/>
        </w:rPr>
        <w:t xml:space="preserve">= </w:t>
      </w:r>
      <w:r>
        <w:rPr>
          <w:rtl w:val="true"/>
        </w:rPr>
        <w:t xml:space="preserve">شرح النافع </w:t>
      </w:r>
      <w:r>
        <w:rPr>
          <w:rtl w:val="true"/>
        </w:rPr>
        <w:t>(</w:t>
      </w:r>
      <w:r>
        <w:rPr>
          <w:rtl w:val="true"/>
        </w:rPr>
        <w:t>فقه، عربی</w:t>
      </w:r>
      <w:r>
        <w:rPr>
          <w:rtl w:val="true"/>
        </w:rPr>
        <w:t>)</w:t>
      </w:r>
      <w:bookmarkEnd w:id="1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بن اسماعیل موسوی شیرازی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بسیار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مؤلف از سادات بزرگ غرب و جنوب ایران میباشند و قسمت عبادات تا اعتکاف آن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تهران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الفرد الصّمد الواحد الاحد الّذی لم یتّخذ صاحبة فلیس له ولد والصّلاة علی محمّد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وهی لغةً الدّعاء وشرعآ عبادة مخصوصة بکیفیّاتها المأمورة واثبات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اسلم الذّمی بعد رمیه السهم وبلوغ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احدآ من المسلمی ن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والعاقلة للمؤمنین فهذا ما اوردناه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صلاة، طلاق، حدود و دیات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سابق این کتابخانه به پیروی از کاتب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جا این نسخه را شرح شرایع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عنوان شرح الشرائع معرفی شده است ص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Heading3"/>
        <w:numPr>
          <w:ilvl w:val="2"/>
          <w:numId w:val="1"/>
        </w:numPr>
        <w:rPr/>
      </w:pPr>
      <w:bookmarkStart w:id="181" w:name="__RefHeading___Toc3996745_3381743652"/>
      <w:bookmarkStart w:id="182" w:name="_Toc68"/>
      <w:bookmarkEnd w:id="181"/>
      <w:r>
        <w:rPr/>
        <w:t>60</w:t>
      </w:r>
      <w:r>
        <w:rPr>
          <w:rtl w:val="true"/>
        </w:rPr>
        <w:t xml:space="preserve">- </w:t>
      </w:r>
      <w:r>
        <w:rPr>
          <w:rtl w:val="true"/>
        </w:rPr>
        <w:t xml:space="preserve">انوار الریاض </w:t>
      </w:r>
      <w:r>
        <w:rPr>
          <w:rtl w:val="true"/>
        </w:rPr>
        <w:t>(</w:t>
      </w:r>
      <w:r>
        <w:rPr>
          <w:rtl w:val="true"/>
        </w:rPr>
        <w:t>فقه، عربی</w:t>
      </w:r>
      <w:r>
        <w:rPr>
          <w:rtl w:val="true"/>
        </w:rPr>
        <w:t>)</w:t>
      </w:r>
      <w:bookmarkEnd w:id="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عبدالصمد شهشهانی اصفهانی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طباطبایی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گویا هشت مجلد است و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آن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ذریعه فرموده‌اند شامل شش مجلد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و هی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هناک مراحل شتّی فصلناها فی العروة الوثقی اشار الشارح الی اربعة منها الاول فی بیان ما تحقق من معنی هذه اللفظه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جلد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عقیلی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جلد پنجم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 تا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عبدالحسین موسوی و نیز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سید بدیع بن مصطفی موسوی اصفهانی درب امامی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توسط محمد حسین بن شیخ احمد قزوینی در حجره حاج ملا صادق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 شامل حدود و دیات و قصاص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بی کا، بی تا،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حاجی محمد کاظم و آقا محمد صادق از ثلث مال مؤلف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عبدالمجید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الموسوی</w:t>
      </w:r>
      <w:r>
        <w:rPr>
          <w:rFonts w:eastAsia="IRNazanin" w:cs="IRNazanin"/>
          <w:color w:val="111111"/>
          <w:sz w:val="28"/>
          <w:szCs w:val="28"/>
          <w:rtl w:val="true"/>
          <w:lang w:bidi="fa-IR"/>
        </w:rPr>
        <w:t xml:space="preserve">». </w:t>
      </w:r>
      <w:bookmarkStart w:id="183" w:name="pg14105_204918"/>
    </w:p>
    <w:p>
      <w:pPr>
        <w:pStyle w:val="Heading3"/>
        <w:numPr>
          <w:ilvl w:val="2"/>
          <w:numId w:val="1"/>
        </w:numPr>
        <w:rPr/>
      </w:pPr>
      <w:bookmarkStart w:id="184" w:name="__RefHeading___Toc3996747_3381743652"/>
      <w:bookmarkStart w:id="185" w:name="_Toc69"/>
      <w:bookmarkEnd w:id="183"/>
      <w:bookmarkEnd w:id="184"/>
      <w:r>
        <w:rPr/>
        <w:t>61</w:t>
      </w:r>
      <w:r>
        <w:rPr>
          <w:rtl w:val="true"/>
        </w:rPr>
        <w:t xml:space="preserve">- </w:t>
      </w:r>
      <w:r>
        <w:rPr>
          <w:rtl w:val="true"/>
        </w:rPr>
        <w:t xml:space="preserve">انوار العقول من اشعار خلیفة الرسول </w:t>
      </w:r>
      <w:r>
        <w:rPr>
          <w:rtl w:val="true"/>
        </w:rPr>
        <w:t xml:space="preserve">= </w:t>
      </w:r>
      <w:r>
        <w:rPr>
          <w:rtl w:val="true"/>
        </w:rPr>
        <w:t xml:space="preserve">دیوان امیر المؤمنین </w:t>
      </w:r>
      <w:r>
        <w:rPr>
          <w:rtl w:val="true"/>
        </w:rPr>
        <w:t>(</w:t>
      </w:r>
      <w:r>
        <w:rPr>
          <w:rtl w:val="true"/>
        </w:rPr>
        <w:t>عربی</w:t>
      </w:r>
      <w:r>
        <w:rPr>
          <w:rtl w:val="true"/>
        </w:rPr>
        <w:t>)</w:t>
      </w:r>
      <w:bookmarkEnd w:id="185"/>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یکن لهم من اصلهم شرف</w:t>
      </w:r>
    </w:p>
    <w:p>
      <w:pPr>
        <w:pStyle w:val="BookText"/>
        <w:rPr/>
      </w:pPr>
      <w:r>
        <w:rPr>
          <w:rFonts w:ascii="IRNazanin" w:hAnsi="IRNazanin" w:eastAsia="IRNazanin"/>
          <w:color w:val="111111"/>
          <w:sz w:val="28"/>
          <w:sz w:val="28"/>
          <w:szCs w:val="28"/>
          <w:rtl w:val="true"/>
          <w:lang w:bidi="fa-IR"/>
        </w:rPr>
        <w:t>یفاخرون به فالطین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سابکیهم ما ذر فی الارض شارق ونادی منادی الخیر للصلوات</w:t>
      </w:r>
    </w:p>
    <w:p>
      <w:pPr>
        <w:pStyle w:val="BookText"/>
        <w:rPr/>
      </w:pPr>
      <w:r>
        <w:rPr>
          <w:rFonts w:ascii="IRNazanin" w:hAnsi="IRNazanin" w:eastAsia="IRNazanin"/>
          <w:color w:val="111111"/>
          <w:sz w:val="28"/>
          <w:sz w:val="28"/>
          <w:szCs w:val="28"/>
          <w:rtl w:val="true"/>
          <w:lang w:bidi="fa-IR"/>
        </w:rPr>
        <w:t>وما طلعت شمس وحان غروبها و باللیل ابکیهم وبالغدوات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دیگر از دیوان امیرمؤمنان در بخش مجموعه ها معرفی میشود</w:t>
      </w:r>
      <w:r>
        <w:rPr>
          <w:rFonts w:eastAsia="IRNazanin" w:cs="IRNazanin"/>
          <w:color w:val="111111"/>
          <w:sz w:val="28"/>
          <w:szCs w:val="28"/>
          <w:rtl w:val="true"/>
          <w:lang w:bidi="fa-IR"/>
        </w:rPr>
        <w:t>.</w:t>
      </w:r>
    </w:p>
    <w:p>
      <w:pPr>
        <w:pStyle w:val="Heading3"/>
        <w:numPr>
          <w:ilvl w:val="2"/>
          <w:numId w:val="1"/>
        </w:numPr>
        <w:rPr/>
      </w:pPr>
      <w:bookmarkStart w:id="186" w:name="__RefHeading___Toc3996749_3381743652"/>
      <w:bookmarkStart w:id="187" w:name="_Toc70"/>
      <w:bookmarkEnd w:id="186"/>
      <w:r>
        <w:rPr/>
        <w:t>62</w:t>
      </w:r>
      <w:r>
        <w:rPr>
          <w:rtl w:val="true"/>
        </w:rPr>
        <w:t xml:space="preserve">- </w:t>
      </w:r>
      <w:r>
        <w:rPr>
          <w:rtl w:val="true"/>
        </w:rPr>
        <w:t xml:space="preserve">الأنوار لاعمال الابرار </w:t>
      </w:r>
      <w:r>
        <w:rPr>
          <w:rtl w:val="true"/>
        </w:rPr>
        <w:t>(</w:t>
      </w:r>
      <w:r>
        <w:rPr>
          <w:rtl w:val="true"/>
        </w:rPr>
        <w:t>فقه، عربی</w:t>
      </w:r>
      <w:r>
        <w:rPr>
          <w:rtl w:val="true"/>
        </w:rPr>
        <w:t>)</w:t>
      </w:r>
      <w:bookmarkEnd w:id="1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یوسف بن ابراهیم اردبیلی شافعی </w:t>
      </w:r>
      <w:r>
        <w:rPr>
          <w:rFonts w:eastAsia="IRNazanin" w:cs="IRNazanin"/>
          <w:color w:val="111111"/>
          <w:sz w:val="28"/>
          <w:szCs w:val="28"/>
          <w:rtl w:val="true"/>
          <w:lang w:bidi="fa-IR"/>
        </w:rPr>
        <w:t>()</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فقه شافعی است که به طور فتوی از کتاب های مختلف گردآوری شده و بیشتر بر هفت کتاب فقهی اعتماد کرده بنابر ترتیبی که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فتواهایی بیاید که در کتاب های معتبر دیگر کمتر آمده و مجموعآ بیست و چهار کتاب است از طهارت تا شفعه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الحمید المجید المحصی المبدی المعید حمدآ یوافی نعمه ویکافی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احکام شرعیة ومسائل دینیة تعم بها البلوی فی الدرس والفتوی وتمس الیها الحاجة فی العمل والتقوی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برگ آخر نسخ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بقیه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bookmarkStart w:id="188" w:name="pg14105_204919"/>
    </w:p>
    <w:p>
      <w:pPr>
        <w:pStyle w:val="BookText"/>
        <w:rPr/>
      </w:pPr>
      <w:bookmarkEnd w:id="18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از طهارت تا ودیعه را دارد، 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محمد بن محمد بن ابراهیم ملقب به بهاء شیبانی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علیا</w:t>
      </w:r>
      <w:r>
        <w:rPr>
          <w:rFonts w:eastAsia="IRNazanin" w:cs="IRNazanin"/>
          <w:color w:val="111111"/>
          <w:sz w:val="28"/>
          <w:szCs w:val="28"/>
          <w:rtl w:val="true"/>
          <w:lang w:bidi="fa-IR"/>
        </w:rPr>
        <w:t>.</w:t>
      </w:r>
    </w:p>
    <w:p>
      <w:pPr>
        <w:pStyle w:val="Heading3"/>
        <w:numPr>
          <w:ilvl w:val="2"/>
          <w:numId w:val="1"/>
        </w:numPr>
        <w:rPr/>
      </w:pPr>
      <w:bookmarkStart w:id="189" w:name="__RefHeading___Toc3996751_3381743652"/>
      <w:bookmarkStart w:id="190" w:name="_Toc71"/>
      <w:bookmarkEnd w:id="189"/>
      <w:r>
        <w:rPr/>
        <w:t>63</w:t>
      </w:r>
      <w:r>
        <w:rPr>
          <w:rtl w:val="true"/>
        </w:rPr>
        <w:t xml:space="preserve">- </w:t>
      </w:r>
      <w:r>
        <w:rPr>
          <w:rtl w:val="true"/>
        </w:rPr>
        <w:t xml:space="preserve">انیس المجتهدین </w:t>
      </w:r>
      <w:r>
        <w:rPr>
          <w:rtl w:val="true"/>
        </w:rPr>
        <w:t>(</w:t>
      </w:r>
      <w:r>
        <w:rPr>
          <w:rtl w:val="true"/>
        </w:rPr>
        <w:t>اصول فقه، عربی</w:t>
      </w:r>
      <w:r>
        <w:rPr>
          <w:rtl w:val="true"/>
        </w:rPr>
        <w:t>)</w:t>
      </w:r>
      <w:bookmarkEnd w:id="1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اصول فقه استدلالی است که پس از هر بحثی یک فرع فقهی مستفاد از آن قاعده اصولی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پنج مبحث که هر مبحث چند باب و آن نیز در چند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شرح احوال و آثار ملا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علم الاصول وسیلة للصعود الی مدارج حقائق المباحث الشرعیة وصیره ذریعة للعروج الی معارج دقائق 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الاصول مما لا یخفی علو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ووحدته ترجیح کل من الادلة وتعدده صور غیر متناهیة ولابد للمجتهد عند تعارض الترجیحات من نظر آخر للترجیح بینها وبعد الاحاطة بما ذکرناه لا یخفی جلیة الحال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در این نسخه تاریخ تألیف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191" w:name="pg14105_204920"/>
    </w:p>
    <w:p>
      <w:pPr>
        <w:pStyle w:val="Heading3"/>
        <w:numPr>
          <w:ilvl w:val="2"/>
          <w:numId w:val="1"/>
        </w:numPr>
        <w:rPr/>
      </w:pPr>
      <w:bookmarkStart w:id="192" w:name="__RefHeading___Toc3996753_3381743652"/>
      <w:bookmarkStart w:id="193" w:name="_Toc72"/>
      <w:bookmarkEnd w:id="191"/>
      <w:bookmarkEnd w:id="192"/>
      <w:r>
        <w:rPr/>
        <w:t>64</w:t>
      </w:r>
      <w:r>
        <w:rPr>
          <w:rtl w:val="true"/>
        </w:rPr>
        <w:t xml:space="preserve">- </w:t>
      </w:r>
      <w:r>
        <w:rPr>
          <w:rtl w:val="true"/>
        </w:rPr>
        <w:t xml:space="preserve">انیس النفوس ومطلع الشموس </w:t>
      </w:r>
      <w:r>
        <w:rPr>
          <w:rtl w:val="true"/>
        </w:rPr>
        <w:t>(</w:t>
      </w:r>
      <w:r>
        <w:rPr>
          <w:rtl w:val="true"/>
        </w:rPr>
        <w:t>کشکول، عربی</w:t>
      </w:r>
      <w:r>
        <w:rPr>
          <w:rtl w:val="true"/>
        </w:rPr>
        <w:t>)</w:t>
      </w:r>
      <w:bookmarkEnd w:id="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 بن حسین بن علی یزدی حائری</w:t>
      </w:r>
    </w:p>
    <w:p>
      <w:pPr>
        <w:pStyle w:val="BookText"/>
        <w:rPr/>
      </w:pPr>
      <w:r>
        <w:rPr>
          <w:rFonts w:ascii="IRNazanin" w:hAnsi="IRNazanin" w:eastAsia="IRNazanin"/>
          <w:color w:val="111111"/>
          <w:sz w:val="28"/>
          <w:sz w:val="28"/>
          <w:szCs w:val="28"/>
          <w:rtl w:val="true"/>
          <w:lang w:bidi="fa-IR"/>
        </w:rPr>
        <w:t xml:space="preserve">وی از شاگردان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مطالب علمی پراکنده که مؤلف آن را پس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نگارش به کتاب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کتابی به نام فرادیس الممتحنین در چند جلد دارد که جلد ششم آن در این کتابخانه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یا من ارتاض فی ریاض مواهبه جهابذة العلماء وسلک من مسالک عطایاه غطارفة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اعلم انه قد جرت عادة المؤلفین لکتب المراثی ومصنفی المقاتل بذکر المنامات المتعلقة بالسبط الغریب المورثة للبکاء والابکاء ونحن ایضا اردنا التأسی باسوتهم لانه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 آغاز این نسخه با نسخه قبل تفاوت دارد آغازش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حمدآ لمن له وحدانیة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بن محمد تقی الطباطبائی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تقی الطباطبائی</w:t>
      </w:r>
      <w:r>
        <w:rPr>
          <w:rFonts w:eastAsia="IRNazanin" w:cs="IRNazanin"/>
          <w:color w:val="111111"/>
          <w:sz w:val="28"/>
          <w:szCs w:val="28"/>
          <w:rtl w:val="true"/>
          <w:lang w:bidi="fa-IR"/>
        </w:rPr>
        <w:t xml:space="preserve">». </w:t>
      </w:r>
      <w:bookmarkStart w:id="194" w:name="pg14105_204921"/>
    </w:p>
    <w:p>
      <w:pPr>
        <w:pStyle w:val="Heading3"/>
        <w:numPr>
          <w:ilvl w:val="2"/>
          <w:numId w:val="1"/>
        </w:numPr>
        <w:rPr/>
      </w:pPr>
      <w:bookmarkStart w:id="195" w:name="__RefHeading___Toc3996755_3381743652"/>
      <w:bookmarkStart w:id="196" w:name="_Toc73"/>
      <w:bookmarkEnd w:id="194"/>
      <w:bookmarkEnd w:id="195"/>
      <w:r>
        <w:rPr/>
        <w:t>65</w:t>
      </w:r>
      <w:r>
        <w:rPr>
          <w:rtl w:val="true"/>
        </w:rPr>
        <w:t xml:space="preserve">- </w:t>
      </w:r>
      <w:r>
        <w:rPr>
          <w:rtl w:val="true"/>
        </w:rPr>
        <w:t xml:space="preserve">انیس الواعظین </w:t>
      </w:r>
      <w:r>
        <w:rPr>
          <w:rtl w:val="true"/>
        </w:rPr>
        <w:t>(</w:t>
      </w:r>
      <w:r>
        <w:rPr>
          <w:rtl w:val="true"/>
        </w:rPr>
        <w:t>حدیث، عربی، فارسی</w:t>
      </w:r>
      <w:r>
        <w:rPr>
          <w:rtl w:val="true"/>
        </w:rPr>
        <w:t>)</w:t>
      </w:r>
      <w:bookmarkEnd w:id="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جعفر بن علاء الدین حسینی واعظ یزدی،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کتابی مفصل در جمع آوری منتخب و برگزیده‌ای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مجموعه ورّام، علل الشرائع، روضه کافی، امالی صدوق، عیون اخبار الرضا، محبوب القلوب لاهیجی، مصباح الشریعة، عقل و جهل کافی و جنگی بنام تحفة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واقف کتاب های متعددی است که بخط خود نوشته و برخی از آنها در همین کتابخانه موجود است تاریخ وقف</w:t>
      </w:r>
      <w:r>
        <w:rPr>
          <w:rFonts w:eastAsia="IRNazanin" w:cs="IRNazanin"/>
          <w:color w:val="111111"/>
          <w:sz w:val="28"/>
          <w:szCs w:val="28"/>
          <w:rtl w:val="true"/>
          <w:lang w:bidi="fa-IR"/>
        </w:rPr>
        <w:t>: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سامع الدعاء ودافع البلاء ومفیض الضیاء وکاشف الظلماء وباسط الرجاء وسابغ النعماء ومجزل العطاء ومردف الالاء سامک السماء وماسک البطحاء والصلاة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وعرفنی الباطل وجنبنی سبیله ولا یختار الفانی علی الاجل الباقی ذوعقل سلیم والحمد للّه رب العالمین وعلی من ظهر له الحق وانکره لعائن اللّه والملئکة والناس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مؤلف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را وقف کرده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دارد</w:t>
      </w:r>
      <w:r>
        <w:rPr>
          <w:rFonts w:eastAsia="IRNazanin" w:cs="IRNazanin"/>
          <w:color w:val="111111"/>
          <w:sz w:val="28"/>
          <w:szCs w:val="28"/>
          <w:rtl w:val="true"/>
          <w:lang w:bidi="fa-IR"/>
        </w:rPr>
        <w:t>.</w:t>
      </w:r>
    </w:p>
    <w:p>
      <w:pPr>
        <w:pStyle w:val="Heading3"/>
        <w:numPr>
          <w:ilvl w:val="2"/>
          <w:numId w:val="1"/>
        </w:numPr>
        <w:rPr/>
      </w:pPr>
      <w:bookmarkStart w:id="197" w:name="__RefHeading___Toc3996757_3381743652"/>
      <w:bookmarkStart w:id="198" w:name="_Toc74"/>
      <w:bookmarkEnd w:id="197"/>
      <w:r>
        <w:rPr/>
        <w:t>66</w:t>
      </w:r>
      <w:r>
        <w:rPr>
          <w:rtl w:val="true"/>
        </w:rPr>
        <w:t xml:space="preserve">- </w:t>
      </w:r>
      <w:r>
        <w:rPr>
          <w:rtl w:val="true"/>
        </w:rPr>
        <w:t xml:space="preserve">الاوزان والمقادیر </w:t>
      </w:r>
      <w:r>
        <w:rPr>
          <w:rtl w:val="true"/>
        </w:rPr>
        <w:t>(</w:t>
      </w:r>
      <w:r>
        <w:rPr>
          <w:rtl w:val="true"/>
        </w:rPr>
        <w:t>عربی</w:t>
      </w:r>
      <w:r>
        <w:rPr>
          <w:rtl w:val="true"/>
        </w:rPr>
        <w:t>)</w:t>
      </w:r>
      <w:bookmarkEnd w:id="1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مختصر را که در چند مقدمه و فصل تألیف شده،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گرفته و بعضی مطالب را بر آن افزوده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99" w:name="pg14105_204922"/>
    </w:p>
    <w:p>
      <w:pPr>
        <w:pStyle w:val="BookText"/>
        <w:rPr/>
      </w:pPr>
      <w:bookmarkEnd w:id="19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ارتفع عن مطارح الافهام فلا توزن صفات عظمته بمیزان العقول ومکیال الاوهام وجلّت نعماؤه العظام وعظمت آلاؤه الجسام فعجزت عن احصاء قطرة من بحار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ان یکون الدّراهم الّتی کانت فی زمن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بقیت الی ذلک الزمان وکان سؤالهم انه لم یلزم فی الماتین من دراهم زمن الرسول صلی الله علیه و آله سبعة من دراهم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فعلموا انه لم یلزم فی المأتین من تلک الدّراهم سبعة فی هذه الدّراهم ولیکن هذا آخر ما اردنا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رساله است</w:t>
      </w:r>
      <w:r>
        <w:rPr>
          <w:rFonts w:eastAsia="IRNazanin" w:cs="IRNazanin"/>
          <w:color w:val="111111"/>
          <w:sz w:val="28"/>
          <w:szCs w:val="28"/>
          <w:rtl w:val="true"/>
          <w:lang w:bidi="fa-IR"/>
        </w:rPr>
        <w:t>.</w:t>
      </w:r>
    </w:p>
    <w:p>
      <w:pPr>
        <w:pStyle w:val="Heading3"/>
        <w:numPr>
          <w:ilvl w:val="2"/>
          <w:numId w:val="1"/>
        </w:numPr>
        <w:rPr/>
      </w:pPr>
      <w:bookmarkStart w:id="200" w:name="__RefHeading___Toc3996759_3381743652"/>
      <w:bookmarkStart w:id="201" w:name="_Toc75"/>
      <w:bookmarkEnd w:id="200"/>
      <w:r>
        <w:rPr/>
        <w:t>67</w:t>
      </w:r>
      <w:r>
        <w:rPr>
          <w:rtl w:val="true"/>
        </w:rPr>
        <w:t xml:space="preserve">- </w:t>
      </w:r>
      <w:r>
        <w:rPr>
          <w:rtl w:val="true"/>
        </w:rPr>
        <w:t xml:space="preserve">بحار الانوار </w:t>
      </w:r>
      <w:r>
        <w:rPr>
          <w:rtl w:val="true"/>
        </w:rPr>
        <w:t>(</w:t>
      </w:r>
      <w:r>
        <w:rPr>
          <w:rtl w:val="true"/>
        </w:rPr>
        <w:t>حدیث، عربی</w:t>
      </w:r>
      <w:r>
        <w:rPr>
          <w:rtl w:val="true"/>
        </w:rPr>
        <w:t>)</w:t>
      </w:r>
      <w:bookmarkEnd w:id="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کتاب حدیثی شیعه است در بیست و پنج جلد که در چاپهای جدید صد و ده مجلد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احادیث کتب اربعه را مگر بخشی از آنها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 بالبلاء من عباده المحبین النجباء افاخم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تاریخ سیدة نساء العالمین وبضعة سید المرسلین ومشکوة انوار ائمة الدین وزوجة اشرف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بخط مؤلف، شامل بخشی از جلد دهم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شامل بخشی دیگر از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شامل بخش سوم از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شامل بخش آخر از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چهار نسخه شامل جلد دهم بحار الانوار است و تاریخ تألیف این جلد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ملا محمد رضا بن محمد هاشم هر منجردی جی در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جلد معاد است اولش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جلد سوم و هجدهم و هر دو ناقص است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 نیمه اول جلد پنجم است، حواشی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مؤلف مورخ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شاگردش که این نسخه را نزد او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شیر علی بن ذوالفقار علی اصفهانی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یادداشت تملک جعفر علی بن عبدالعلی قراجه داغی بن عبدالمشکور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یادداشتی از محمد شفیع بن محمد رفیع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ascii="IRNazanin" w:hAnsi="IRNazanin" w:eastAsia="IRNazanin"/>
          <w:color w:val="111111"/>
          <w:sz w:val="28"/>
          <w:sz w:val="28"/>
          <w:szCs w:val="28"/>
          <w:rtl w:val="true"/>
          <w:lang w:bidi="fa-IR"/>
        </w:rPr>
        <w:t xml:space="preserve">، نسخ محمد قاسم بن محمد سعید در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جلد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الخاطی محمد جواد بن محمد تقی الرضوی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ascii="IRNazanin" w:hAnsi="IRNazanin" w:eastAsia="IRNazanin"/>
          <w:color w:val="111111"/>
          <w:sz w:val="28"/>
          <w:sz w:val="28"/>
          <w:szCs w:val="28"/>
          <w:rtl w:val="true"/>
          <w:lang w:bidi="fa-IR"/>
        </w:rPr>
        <w:t>، نسخ محمد قاسم بن محمد سعید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202" w:name="pg14105_204924"/>
    </w:p>
    <w:p>
      <w:pPr>
        <w:pStyle w:val="BookText"/>
        <w:rPr/>
      </w:pPr>
      <w:bookmarkEnd w:id="20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ascii="IRNazanin" w:hAnsi="IRNazanin" w:eastAsia="IRNazanin"/>
          <w:color w:val="111111"/>
          <w:sz w:val="28"/>
          <w:sz w:val="28"/>
          <w:szCs w:val="28"/>
          <w:rtl w:val="true"/>
          <w:lang w:bidi="fa-IR"/>
        </w:rPr>
        <w:t xml:space="preserve">، نسخ محمد قاسم بن محمد سعید، در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جلد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بخشی از جلد پنجم و جلد بیست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رضا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Heading3"/>
        <w:numPr>
          <w:ilvl w:val="2"/>
          <w:numId w:val="1"/>
        </w:numPr>
        <w:rPr/>
      </w:pPr>
      <w:bookmarkStart w:id="203" w:name="__RefHeading___Toc3996761_3381743652"/>
      <w:bookmarkStart w:id="204" w:name="_Toc76"/>
      <w:bookmarkEnd w:id="203"/>
      <w:r>
        <w:rPr/>
        <w:t>68</w:t>
      </w:r>
      <w:r>
        <w:rPr>
          <w:rtl w:val="true"/>
        </w:rPr>
        <w:t xml:space="preserve">- </w:t>
      </w:r>
      <w:r>
        <w:rPr>
          <w:rtl w:val="true"/>
        </w:rPr>
        <w:t xml:space="preserve">بحر الجواهر فی شرح الجواهر </w:t>
      </w:r>
      <w:r>
        <w:rPr>
          <w:rtl w:val="true"/>
        </w:rPr>
        <w:t xml:space="preserve">= </w:t>
      </w:r>
      <w:r>
        <w:rPr>
          <w:rtl w:val="true"/>
        </w:rPr>
        <w:t xml:space="preserve">شرح جواهر الکلام </w:t>
      </w:r>
      <w:r>
        <w:rPr>
          <w:rtl w:val="true"/>
        </w:rPr>
        <w:t>(</w:t>
      </w:r>
      <w:r>
        <w:rPr>
          <w:rtl w:val="true"/>
        </w:rPr>
        <w:t>فقه، عربی</w:t>
      </w:r>
      <w:r>
        <w:rPr>
          <w:rtl w:val="true"/>
        </w:rPr>
        <w:t>)</w:t>
      </w:r>
      <w:bookmarkEnd w:id="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باقر بروجنی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شرحی مزجی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معروف به صاحب جواهر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اختصار نوشته شده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تألیف آن نموده و 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مشغول تألیف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الضمان الّذی یکون هو عندنا بناءً علی ما اعترفه غیر واحد منّا مشتق من الضمن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این نسخه شامل ضمان، حواله، کفالت، حجر و صلح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را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خیارات را دارد</w:t>
      </w:r>
      <w:r>
        <w:rPr>
          <w:rFonts w:eastAsia="IRNazanin" w:cs="IRNazanin"/>
          <w:color w:val="111111"/>
          <w:sz w:val="28"/>
          <w:szCs w:val="28"/>
          <w:rtl w:val="true"/>
          <w:lang w:bidi="fa-IR"/>
        </w:rPr>
        <w:t>.</w:t>
      </w:r>
      <w:bookmarkStart w:id="205" w:name="pg14105_204925"/>
    </w:p>
    <w:p>
      <w:pPr>
        <w:pStyle w:val="BookText"/>
        <w:rPr/>
      </w:pPr>
      <w:bookmarkEnd w:id="20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وصایا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تجارت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کتاب شرکت تا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تحریر مؤلف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زکاة است</w:t>
      </w:r>
      <w:r>
        <w:rPr>
          <w:rFonts w:eastAsia="IRNazanin" w:cs="IRNazanin"/>
          <w:color w:val="111111"/>
          <w:sz w:val="28"/>
          <w:szCs w:val="28"/>
          <w:rtl w:val="true"/>
          <w:lang w:bidi="fa-IR"/>
        </w:rPr>
        <w:t>.</w:t>
      </w:r>
    </w:p>
    <w:p>
      <w:pPr>
        <w:pStyle w:val="Heading3"/>
        <w:numPr>
          <w:ilvl w:val="2"/>
          <w:numId w:val="1"/>
        </w:numPr>
        <w:rPr/>
      </w:pPr>
      <w:bookmarkStart w:id="206" w:name="__RefHeading___Toc3996763_3381743652"/>
      <w:bookmarkStart w:id="207" w:name="_Toc77"/>
      <w:bookmarkEnd w:id="206"/>
      <w:r>
        <w:rPr/>
        <w:t>69</w:t>
      </w:r>
      <w:r>
        <w:rPr>
          <w:rtl w:val="true"/>
        </w:rPr>
        <w:t xml:space="preserve">- </w:t>
      </w:r>
      <w:r>
        <w:rPr>
          <w:rtl w:val="true"/>
        </w:rPr>
        <w:t xml:space="preserve">بدایة الهدایة </w:t>
      </w:r>
      <w:r>
        <w:rPr>
          <w:rtl w:val="true"/>
        </w:rPr>
        <w:t>(</w:t>
      </w:r>
      <w:r>
        <w:rPr>
          <w:rtl w:val="true"/>
        </w:rPr>
        <w:t>فقه، عربی</w:t>
      </w:r>
      <w:r>
        <w:rPr>
          <w:rtl w:val="true"/>
        </w:rPr>
        <w:t>)</w:t>
      </w:r>
      <w:bookmarkEnd w:id="2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و محرمات منصوصه را از طهارت تا دیات از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کرده است تاریخ تألیف </w:t>
      </w:r>
      <w:r>
        <w:rPr>
          <w:rFonts w:eastAsia="IRNazanin" w:cs="IRNazanin"/>
          <w:color w:val="111111"/>
          <w:sz w:val="28"/>
          <w:szCs w:val="28"/>
          <w:rtl w:val="true"/>
          <w:lang w:bidi="fa-IR"/>
        </w:rPr>
        <w:t>.</w:t>
      </w:r>
      <w:r>
        <w:rPr>
          <w:rFonts w:eastAsia="IRNazanin" w:cs="IRNazanin"/>
          <w:color w:val="111111"/>
          <w:sz w:val="28"/>
          <w:szCs w:val="28"/>
          <w:lang w:bidi="fa-IR"/>
        </w:rPr>
        <w:t>1091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والصلوة علی محمد وآله الطاهرین فیقول الفقیر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التمس منی</w:t>
      </w:r>
    </w:p>
    <w:p>
      <w:pPr>
        <w:pStyle w:val="BookText"/>
        <w:rPr/>
      </w:pPr>
      <w:r>
        <w:rPr>
          <w:rFonts w:ascii="IRNazanin" w:hAnsi="IRNazanin" w:eastAsia="IRNazanin"/>
          <w:color w:val="111111"/>
          <w:sz w:val="28"/>
          <w:sz w:val="28"/>
          <w:szCs w:val="28"/>
          <w:rtl w:val="true"/>
          <w:lang w:bidi="fa-IR"/>
        </w:rPr>
        <w:t>جماعة من الاخوان المؤمنین الطالبین للحق الیقین ان اجمع لهم ما اقدر علی جمعه من منصوص الواجبات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فلیرجع الی کتابنا الکبیر المذکور من اولها فصار الواجبات الفآ وخمسمائة وخمسة وثلثین والمحرمات الفآ واربعمائة وثمانیة واربعین ویکون المجموع ثلثه الاف الا سبعة عشر تقریبآ لان فی بعضها تداخلا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وصلی اللّه علی محمد وآله الطاهرین</w:t>
      </w:r>
      <w:r>
        <w:rPr>
          <w:rFonts w:eastAsia="IRNazanin" w:cs="IRNazanin"/>
          <w:color w:val="111111"/>
          <w:sz w:val="28"/>
          <w:szCs w:val="28"/>
          <w:rtl w:val="true"/>
          <w:lang w:bidi="fa-IR"/>
        </w:rPr>
        <w:t xml:space="preserve">». </w:t>
      </w:r>
      <w:bookmarkStart w:id="208" w:name="pg14105_204926"/>
    </w:p>
    <w:p>
      <w:pPr>
        <w:pStyle w:val="BookText"/>
        <w:rPr/>
      </w:pPr>
      <w:bookmarkEnd w:id="20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بن محمود مازندرانی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محمد</w:t>
      </w:r>
      <w:r>
        <w:rPr>
          <w:rFonts w:eastAsia="IRNazanin" w:cs="IRNazanin"/>
          <w:color w:val="111111"/>
          <w:sz w:val="28"/>
          <w:szCs w:val="28"/>
          <w:rtl w:val="true"/>
          <w:lang w:bidi="fa-IR"/>
        </w:rPr>
        <w:t>».</w:t>
      </w:r>
    </w:p>
    <w:p>
      <w:pPr>
        <w:pStyle w:val="Heading3"/>
        <w:numPr>
          <w:ilvl w:val="2"/>
          <w:numId w:val="1"/>
        </w:numPr>
        <w:rPr/>
      </w:pPr>
      <w:bookmarkStart w:id="209" w:name="__RefHeading___Toc3996765_3381743652"/>
      <w:bookmarkStart w:id="210" w:name="_Toc78"/>
      <w:bookmarkEnd w:id="209"/>
      <w:r>
        <w:rPr/>
        <w:t>70</w:t>
      </w:r>
      <w:r>
        <w:rPr>
          <w:rtl w:val="true"/>
        </w:rPr>
        <w:t xml:space="preserve">- </w:t>
      </w:r>
      <w:r>
        <w:rPr>
          <w:rtl w:val="true"/>
        </w:rPr>
        <w:t xml:space="preserve">بدائع الافکار </w:t>
      </w:r>
      <w:r>
        <w:rPr>
          <w:rtl w:val="true"/>
        </w:rPr>
        <w:t xml:space="preserve">= </w:t>
      </w:r>
      <w:r>
        <w:rPr>
          <w:rtl w:val="true"/>
        </w:rPr>
        <w:t xml:space="preserve">بدائع الاصول </w:t>
      </w:r>
      <w:r>
        <w:rPr>
          <w:rtl w:val="true"/>
        </w:rPr>
        <w:t>(</w:t>
      </w:r>
      <w:r>
        <w:rPr>
          <w:rtl w:val="true"/>
        </w:rPr>
        <w:t>اصول فقه، عربی</w:t>
      </w:r>
      <w:r>
        <w:rPr>
          <w:rtl w:val="true"/>
        </w:rPr>
        <w:t>)</w:t>
      </w:r>
      <w:bookmarkEnd w:id="2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محمد علی گیلانی رشتی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مباحث الفاظ اصول فقه است به صورت استدلالی در پنج مقصد و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مبادی یبتدء بها الکلام وخیر مبانی یبتنی علیها المرام حمدک اللهم یا من ابدع الاکوان ببدائع قدرته واودع فیها ما یکون وما کان بصنائع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نام کاتب و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از بحث صحیح و اعم تا اوامر را 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تملّکآ جزو کتابخانه احقر فضل اللّه است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w:t>
      </w:r>
      <w:r>
        <w:rPr>
          <w:rFonts w:eastAsia="IRNazanin" w:cs="IRNazanin"/>
          <w:color w:val="111111"/>
          <w:sz w:val="28"/>
          <w:szCs w:val="28"/>
          <w:rtl w:val="true"/>
          <w:lang w:bidi="fa-IR"/>
        </w:rPr>
        <w:t xml:space="preserve">. </w:t>
      </w:r>
      <w:bookmarkStart w:id="211" w:name="pg14105_204927"/>
    </w:p>
    <w:p>
      <w:pPr>
        <w:pStyle w:val="Heading3"/>
        <w:numPr>
          <w:ilvl w:val="2"/>
          <w:numId w:val="1"/>
        </w:numPr>
        <w:rPr/>
      </w:pPr>
      <w:bookmarkStart w:id="212" w:name="__RefHeading___Toc3996767_3381743652"/>
      <w:bookmarkStart w:id="213" w:name="_Toc79"/>
      <w:bookmarkEnd w:id="211"/>
      <w:bookmarkEnd w:id="212"/>
      <w:r>
        <w:rPr/>
        <w:t>71</w:t>
      </w:r>
      <w:r>
        <w:rPr>
          <w:rtl w:val="true"/>
        </w:rPr>
        <w:t xml:space="preserve">- </w:t>
      </w:r>
      <w:r>
        <w:rPr>
          <w:rtl w:val="true"/>
        </w:rPr>
        <w:t xml:space="preserve">بدائع الزهور فی وقائع الدّهور </w:t>
      </w:r>
      <w:r>
        <w:rPr>
          <w:rtl w:val="true"/>
        </w:rPr>
        <w:t>(</w:t>
      </w:r>
      <w:r>
        <w:rPr>
          <w:rtl w:val="true"/>
        </w:rPr>
        <w:t>تاریخ، عربی</w:t>
      </w:r>
      <w:r>
        <w:rPr>
          <w:rtl w:val="true"/>
        </w:rPr>
        <w:t>)</w:t>
      </w:r>
      <w:bookmarkEnd w:id="2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به اشتباه از محمد بن ایاس دانسته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الاول الازلی الذی لا یتحول ولا تغیّره الدّهور والاعصار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سرائره فاربعا ماریة القبطیة وریحانة وجمیلة وجابه اهد تهاله زوجته زینب بنت جحش انتهی ما اوردناه علی سبیل الاختصار ومن اراد الوصول الی اکثر الاخبار فعلیه بالمطولات من الکتب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214" w:name="__RefHeading___Toc3996769_3381743652"/>
      <w:bookmarkStart w:id="215" w:name="_Toc80"/>
      <w:bookmarkEnd w:id="214"/>
      <w:r>
        <w:rPr/>
        <w:t>72</w:t>
      </w:r>
      <w:r>
        <w:rPr>
          <w:rtl w:val="true"/>
        </w:rPr>
        <w:t xml:space="preserve">- </w:t>
      </w:r>
      <w:r>
        <w:rPr>
          <w:rtl w:val="true"/>
        </w:rPr>
        <w:t xml:space="preserve">بستان الادب </w:t>
      </w:r>
      <w:r>
        <w:rPr>
          <w:rtl w:val="true"/>
        </w:rPr>
        <w:t>(</w:t>
      </w:r>
      <w:r>
        <w:rPr>
          <w:rtl w:val="true"/>
        </w:rPr>
        <w:t>چند دانشی، عربی</w:t>
      </w:r>
      <w:r>
        <w:rPr>
          <w:rtl w:val="true"/>
        </w:rPr>
        <w:t>)</w:t>
      </w:r>
      <w:bookmarkEnd w:id="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الخیر تقی الدین محمد بن محمد فارس،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کتابی است مفصل که در شرح و بیان دوازده رشته علمی در عربیت علیهم السلام لغت، صرف، اشتقاق، نحو، معانی، بیان، بدیع، عروض، قافیه، خط، شعر، انشاء و تاریخ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فی کلّ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کلمات العرب منحصر فی الاسم نحو زید ورجل والفعل نحو ضرب واکرم والحرف نحو من والی والتصریف تحویل لفظ واحد الی الفاظ</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صرف و اشتقاق را دارد</w:t>
      </w:r>
      <w:r>
        <w:rPr>
          <w:rFonts w:eastAsia="IRNazanin" w:cs="IRNazanin"/>
          <w:color w:val="111111"/>
          <w:sz w:val="28"/>
          <w:szCs w:val="28"/>
          <w:rtl w:val="true"/>
          <w:lang w:bidi="fa-IR"/>
        </w:rPr>
        <w:t xml:space="preserve">. </w:t>
      </w:r>
      <w:bookmarkStart w:id="216" w:name="pg14105_204928"/>
    </w:p>
    <w:p>
      <w:pPr>
        <w:pStyle w:val="Heading3"/>
        <w:numPr>
          <w:ilvl w:val="2"/>
          <w:numId w:val="1"/>
        </w:numPr>
        <w:rPr/>
      </w:pPr>
      <w:bookmarkStart w:id="217" w:name="__RefHeading___Toc3996771_3381743652"/>
      <w:bookmarkStart w:id="218" w:name="_Toc81"/>
      <w:bookmarkEnd w:id="216"/>
      <w:bookmarkEnd w:id="217"/>
      <w:r>
        <w:rPr/>
        <w:t>73</w:t>
      </w:r>
      <w:r>
        <w:rPr>
          <w:rtl w:val="true"/>
        </w:rPr>
        <w:t xml:space="preserve">- </w:t>
      </w:r>
      <w:r>
        <w:rPr>
          <w:rtl w:val="true"/>
        </w:rPr>
        <w:t xml:space="preserve">بشری الوصول الی اسرار علم الاصول </w:t>
      </w:r>
      <w:r>
        <w:rPr>
          <w:rtl w:val="true"/>
        </w:rPr>
        <w:t>(</w:t>
      </w:r>
      <w:r>
        <w:rPr>
          <w:rtl w:val="true"/>
        </w:rPr>
        <w:t>اصول فقه، عربی</w:t>
      </w:r>
      <w:r>
        <w:rPr>
          <w:rtl w:val="true"/>
        </w:rPr>
        <w:t>)</w:t>
      </w:r>
      <w:bookmarkEnd w:id="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عبداللّه مامقانی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علم اصول فقه را با تفصیل در چند جلد نگاشته و آنچه از دیگران استفاده کرده مخصوصا دو استادش شیخ مرتضی انصاری و میرزا محمد حسن شیرازی و یا خود استنباط نموده،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من اللّه عز شأنه علی بتقبیل عتبة ابی الائمة وسراج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اعظمها قدرا</w:t>
      </w:r>
    </w:p>
    <w:p>
      <w:pPr>
        <w:pStyle w:val="BookText"/>
        <w:rPr/>
      </w:pPr>
      <w:r>
        <w:rPr>
          <w:rFonts w:ascii="IRNazanin" w:hAnsi="IRNazanin" w:eastAsia="IRNazanin"/>
          <w:color w:val="111111"/>
          <w:sz w:val="28"/>
          <w:sz w:val="28"/>
          <w:szCs w:val="28"/>
          <w:rtl w:val="true"/>
          <w:lang w:bidi="fa-IR"/>
        </w:rPr>
        <w:t>واجلها خطرا علم الاصول الذی لا یتیسر الوصول الی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فالمتبادر من النهی عرفا بقرینة وقوعه عقیب الامر انما هو مجرد نفی الرجحان لا غیر ولابد فی اثبات مازاد عن ذلک من الرجوع الی الادلة کما فی الامر عقیب الحظر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نام کاتب و تاریخ کتابت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رحلی، جلد سوم،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نام کاتب و تاریخ کتابت ندارد</w:t>
      </w:r>
      <w:r>
        <w:rPr>
          <w:rFonts w:eastAsia="IRNazanin" w:cs="IRNazanin"/>
          <w:color w:val="111111"/>
          <w:sz w:val="28"/>
          <w:szCs w:val="28"/>
          <w:rtl w:val="true"/>
          <w:lang w:bidi="fa-IR"/>
        </w:rPr>
        <w:t>.</w:t>
      </w:r>
    </w:p>
    <w:p>
      <w:pPr>
        <w:pStyle w:val="Heading3"/>
        <w:numPr>
          <w:ilvl w:val="2"/>
          <w:numId w:val="1"/>
        </w:numPr>
        <w:rPr/>
      </w:pPr>
      <w:bookmarkStart w:id="219" w:name="__RefHeading___Toc3996773_3381743652"/>
      <w:bookmarkStart w:id="220" w:name="_Toc82"/>
      <w:bookmarkEnd w:id="219"/>
      <w:r>
        <w:rPr/>
        <w:t>74</w:t>
      </w:r>
      <w:r>
        <w:rPr>
          <w:rtl w:val="true"/>
        </w:rPr>
        <w:t xml:space="preserve">- </w:t>
      </w:r>
      <w:r>
        <w:rPr>
          <w:rtl w:val="true"/>
        </w:rPr>
        <w:t xml:space="preserve">بغیة الطالب فی معرفة المفروض والواجب </w:t>
      </w:r>
      <w:r>
        <w:rPr>
          <w:rtl w:val="true"/>
        </w:rPr>
        <w:t>(</w:t>
      </w:r>
      <w:r>
        <w:rPr>
          <w:rtl w:val="true"/>
        </w:rPr>
        <w:t>فقه و عقائد، عربی</w:t>
      </w:r>
      <w:r>
        <w:rPr>
          <w:rtl w:val="true"/>
        </w:rPr>
        <w:t>)</w:t>
      </w:r>
      <w:bookmarkEnd w:id="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 فتوایی است در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اصول ایمان، دوم در فروع دین و در مطلب دوم فقط احکام طهارت و صلاة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221" w:name="pg14105_204929"/>
    </w:p>
    <w:p>
      <w:pPr>
        <w:pStyle w:val="BookText"/>
        <w:rPr/>
      </w:pPr>
      <w:bookmarkEnd w:id="22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اسّس قواعد الاحکام ورفع دعائم الاسلام ومیز لعباده الحلال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سألنی جمع من الاتقیاء وطائفة من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222" w:name="__RefHeading___Toc3996775_3381743652"/>
      <w:bookmarkStart w:id="223" w:name="_Toc83"/>
      <w:bookmarkEnd w:id="222"/>
      <w:r>
        <w:rPr/>
        <w:t>75</w:t>
      </w:r>
      <w:r>
        <w:rPr>
          <w:rtl w:val="true"/>
        </w:rPr>
        <w:t xml:space="preserve">- </w:t>
      </w:r>
      <w:r>
        <w:rPr>
          <w:rtl w:val="true"/>
        </w:rPr>
        <w:t xml:space="preserve">البهجة </w:t>
      </w:r>
      <w:r>
        <w:rPr>
          <w:rtl w:val="true"/>
        </w:rPr>
        <w:t>(</w:t>
      </w:r>
      <w:r>
        <w:rPr>
          <w:rtl w:val="true"/>
        </w:rPr>
        <w:t>فقه منظوم، عربی</w:t>
      </w:r>
      <w:r>
        <w:rPr>
          <w:rtl w:val="true"/>
        </w:rPr>
        <w:t>)</w:t>
      </w:r>
      <w:bookmarkEnd w:id="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زین الدین محمد عراقی</w:t>
      </w:r>
    </w:p>
    <w:p>
      <w:pPr>
        <w:pStyle w:val="BookText"/>
        <w:rPr/>
      </w:pPr>
      <w:r>
        <w:rPr>
          <w:rFonts w:ascii="IRNazanin" w:hAnsi="IRNazanin" w:eastAsia="IRNazanin"/>
          <w:color w:val="111111"/>
          <w:sz w:val="28"/>
          <w:sz w:val="28"/>
          <w:szCs w:val="28"/>
          <w:rtl w:val="true"/>
          <w:lang w:bidi="fa-IR"/>
        </w:rPr>
        <w:t>کتابی است مختصر در فقه به صورت منظوم و در این نسخه باب نکاح تا عتق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العقد ومقدماته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یندب للمحتاج ذی التأهب ان ینکح الولود ذات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وعن حجّة الاسلام روی لا یحصل العتق بدون ان 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علی در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از نطاح تا عتق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224" w:name="__RefHeading___Toc3996777_3381743652"/>
      <w:bookmarkStart w:id="225" w:name="_Toc84"/>
      <w:bookmarkEnd w:id="224"/>
      <w:r>
        <w:rPr/>
        <w:t>76</w:t>
      </w:r>
      <w:r>
        <w:rPr>
          <w:rtl w:val="true"/>
        </w:rPr>
        <w:t xml:space="preserve">- </w:t>
      </w:r>
      <w:r>
        <w:rPr>
          <w:rtl w:val="true"/>
        </w:rPr>
        <w:t xml:space="preserve">البهجة المرضیة </w:t>
      </w:r>
      <w:r>
        <w:rPr>
          <w:rtl w:val="true"/>
        </w:rPr>
        <w:t xml:space="preserve">= </w:t>
      </w:r>
      <w:r>
        <w:rPr>
          <w:rtl w:val="true"/>
        </w:rPr>
        <w:t xml:space="preserve">حاشیة علی شوارق الالهام </w:t>
      </w:r>
      <w:r>
        <w:rPr>
          <w:rtl w:val="true"/>
        </w:rPr>
        <w:t>(</w:t>
      </w:r>
      <w:r>
        <w:rPr>
          <w:rtl w:val="true"/>
        </w:rPr>
        <w:t>کلام، عربی</w:t>
      </w:r>
      <w:r>
        <w:rPr>
          <w:rtl w:val="true"/>
        </w:rPr>
        <w:t>)</w:t>
      </w:r>
      <w:bookmarkEnd w:id="2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حسن تبریزی مرندی</w:t>
      </w:r>
    </w:p>
    <w:p>
      <w:pPr>
        <w:pStyle w:val="BookText"/>
        <w:rPr/>
      </w:pP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 فی شرح تجرید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لاهیجی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اذ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قدّست سبحات جماله عن وصمة الزوائد والحدوثات وتشرّقت بنور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الفقیر الحقیر الهارب </w:t>
      </w:r>
      <w:bookmarkStart w:id="226" w:name="pg14105_204930"/>
    </w:p>
    <w:p>
      <w:pPr>
        <w:pStyle w:val="BookText"/>
        <w:rPr/>
      </w:pPr>
      <w:bookmarkEnd w:id="226"/>
      <w:r>
        <w:rPr>
          <w:rFonts w:ascii="IRNazanin" w:hAnsi="IRNazanin" w:eastAsia="IRNazanin"/>
          <w:color w:val="111111"/>
          <w:sz w:val="28"/>
          <w:sz w:val="28"/>
          <w:szCs w:val="28"/>
          <w:rtl w:val="true"/>
          <w:lang w:bidi="fa-IR"/>
        </w:rPr>
        <w:t>والملتجئ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علة معدة ومقربة للمادة الی حصول البرودة والفاعل مثلا اذا اخذ مع وصف لا مدخل له فی الفعل اصلا کان علة فاعلیة عرضیة ولم تکن معدا وهذا القدر یتم الکلام افاده المحقق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227" w:name="__RefHeading___Toc3996779_3381743652"/>
      <w:bookmarkStart w:id="228" w:name="_Toc85"/>
      <w:bookmarkEnd w:id="227"/>
      <w:r>
        <w:rPr/>
        <w:t>77</w:t>
      </w:r>
      <w:r>
        <w:rPr>
          <w:rtl w:val="true"/>
        </w:rPr>
        <w:t xml:space="preserve">- </w:t>
      </w:r>
      <w:r>
        <w:rPr>
          <w:rtl w:val="true"/>
        </w:rPr>
        <w:t xml:space="preserve">البهجة المرضیة فی شرح الالفیة </w:t>
      </w:r>
      <w:r>
        <w:rPr>
          <w:rtl w:val="true"/>
        </w:rPr>
        <w:t xml:space="preserve">= </w:t>
      </w:r>
      <w:r>
        <w:rPr>
          <w:rtl w:val="true"/>
        </w:rPr>
        <w:t xml:space="preserve">سیوطی </w:t>
      </w:r>
      <w:r>
        <w:rPr>
          <w:rtl w:val="true"/>
        </w:rPr>
        <w:t>(</w:t>
      </w:r>
      <w:r>
        <w:rPr>
          <w:rtl w:val="true"/>
        </w:rPr>
        <w:t>نحو، عربی</w:t>
      </w:r>
      <w:r>
        <w:rPr>
          <w:rtl w:val="true"/>
        </w:rPr>
        <w:t>)</w:t>
      </w:r>
      <w:bookmarkEnd w:id="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مشهوری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که بسیار مورد توجه دانشمندان قرار گرفته و کتاب درسی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اللهم علی نعمک والائک وأصلی واسلم علی محمد خاتم انبیائک وعلی آله واصحابه والتابعین الی یوم لقائک اما بعد فهذا شرح لطیف مزجته بالفیة بن مالک مهذب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عبدک ورسولک النبی الامی وعلی اله واصحابه وازواجه وذریاته کما بارکت علی ابراهیم وال ابراهیم فی العالمین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محمد بن محمد خان موسوی هزار جریبی در مدرسه حاجی ابراهیم تفلیسی دربار فروش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الموسوی </w:t>
      </w:r>
      <w:r>
        <w:rPr>
          <w:rFonts w:eastAsia="IRNazanin" w:cs="IRNazanin"/>
          <w:color w:val="111111"/>
          <w:sz w:val="28"/>
          <w:szCs w:val="28"/>
          <w:lang w:bidi="fa-IR"/>
        </w:rPr>
        <w:t>1265</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شاه هارون بن میرشاه حسین الحسینی در مدرسه مهرخواستان در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شفیع بن محمد در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فخریه 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حسین بن محمد امین وزوانی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با یادداشتی از علی اکبر بن آقا حسین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بن ابوالقاسم حسینی قزوینی در </w:t>
      </w:r>
      <w:r>
        <w:rPr>
          <w:rFonts w:eastAsia="IRNazanin" w:cs="IRNazanin"/>
          <w:color w:val="111111"/>
          <w:sz w:val="28"/>
          <w:szCs w:val="28"/>
          <w:rtl w:val="true"/>
          <w:lang w:bidi="fa-IR"/>
        </w:rPr>
        <w:t>.</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لطفعلی بن محمد کریم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در مدرسه جدید، با مهر مربع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نظر الهی لطف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طاهر بن محمد حسین در </w:t>
      </w:r>
      <w:r>
        <w:rPr>
          <w:rFonts w:eastAsia="IRNazanin" w:cs="IRNazanin"/>
          <w:color w:val="111111"/>
          <w:sz w:val="28"/>
          <w:szCs w:val="28"/>
          <w:rtl w:val="true"/>
          <w:lang w:bidi="fa-IR"/>
        </w:rPr>
        <w:t>.</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میر اسماعیل بن میرعلی حسینی ابرنه آبادی در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المذنب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 خان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bookmarkStart w:id="229" w:name="pg14105_204932"/>
    </w:p>
    <w:p>
      <w:pPr>
        <w:pStyle w:val="BookText"/>
        <w:rPr/>
      </w:pPr>
      <w:bookmarkEnd w:id="22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میرزا محمد حسین در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کتاب در بخش مجموعه ها هم هست</w:t>
      </w:r>
      <w:r>
        <w:rPr>
          <w:rFonts w:eastAsia="IRNazanin" w:cs="IRNazanin"/>
          <w:color w:val="111111"/>
          <w:sz w:val="28"/>
          <w:szCs w:val="28"/>
          <w:rtl w:val="true"/>
          <w:lang w:bidi="fa-IR"/>
        </w:rPr>
        <w:t>.</w:t>
      </w:r>
    </w:p>
    <w:p>
      <w:pPr>
        <w:pStyle w:val="Heading3"/>
        <w:numPr>
          <w:ilvl w:val="2"/>
          <w:numId w:val="1"/>
        </w:numPr>
        <w:rPr/>
      </w:pPr>
      <w:bookmarkStart w:id="230" w:name="__RefHeading___Toc3996781_3381743652"/>
      <w:bookmarkStart w:id="231" w:name="_Toc86"/>
      <w:bookmarkEnd w:id="230"/>
      <w:r>
        <w:rPr/>
        <w:t>78</w:t>
      </w:r>
      <w:r>
        <w:rPr>
          <w:rtl w:val="true"/>
        </w:rPr>
        <w:t xml:space="preserve">- </w:t>
      </w:r>
      <w:r>
        <w:rPr>
          <w:rtl w:val="true"/>
        </w:rPr>
        <w:t xml:space="preserve">بیان السعادة فی مقامات العبادة </w:t>
      </w:r>
      <w:r>
        <w:rPr>
          <w:rtl w:val="true"/>
        </w:rPr>
        <w:t>(</w:t>
      </w:r>
      <w:r>
        <w:rPr>
          <w:rtl w:val="true"/>
        </w:rPr>
        <w:t>تفسیر، عربی</w:t>
      </w:r>
      <w:r>
        <w:rPr>
          <w:rtl w:val="true"/>
        </w:rPr>
        <w:t>)</w:t>
      </w:r>
      <w:bookmarkEnd w:id="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سلطان محمد بن حیدر بن محمد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علیشاه</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انزل علی عبده الکتاب ولم یجعل له عوجا قیما لینذر بأسآ شدیدآ من لدنه ویبشر المؤمنین الّذین یعملون الصالحات ان لهم اجراً حسناً الذی تجلّی بذاته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این نسخه مقدمه و سوره حمد و آیه اول سوره بقره را دارد</w:t>
      </w:r>
      <w:r>
        <w:rPr>
          <w:rFonts w:eastAsia="IRNazanin" w:cs="IRNazanin"/>
          <w:color w:val="111111"/>
          <w:sz w:val="28"/>
          <w:szCs w:val="28"/>
          <w:rtl w:val="true"/>
          <w:lang w:bidi="fa-IR"/>
        </w:rPr>
        <w:t>.</w:t>
      </w:r>
    </w:p>
    <w:p>
      <w:pPr>
        <w:pStyle w:val="Heading3"/>
        <w:numPr>
          <w:ilvl w:val="2"/>
          <w:numId w:val="1"/>
        </w:numPr>
        <w:rPr/>
      </w:pPr>
      <w:bookmarkStart w:id="232" w:name="__RefHeading___Toc3996783_3381743652"/>
      <w:bookmarkStart w:id="233" w:name="_Toc87"/>
      <w:bookmarkEnd w:id="232"/>
      <w:r>
        <w:rPr/>
        <w:t>79</w:t>
      </w:r>
      <w:r>
        <w:rPr>
          <w:rtl w:val="true"/>
        </w:rPr>
        <w:t xml:space="preserve">- </w:t>
      </w:r>
      <w:r>
        <w:rPr>
          <w:rtl w:val="true"/>
        </w:rPr>
        <w:t xml:space="preserve">تأویل الآیات الظاهرة فی فضائل العترة الطاهرة </w:t>
      </w:r>
      <w:r>
        <w:rPr>
          <w:rtl w:val="true"/>
        </w:rPr>
        <w:t>(</w:t>
      </w:r>
      <w:r>
        <w:rPr>
          <w:rtl w:val="true"/>
        </w:rPr>
        <w:t>تفسیر، عربی</w:t>
      </w:r>
      <w:r>
        <w:rPr>
          <w:rtl w:val="true"/>
        </w:rPr>
        <w:t>)</w:t>
      </w:r>
      <w:bookmarkEnd w:id="2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علی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آیاتی که در فضل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دوستان ایشان و ذم دشمنان آمده است به ترتیب سوره های قرآن گرد آورده و آنها را با استناد به روایات تأویل و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دو نسخه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هر دو چاپ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34" w:name="pg14105_204933"/>
    </w:p>
    <w:p>
      <w:pPr>
        <w:pStyle w:val="BookText"/>
        <w:rPr/>
      </w:pPr>
      <w:bookmarkEnd w:id="2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لمّا رایت بعض آیات الکتاب العزیز وتأویلها یتضمن مدح اهل البیت علیهم السلام ومدح اولیائهم وذم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محمد باقر بن علی اکبر خوانساری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یا نسخه بعد منتخبی است از این کتاب، اما آغازش با آغاز جامع الفوائد که در ذریعه به عنوان منتخب تأویل الآیات یاد شده برابر نیست بلکه با آغاز خود تأویل الآیات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صادق بن شیخ حسن لاهیجانی بر برگ اول و تملک محمود بن علی اصغر لنگرودی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 علامت مقابله و تصحیح دارد</w:t>
      </w:r>
      <w:r>
        <w:rPr>
          <w:rFonts w:eastAsia="IRNazanin" w:cs="IRNazanin"/>
          <w:color w:val="111111"/>
          <w:sz w:val="28"/>
          <w:szCs w:val="28"/>
          <w:rtl w:val="true"/>
          <w:lang w:bidi="fa-IR"/>
        </w:rPr>
        <w:t>.</w:t>
      </w:r>
    </w:p>
    <w:p>
      <w:pPr>
        <w:pStyle w:val="Heading3"/>
        <w:numPr>
          <w:ilvl w:val="2"/>
          <w:numId w:val="1"/>
        </w:numPr>
        <w:rPr/>
      </w:pPr>
      <w:bookmarkStart w:id="235" w:name="__RefHeading___Toc3996785_3381743652"/>
      <w:bookmarkStart w:id="236" w:name="_Toc88"/>
      <w:bookmarkEnd w:id="235"/>
      <w:r>
        <w:rPr/>
        <w:t>80</w:t>
      </w:r>
      <w:r>
        <w:rPr>
          <w:rtl w:val="true"/>
        </w:rPr>
        <w:t xml:space="preserve">- </w:t>
      </w:r>
      <w:r>
        <w:rPr>
          <w:rtl w:val="true"/>
        </w:rPr>
        <w:t xml:space="preserve">التبصرة فی الصرف </w:t>
      </w:r>
      <w:r>
        <w:rPr>
          <w:rtl w:val="true"/>
        </w:rPr>
        <w:t>(</w:t>
      </w:r>
      <w:r>
        <w:rPr>
          <w:rtl w:val="true"/>
        </w:rPr>
        <w:t>صرف، عربی</w:t>
      </w:r>
      <w:r>
        <w:rPr>
          <w:rtl w:val="true"/>
        </w:rPr>
        <w:t>)</w:t>
      </w:r>
      <w:bookmarkEnd w:id="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کریمخان</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در علم صرف که مشتمل بر یک مقدمه و دو باب میباشد و مؤلف آن را برای فرزند خود حاج محمد رحیم در سنه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احسائی و مشایخ شیخیه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قرة عینی وثمرة فؤادی محمد اطال اللّه بقاه وجعل آخرته خیرا من اولاه مبلغا</w:t>
      </w:r>
    </w:p>
    <w:p>
      <w:pPr>
        <w:pStyle w:val="BookText"/>
        <w:rPr/>
      </w:pPr>
      <w:r>
        <w:rPr>
          <w:rFonts w:ascii="IRNazanin" w:hAnsi="IRNazanin" w:eastAsia="IRNazanin"/>
          <w:color w:val="111111"/>
          <w:sz w:val="28"/>
          <w:sz w:val="28"/>
          <w:szCs w:val="28"/>
          <w:rtl w:val="true"/>
          <w:lang w:bidi="fa-IR"/>
        </w:rPr>
        <w:t>استعد فیه لتحصیل العلوم الادبیة واخذ من علم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واجلت الفکر فی اطراف ما ذکرنا من القواعد الکلیة لقدرت علی فهم تصاریف اکثر الالفاظ ولم یفتک منها الا قلیل فنختم الکلام حامدآ اللّه سبحانه علی بلوغ المرام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37" w:name="pg14105_204934"/>
    </w:p>
    <w:p>
      <w:pPr>
        <w:pStyle w:val="Heading3"/>
        <w:numPr>
          <w:ilvl w:val="2"/>
          <w:numId w:val="1"/>
        </w:numPr>
        <w:rPr/>
      </w:pPr>
      <w:bookmarkStart w:id="238" w:name="__RefHeading___Toc3996787_3381743652"/>
      <w:bookmarkStart w:id="239" w:name="_Toc89"/>
      <w:bookmarkEnd w:id="237"/>
      <w:bookmarkEnd w:id="238"/>
      <w:r>
        <w:rPr/>
        <w:t>81</w:t>
      </w:r>
      <w:r>
        <w:rPr>
          <w:rtl w:val="true"/>
        </w:rPr>
        <w:t xml:space="preserve">- </w:t>
      </w:r>
      <w:r>
        <w:rPr>
          <w:rtl w:val="true"/>
        </w:rPr>
        <w:t xml:space="preserve">تبصرة المتعلمین </w:t>
      </w:r>
      <w:r>
        <w:rPr>
          <w:rtl w:val="true"/>
        </w:rPr>
        <w:t>(</w:t>
      </w:r>
      <w:r>
        <w:rPr>
          <w:rtl w:val="true"/>
        </w:rPr>
        <w:t>فقه، عربی</w:t>
      </w:r>
      <w:r>
        <w:rPr>
          <w:rtl w:val="true"/>
        </w:rPr>
        <w:t>)</w:t>
      </w:r>
      <w:bookmarkEnd w:id="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فقه است به گونه‌ای مختصر، شروح و حواشی فراوانی بر آن نگاشته شده، و اصل و ترجمه فارسی آن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سلطانه العظیم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خلاصة ما اثبتناه فی هذا المختصر ونسأل اللّه ان یجعل ذلک لوجهه خالصا انه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طاهرین محمد رضا اصفهانی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و نیز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سکندر علی در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 یادداشت تملک محمد علی بن عبداللّه هرندی در </w:t>
      </w:r>
      <w:r>
        <w:rPr>
          <w:rFonts w:eastAsia="IRNazanin" w:cs="IRNazanin"/>
          <w:color w:val="111111"/>
          <w:sz w:val="28"/>
          <w:szCs w:val="28"/>
          <w:rtl w:val="true"/>
          <w:lang w:bidi="fa-IR"/>
        </w:rPr>
        <w:t>.</w:t>
      </w:r>
      <w:r>
        <w:rPr>
          <w:rFonts w:eastAsia="IRNazanin" w:cs="IRNazanin"/>
          <w:color w:val="111111"/>
          <w:sz w:val="28"/>
          <w:szCs w:val="28"/>
          <w:lang w:bidi="fa-IR"/>
        </w:rPr>
        <w:t>1237</w:t>
      </w:r>
    </w:p>
    <w:p>
      <w:pPr>
        <w:pStyle w:val="Heading3"/>
        <w:numPr>
          <w:ilvl w:val="2"/>
          <w:numId w:val="1"/>
        </w:numPr>
        <w:rPr/>
      </w:pPr>
      <w:bookmarkStart w:id="240" w:name="__RefHeading___Toc3996789_3381743652"/>
      <w:bookmarkStart w:id="241" w:name="_Toc90"/>
      <w:bookmarkEnd w:id="240"/>
      <w:r>
        <w:rPr/>
        <w:t>82</w:t>
      </w:r>
      <w:r>
        <w:rPr>
          <w:rtl w:val="true"/>
        </w:rPr>
        <w:t xml:space="preserve">- </w:t>
      </w:r>
      <w:r>
        <w:rPr>
          <w:rtl w:val="true"/>
        </w:rPr>
        <w:t xml:space="preserve">التبیان فی اعراب القرآن </w:t>
      </w:r>
      <w:r>
        <w:rPr>
          <w:rtl w:val="true"/>
        </w:rPr>
        <w:t xml:space="preserve">= </w:t>
      </w:r>
      <w:r>
        <w:rPr>
          <w:rtl w:val="true"/>
        </w:rPr>
        <w:t xml:space="preserve">ترکیب ابوالبقاء </w:t>
      </w:r>
      <w:r>
        <w:rPr>
          <w:rtl w:val="true"/>
        </w:rPr>
        <w:t xml:space="preserve">= </w:t>
      </w:r>
      <w:r>
        <w:rPr>
          <w:rtl w:val="true"/>
        </w:rPr>
        <w:t>املاء ما منّ به الرحمن</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عبداللّه بن حسین عکبری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را از اول تا آخر ترکیب می کند و ضمنآ قراءات مختلف را ذکر کرده و وجه اعرابی آنها را نیز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اعراب آراء نحویین و شواهد شعری عربی ملحوظ بوده و به طور مختصر به جهات نحوی میپردازد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42" w:name="pg14105_204935"/>
    </w:p>
    <w:p>
      <w:pPr>
        <w:pStyle w:val="BookText"/>
        <w:rPr/>
      </w:pPr>
      <w:bookmarkEnd w:id="24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لحفظ کتابه ووفقنا علی الجلیل من حکمه واحکامه وآدابه والهمنا تدبر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اولی ما عنی باغی العلم بمراعاته واحق ما صرف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سوره انعام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احمد</w:t>
      </w:r>
      <w:r>
        <w:rPr>
          <w:rFonts w:eastAsia="IRNazanin" w:cs="IRNazanin"/>
          <w:color w:val="111111"/>
          <w:sz w:val="28"/>
          <w:szCs w:val="28"/>
          <w:rtl w:val="true"/>
          <w:lang w:bidi="fa-IR"/>
        </w:rPr>
        <w:t>».</w:t>
      </w:r>
    </w:p>
    <w:p>
      <w:pPr>
        <w:pStyle w:val="Heading3"/>
        <w:numPr>
          <w:ilvl w:val="2"/>
          <w:numId w:val="1"/>
        </w:numPr>
        <w:rPr/>
      </w:pPr>
      <w:bookmarkStart w:id="243" w:name="__RefHeading___Toc3996791_3381743652"/>
      <w:bookmarkStart w:id="244" w:name="_Toc91"/>
      <w:bookmarkEnd w:id="243"/>
      <w:r>
        <w:rPr/>
        <w:t>83</w:t>
      </w:r>
      <w:r>
        <w:rPr>
          <w:rtl w:val="true"/>
        </w:rPr>
        <w:t xml:space="preserve">- </w:t>
      </w:r>
      <w:r>
        <w:rPr>
          <w:rtl w:val="true"/>
        </w:rPr>
        <w:t xml:space="preserve">التبیان فی تفسیر القرآن </w:t>
      </w:r>
      <w:r>
        <w:rPr>
          <w:rtl w:val="true"/>
        </w:rPr>
        <w:t>(</w:t>
      </w:r>
      <w:r>
        <w:rPr>
          <w:rtl w:val="true"/>
        </w:rPr>
        <w:t>تفسیر، عربی</w:t>
      </w:r>
      <w:r>
        <w:rPr>
          <w:rtl w:val="true"/>
        </w:rPr>
        <w:t>)</w:t>
      </w:r>
      <w:bookmarkEnd w:id="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تفسیر مفصل شیعی است که در ده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245" w:name="__RefHeading___Toc3996793_3381743652"/>
      <w:bookmarkStart w:id="246" w:name="_Toc92"/>
      <w:bookmarkEnd w:id="245"/>
      <w:r>
        <w:rPr/>
        <w:t>84</w:t>
      </w:r>
      <w:r>
        <w:rPr>
          <w:rtl w:val="true"/>
        </w:rPr>
        <w:t xml:space="preserve">- </w:t>
      </w:r>
      <w:r>
        <w:rPr>
          <w:rtl w:val="true"/>
        </w:rPr>
        <w:t xml:space="preserve">التبیان فی شرح زبدة الاصول </w:t>
      </w:r>
      <w:r>
        <w:rPr>
          <w:rtl w:val="true"/>
        </w:rPr>
        <w:t>(</w:t>
      </w:r>
      <w:r>
        <w:rPr>
          <w:rtl w:val="true"/>
        </w:rPr>
        <w:t>اصول فقه، عربی</w:t>
      </w:r>
      <w:r>
        <w:rPr>
          <w:rtl w:val="true"/>
        </w:rPr>
        <w:t>)</w:t>
      </w:r>
      <w:bookmarkEnd w:id="2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مرتضی بن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نورالدین 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الاصول، 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پنجم جمادی الاول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به اتمام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الأصول وخیر الکلام حمد اللّه الملک العلّا م المفضّل لنوع الانسان علی غیره من الوحوش والانعام المتفضّل علی عباده بانواع الانعام المتطوّل علیهم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عرفت الترجیحات فی الدلائل فاعلم انه قد یترکب المرجحات بعضها </w:t>
      </w:r>
      <w:bookmarkStart w:id="247" w:name="pg14105_204936"/>
    </w:p>
    <w:p>
      <w:pPr>
        <w:pStyle w:val="BookText"/>
        <w:rPr/>
      </w:pPr>
      <w:bookmarkEnd w:id="247"/>
      <w:r>
        <w:rPr>
          <w:rFonts w:ascii="IRNazanin" w:hAnsi="IRNazanin" w:eastAsia="IRNazanin"/>
          <w:color w:val="111111"/>
          <w:sz w:val="28"/>
          <w:sz w:val="28"/>
          <w:szCs w:val="28"/>
          <w:rtl w:val="true"/>
          <w:lang w:bidi="fa-IR"/>
        </w:rPr>
        <w:t>مع بعض مثنی وثلاث ورباع فصاعدا ویحصل اعداد لا یکاد ینحصر فاتبع من هذه الترجیحات ما یکون والزم ما هو اقرب الی التقوی وفیما ذکرناه کفایة ان شاء اللّه انتهی کلام المصنّف طاب مرقده فلنقطع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جعفر بن حاجی آخیجان تبریزی در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rtl w:val="true"/>
          <w:lang w:bidi="fa-IR"/>
        </w:rPr>
        <w:t>.</w:t>
      </w:r>
      <w:r>
        <w:rPr>
          <w:rFonts w:eastAsia="IRNazanin" w:cs="IRNazanin"/>
          <w:color w:val="111111"/>
          <w:sz w:val="28"/>
          <w:szCs w:val="28"/>
          <w:lang w:bidi="fa-IR"/>
        </w:rPr>
        <w:t>1223</w:t>
      </w:r>
    </w:p>
    <w:p>
      <w:pPr>
        <w:pStyle w:val="Heading3"/>
        <w:numPr>
          <w:ilvl w:val="2"/>
          <w:numId w:val="1"/>
        </w:numPr>
        <w:rPr/>
      </w:pPr>
      <w:bookmarkStart w:id="248" w:name="__RefHeading___Toc3996795_3381743652"/>
      <w:bookmarkStart w:id="249" w:name="_Toc93"/>
      <w:bookmarkEnd w:id="248"/>
      <w:r>
        <w:rPr/>
        <w:t>85</w:t>
      </w:r>
      <w:r>
        <w:rPr>
          <w:rtl w:val="true"/>
        </w:rPr>
        <w:t xml:space="preserve">- </w:t>
      </w:r>
      <w:r>
        <w:rPr>
          <w:rtl w:val="true"/>
        </w:rPr>
        <w:t xml:space="preserve">تبیان القواعد النحویة فی شرح الهدایة المهدیة </w:t>
      </w:r>
      <w:r>
        <w:rPr>
          <w:rtl w:val="true"/>
        </w:rPr>
        <w:t>(</w:t>
      </w:r>
      <w:r>
        <w:rPr>
          <w:rtl w:val="true"/>
        </w:rPr>
        <w:t>نحو، عربی</w:t>
      </w:r>
      <w:r>
        <w:rPr>
          <w:rtl w:val="true"/>
        </w:rPr>
        <w:t>)</w:t>
      </w:r>
      <w:bookmarkEnd w:id="2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نظام بن ابراهیم قزوینی</w:t>
      </w:r>
    </w:p>
    <w:p>
      <w:pPr>
        <w:pStyle w:val="BookText"/>
        <w:rPr/>
      </w:pPr>
      <w:r>
        <w:rPr>
          <w:rFonts w:ascii="IRNazanin" w:hAnsi="IRNazanin" w:eastAsia="IRNazanin"/>
          <w:color w:val="111111"/>
          <w:sz w:val="28"/>
          <w:sz w:val="28"/>
          <w:szCs w:val="28"/>
          <w:rtl w:val="true"/>
          <w:lang w:bidi="fa-IR"/>
        </w:rPr>
        <w:t xml:space="preserve">اصل کتاب منظومه‌ای است در نحو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بن امیر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امیر تقی بن امیر رضا بن امیر</w:t>
      </w:r>
    </w:p>
    <w:p>
      <w:pPr>
        <w:pStyle w:val="BookText"/>
        <w:rPr/>
      </w:pPr>
      <w:r>
        <w:rPr>
          <w:rFonts w:ascii="IRNazanin" w:hAnsi="IRNazanin" w:eastAsia="IRNazanin"/>
          <w:color w:val="111111"/>
          <w:sz w:val="28"/>
          <w:sz w:val="28"/>
          <w:szCs w:val="28"/>
          <w:rtl w:val="true"/>
          <w:lang w:bidi="fa-IR"/>
        </w:rPr>
        <w:t xml:space="preserve">محمد قاسم بن امیر محمد باقر بن امیر جعفر که از سوی شاه عباس امیر الحاج بوده است و شارح آن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عبدالغنی بن هادی بن نعیم طارمی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حجمی متوسط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الذریعه این کتاب معرفی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التقی بن التقی بن الرضا</w:t>
      </w:r>
    </w:p>
    <w:p>
      <w:pPr>
        <w:pStyle w:val="BookText"/>
        <w:rPr/>
      </w:pPr>
      <w:r>
        <w:rPr>
          <w:rFonts w:ascii="IRNazanin" w:hAnsi="IRNazanin" w:eastAsia="IRNazanin"/>
          <w:color w:val="111111"/>
          <w:sz w:val="28"/>
          <w:sz w:val="28"/>
          <w:szCs w:val="28"/>
          <w:rtl w:val="true"/>
          <w:lang w:bidi="fa-IR"/>
        </w:rPr>
        <w:t>مفتخرا بالمصطفی والمرتضی</w:t>
      </w:r>
    </w:p>
    <w:p>
      <w:pPr>
        <w:pStyle w:val="BookText"/>
        <w:rPr/>
      </w:pPr>
      <w:r>
        <w:rPr>
          <w:rFonts w:ascii="Amiri" w:hAnsi="Amiri" w:eastAsia="Amiri" w:cs="Amiri"/>
          <w:color w:val="111111"/>
          <w:sz w:val="28"/>
          <w:sz w:val="28"/>
          <w:szCs w:val="28"/>
          <w:rtl w:val="true"/>
          <w:lang w:bidi="ar-SA"/>
        </w:rPr>
        <w:t>الحمد للّه الّذی احسن فی</w:t>
      </w:r>
    </w:p>
    <w:p>
      <w:pPr>
        <w:pStyle w:val="BookText"/>
        <w:rPr/>
      </w:pPr>
      <w:r>
        <w:rPr>
          <w:rFonts w:ascii="IRNazanin" w:hAnsi="IRNazanin" w:eastAsia="IRNazanin"/>
          <w:color w:val="111111"/>
          <w:sz w:val="28"/>
          <w:sz w:val="28"/>
          <w:szCs w:val="28"/>
          <w:rtl w:val="true"/>
          <w:lang w:bidi="fa-IR"/>
        </w:rPr>
        <w:t>محاسن اللّسان باللطف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فقال الفقیر الی اللّه الغنی المغنی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تصحیح شده است</w:t>
      </w:r>
      <w:r>
        <w:rPr>
          <w:rFonts w:eastAsia="IRNazanin" w:cs="IRNazanin"/>
          <w:color w:val="111111"/>
          <w:sz w:val="28"/>
          <w:szCs w:val="28"/>
          <w:rtl w:val="true"/>
          <w:lang w:bidi="fa-IR"/>
        </w:rPr>
        <w:t xml:space="preserve">. </w:t>
      </w:r>
      <w:bookmarkStart w:id="250" w:name="pg14105_204937"/>
    </w:p>
    <w:p>
      <w:pPr>
        <w:pStyle w:val="Heading3"/>
        <w:numPr>
          <w:ilvl w:val="2"/>
          <w:numId w:val="1"/>
        </w:numPr>
        <w:rPr/>
      </w:pPr>
      <w:bookmarkStart w:id="251" w:name="__RefHeading___Toc3996797_3381743652"/>
      <w:bookmarkStart w:id="252" w:name="_Toc94"/>
      <w:bookmarkEnd w:id="250"/>
      <w:bookmarkEnd w:id="251"/>
      <w:r>
        <w:rPr/>
        <w:t>86</w:t>
      </w:r>
      <w:r>
        <w:rPr>
          <w:rtl w:val="true"/>
        </w:rPr>
        <w:t xml:space="preserve">- </w:t>
      </w:r>
      <w:r>
        <w:rPr>
          <w:rtl w:val="true"/>
        </w:rPr>
        <w:t xml:space="preserve">تحریر الاحکام الشرعیّة علی مذهب الامامیّة </w:t>
      </w:r>
      <w:r>
        <w:rPr>
          <w:rtl w:val="true"/>
        </w:rPr>
        <w:t>(</w:t>
      </w:r>
      <w:r>
        <w:rPr>
          <w:rtl w:val="true"/>
        </w:rPr>
        <w:t>فقه، عربی</w:t>
      </w:r>
      <w:r>
        <w:rPr>
          <w:rtl w:val="true"/>
        </w:rPr>
        <w:t>)</w:t>
      </w:r>
      <w:bookmarkEnd w:id="2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فقه است و در یک مقدمه در معنی فقه و فضل و آداب آن و چهار قاعده در عبادات و معاملات و ایقاعات و احکام،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تمام فروع و جزئیّات فقهی را آورده است و مجموع مسألههای آن چهل هزار مسأله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المتقدس بکماله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النکاح وفیه مقدمة ومقاصد، امّا المقدمة ففیها فصول، الاوّل فی ماهیته وفضله وفیه مباحث الاقرب ان النکاح حقیقة فی العقد ومجاز فی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نکاح تا بخشی از غصب را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علی بن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او مورخ </w:t>
      </w:r>
      <w:r>
        <w:rPr>
          <w:rFonts w:eastAsia="IRNazanin" w:cs="IRNazanin"/>
          <w:color w:val="111111"/>
          <w:sz w:val="28"/>
          <w:szCs w:val="28"/>
          <w:rtl w:val="true"/>
          <w:lang w:bidi="fa-IR"/>
        </w:rPr>
        <w:t>.</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اول و آخرش افتاده، با یادداشت تملک میرزا محمد ارباب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اربعین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اینکه نسخه خوب و معتمدی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برگ آخر نسخ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از طلاق تا دیات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 از طهارت تا نکاح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bookmarkStart w:id="253" w:name="pg14105_204938"/>
    </w:p>
    <w:p>
      <w:pPr>
        <w:pStyle w:val="BookText"/>
        <w:rPr/>
      </w:pPr>
      <w:bookmarkEnd w:id="25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هبه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با یادداشت تملک علی بن محمد بن الحسن بن زین الدین که شاید نواده شهید ثانی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از نکاح تا پایان کتاب را دارد، 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نکاح تا پایان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سلطان محمود طبسی مدرس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پایان کتاب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نکاح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اطعمه و اشربه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و تصحیح و گاهی علامت مقابله با نسخه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بیضوی محمد حسین مطلبی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یادداشتی مورخ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Heading3"/>
        <w:numPr>
          <w:ilvl w:val="2"/>
          <w:numId w:val="1"/>
        </w:numPr>
        <w:rPr/>
      </w:pPr>
      <w:bookmarkStart w:id="254" w:name="__RefHeading___Toc3996799_3381743652"/>
      <w:bookmarkStart w:id="255" w:name="_Toc95"/>
      <w:bookmarkEnd w:id="254"/>
      <w:r>
        <w:rPr/>
        <w:t>87</w:t>
      </w:r>
      <w:r>
        <w:rPr>
          <w:rtl w:val="true"/>
        </w:rPr>
        <w:t xml:space="preserve">- </w:t>
      </w:r>
      <w:r>
        <w:rPr>
          <w:rtl w:val="true"/>
        </w:rPr>
        <w:t xml:space="preserve">تحریر اقلیدس </w:t>
      </w:r>
      <w:r>
        <w:rPr>
          <w:rtl w:val="true"/>
        </w:rPr>
        <w:t xml:space="preserve">= </w:t>
      </w:r>
      <w:r>
        <w:rPr>
          <w:rtl w:val="true"/>
        </w:rPr>
        <w:t xml:space="preserve">تحریر اصول الهندسة والحساب </w:t>
      </w:r>
      <w:r>
        <w:rPr>
          <w:rtl w:val="true"/>
        </w:rPr>
        <w:t>(</w:t>
      </w:r>
      <w:r>
        <w:rPr>
          <w:rtl w:val="true"/>
        </w:rPr>
        <w:t>ریاضی، عربی</w:t>
      </w:r>
      <w:r>
        <w:rPr>
          <w:rtl w:val="true"/>
        </w:rPr>
        <w:t>)</w:t>
      </w:r>
      <w:bookmarkEnd w:id="2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اصل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الهندسة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 صوری</w:t>
      </w:r>
      <w:r>
        <w:rPr>
          <w:rFonts w:eastAsia="IRNazanin" w:cs="IRNazanin"/>
          <w:color w:val="111111"/>
          <w:sz w:val="28"/>
          <w:szCs w:val="28"/>
          <w:rtl w:val="true"/>
          <w:lang w:bidi="fa-IR"/>
        </w:rPr>
        <w:t>»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عصر ترجمه اسلامی توسط حجاج بن یوسف بن مطر کوفی ترجمه و توسط ابواسحاق ثابت بن قره حرانی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توسط خواجه نصیر شرح و تحریر و بازنویسی شده است، این رساله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مشتمل بر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تنظیم شده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256" w:name="pg14105_204939"/>
    </w:p>
    <w:p>
      <w:pPr>
        <w:pStyle w:val="BookText"/>
        <w:rPr/>
      </w:pPr>
      <w:bookmarkEnd w:id="25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بخشی از مقاله اول تا بخشی از مقاله پنجم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 مهر تملک سدید السطنة</w:t>
      </w:r>
      <w:r>
        <w:rPr>
          <w:rFonts w:eastAsia="IRNazanin" w:cs="IRNazanin"/>
          <w:color w:val="111111"/>
          <w:sz w:val="28"/>
          <w:szCs w:val="28"/>
          <w:rtl w:val="true"/>
          <w:lang w:bidi="fa-IR"/>
        </w:rPr>
        <w:t>.</w:t>
      </w:r>
    </w:p>
    <w:p>
      <w:pPr>
        <w:pStyle w:val="Heading3"/>
        <w:numPr>
          <w:ilvl w:val="2"/>
          <w:numId w:val="1"/>
        </w:numPr>
        <w:rPr/>
      </w:pPr>
      <w:bookmarkStart w:id="257" w:name="__RefHeading___Toc3996801_3381743652"/>
      <w:bookmarkStart w:id="258" w:name="_Toc96"/>
      <w:bookmarkEnd w:id="257"/>
      <w:r>
        <w:rPr/>
        <w:t>88</w:t>
      </w:r>
      <w:r>
        <w:rPr>
          <w:rtl w:val="true"/>
        </w:rPr>
        <w:t xml:space="preserve">- </w:t>
      </w:r>
      <w:r>
        <w:rPr>
          <w:rtl w:val="true"/>
        </w:rPr>
        <w:t xml:space="preserve">تحریر اکر </w:t>
      </w:r>
      <w:r>
        <w:rPr>
          <w:rtl w:val="true"/>
        </w:rPr>
        <w:t>(</w:t>
      </w:r>
      <w:r>
        <w:rPr>
          <w:rtl w:val="true"/>
        </w:rPr>
        <w:t>ریاضیات، عربی</w:t>
      </w:r>
      <w:r>
        <w:rPr>
          <w:rtl w:val="true"/>
        </w:rPr>
        <w:t>)</w:t>
      </w:r>
      <w:bookmarkEnd w:id="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بن الحسن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است و اصلاح از امیر ابونصر منصور بن علی بن عراق از دانشمندان ریاضی قرن پنجم، مشتمل بر سه مقاله اول با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و سوم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شعبان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بعد حمد اللّه والثناء علیه بما یلیق به والصلاة علی محمد وآله انّی کنت ارید ان احرر الکتب الموسومه بالمتوسطات اعنی الکتب التی من شانها ان یتوسط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فی اخر الکلام ومتی کانت بل ضلع مربع او 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اظن انه تصحیف ولعله کانت متی کانت ضلع مربع اورده ضلع مربع فان الکلام فی هذا الشکل لم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259" w:name="__RefHeading___Toc3996803_3381743652"/>
      <w:bookmarkStart w:id="260" w:name="_Toc97"/>
      <w:bookmarkEnd w:id="259"/>
      <w:r>
        <w:rPr/>
        <w:t>89</w:t>
      </w:r>
      <w:r>
        <w:rPr>
          <w:rtl w:val="true"/>
        </w:rPr>
        <w:t xml:space="preserve">- </w:t>
      </w:r>
      <w:r>
        <w:rPr>
          <w:rtl w:val="true"/>
        </w:rPr>
        <w:t xml:space="preserve">تحریر القواعد المنطقیة فی شرح الشمسیة </w:t>
      </w:r>
      <w:r>
        <w:rPr>
          <w:rtl w:val="true"/>
        </w:rPr>
        <w:t xml:space="preserve">= </w:t>
      </w:r>
      <w:r>
        <w:rPr>
          <w:rtl w:val="true"/>
        </w:rPr>
        <w:t xml:space="preserve">شرح شمسیه </w:t>
      </w:r>
      <w:r>
        <w:rPr>
          <w:rtl w:val="true"/>
        </w:rPr>
        <w:t>(</w:t>
      </w:r>
      <w:r>
        <w:rPr>
          <w:rtl w:val="true"/>
        </w:rPr>
        <w:t>منطق، عربی</w:t>
      </w:r>
      <w:r>
        <w:rPr>
          <w:rtl w:val="true"/>
        </w:rPr>
        <w:t>)</w:t>
      </w:r>
      <w:bookmarkEnd w:id="2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بسیار معروف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w:t>
      </w:r>
    </w:p>
    <w:p>
      <w:pPr>
        <w:pStyle w:val="BookText"/>
        <w:rPr/>
      </w:pPr>
      <w:r>
        <w:rPr>
          <w:rFonts w:ascii="IRNazanin" w:hAnsi="IRNazanin" w:eastAsia="IRNazanin"/>
          <w:color w:val="111111"/>
          <w:sz w:val="28"/>
          <w:sz w:val="28"/>
          <w:szCs w:val="28"/>
          <w:rtl w:val="true"/>
          <w:lang w:bidi="fa-IR"/>
        </w:rPr>
        <w:t xml:space="preserve">عمر بن علی کاتبی قزوینی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غیاث الدین محمد بن خواجه رشید الدین وزیر سلطان خدا بنده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پایان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ابهی درر تنظم بنیان البیان وازهر زهر مستتر فی الاذهان حمد مبدع أنطق الموجودات بآیات وجوب وجوده وشکر منعم اغرق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میرمحمد بن میر محمد خان بنافتی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وقفنامه مورخ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الموسوی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رضا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احمد 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هادی بن جمال الدین حسینی مورخ </w:t>
      </w:r>
      <w:r>
        <w:rPr>
          <w:rFonts w:eastAsia="IRNazanin" w:cs="IRNazanin"/>
          <w:color w:val="111111"/>
          <w:sz w:val="28"/>
          <w:szCs w:val="28"/>
          <w:rtl w:val="true"/>
          <w:lang w:bidi="fa-IR"/>
        </w:rPr>
        <w:t>.</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علی محمد 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جعفر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ابراهیم الحسینی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سید علی بن مهر علی در </w:t>
      </w:r>
      <w:r>
        <w:rPr>
          <w:rFonts w:eastAsia="IRNazanin" w:cs="IRNazanin"/>
          <w:color w:val="111111"/>
          <w:sz w:val="28"/>
          <w:szCs w:val="28"/>
          <w:rtl w:val="true"/>
          <w:lang w:bidi="fa-IR"/>
        </w:rPr>
        <w:t>.</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مرتضی بن سیف در </w:t>
      </w:r>
      <w:r>
        <w:rPr>
          <w:rFonts w:eastAsia="IRNazanin" w:cs="IRNazanin"/>
          <w:color w:val="111111"/>
          <w:sz w:val="28"/>
          <w:szCs w:val="28"/>
          <w:rtl w:val="true"/>
          <w:lang w:bidi="fa-IR"/>
        </w:rPr>
        <w:t>.</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لطیف بن میرشفیع بن میراحمد حسینی نشتکلاته‌ای در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لطیف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قارویردی بن شیر محمد در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نصراللّه بن محمد مقصود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محمد تقی معروف به خان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61" w:name="pg14105_204942"/>
    </w:p>
    <w:p>
      <w:pPr>
        <w:pStyle w:val="Heading3"/>
        <w:numPr>
          <w:ilvl w:val="2"/>
          <w:numId w:val="1"/>
        </w:numPr>
        <w:rPr/>
      </w:pPr>
      <w:bookmarkStart w:id="262" w:name="__RefHeading___Toc3996805_3381743652"/>
      <w:bookmarkStart w:id="263" w:name="_Toc98"/>
      <w:bookmarkEnd w:id="261"/>
      <w:bookmarkEnd w:id="262"/>
      <w:r>
        <w:rPr/>
        <w:t>90</w:t>
      </w:r>
      <w:r>
        <w:rPr>
          <w:rtl w:val="true"/>
        </w:rPr>
        <w:t xml:space="preserve">- </w:t>
      </w:r>
      <w:r>
        <w:rPr>
          <w:rtl w:val="true"/>
        </w:rPr>
        <w:t xml:space="preserve">تحفة الاخوان فی تقویة الایمان </w:t>
      </w:r>
      <w:r>
        <w:rPr>
          <w:rtl w:val="true"/>
        </w:rPr>
        <w:t>(</w:t>
      </w:r>
      <w:r>
        <w:rPr>
          <w:rtl w:val="true"/>
        </w:rPr>
        <w:t>تفسیر، عربی</w:t>
      </w:r>
      <w:r>
        <w:rPr>
          <w:rtl w:val="true"/>
        </w:rPr>
        <w:t>)</w:t>
      </w:r>
      <w:bookmarkEnd w:id="2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 داده شده که از طریحی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آیاتی است که درباره فضائل ائمه معصومین علیهم السلام و نیز ذم دشمنان است با استناد به روایت ها و احادیث به مناسبت 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آغاز قرآن به ترتیب سوره ها شروع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الالباب الحاثّ علی الاقتدآء بهم</w:t>
      </w:r>
    </w:p>
    <w:p>
      <w:pPr>
        <w:pStyle w:val="BookText"/>
        <w:rPr/>
      </w:pPr>
      <w:r>
        <w:rPr>
          <w:rFonts w:ascii="IRNazanin" w:hAnsi="IRNazanin" w:eastAsia="IRNazanin"/>
          <w:color w:val="111111"/>
          <w:sz w:val="28"/>
          <w:sz w:val="28"/>
          <w:szCs w:val="28"/>
          <w:rtl w:val="true"/>
          <w:lang w:bidi="fa-IR"/>
        </w:rPr>
        <w:t>فی محکم الکتاب النّاهی عن اتباع اعدآئهم النّصاب فصّلی اللّه علی محمّد وآله النّواب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انّ اللّه تعالی یقول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انّی غفرت لشیعة علی بن ابی طالب علیه السلام ومحبّیه ذنوبهم جمیعآ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زبد البحر تم کتاب تحفة الاخوان فی تقویة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نسخه ناقص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الملک الحق المبین عبده عبدالکریم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 بن عبدالکریم</w:t>
      </w:r>
      <w:r>
        <w:rPr>
          <w:rFonts w:eastAsia="IRNazanin" w:cs="IRNazanin"/>
          <w:color w:val="111111"/>
          <w:sz w:val="28"/>
          <w:szCs w:val="28"/>
          <w:rtl w:val="true"/>
          <w:lang w:bidi="fa-IR"/>
        </w:rPr>
        <w:t>».</w:t>
      </w:r>
    </w:p>
    <w:p>
      <w:pPr>
        <w:pStyle w:val="Heading3"/>
        <w:numPr>
          <w:ilvl w:val="2"/>
          <w:numId w:val="1"/>
        </w:numPr>
        <w:rPr/>
      </w:pPr>
      <w:bookmarkStart w:id="264" w:name="__RefHeading___Toc3996807_3381743652"/>
      <w:bookmarkStart w:id="265" w:name="_Toc99"/>
      <w:bookmarkEnd w:id="264"/>
      <w:r>
        <w:rPr/>
        <w:t>91</w:t>
      </w:r>
      <w:r>
        <w:rPr>
          <w:rtl w:val="true"/>
        </w:rPr>
        <w:t xml:space="preserve">- </w:t>
      </w:r>
      <w:r>
        <w:rPr>
          <w:rtl w:val="true"/>
        </w:rPr>
        <w:t xml:space="preserve">تحفه الجابریة </w:t>
      </w:r>
      <w:r>
        <w:rPr>
          <w:rtl w:val="true"/>
        </w:rPr>
        <w:t xml:space="preserve">= </w:t>
      </w:r>
      <w:r>
        <w:rPr>
          <w:rtl w:val="true"/>
        </w:rPr>
        <w:t xml:space="preserve">احادیث جابر </w:t>
      </w:r>
      <w:r>
        <w:rPr>
          <w:rtl w:val="true"/>
        </w:rPr>
        <w:t>(</w:t>
      </w:r>
      <w:r>
        <w:rPr>
          <w:rtl w:val="true"/>
        </w:rPr>
        <w:t>حدیث، عربی</w:t>
      </w:r>
      <w:r>
        <w:rPr>
          <w:rtl w:val="true"/>
        </w:rPr>
        <w:t>)</w:t>
      </w:r>
      <w:bookmarkEnd w:id="2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احادیث مروی توسط جابر بن عبداللّه انصاری رحمه الله است که مؤلف آنها را </w:t>
      </w:r>
      <w:bookmarkStart w:id="266" w:name="pg14105_204943"/>
    </w:p>
    <w:p>
      <w:pPr>
        <w:pStyle w:val="BookText"/>
        <w:rPr/>
      </w:pPr>
      <w:bookmarkEnd w:id="266"/>
      <w:r>
        <w:rPr>
          <w:rFonts w:ascii="IRNazanin" w:hAnsi="IRNazanin" w:eastAsia="IRNazanin"/>
          <w:color w:val="111111"/>
          <w:sz w:val="28"/>
          <w:sz w:val="28"/>
          <w:szCs w:val="28"/>
          <w:rtl w:val="true"/>
          <w:lang w:bidi="fa-IR"/>
        </w:rPr>
        <w:t>به مناسبت میرزا محمدصادق الجابری از نواده جابر نوشته است برخی احادیث را تحت عنوان ارشاد الطالبین، تنبیه الغافلین آورده و در پایان برخی احادیث از غیر جابر را هم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وعلیهم الصّلاة والسّلام بالعشی والاسحار مشتملة علی معجزات النبی صلی الله علیه و آله وعلی فضائل الائمّة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وموعظتهم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وتزعم انّک جرم صغیر وفیک انطوی العالم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وانا من حسین</w:t>
      </w:r>
      <w:r>
        <w:rPr>
          <w:rFonts w:eastAsia="IRNazanin" w:cs="IRNazanin"/>
          <w:color w:val="111111"/>
          <w:sz w:val="28"/>
          <w:szCs w:val="28"/>
          <w:rtl w:val="true"/>
          <w:lang w:bidi="fa-IR"/>
        </w:rPr>
        <w:t>».</w:t>
      </w:r>
    </w:p>
    <w:p>
      <w:pPr>
        <w:pStyle w:val="Heading3"/>
        <w:numPr>
          <w:ilvl w:val="2"/>
          <w:numId w:val="1"/>
        </w:numPr>
        <w:rPr/>
      </w:pPr>
      <w:bookmarkStart w:id="267" w:name="__RefHeading___Toc3996809_3381743652"/>
      <w:bookmarkStart w:id="268" w:name="_Toc100"/>
      <w:bookmarkEnd w:id="267"/>
      <w:r>
        <w:rPr/>
        <w:t>92</w:t>
      </w:r>
      <w:r>
        <w:rPr>
          <w:rtl w:val="true"/>
        </w:rPr>
        <w:t xml:space="preserve">- </w:t>
      </w:r>
      <w:r>
        <w:rPr>
          <w:rtl w:val="true"/>
        </w:rPr>
        <w:t xml:space="preserve">تحفة الغریب فی الکلام علی مغنی اللبیب </w:t>
      </w:r>
      <w:r>
        <w:rPr>
          <w:rtl w:val="true"/>
        </w:rPr>
        <w:t xml:space="preserve">= </w:t>
      </w:r>
      <w:r>
        <w:rPr>
          <w:rtl w:val="true"/>
        </w:rPr>
        <w:t xml:space="preserve">حاشیه مغنی اللبیب </w:t>
      </w:r>
      <w:r>
        <w:rPr>
          <w:rtl w:val="true"/>
        </w:rPr>
        <w:t>(</w:t>
      </w:r>
      <w:r>
        <w:rPr>
          <w:rtl w:val="true"/>
        </w:rPr>
        <w:t>نحو، عربی</w:t>
      </w:r>
      <w:r>
        <w:rPr>
          <w:rtl w:val="true"/>
        </w:rPr>
        <w:t>)</w:t>
      </w:r>
      <w:bookmarkEnd w:id="2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ابی بکر مخزومی دمامینی،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 مفصل و گسترده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الاعاریب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ابن هشام انصاری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ابوالفتح احمد شاه بن محمد شاه بن مظفرشاه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منح من لسان العرب الایادی الحسنة وجعله کنز الفصاحة فهو مغنی اللبیب عمّا سواء من الالسنة ونصبه مرقاة تتوصل بها الی فهم کتاب اللّه وسنة رسوله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وسببآ لا ینصرف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انفصالی من الکلام فی الشّرح علی هذا الوجه الحسن ولیکفّ القلم عن شرطه فقد اطلت له الرأس هذا وانا من اهل التّقصیر فمالی والتطویل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وآخرآ وظاهرا وباطنآ وسرا وعلانیةً تمّ</w:t>
      </w:r>
      <w:r>
        <w:rPr>
          <w:rFonts w:eastAsia="IRNazanin" w:cs="IRNazanin"/>
          <w:color w:val="111111"/>
          <w:sz w:val="28"/>
          <w:szCs w:val="28"/>
          <w:rtl w:val="true"/>
          <w:lang w:bidi="fa-IR"/>
        </w:rPr>
        <w:t xml:space="preserve">». </w:t>
      </w:r>
      <w:bookmarkStart w:id="269" w:name="pg14105_204944"/>
    </w:p>
    <w:p>
      <w:pPr>
        <w:pStyle w:val="BookText"/>
        <w:rPr/>
      </w:pPr>
      <w:bookmarkEnd w:id="26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امین احمد بن علی بن عبدالحسین حارثی منصوری جزائری در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امام حسین علیه السلام، با یادداشت تملک کاتب بر برگ اول و تملک محمد تقی بن بیان الملک آشتیانی قمی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روشن شد از دین محمد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دهم، در تاریخ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المواهب احمد بن ابی‌الروح عیسی الاسدی الرضوانی نسخه را تصحیح کرده است، با یادداشت تملک شهاب الدین احمد حسامی شافعی</w:t>
      </w:r>
      <w:r>
        <w:rPr>
          <w:rFonts w:eastAsia="IRNazanin" w:cs="IRNazanin"/>
          <w:color w:val="111111"/>
          <w:sz w:val="28"/>
          <w:szCs w:val="28"/>
          <w:rtl w:val="true"/>
          <w:lang w:bidi="fa-IR"/>
        </w:rPr>
        <w:t>.</w:t>
      </w:r>
    </w:p>
    <w:p>
      <w:pPr>
        <w:pStyle w:val="Heading3"/>
        <w:numPr>
          <w:ilvl w:val="2"/>
          <w:numId w:val="1"/>
        </w:numPr>
        <w:rPr/>
      </w:pPr>
      <w:bookmarkStart w:id="270" w:name="__RefHeading___Toc3996811_3381743652"/>
      <w:bookmarkStart w:id="271" w:name="_Toc101"/>
      <w:bookmarkEnd w:id="270"/>
      <w:r>
        <w:rPr/>
        <w:t>93</w:t>
      </w:r>
      <w:r>
        <w:rPr>
          <w:rtl w:val="true"/>
        </w:rPr>
        <w:t xml:space="preserve">- </w:t>
      </w:r>
      <w:r>
        <w:rPr>
          <w:rtl w:val="true"/>
        </w:rPr>
        <w:t xml:space="preserve">تحفة المحتاج لشرح المنهاج </w:t>
      </w:r>
      <w:r>
        <w:rPr>
          <w:rtl w:val="true"/>
        </w:rPr>
        <w:t>(</w:t>
      </w:r>
      <w:r>
        <w:rPr>
          <w:rtl w:val="true"/>
        </w:rPr>
        <w:t>فقه، عربی</w:t>
      </w:r>
      <w:r>
        <w:rPr>
          <w:rtl w:val="true"/>
        </w:rPr>
        <w:t>)</w:t>
      </w:r>
      <w:bookmarkEnd w:id="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مکّی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و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محیی الدین نووی شافعی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لکلامه شرعة ومنهاجا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الدین تا بخشی از کتاب الرهن را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طهارت تا کتاب الحج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bookmarkStart w:id="272" w:name="pg14105_204945"/>
    </w:p>
    <w:p>
      <w:pPr>
        <w:pStyle w:val="Heading3"/>
        <w:numPr>
          <w:ilvl w:val="2"/>
          <w:numId w:val="1"/>
        </w:numPr>
        <w:rPr/>
      </w:pPr>
      <w:bookmarkStart w:id="273" w:name="__RefHeading___Toc3996813_3381743652"/>
      <w:bookmarkStart w:id="274" w:name="_Toc102"/>
      <w:bookmarkEnd w:id="272"/>
      <w:bookmarkEnd w:id="273"/>
      <w:r>
        <w:rPr/>
        <w:t>94</w:t>
      </w:r>
      <w:r>
        <w:rPr>
          <w:rtl w:val="true"/>
        </w:rPr>
        <w:t xml:space="preserve">- </w:t>
      </w:r>
      <w:r>
        <w:rPr>
          <w:rtl w:val="true"/>
        </w:rPr>
        <w:t xml:space="preserve">تحفة النبیه فی شرح التنبیه </w:t>
      </w:r>
      <w:r>
        <w:rPr>
          <w:rtl w:val="true"/>
        </w:rPr>
        <w:t>(</w:t>
      </w:r>
      <w:r>
        <w:rPr>
          <w:rtl w:val="true"/>
        </w:rPr>
        <w:t>فقه، عربی</w:t>
      </w:r>
      <w:r>
        <w:rPr>
          <w:rtl w:val="true"/>
        </w:rPr>
        <w:t>)</w:t>
      </w:r>
      <w:bookmarkEnd w:id="2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ابوبکر بن اسماعیل الشافعی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فی فروع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فقیه شیرازی شافعی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المنقذ بالعلم من الضلالة والکاشف به ظلم الغی والجهالة الذی جعل العلماء اعلاماً وحمالاً لأعباء الرسالة الذی کشف بهم عن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احمد بن محمود بن عبداللّه بن عبدالملک المعروف بخطیب در سال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طهارت و صلاة ومقداری از نذر را دارد</w:t>
      </w:r>
      <w:r>
        <w:rPr>
          <w:rFonts w:eastAsia="IRNazanin" w:cs="IRNazanin"/>
          <w:color w:val="111111"/>
          <w:sz w:val="28"/>
          <w:szCs w:val="28"/>
          <w:rtl w:val="true"/>
          <w:lang w:bidi="fa-IR"/>
        </w:rPr>
        <w:t>.</w:t>
      </w:r>
    </w:p>
    <w:p>
      <w:pPr>
        <w:pStyle w:val="Heading3"/>
        <w:numPr>
          <w:ilvl w:val="2"/>
          <w:numId w:val="1"/>
        </w:numPr>
        <w:rPr/>
      </w:pPr>
      <w:bookmarkStart w:id="275" w:name="__RefHeading___Toc3996815_3381743652"/>
      <w:bookmarkStart w:id="276" w:name="_Toc103"/>
      <w:bookmarkEnd w:id="275"/>
      <w:r>
        <w:rPr/>
        <w:t>95</w:t>
      </w:r>
      <w:r>
        <w:rPr>
          <w:rtl w:val="true"/>
        </w:rPr>
        <w:t xml:space="preserve">- </w:t>
      </w:r>
      <w:r>
        <w:rPr>
          <w:rtl w:val="true"/>
        </w:rPr>
        <w:t xml:space="preserve">تحقیق فی زیارة العاشوراء </w:t>
      </w:r>
      <w:r>
        <w:rPr>
          <w:rtl w:val="true"/>
        </w:rPr>
        <w:t>(</w:t>
      </w:r>
      <w:r>
        <w:rPr>
          <w:rtl w:val="true"/>
        </w:rPr>
        <w:t>زیارت، عربی</w:t>
      </w:r>
      <w:r>
        <w:rPr>
          <w:rtl w:val="true"/>
        </w:rPr>
        <w:t>)</w:t>
      </w:r>
      <w:bookmarkEnd w:id="2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ابراهیم ساوجی حسینی،ـ زنده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مؤلف گفته از مدتها پیش منتظر فرصتی برای بررسی فضایل، کیفیت زیارت و اسناد زیارت عاشورا بودم تا اینکه توفیقی دست داد و این رساله فراهم آمد، این رساله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یک خاتمه تنظیم شده هشتم جمادی الاول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 فی ذکر مستند هذه الزیارة</w:t>
      </w:r>
    </w:p>
    <w:p>
      <w:pPr>
        <w:pStyle w:val="BookText"/>
        <w:rPr/>
      </w:pPr>
      <w:r>
        <w:rPr>
          <w:rFonts w:ascii="IRNazanin" w:hAnsi="IRNazanin" w:eastAsia="IRNazanin"/>
          <w:color w:val="111111"/>
          <w:sz w:val="28"/>
          <w:sz w:val="28"/>
          <w:szCs w:val="28"/>
          <w:rtl w:val="true"/>
          <w:lang w:bidi="fa-IR"/>
        </w:rPr>
        <w:t xml:space="preserve">المطلب الثانی؛ فیما یستفاد من هذه الاخبار وهو امور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 فی ذکر بعض کلمات العلماء فی کیفیة هذه الزیارة والدعاء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سابق این کتابخانه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کیفیت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بود ص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277" w:name="pg14105_204946"/>
    </w:p>
    <w:p>
      <w:pPr>
        <w:pStyle w:val="BookText"/>
        <w:rPr/>
      </w:pPr>
      <w:bookmarkEnd w:id="27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طال شوقی الی معرفة کیفیة زیارة خامس اهل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اوفّق لذلک تارة لعوائق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اصرّ علی بعض الاخوان فی وقت کنت فاقدا لجملة من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اصعد فوق سطحک ثم التفت یمنة ویسرة ثم ارفع رأسک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لک بذلک زورة والزورة حجة وعمرة قال سدیر فربّما فعلت ذلک فی شهر اکثر من 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کاتب غیر از مؤلف باشد</w:t>
      </w:r>
      <w:r>
        <w:rPr>
          <w:rFonts w:eastAsia="IRNazanin" w:cs="IRNazanin"/>
          <w:color w:val="111111"/>
          <w:sz w:val="28"/>
          <w:szCs w:val="28"/>
          <w:rtl w:val="true"/>
          <w:lang w:bidi="fa-IR"/>
        </w:rPr>
        <w:t>.</w:t>
      </w:r>
    </w:p>
    <w:p>
      <w:pPr>
        <w:pStyle w:val="Heading3"/>
        <w:numPr>
          <w:ilvl w:val="2"/>
          <w:numId w:val="1"/>
        </w:numPr>
        <w:rPr/>
      </w:pPr>
      <w:bookmarkStart w:id="278" w:name="__RefHeading___Toc3996817_3381743652"/>
      <w:bookmarkStart w:id="279" w:name="_Toc104"/>
      <w:bookmarkEnd w:id="278"/>
      <w:r>
        <w:rPr/>
        <w:t>96</w:t>
      </w:r>
      <w:r>
        <w:rPr>
          <w:rtl w:val="true"/>
        </w:rPr>
        <w:t xml:space="preserve">- </w:t>
      </w:r>
      <w:r>
        <w:rPr>
          <w:rtl w:val="true"/>
        </w:rPr>
        <w:t xml:space="preserve">تحقیق الزوراء </w:t>
      </w:r>
      <w:r>
        <w:rPr>
          <w:rtl w:val="true"/>
        </w:rPr>
        <w:t xml:space="preserve">= </w:t>
      </w:r>
      <w:r>
        <w:rPr>
          <w:rtl w:val="true"/>
        </w:rPr>
        <w:t xml:space="preserve">شرح الزوراء وشرحه </w:t>
      </w:r>
      <w:r>
        <w:rPr>
          <w:rtl w:val="true"/>
        </w:rPr>
        <w:t>(</w:t>
      </w:r>
      <w:r>
        <w:rPr>
          <w:rtl w:val="true"/>
        </w:rPr>
        <w:t>فلسفه، عربی</w:t>
      </w:r>
      <w:r>
        <w:rPr>
          <w:rtl w:val="true"/>
        </w:rPr>
        <w:t>)</w:t>
      </w:r>
      <w:bookmarkEnd w:id="2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بن محمدبن علی لاری زنده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جلال الدین دوانی رساله‌ای به نام الزوراء دارد که خود او 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است بر آن رساله و شرحش که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دائرة المعارف تشیع حرف 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حمد یکون حمدا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عاقنی عنها فی هذا الأوان کثرة المهمات والعلائق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والعوائق تمّت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منصور بن اسحاق در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از آغاز افتادگی 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ابی عبداللّه الشریف محمد الشهید بن مکی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هشتم</w:t>
      </w:r>
      <w:r>
        <w:rPr>
          <w:rFonts w:eastAsia="IRNazanin" w:cs="IRNazanin"/>
          <w:color w:val="111111"/>
          <w:sz w:val="28"/>
          <w:szCs w:val="28"/>
          <w:rtl w:val="true"/>
          <w:lang w:bidi="fa-IR"/>
        </w:rPr>
        <w:t xml:space="preserve">. </w:t>
      </w:r>
      <w:bookmarkStart w:id="280" w:name="pg14105_204947"/>
    </w:p>
    <w:p>
      <w:pPr>
        <w:pStyle w:val="Heading3"/>
        <w:numPr>
          <w:ilvl w:val="2"/>
          <w:numId w:val="1"/>
        </w:numPr>
        <w:rPr/>
      </w:pPr>
      <w:bookmarkStart w:id="281" w:name="__RefHeading___Toc3996819_3381743652"/>
      <w:bookmarkStart w:id="282" w:name="_Toc105"/>
      <w:bookmarkEnd w:id="280"/>
      <w:bookmarkEnd w:id="281"/>
      <w:r>
        <w:rPr/>
        <w:t>97</w:t>
      </w:r>
      <w:r>
        <w:rPr>
          <w:rtl w:val="true"/>
        </w:rPr>
        <w:t xml:space="preserve">- </w:t>
      </w:r>
      <w:r>
        <w:rPr>
          <w:rtl w:val="true"/>
        </w:rPr>
        <w:t xml:space="preserve">التذکرة </w:t>
      </w:r>
      <w:r>
        <w:rPr>
          <w:rtl w:val="true"/>
        </w:rPr>
        <w:t>(</w:t>
      </w:r>
      <w:r>
        <w:rPr>
          <w:rtl w:val="true"/>
        </w:rPr>
        <w:t>نحو، عربی</w:t>
      </w:r>
      <w:r>
        <w:rPr>
          <w:rtl w:val="true"/>
        </w:rPr>
        <w:t>)</w:t>
      </w:r>
      <w:bookmarkEnd w:id="2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خان ابن ابراهیم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کریمخان</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نحو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سه مقاله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علت تسمیه کتاب را یادآوری نحو پس از چهل سال دوری از آن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الانسان وعلّمه النّطق واللّسان وانزل القرآن وتکفّل البیان والصلاة علی سید الانس والجانّ محمّد الّذی شرف العرب علی الاقران حیث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میرمحمد رضا بن حاجی سیدابراهیم کاشانی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Heading3"/>
        <w:numPr>
          <w:ilvl w:val="2"/>
          <w:numId w:val="1"/>
        </w:numPr>
        <w:rPr/>
      </w:pPr>
      <w:bookmarkStart w:id="283" w:name="__RefHeading___Toc3996821_3381743652"/>
      <w:bookmarkStart w:id="284" w:name="_Toc106"/>
      <w:bookmarkEnd w:id="283"/>
      <w:r>
        <w:rPr/>
        <w:t>98</w:t>
      </w:r>
      <w:r>
        <w:rPr>
          <w:rtl w:val="true"/>
        </w:rPr>
        <w:t xml:space="preserve">- </w:t>
      </w:r>
      <w:r>
        <w:rPr>
          <w:rtl w:val="true"/>
        </w:rPr>
        <w:t xml:space="preserve">تذکرة عنوان الشرف </w:t>
      </w:r>
      <w:r>
        <w:rPr>
          <w:rtl w:val="true"/>
        </w:rPr>
        <w:t>(</w:t>
      </w:r>
      <w:r>
        <w:rPr>
          <w:rtl w:val="true"/>
        </w:rPr>
        <w:t>نحو، منطق و قوافی، عربی</w:t>
      </w:r>
      <w:r>
        <w:rPr>
          <w:rtl w:val="true"/>
        </w:rPr>
        <w:t>)</w:t>
      </w:r>
      <w:bookmarkEnd w:id="2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بن محمد بن درویش الحویزی</w:t>
      </w:r>
    </w:p>
    <w:p>
      <w:pPr>
        <w:pStyle w:val="BookText"/>
        <w:rPr/>
      </w:pPr>
      <w:r>
        <w:rPr>
          <w:rFonts w:ascii="IRNazanin" w:hAnsi="IRNazanin" w:eastAsia="IRNazanin"/>
          <w:color w:val="111111"/>
          <w:sz w:val="28"/>
          <w:sz w:val="28"/>
          <w:szCs w:val="28"/>
          <w:rtl w:val="true"/>
          <w:lang w:bidi="fa-IR"/>
        </w:rPr>
        <w:t xml:space="preserve">مؤلف هنگامی که شنید شرف الدین المقری الیمنی النحوی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شرف الوافی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سطرهای افقی و عمودی آن در علم جداگانه‌ای است قبل از اینکه آن را ببیند این کتاب را نوشت که سطر افقی که بوسیله کلمات شنگرف به سه قسمت شده است در علم نحو و دو ستون عمودی کلمات شنگرف اولی در منطق و دومی در قوافی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لک کُلّ الحمد بحذافیره ونشکرک لتوفیقنا لحمدک وتیسیره </w:t>
      </w:r>
      <w:bookmarkStart w:id="285" w:name="pg14105_204948"/>
    </w:p>
    <w:p>
      <w:pPr>
        <w:pStyle w:val="BookText"/>
        <w:rPr/>
      </w:pPr>
      <w:bookmarkEnd w:id="285"/>
      <w:r>
        <w:rPr>
          <w:rFonts w:ascii="IRNazanin" w:hAnsi="IRNazanin" w:eastAsia="IRNazanin"/>
          <w:color w:val="111111"/>
          <w:sz w:val="28"/>
          <w:sz w:val="28"/>
          <w:szCs w:val="28"/>
          <w:rtl w:val="true"/>
          <w:lang w:bidi="fa-IR"/>
        </w:rPr>
        <w:t>فقلنا مجاهرین به حمدا لمن کرّم نوع الانسان وهو اللّه ذوالفضل والاحسان من تفرد بکمال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ذکرناه فی مکان آخر من هذا الکتاب بعض ذلک ومعرب الامر غیر الحاضر وقیل فی حاضره لام مقدرة ذهنیة کما ذهب الیه بعضهم فاعربه وغیره غیر ذی لام وهذا ستّ وذاک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اردت جمعه وتألیفه ولنختمه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مؤمن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86" w:name="__RefHeading___Toc3996823_3381743652"/>
      <w:bookmarkStart w:id="287" w:name="_Toc107"/>
      <w:bookmarkEnd w:id="286"/>
      <w:r>
        <w:rPr/>
        <w:t>99</w:t>
      </w:r>
      <w:r>
        <w:rPr>
          <w:rtl w:val="true"/>
        </w:rPr>
        <w:t xml:space="preserve">- </w:t>
      </w:r>
      <w:r>
        <w:rPr>
          <w:rtl w:val="true"/>
        </w:rPr>
        <w:t xml:space="preserve">ترجمة الفصول النّصیریّة </w:t>
      </w:r>
      <w:r>
        <w:rPr>
          <w:rtl w:val="true"/>
        </w:rPr>
        <w:t>(</w:t>
      </w:r>
      <w:r>
        <w:rPr>
          <w:rtl w:val="true"/>
        </w:rPr>
        <w:t>کلام، عربی</w:t>
      </w:r>
      <w:r>
        <w:rPr>
          <w:rtl w:val="true"/>
        </w:rPr>
        <w:t>)</w:t>
      </w:r>
      <w:bookmarkEnd w:id="2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محمد بن علی استرآبادی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هشتم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عربی فصول خواجه نصیر الدین طوسی است و اصل فارسی و این ترجمه عربی هر 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الواجب وجوده الفائض علی سائر القوابل جوده ویتفاوت بحسب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الذی منه بدء الخلق والیه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یضیعه بتفریطه وجهله والّا</w:t>
      </w:r>
    </w:p>
    <w:p>
      <w:pPr>
        <w:pStyle w:val="BookText"/>
        <w:rPr/>
      </w:pPr>
      <w:r>
        <w:rPr>
          <w:rFonts w:ascii="IRNazanin" w:hAnsi="IRNazanin" w:eastAsia="IRNazanin"/>
          <w:color w:val="111111"/>
          <w:sz w:val="28"/>
          <w:sz w:val="28"/>
          <w:szCs w:val="28"/>
          <w:rtl w:val="true"/>
          <w:lang w:bidi="fa-IR"/>
        </w:rPr>
        <w:t>شقی شقاءً مبینا وخسر خسرانا بیّنا وفقنا اللّه وایاکم لسعادة دار الآخرة بمحمد وآله العترة الطاهرة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88" w:name="pg14105_204949"/>
    </w:p>
    <w:p>
      <w:pPr>
        <w:pStyle w:val="Heading3"/>
        <w:numPr>
          <w:ilvl w:val="2"/>
          <w:numId w:val="1"/>
        </w:numPr>
        <w:rPr/>
      </w:pPr>
      <w:bookmarkStart w:id="289" w:name="__RefHeading___Toc3996825_3381743652"/>
      <w:bookmarkStart w:id="290" w:name="_Toc108"/>
      <w:bookmarkEnd w:id="288"/>
      <w:bookmarkEnd w:id="289"/>
      <w:r>
        <w:rPr/>
        <w:t>100</w:t>
      </w:r>
      <w:r>
        <w:rPr>
          <w:rtl w:val="true"/>
        </w:rPr>
        <w:t xml:space="preserve">- </w:t>
      </w:r>
      <w:r>
        <w:rPr>
          <w:rtl w:val="true"/>
        </w:rPr>
        <w:t xml:space="preserve">تذکرة الفقهاء </w:t>
      </w:r>
      <w:r>
        <w:rPr>
          <w:rtl w:val="true"/>
        </w:rPr>
        <w:t>(</w:t>
      </w:r>
      <w:r>
        <w:rPr>
          <w:rtl w:val="true"/>
        </w:rPr>
        <w:t>فقه، عربی</w:t>
      </w:r>
      <w:r>
        <w:rPr>
          <w:rtl w:val="true"/>
        </w:rPr>
        <w:t>)</w:t>
      </w:r>
      <w:bookmarkEnd w:id="2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 استدلالی بسیار مفصلی است که ادله فقهی و اقوال علما و دانشمندان مذاهب اسلامی را به طور مفصل ذکر می کند و رد و ایرادهای فراوانی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به طور حتم از این کتاب تألیف شده از آغاز طهارت تا اواخر کتاب نکاح است که در پانزده جلد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پایان پذیرفته است اما فخر المحققین کلماتی دارد که از آن برمی‌آید تا پایان کتاب دیات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الرهن وفیه مقدمة وفصول امّا المقدّمة ففیه بحثان فی ماهیّة الرّهن عقد لازم شرع للاستیثاق علی الدّین وفی اللّغة وضع للثبوت والدّوام یقال رهن الشّی اذا ثبت والنّعمة الراهنة هی الثابتة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زین العابدین بن میر محمد مؤمن حسینی قزوینی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رهن تا سبق و رمایه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291" w:name="__RefHeading___Toc3996827_3381743652"/>
      <w:bookmarkStart w:id="292" w:name="_Toc109"/>
      <w:bookmarkEnd w:id="291"/>
      <w:r>
        <w:rPr/>
        <w:t>101</w:t>
      </w:r>
      <w:r>
        <w:rPr>
          <w:rtl w:val="true"/>
        </w:rPr>
        <w:t xml:space="preserve">- </w:t>
      </w:r>
      <w:r>
        <w:rPr>
          <w:rtl w:val="true"/>
        </w:rPr>
        <w:t xml:space="preserve">التصریح بمضمون التوضیح </w:t>
      </w:r>
      <w:r>
        <w:rPr>
          <w:rtl w:val="true"/>
        </w:rPr>
        <w:t>(</w:t>
      </w:r>
      <w:r>
        <w:rPr>
          <w:rtl w:val="true"/>
        </w:rPr>
        <w:t>نحو، عربی</w:t>
      </w:r>
      <w:r>
        <w:rPr>
          <w:rtl w:val="true"/>
        </w:rPr>
        <w:t>)</w:t>
      </w:r>
      <w:bookmarkEnd w:id="2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خالد بن عبداللّه ازهری شافعی،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انصاری ـ ابن هشام ـ که آن خود نیز شرح الفیه ابن مالک میباشد، این کتاب روز عرفه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فاعل تا صفت مشبهه را دارد</w:t>
      </w:r>
      <w:r>
        <w:rPr>
          <w:rFonts w:eastAsia="IRNazanin" w:cs="IRNazanin"/>
          <w:color w:val="111111"/>
          <w:sz w:val="28"/>
          <w:szCs w:val="28"/>
          <w:rtl w:val="true"/>
          <w:lang w:bidi="fa-IR"/>
        </w:rPr>
        <w:t xml:space="preserve">. </w:t>
      </w:r>
      <w:bookmarkStart w:id="293" w:name="pg14105_204950"/>
    </w:p>
    <w:p>
      <w:pPr>
        <w:pStyle w:val="Heading3"/>
        <w:numPr>
          <w:ilvl w:val="2"/>
          <w:numId w:val="1"/>
        </w:numPr>
        <w:rPr/>
      </w:pPr>
      <w:bookmarkStart w:id="294" w:name="__RefHeading___Toc3996829_3381743652"/>
      <w:bookmarkStart w:id="295" w:name="_Toc110"/>
      <w:bookmarkEnd w:id="293"/>
      <w:bookmarkEnd w:id="294"/>
      <w:r>
        <w:rPr/>
        <w:t>102</w:t>
      </w:r>
      <w:r>
        <w:rPr>
          <w:rtl w:val="true"/>
        </w:rPr>
        <w:t xml:space="preserve">- </w:t>
      </w:r>
      <w:r>
        <w:rPr>
          <w:rtl w:val="true"/>
        </w:rPr>
        <w:t xml:space="preserve">التطریف علی شرح التعریف </w:t>
      </w:r>
      <w:r>
        <w:rPr>
          <w:rtl w:val="true"/>
        </w:rPr>
        <w:t>(</w:t>
      </w:r>
      <w:r>
        <w:rPr>
          <w:rtl w:val="true"/>
        </w:rPr>
        <w:t>صرف، عربی</w:t>
      </w:r>
      <w:r>
        <w:rPr>
          <w:rtl w:val="true"/>
        </w:rPr>
        <w:t>)</w:t>
      </w:r>
      <w:bookmarkEnd w:id="2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هلال شمس الدین محمد بن علی حلبی،ـ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حاشیه‌ای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به عنوان حاشیه شرح تصریف یاد شده ص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عمومی مراغه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ان اروی زهرا روی اسم التفضیل من رویت بالماء بالکسر اروی ریّا وروی ایضا مثل رضی وارتویت وترویت کله بمعنی واحد وهو ضدّ العطش وهو ههنا کنایة عن النضارة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ابوسعید لا نظیر لهذه الاربعة هذا اخر ما اردنا ایراده علی فوائد العلّا مة مما یحتاج الیه من کشف مشکلاته وحل معضلاته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کلبعلی بن مهر علی المشیری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296" w:name="__RefHeading___Toc3996831_3381743652"/>
      <w:bookmarkStart w:id="297" w:name="_Toc111"/>
      <w:bookmarkEnd w:id="296"/>
      <w:r>
        <w:rPr/>
        <w:t>103</w:t>
      </w:r>
      <w:r>
        <w:rPr>
          <w:rtl w:val="true"/>
        </w:rPr>
        <w:t xml:space="preserve">- </w:t>
      </w:r>
      <w:r>
        <w:rPr>
          <w:rtl w:val="true"/>
        </w:rPr>
        <w:t xml:space="preserve">تظلّم الزهراء من اهراق دماء آل العباء </w:t>
      </w:r>
      <w:r>
        <w:rPr>
          <w:rtl w:val="true"/>
        </w:rPr>
        <w:t>(</w:t>
      </w:r>
      <w:r>
        <w:rPr>
          <w:rtl w:val="true"/>
        </w:rPr>
        <w:t>عربی</w:t>
      </w:r>
      <w:r>
        <w:rPr>
          <w:rtl w:val="true"/>
        </w:rPr>
        <w:t>)</w:t>
      </w:r>
      <w:bookmarkEnd w:id="2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نبی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فضائل و مناقب و حالات و شهادت حضرت سید الشهداء امام حسین علیه السلام و چون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همان ترتیب در یک مقدمه و سه مسلک و خاتمه‌ای در دوازده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98" w:name="pg14105_204951"/>
    </w:p>
    <w:p>
      <w:pPr>
        <w:pStyle w:val="BookText"/>
        <w:rPr/>
      </w:pPr>
      <w:bookmarkEnd w:id="29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از اول و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نام کاتب و تاریخ کنایت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299" w:name="__RefHeading___Toc3996833_3381743652"/>
      <w:bookmarkStart w:id="300" w:name="_Toc112"/>
      <w:bookmarkEnd w:id="299"/>
      <w:r>
        <w:rPr/>
        <w:t>104</w:t>
      </w:r>
      <w:r>
        <w:rPr>
          <w:rtl w:val="true"/>
        </w:rPr>
        <w:t xml:space="preserve">- </w:t>
      </w:r>
      <w:r>
        <w:rPr>
          <w:rtl w:val="true"/>
        </w:rPr>
        <w:t xml:space="preserve">التعریفات </w:t>
      </w:r>
      <w:r>
        <w:rPr>
          <w:rtl w:val="true"/>
        </w:rPr>
        <w:t>(</w:t>
      </w:r>
      <w:r>
        <w:rPr>
          <w:rtl w:val="true"/>
        </w:rPr>
        <w:t>عربی</w:t>
      </w:r>
      <w:r>
        <w:rPr>
          <w:rtl w:val="true"/>
        </w:rPr>
        <w:t>)</w:t>
      </w:r>
      <w:bookmarkEnd w:id="3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فرهنگی است به ترتیب حروف، از الف تا یاء در شرح و تفسیر واژهها و اصطلاحاتی که در علوم مختلف اسلامی به کار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والصلاة علی خیر خلقه محمد وآله وبعد فهذه تعریفات جمعتها واصطلاحات اخذتها من کتب القوم ورتبتها علی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میم را دارد</w:t>
      </w:r>
      <w:r>
        <w:rPr>
          <w:rFonts w:eastAsia="IRNazanin" w:cs="IRNazanin"/>
          <w:color w:val="111111"/>
          <w:sz w:val="28"/>
          <w:szCs w:val="28"/>
          <w:rtl w:val="true"/>
          <w:lang w:bidi="fa-IR"/>
        </w:rPr>
        <w:t>.</w:t>
      </w:r>
    </w:p>
    <w:p>
      <w:pPr>
        <w:pStyle w:val="Heading3"/>
        <w:numPr>
          <w:ilvl w:val="2"/>
          <w:numId w:val="1"/>
        </w:numPr>
        <w:rPr/>
      </w:pPr>
      <w:bookmarkStart w:id="301" w:name="__RefHeading___Toc3996835_3381743652"/>
      <w:bookmarkStart w:id="302" w:name="_Toc113"/>
      <w:bookmarkEnd w:id="301"/>
      <w:r>
        <w:rPr/>
        <w:t>105</w:t>
      </w:r>
      <w:r>
        <w:rPr>
          <w:rtl w:val="true"/>
        </w:rPr>
        <w:t xml:space="preserve">- </w:t>
      </w:r>
      <w:r>
        <w:rPr>
          <w:rtl w:val="true"/>
        </w:rPr>
        <w:t xml:space="preserve">التعلیقة السجادیة </w:t>
      </w:r>
      <w:r>
        <w:rPr>
          <w:rtl w:val="true"/>
        </w:rPr>
        <w:t>(</w:t>
      </w:r>
      <w:r>
        <w:rPr>
          <w:rtl w:val="true"/>
        </w:rPr>
        <w:t>حدیث، عربی</w:t>
      </w:r>
      <w:r>
        <w:rPr>
          <w:rtl w:val="true"/>
        </w:rPr>
        <w:t>)</w:t>
      </w:r>
      <w:bookmarkEnd w:id="3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علیخان تفریشی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حاشیه بر کتاب من لا یحضره الفقیه شیخ صدوق است در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الارباب ومسبّب الاسباب ومفتّح الابواب ومسهّل الصعاب الذی خلق فسوّی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هی التعلیقة السجادیة المعلقة علی الفقیه قد وصلت من الاوّل الی </w:t>
      </w:r>
      <w:bookmarkStart w:id="303" w:name="pg14105_204952"/>
    </w:p>
    <w:p>
      <w:pPr>
        <w:pStyle w:val="BookText"/>
        <w:rPr/>
      </w:pPr>
      <w:bookmarkEnd w:id="303"/>
      <w:r>
        <w:rPr>
          <w:rFonts w:ascii="IRNazanin" w:hAnsi="IRNazanin" w:eastAsia="IRNazanin"/>
          <w:color w:val="111111"/>
          <w:sz w:val="28"/>
          <w:sz w:val="28"/>
          <w:szCs w:val="28"/>
          <w:rtl w:val="true"/>
          <w:lang w:bidi="fa-IR"/>
        </w:rPr>
        <w:t>آخر الجزء الثانی من الکتاب ویتلوه ابواب القضایا والاحکام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اول باب قضاء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بی کا، بی تا، از آغاز ناقص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محمد علی عبده المتوکل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دیگر هم در بخش مجموعه ها است به ش </w:t>
      </w:r>
      <w:r>
        <w:rPr>
          <w:rFonts w:eastAsia="IRNazanin" w:cs="IRNazanin"/>
          <w:color w:val="111111"/>
          <w:sz w:val="28"/>
          <w:szCs w:val="28"/>
          <w:rtl w:val="true"/>
          <w:lang w:bidi="fa-IR"/>
        </w:rPr>
        <w:t>.</w:t>
      </w:r>
      <w:r>
        <w:rPr>
          <w:rFonts w:eastAsia="IRNazanin" w:cs="IRNazanin"/>
          <w:color w:val="111111"/>
          <w:sz w:val="28"/>
          <w:szCs w:val="28"/>
          <w:lang w:bidi="fa-IR"/>
        </w:rPr>
        <w:t>3207</w:t>
      </w:r>
    </w:p>
    <w:p>
      <w:pPr>
        <w:pStyle w:val="Heading3"/>
        <w:numPr>
          <w:ilvl w:val="2"/>
          <w:numId w:val="1"/>
        </w:numPr>
        <w:rPr/>
      </w:pPr>
      <w:bookmarkStart w:id="304" w:name="__RefHeading___Toc3996837_3381743652"/>
      <w:bookmarkStart w:id="305" w:name="_Toc114"/>
      <w:bookmarkEnd w:id="304"/>
      <w:r>
        <w:rPr/>
        <w:t>106</w:t>
      </w:r>
      <w:r>
        <w:rPr>
          <w:rtl w:val="true"/>
        </w:rPr>
        <w:t xml:space="preserve">- </w:t>
      </w:r>
      <w:r>
        <w:rPr>
          <w:rtl w:val="true"/>
        </w:rPr>
        <w:t xml:space="preserve">تعلیم القراءة لتدریس الصبیان </w:t>
      </w:r>
      <w:r>
        <w:rPr>
          <w:rtl w:val="true"/>
        </w:rPr>
        <w:t>(</w:t>
      </w:r>
      <w:r>
        <w:rPr>
          <w:rtl w:val="true"/>
        </w:rPr>
        <w:t>ادبیات، عربی</w:t>
      </w:r>
      <w:r>
        <w:rPr>
          <w:rtl w:val="true"/>
        </w:rPr>
        <w:t>)</w:t>
      </w:r>
      <w:bookmarkEnd w:id="3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در تعلیم و تعلم کودکان در مدارس و مکتبهای درسی که جنبه مقدماتی داشته و جهت آشنایی و انس کودکان تألیف و در پنج جزء تنظیم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 تعلمة للاحداث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توصیة للصبیان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اما بعد فلما کان تعلیم القراءة والادب للصبیان من اهمّ واجبات تربیتهم واقوی ما یعینهم علی السلوک الامین فی سبل التهذیب فی الدنیا والتکمّل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زیادة فی الشرف ـ وعد الکریم الزم من دین الغریم ـ وعد الکریم نقد وتعجیل ووعد اللئیم مطلٌ وتقلیل ـ لا تؤخّر عمل الیوم الی غدٍ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06" w:name="pg14105_204953"/>
    </w:p>
    <w:p>
      <w:pPr>
        <w:pStyle w:val="Heading3"/>
        <w:numPr>
          <w:ilvl w:val="2"/>
          <w:numId w:val="1"/>
        </w:numPr>
        <w:rPr/>
      </w:pPr>
      <w:bookmarkStart w:id="307" w:name="__RefHeading___Toc3996839_3381743652"/>
      <w:bookmarkStart w:id="308" w:name="_Toc115"/>
      <w:bookmarkEnd w:id="306"/>
      <w:bookmarkEnd w:id="307"/>
      <w:r>
        <w:rPr/>
        <w:t>107</w:t>
      </w:r>
      <w:r>
        <w:rPr>
          <w:rtl w:val="true"/>
        </w:rPr>
        <w:t xml:space="preserve">- </w:t>
      </w:r>
      <w:r>
        <w:rPr>
          <w:rtl w:val="true"/>
        </w:rPr>
        <w:t xml:space="preserve">تعلیقة منهج المقال </w:t>
      </w:r>
      <w:r>
        <w:rPr>
          <w:rtl w:val="true"/>
        </w:rPr>
        <w:t>(</w:t>
      </w:r>
      <w:r>
        <w:rPr>
          <w:rtl w:val="true"/>
        </w:rPr>
        <w:t>رجال، عربی</w:t>
      </w:r>
      <w:r>
        <w:rPr>
          <w:rtl w:val="true"/>
        </w:rPr>
        <w:t>)</w:t>
      </w:r>
      <w:bookmarkEnd w:id="3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باقر بهبهانی</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تحریر محمد قاسم بن محمد کاظم ملقب به امیر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با یادداشتهای متفرقه در اول و آخر نسخه</w:t>
      </w:r>
      <w:r>
        <w:rPr>
          <w:rFonts w:eastAsia="IRNazanin" w:cs="IRNazanin"/>
          <w:color w:val="111111"/>
          <w:sz w:val="28"/>
          <w:szCs w:val="28"/>
          <w:rtl w:val="true"/>
          <w:lang w:bidi="fa-IR"/>
        </w:rPr>
        <w:t>.</w:t>
      </w:r>
    </w:p>
    <w:p>
      <w:pPr>
        <w:pStyle w:val="Heading3"/>
        <w:numPr>
          <w:ilvl w:val="2"/>
          <w:numId w:val="1"/>
        </w:numPr>
        <w:rPr/>
      </w:pPr>
      <w:bookmarkStart w:id="309" w:name="__RefHeading___Toc3996841_3381743652"/>
      <w:bookmarkStart w:id="310" w:name="_Toc116"/>
      <w:bookmarkEnd w:id="309"/>
      <w:r>
        <w:rPr/>
        <w:t>108</w:t>
      </w:r>
      <w:r>
        <w:rPr>
          <w:rtl w:val="true"/>
        </w:rPr>
        <w:t xml:space="preserve">- </w:t>
      </w:r>
      <w:r>
        <w:rPr>
          <w:rtl w:val="true"/>
        </w:rPr>
        <w:t xml:space="preserve">تفسیر القرآن الکریم </w:t>
      </w:r>
      <w:r>
        <w:rPr>
          <w:rtl w:val="true"/>
        </w:rPr>
        <w:t>(</w:t>
      </w:r>
      <w:r>
        <w:rPr>
          <w:rtl w:val="true"/>
        </w:rPr>
        <w:t>تفسیر، عربی</w:t>
      </w:r>
      <w:r>
        <w:rPr>
          <w:rtl w:val="true"/>
        </w:rPr>
        <w:t>)</w:t>
      </w:r>
      <w:bookmarkEnd w:id="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کوتاهی است بر قرآن کریم مانند تفسیر جلالین، مؤلف آن از اهل سنت است، پس از اتمام هر سوره بدون هیچ گونه مطلبی سوره بعدی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یا قوم اتّبعوا المرسلین اتبعوا من لا یسألکم اجرا یعنی لا غرض له وهم مهتدون فقیل له انت تصدّق هولاء وتذم دیننا فقال ومالی لا اعبد الذی فطرنی والیه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 الناس حین ان غفلوا عن ذکر ربهم من الجنة والنّاس من للتبعیض فی موضع الحال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اواسط سوره یس تا پایان را دارد</w:t>
      </w:r>
      <w:r>
        <w:rPr>
          <w:rFonts w:eastAsia="IRNazanin" w:cs="IRNazanin"/>
          <w:color w:val="111111"/>
          <w:sz w:val="28"/>
          <w:szCs w:val="28"/>
          <w:rtl w:val="true"/>
          <w:lang w:bidi="fa-IR"/>
        </w:rPr>
        <w:t xml:space="preserve">. </w:t>
      </w:r>
      <w:bookmarkStart w:id="311" w:name="pg14105_204954"/>
    </w:p>
    <w:p>
      <w:pPr>
        <w:pStyle w:val="Heading3"/>
        <w:numPr>
          <w:ilvl w:val="2"/>
          <w:numId w:val="1"/>
        </w:numPr>
        <w:rPr/>
      </w:pPr>
      <w:bookmarkStart w:id="312" w:name="__RefHeading___Toc3996843_3381743652"/>
      <w:bookmarkStart w:id="313" w:name="_Toc117"/>
      <w:bookmarkEnd w:id="311"/>
      <w:bookmarkEnd w:id="312"/>
      <w:r>
        <w:rPr/>
        <w:t>109</w:t>
      </w:r>
      <w:r>
        <w:rPr>
          <w:rtl w:val="true"/>
        </w:rPr>
        <w:t xml:space="preserve">- </w:t>
      </w:r>
      <w:r>
        <w:rPr>
          <w:rtl w:val="true"/>
        </w:rPr>
        <w:t xml:space="preserve">تفسیر القرآن </w:t>
      </w:r>
      <w:r>
        <w:rPr>
          <w:rtl w:val="true"/>
        </w:rPr>
        <w:t xml:space="preserve">= </w:t>
      </w:r>
      <w:r>
        <w:rPr>
          <w:rtl w:val="true"/>
        </w:rPr>
        <w:t xml:space="preserve">تفسیر الجلالین </w:t>
      </w:r>
      <w:r>
        <w:rPr>
          <w:rtl w:val="true"/>
        </w:rPr>
        <w:t>(</w:t>
      </w:r>
      <w:r>
        <w:rPr>
          <w:rtl w:val="true"/>
        </w:rPr>
        <w:t>تفسیر، عربی</w:t>
      </w:r>
      <w:r>
        <w:rPr>
          <w:rtl w:val="true"/>
        </w:rPr>
        <w:t>)</w:t>
      </w:r>
      <w:bookmarkEnd w:id="3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احمد محلّی شافعی،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تفسیر کوتاهی است برای توضیح معانی کلمات مشکله و مبهمه قرآن کریم که از اول تا آخر سوره اسراء ادامه یافته است و سپس آن را جلال الدین عبدالرحمن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نموده که در مجموع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از تفاسیر معروف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سرکیس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موافیا لنعمه مکافیا لمزیده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الم اللّه اعلم بمراده بذلک الظالمی ن الکافرین الّا خسارا لکفرهم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از سوره بنی اسرائیل به بعد را دارد و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Heading3"/>
        <w:numPr>
          <w:ilvl w:val="2"/>
          <w:numId w:val="1"/>
        </w:numPr>
        <w:rPr/>
      </w:pPr>
      <w:bookmarkStart w:id="314" w:name="__RefHeading___Toc3996845_3381743652"/>
      <w:bookmarkStart w:id="315" w:name="_Toc118"/>
      <w:bookmarkEnd w:id="314"/>
      <w:r>
        <w:rPr/>
        <w:t>110</w:t>
      </w:r>
      <w:r>
        <w:rPr>
          <w:rtl w:val="true"/>
        </w:rPr>
        <w:t xml:space="preserve">- </w:t>
      </w:r>
      <w:r>
        <w:rPr>
          <w:rtl w:val="true"/>
        </w:rPr>
        <w:t xml:space="preserve">تفسیر الفرات الکوفی </w:t>
      </w:r>
      <w:r>
        <w:rPr>
          <w:rtl w:val="true"/>
        </w:rPr>
        <w:t>(</w:t>
      </w:r>
      <w:r>
        <w:rPr>
          <w:rtl w:val="true"/>
        </w:rPr>
        <w:t>تفسیر، عربی</w:t>
      </w:r>
      <w:r>
        <w:rPr>
          <w:rtl w:val="true"/>
        </w:rPr>
        <w:t>)</w:t>
      </w:r>
      <w:bookmarkEnd w:id="3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بن فرات کوفی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تفسیری است که در آن روایات مروی از ائمه معصومین علیهم السلام درباره تفسیر و </w:t>
      </w:r>
      <w:bookmarkStart w:id="316" w:name="pg14105_204955"/>
    </w:p>
    <w:p>
      <w:pPr>
        <w:pStyle w:val="BookText"/>
        <w:rPr/>
      </w:pPr>
      <w:bookmarkEnd w:id="316"/>
      <w:r>
        <w:rPr>
          <w:rFonts w:ascii="IRNazanin" w:hAnsi="IRNazanin" w:eastAsia="IRNazanin"/>
          <w:color w:val="111111"/>
          <w:sz w:val="28"/>
          <w:sz w:val="28"/>
          <w:szCs w:val="28"/>
          <w:rtl w:val="true"/>
          <w:lang w:bidi="fa-IR"/>
        </w:rPr>
        <w:t>توضیح آیات الهی گردآوری شده و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غافر الذنوب وکاشف الکروب وعالم الغیوب والمطلع علی اسرار القلوب المنزّه عن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ان النبی صلی الله علیه و آله نادی بالمهاجرین والانصار بالسلاح ثم صعد المنبر فحمد اللّه واثنی علیه ثم قال یا معشر المسلمی ن من ابغضنا اهل البیت بعثه اللّه یوم القیامة یهودیا قال یا جابر فقمت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وکماله صدق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احمد بن شیخ حسن قنطان بن علی بن نجم بن عبدالحسین قفطانی سعدی نجفی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تحریر ابراهیم بن علی احسائی حلبی یا حلّی شیرازی مورخ </w:t>
      </w:r>
      <w:r>
        <w:rPr>
          <w:rFonts w:eastAsia="IRNazanin" w:cs="IRNazanin"/>
          <w:color w:val="111111"/>
          <w:sz w:val="28"/>
          <w:szCs w:val="28"/>
          <w:rtl w:val="true"/>
          <w:lang w:bidi="fa-IR"/>
        </w:rPr>
        <w:t>.</w:t>
      </w:r>
      <w:r>
        <w:rPr>
          <w:rFonts w:eastAsia="IRNazanin" w:cs="IRNazanin"/>
          <w:color w:val="111111"/>
          <w:sz w:val="28"/>
          <w:szCs w:val="28"/>
          <w:lang w:bidi="fa-IR"/>
        </w:rPr>
        <w:t>1083</w:t>
      </w:r>
    </w:p>
    <w:p>
      <w:pPr>
        <w:pStyle w:val="Heading3"/>
        <w:numPr>
          <w:ilvl w:val="2"/>
          <w:numId w:val="1"/>
        </w:numPr>
        <w:rPr/>
      </w:pPr>
      <w:bookmarkStart w:id="317" w:name="__RefHeading___Toc3996847_3381743652"/>
      <w:bookmarkStart w:id="318" w:name="_Toc119"/>
      <w:bookmarkEnd w:id="317"/>
      <w:r>
        <w:rPr/>
        <w:t>111</w:t>
      </w:r>
      <w:r>
        <w:rPr>
          <w:rtl w:val="true"/>
        </w:rPr>
        <w:t xml:space="preserve">- </w:t>
      </w:r>
      <w:r>
        <w:rPr>
          <w:rtl w:val="true"/>
        </w:rPr>
        <w:t xml:space="preserve">تفسیر القرآن الکریم </w:t>
      </w:r>
      <w:r>
        <w:rPr>
          <w:rtl w:val="true"/>
        </w:rPr>
        <w:t xml:space="preserve">= </w:t>
      </w:r>
      <w:r>
        <w:rPr>
          <w:rtl w:val="true"/>
        </w:rPr>
        <w:t xml:space="preserve">تفسیر القمّی </w:t>
      </w:r>
      <w:r>
        <w:rPr>
          <w:rtl w:val="true"/>
        </w:rPr>
        <w:t>(</w:t>
      </w:r>
      <w:r>
        <w:rPr>
          <w:rtl w:val="true"/>
        </w:rPr>
        <w:t>تفسیر، عربی</w:t>
      </w:r>
      <w:r>
        <w:rPr>
          <w:rtl w:val="true"/>
        </w:rPr>
        <w:t>)</w:t>
      </w:r>
      <w:bookmarkEnd w:id="3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ابراهیم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تفسیری است روایتی و بعضی عقیده دارند که در این تفسیر روایت هایی وجود دارد که پس از مؤلف به آن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 وقفنامه مورخ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مرحوم حاج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تا سوره فاطر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از سوره شعرا تا سوره علق را دارد این نسخه بخشی از نسخه ش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جداگانه صحافی شده</w:t>
      </w:r>
      <w:r>
        <w:rPr>
          <w:rFonts w:eastAsia="IRNazanin" w:cs="IRNazanin"/>
          <w:color w:val="111111"/>
          <w:sz w:val="28"/>
          <w:szCs w:val="28"/>
          <w:rtl w:val="true"/>
          <w:lang w:bidi="fa-IR"/>
        </w:rPr>
        <w:t>.</w:t>
      </w:r>
      <w:bookmarkStart w:id="319" w:name="pg14105_204956"/>
    </w:p>
    <w:p>
      <w:pPr>
        <w:pStyle w:val="BookText"/>
        <w:rPr/>
      </w:pPr>
      <w:bookmarkEnd w:id="31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کامل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علی بن طبا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عبدالباقی بن حاجی محمد رودسری گیلانی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ناقص است و نسخه ش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320" w:name="__RefHeading___Toc3996849_3381743652"/>
      <w:bookmarkStart w:id="321" w:name="_Toc120"/>
      <w:bookmarkEnd w:id="320"/>
      <w:r>
        <w:rPr/>
        <w:t>112</w:t>
      </w:r>
      <w:r>
        <w:rPr>
          <w:rtl w:val="true"/>
        </w:rPr>
        <w:t xml:space="preserve">- </w:t>
      </w:r>
      <w:r>
        <w:rPr>
          <w:rtl w:val="true"/>
        </w:rPr>
        <w:t xml:space="preserve">تفسیر القرآن الکریم </w:t>
      </w:r>
      <w:r>
        <w:rPr>
          <w:rtl w:val="true"/>
        </w:rPr>
        <w:t xml:space="preserve">= </w:t>
      </w:r>
      <w:r>
        <w:rPr>
          <w:rtl w:val="true"/>
        </w:rPr>
        <w:t xml:space="preserve">تفسیر الملا صدرا </w:t>
      </w:r>
      <w:r>
        <w:rPr>
          <w:rtl w:val="true"/>
        </w:rPr>
        <w:t>(</w:t>
      </w:r>
      <w:r>
        <w:rPr>
          <w:rtl w:val="true"/>
        </w:rPr>
        <w:t>تفسیر، عربی</w:t>
      </w:r>
      <w:r>
        <w:rPr>
          <w:rtl w:val="true"/>
        </w:rPr>
        <w:t>)</w:t>
      </w:r>
      <w:bookmarkEnd w:id="3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فلسفی عمیقی است بر بخشی از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حمد و بقره تا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سوره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کتابشناسی جامع ملا صدرا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سوره حمد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خوردگی دارد شاید نسخه اصل باشد و یا مؤلف آن را تصحیح کرده باشد از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دارد</w:t>
      </w:r>
      <w:r>
        <w:rPr>
          <w:rFonts w:eastAsia="IRNazanin" w:cs="IRNazanin"/>
          <w:color w:val="111111"/>
          <w:sz w:val="28"/>
          <w:szCs w:val="28"/>
          <w:rtl w:val="true"/>
          <w:lang w:bidi="fa-IR"/>
        </w:rPr>
        <w:t>.</w:t>
      </w:r>
    </w:p>
    <w:p>
      <w:pPr>
        <w:pStyle w:val="Heading3"/>
        <w:numPr>
          <w:ilvl w:val="2"/>
          <w:numId w:val="1"/>
        </w:numPr>
        <w:rPr/>
      </w:pPr>
      <w:bookmarkStart w:id="322" w:name="__RefHeading___Toc3996851_3381743652"/>
      <w:bookmarkStart w:id="323" w:name="_Toc121"/>
      <w:bookmarkEnd w:id="322"/>
      <w:r>
        <w:rPr/>
        <w:t>113</w:t>
      </w:r>
      <w:r>
        <w:rPr>
          <w:rtl w:val="true"/>
        </w:rPr>
        <w:t xml:space="preserve">- </w:t>
      </w:r>
      <w:r>
        <w:rPr>
          <w:rtl w:val="true"/>
        </w:rPr>
        <w:t xml:space="preserve">التکملة فی شرح التذکرة </w:t>
      </w:r>
      <w:r>
        <w:rPr>
          <w:rtl w:val="true"/>
        </w:rPr>
        <w:t>(</w:t>
      </w:r>
      <w:r>
        <w:rPr>
          <w:rtl w:val="true"/>
        </w:rPr>
        <w:t>نجوم، عربی</w:t>
      </w:r>
      <w:r>
        <w:rPr>
          <w:rtl w:val="true"/>
        </w:rPr>
        <w:t>)</w:t>
      </w:r>
      <w:bookmarkEnd w:id="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طوسی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استفاده از آراء دیگر بزرگان و نقل نظرات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bookmarkStart w:id="324" w:name="pg14105_204957"/>
    </w:p>
    <w:p>
      <w:pPr>
        <w:pStyle w:val="BookText"/>
        <w:rPr/>
      </w:pPr>
      <w:bookmarkEnd w:id="3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الباب الاول فیما یجب تقدیمه علی العلم لتسهیل التعلّم وازدیاد البصیرة فیه لکل علم من العلوم المدونة موضوع یبحث فی ذلک العلم عنه‌ای عن اعراضه الذاتیة اللاحقة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ولنختم الکتاب منها حامدین للّه تعالی ومصلین علی نبیه المصطفی وعلی آله الطیبین الطاهرین وقد وقع الفراغ عن الشرح تذکرة للاحباب وتبصرة لاولی الالباب علی حسب اقتضاء الحال مع تلاطم الاشغال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میر محمد بن میر افضل حسینی لاهیجی جیلانی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السلطنة اصفهان، یک برگ از اول آن افتاده، حاشیه نویسی دارد، تصحیح شده، با یادداشت تملک میرزا میر مرتضی بن مهدی قاضی</w:t>
      </w:r>
      <w:r>
        <w:rPr>
          <w:rFonts w:eastAsia="IRNazanin" w:cs="IRNazanin"/>
          <w:color w:val="111111"/>
          <w:sz w:val="28"/>
          <w:szCs w:val="28"/>
          <w:rtl w:val="true"/>
          <w:lang w:bidi="fa-IR"/>
        </w:rPr>
        <w:t>.</w:t>
      </w:r>
    </w:p>
    <w:p>
      <w:pPr>
        <w:pStyle w:val="Heading3"/>
        <w:numPr>
          <w:ilvl w:val="2"/>
          <w:numId w:val="1"/>
        </w:numPr>
        <w:rPr/>
      </w:pPr>
      <w:bookmarkStart w:id="325" w:name="__RefHeading___Toc3996853_3381743652"/>
      <w:bookmarkStart w:id="326" w:name="_Toc122"/>
      <w:bookmarkEnd w:id="325"/>
      <w:r>
        <w:rPr/>
        <w:t>114</w:t>
      </w:r>
      <w:r>
        <w:rPr>
          <w:rtl w:val="true"/>
        </w:rPr>
        <w:t xml:space="preserve">- </w:t>
      </w:r>
      <w:r>
        <w:rPr>
          <w:rtl w:val="true"/>
        </w:rPr>
        <w:t xml:space="preserve">تلخیص الشافی </w:t>
      </w:r>
      <w:r>
        <w:rPr>
          <w:rtl w:val="true"/>
        </w:rPr>
        <w:t xml:space="preserve">= </w:t>
      </w:r>
      <w:r>
        <w:rPr>
          <w:rtl w:val="true"/>
        </w:rPr>
        <w:t xml:space="preserve">الاستیفاء فی الامامة </w:t>
      </w:r>
      <w:r>
        <w:rPr>
          <w:rtl w:val="true"/>
        </w:rPr>
        <w:t>(</w:t>
      </w:r>
      <w:r>
        <w:rPr>
          <w:rtl w:val="true"/>
        </w:rPr>
        <w:t>امامت، عربی</w:t>
      </w:r>
      <w:r>
        <w:rPr>
          <w:rtl w:val="true"/>
        </w:rPr>
        <w:t>)</w:t>
      </w:r>
      <w:bookmarkEnd w:id="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و تنظیم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است که در پاسخ مباحث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کتاب را در ماه رجب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لمستحق الحمد وموجبه وصلی اللّه علی خیرته من خلقه محمّد وآله الطاهرین من عترته وسلّم تسلیما اما بعد فانی رأیت اهمّ الامور ولولاها واکد الفرائض واحراها</w:t>
      </w:r>
      <w:r>
        <w:rPr>
          <w:rFonts w:eastAsia="IRNazanin" w:cs="IRNazanin"/>
          <w:color w:val="111111"/>
          <w:sz w:val="28"/>
          <w:szCs w:val="28"/>
          <w:rtl w:val="true"/>
          <w:lang w:bidi="fa-IR"/>
        </w:rPr>
        <w:t xml:space="preserve">...». </w:t>
      </w:r>
      <w:bookmarkStart w:id="327" w:name="pg14105_204958"/>
    </w:p>
    <w:p>
      <w:pPr>
        <w:pStyle w:val="BookText"/>
        <w:rPr/>
      </w:pPr>
      <w:bookmarkEnd w:id="32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تصحیح شده، یادداشتی مورخ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بخشی از جلد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قاسم بن محمد کاظم طسوجی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از روی نسخه مورخ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حاج میرزا حسین نوری مورخ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الاستیفاء فی الامامة وهو 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Heading3"/>
        <w:numPr>
          <w:ilvl w:val="2"/>
          <w:numId w:val="1"/>
        </w:numPr>
        <w:rPr/>
      </w:pPr>
      <w:bookmarkStart w:id="328" w:name="__RefHeading___Toc3996855_3381743652"/>
      <w:bookmarkStart w:id="329" w:name="_Toc123"/>
      <w:bookmarkEnd w:id="328"/>
      <w:r>
        <w:rPr/>
        <w:t>115</w:t>
      </w:r>
      <w:r>
        <w:rPr>
          <w:rtl w:val="true"/>
        </w:rPr>
        <w:t xml:space="preserve">- </w:t>
      </w:r>
      <w:r>
        <w:rPr>
          <w:rtl w:val="true"/>
        </w:rPr>
        <w:t xml:space="preserve">تلخیص صحاح اللغة </w:t>
      </w:r>
      <w:r>
        <w:rPr>
          <w:rtl w:val="true"/>
        </w:rPr>
        <w:t>(</w:t>
      </w:r>
      <w:r>
        <w:rPr>
          <w:rtl w:val="true"/>
        </w:rPr>
        <w:t>لغت، عربی</w:t>
      </w:r>
      <w:r>
        <w:rPr>
          <w:rtl w:val="true"/>
        </w:rPr>
        <w:t>)</w:t>
      </w:r>
      <w:bookmarkEnd w:id="3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ابوالکَرَم عبدالرحیم بن عبداللّه بن شاکر حامد المغربی</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است و لغات را 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آخر کلمات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نعمه المتضاعفة ومنحه المترادفة حمدا لا ینتهی 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مدده والصلاة علی الرحمة المهداة الی البشر الشفیع 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حسینیه مرحوم حاج سید حسین لاریجانی فی شهر 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Heading3"/>
        <w:numPr>
          <w:ilvl w:val="2"/>
          <w:numId w:val="1"/>
        </w:numPr>
        <w:rPr/>
      </w:pPr>
      <w:bookmarkStart w:id="330" w:name="__RefHeading___Toc3996857_3381743652"/>
      <w:bookmarkStart w:id="331" w:name="_Toc124"/>
      <w:bookmarkEnd w:id="330"/>
      <w:r>
        <w:rPr/>
        <w:t>116</w:t>
      </w:r>
      <w:r>
        <w:rPr>
          <w:rtl w:val="true"/>
        </w:rPr>
        <w:t xml:space="preserve">- </w:t>
      </w:r>
      <w:r>
        <w:rPr>
          <w:rtl w:val="true"/>
        </w:rPr>
        <w:t xml:space="preserve">تلخیص الصرف </w:t>
      </w:r>
      <w:r>
        <w:rPr>
          <w:rtl w:val="true"/>
        </w:rPr>
        <w:t>(</w:t>
      </w:r>
      <w:r>
        <w:rPr>
          <w:rtl w:val="true"/>
        </w:rPr>
        <w:t>صرف، عربی</w:t>
      </w:r>
      <w:r>
        <w:rPr>
          <w:rtl w:val="true"/>
        </w:rPr>
        <w:t>)</w:t>
      </w:r>
      <w:bookmarkEnd w:id="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مختصری است در 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شناخته نشد و اسم کتاب نیز در اول </w:t>
      </w:r>
      <w:bookmarkStart w:id="332" w:name="pg14105_204959"/>
    </w:p>
    <w:p>
      <w:pPr>
        <w:pStyle w:val="BookText"/>
        <w:rPr/>
      </w:pPr>
      <w:bookmarkEnd w:id="332"/>
      <w:r>
        <w:rPr>
          <w:rFonts w:ascii="IRNazanin" w:hAnsi="IRNazanin" w:eastAsia="IRNazanin"/>
          <w:color w:val="111111"/>
          <w:sz w:val="28"/>
          <w:sz w:val="28"/>
          <w:szCs w:val="28"/>
          <w:rtl w:val="true"/>
          <w:lang w:bidi="fa-IR"/>
        </w:rPr>
        <w:t>صفحه ظاهرا توسط واقف حاج محمد رمضانی یادداشت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وحکمه ان یختلف آخره باختلاف العوامل لفظا أو تقدیرا الاعراب ما اختلف آخره به لیدل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ثمة قیل مثل ترین وترون واغزون واغزَن واغزِن والمخففة تحذف للساکن وفی الوقف فیرد ما حذف والمفتوح ما قبلها تقلب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pStyle w:val="Heading3"/>
        <w:numPr>
          <w:ilvl w:val="2"/>
          <w:numId w:val="1"/>
        </w:numPr>
        <w:rPr/>
      </w:pPr>
      <w:bookmarkStart w:id="333" w:name="__RefHeading___Toc3996859_3381743652"/>
      <w:bookmarkStart w:id="334" w:name="_Toc125"/>
      <w:bookmarkEnd w:id="333"/>
      <w:r>
        <w:rPr/>
        <w:t>117</w:t>
      </w:r>
      <w:r>
        <w:rPr>
          <w:rtl w:val="true"/>
        </w:rPr>
        <w:t xml:space="preserve">- </w:t>
      </w:r>
      <w:r>
        <w:rPr>
          <w:rtl w:val="true"/>
        </w:rPr>
        <w:t xml:space="preserve">تلخیص المقال فی تحقیق احوال الرّجال </w:t>
      </w:r>
      <w:r>
        <w:rPr>
          <w:rtl w:val="true"/>
        </w:rPr>
        <w:t xml:space="preserve">= </w:t>
      </w:r>
      <w:r>
        <w:rPr>
          <w:rtl w:val="true"/>
        </w:rPr>
        <w:t xml:space="preserve">الرجال الوسیط </w:t>
      </w:r>
      <w:r>
        <w:rPr>
          <w:rtl w:val="true"/>
        </w:rPr>
        <w:t>(</w:t>
      </w:r>
      <w:r>
        <w:rPr>
          <w:rtl w:val="true"/>
        </w:rPr>
        <w:t>رجال، عربی</w:t>
      </w:r>
      <w:r>
        <w:rPr>
          <w:rtl w:val="true"/>
        </w:rPr>
        <w:t>)</w:t>
      </w:r>
      <w:bookmarkEnd w:id="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حسینی استرآبادی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ن کتاب رجالی از سه کتاب در علم رجال مؤلف میباشد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مختصر منهج المقال اوست و 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اثبت فیه الاسماء علی ترتیب الحروف مراعیاً</w:t>
      </w:r>
    </w:p>
    <w:p>
      <w:pPr>
        <w:pStyle w:val="BookText"/>
        <w:rPr/>
      </w:pPr>
      <w:r>
        <w:rPr>
          <w:rFonts w:ascii="IRNazanin" w:hAnsi="IRNazanin" w:eastAsia="IRNazanin"/>
          <w:color w:val="111111"/>
          <w:sz w:val="28"/>
          <w:sz w:val="28"/>
          <w:szCs w:val="28"/>
          <w:rtl w:val="true"/>
          <w:lang w:bidi="fa-IR"/>
        </w:rPr>
        <w:t>للاول ثم الثانی وهکذا وللاصل من عدم الزیادة حرفا وحرکة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بعد تفاوتهایی دارد و گاهی بر اصل منهج المقال هم اضافه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 صادق</w:t>
      </w:r>
      <w:r>
        <w:rPr>
          <w:rFonts w:eastAsia="IRNazanin" w:cs="IRNazanin"/>
          <w:color w:val="111111"/>
          <w:sz w:val="28"/>
          <w:szCs w:val="28"/>
          <w:rtl w:val="true"/>
          <w:lang w:bidi="fa-IR"/>
        </w:rPr>
        <w:t>».</w:t>
      </w:r>
      <w:bookmarkStart w:id="335" w:name="pg14105_204960"/>
    </w:p>
    <w:p>
      <w:pPr>
        <w:pStyle w:val="BookText"/>
        <w:rPr/>
      </w:pPr>
      <w:bookmarkEnd w:id="33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تحریر میرزا خان بن محمد باقر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کتابخانه حاج آقا محسن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فهرست سابق این کتابخانه یاد شده باید مراجعه شود</w:t>
      </w:r>
      <w:r>
        <w:rPr>
          <w:rFonts w:eastAsia="IRNazanin" w:cs="IRNazanin"/>
          <w:color w:val="111111"/>
          <w:sz w:val="28"/>
          <w:szCs w:val="28"/>
          <w:rtl w:val="true"/>
          <w:lang w:bidi="fa-IR"/>
        </w:rPr>
        <w:t>.</w:t>
      </w:r>
    </w:p>
    <w:p>
      <w:pPr>
        <w:pStyle w:val="Heading3"/>
        <w:numPr>
          <w:ilvl w:val="2"/>
          <w:numId w:val="1"/>
        </w:numPr>
        <w:rPr/>
      </w:pPr>
      <w:bookmarkStart w:id="336" w:name="__RefHeading___Toc3996861_3381743652"/>
      <w:bookmarkStart w:id="337" w:name="_Toc126"/>
      <w:bookmarkEnd w:id="336"/>
      <w:r>
        <w:rPr/>
        <w:t>118</w:t>
      </w:r>
      <w:r>
        <w:rPr>
          <w:rtl w:val="true"/>
        </w:rPr>
        <w:t xml:space="preserve">- </w:t>
      </w:r>
      <w:r>
        <w:rPr>
          <w:rtl w:val="true"/>
        </w:rPr>
        <w:t xml:space="preserve">تمرین الطلاب فی صناعة الاعراب </w:t>
      </w:r>
      <w:r>
        <w:rPr>
          <w:rtl w:val="true"/>
        </w:rPr>
        <w:t xml:space="preserve">= </w:t>
      </w:r>
      <w:r>
        <w:rPr>
          <w:rtl w:val="true"/>
        </w:rPr>
        <w:t xml:space="preserve">ترکیب خالد </w:t>
      </w:r>
      <w:r>
        <w:rPr>
          <w:rtl w:val="true"/>
        </w:rPr>
        <w:t>(</w:t>
      </w:r>
      <w:r>
        <w:rPr>
          <w:rtl w:val="true"/>
        </w:rPr>
        <w:t>نحو، عربی</w:t>
      </w:r>
      <w:r>
        <w:rPr>
          <w:rtl w:val="true"/>
        </w:rPr>
        <w:t>)</w:t>
      </w:r>
      <w:bookmarkEnd w:id="3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خالد بن عبداللّه بن ابی بکر ازهری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بیان شرح غریب لغات و ضبط مشکلات الفاظ الفیه ابن مالک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رمضان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العبد الفقیر الی عفو ربه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لفظ وسکناته فان معرفة الاعراب من الواجبات الذی لابد لکل طالب علم منها ومن المهمات الذی لا یستغنی عنها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ان یضبط هذا بفتح الحاء علی انه جمع خیر فقد حکی الفرّاء قوم خیرة بررة انتهی ولعله مثله بررة وعلی کل تقدیر فالخیرة نعت مثال لصحبه لا للمنتجبین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 اکبر بن مهدی شیرازی در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38" w:name="__RefHeading___Toc3996863_3381743652"/>
      <w:bookmarkStart w:id="339" w:name="_Toc127"/>
      <w:bookmarkEnd w:id="338"/>
      <w:r>
        <w:rPr/>
        <w:t>119</w:t>
      </w:r>
      <w:r>
        <w:rPr>
          <w:rtl w:val="true"/>
        </w:rPr>
        <w:t xml:space="preserve">- </w:t>
      </w:r>
      <w:r>
        <w:rPr>
          <w:rtl w:val="true"/>
        </w:rPr>
        <w:t xml:space="preserve">التمهید فی شرح قواعد التوحید </w:t>
      </w:r>
      <w:r>
        <w:rPr>
          <w:rtl w:val="true"/>
        </w:rPr>
        <w:t>(</w:t>
      </w:r>
      <w:r>
        <w:rPr>
          <w:rtl w:val="true"/>
        </w:rPr>
        <w:t>عرفان، عربی</w:t>
      </w:r>
      <w:r>
        <w:rPr>
          <w:rtl w:val="true"/>
        </w:rPr>
        <w:t>)</w:t>
      </w:r>
      <w:bookmarkEnd w:id="3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الدین علی بن محمد ترکه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توحید جدش افضل الدین ترکه به </w:t>
      </w:r>
      <w:bookmarkStart w:id="340" w:name="pg14105_204961"/>
    </w:p>
    <w:p>
      <w:pPr>
        <w:pStyle w:val="BookText"/>
        <w:rPr/>
      </w:pPr>
      <w:bookmarkEnd w:id="340"/>
      <w:r>
        <w:rPr>
          <w:rFonts w:ascii="IRNazanin" w:hAnsi="IRNazanin" w:eastAsia="IRNazanin"/>
          <w:color w:val="111111"/>
          <w:sz w:val="28"/>
          <w:sz w:val="28"/>
          <w:szCs w:val="28"/>
          <w:rtl w:val="true"/>
          <w:lang w:bidi="fa-IR"/>
        </w:rPr>
        <w:t>اضافه مقدمه‌ای در مقاصد اصل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تصریح شارح چون جدش رساله را بنا بر مبانی عمیق فلسفی نگاشته و طریق استدلال و برهان را پیش گرفته بود بر آن شد که به عنوان شرح آنچه اهل کشف و شهود گفته‌اند و قواعد و مبانی آنها را نیز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مکامن ظلال جلاله مجالی انوار جماله تفصیلا لما أجمل من الاحکام وصیّر صور تجلیّاته مشارق شموس المعانی تکمیلا لما عمّ من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فلکلّ منزل ومقام بحسب علوم ومیزان یخصّه بحسب تقریر مراقی استعداده علی تلک العلوم بموازینها لکن لتحقیق هذا الکلام وتبیین احکامه ابحاث طویل الدلائل لا یناسبها امثال هذه المختصرات فلنکتف بهذا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شهاب الدین بن نور الدین حسینی نیریزی شیرازی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آقا محمد رضا قمشه‌ای در طهران همین کتاب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از کاتب مورخ </w:t>
      </w:r>
      <w:r>
        <w:rPr>
          <w:rFonts w:eastAsia="IRNazanin" w:cs="IRNazanin"/>
          <w:color w:val="111111"/>
          <w:sz w:val="28"/>
          <w:szCs w:val="28"/>
          <w:rtl w:val="true"/>
          <w:lang w:bidi="fa-IR"/>
        </w:rPr>
        <w:t>.</w:t>
      </w:r>
      <w:r>
        <w:rPr>
          <w:rFonts w:eastAsia="IRNazanin" w:cs="IRNazanin"/>
          <w:color w:val="111111"/>
          <w:sz w:val="28"/>
          <w:szCs w:val="28"/>
          <w:lang w:bidi="fa-IR"/>
        </w:rPr>
        <w:t>1315</w:t>
      </w:r>
    </w:p>
    <w:p>
      <w:pPr>
        <w:pStyle w:val="Heading3"/>
        <w:numPr>
          <w:ilvl w:val="2"/>
          <w:numId w:val="1"/>
        </w:numPr>
        <w:rPr/>
      </w:pPr>
      <w:bookmarkStart w:id="341" w:name="__RefHeading___Toc3996865_3381743652"/>
      <w:bookmarkStart w:id="342" w:name="_Toc128"/>
      <w:bookmarkEnd w:id="341"/>
      <w:r>
        <w:rPr/>
        <w:t>120</w:t>
      </w:r>
      <w:r>
        <w:rPr>
          <w:rtl w:val="true"/>
        </w:rPr>
        <w:t xml:space="preserve">- </w:t>
      </w:r>
      <w:r>
        <w:rPr>
          <w:rtl w:val="true"/>
        </w:rPr>
        <w:t xml:space="preserve">تمهید القواعد الاصولیة والعربیة </w:t>
      </w:r>
      <w:r>
        <w:rPr>
          <w:rtl w:val="true"/>
        </w:rPr>
        <w:t>(</w:t>
      </w:r>
      <w:r>
        <w:rPr>
          <w:rtl w:val="true"/>
        </w:rPr>
        <w:t>فقه و اصول فقه و نحو، عربی</w:t>
      </w:r>
      <w:r>
        <w:rPr>
          <w:rtl w:val="true"/>
        </w:rPr>
        <w:t>)</w:t>
      </w:r>
      <w:bookmarkEnd w:id="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قاعده در اصول فقه با آنچه از احکام از آنها استفاده میشود و یکصد قاعده در نحو با احکام مستفاد از آنها به طور خلاصه در این کتاب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آن جمعه اول محرم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لتمهید قواعد الاحکام الشرعیة</w:t>
      </w:r>
      <w:r>
        <w:rPr>
          <w:rFonts w:eastAsia="IRNazanin" w:cs="IRNazanin"/>
          <w:color w:val="111111"/>
          <w:sz w:val="28"/>
          <w:szCs w:val="28"/>
          <w:rtl w:val="true"/>
          <w:lang w:bidi="fa-IR"/>
        </w:rPr>
        <w:t xml:space="preserve">...». </w:t>
      </w:r>
      <w:bookmarkStart w:id="343" w:name="pg14105_204962"/>
    </w:p>
    <w:p>
      <w:pPr>
        <w:pStyle w:val="BookText"/>
        <w:rPr/>
      </w:pPr>
      <w:bookmarkEnd w:id="34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فهرست سابق نیست؟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جعفر بن یوسف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محمد نصیر الجیلائی و محمد امین نجل محمد حسین مورخ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حسین بن عبدالصمد الموسوی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سید محمد جزائری در اول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فهرست سابق این کتابخانه یاد شده است</w:t>
      </w:r>
      <w:r>
        <w:rPr>
          <w:rFonts w:eastAsia="IRNazanin" w:cs="IRNazanin"/>
          <w:color w:val="111111"/>
          <w:sz w:val="28"/>
          <w:szCs w:val="28"/>
          <w:rtl w:val="true"/>
          <w:lang w:bidi="fa-IR"/>
        </w:rPr>
        <w:t>.</w:t>
      </w:r>
    </w:p>
    <w:p>
      <w:pPr>
        <w:pStyle w:val="Heading3"/>
        <w:numPr>
          <w:ilvl w:val="2"/>
          <w:numId w:val="1"/>
        </w:numPr>
        <w:rPr/>
      </w:pPr>
      <w:bookmarkStart w:id="344" w:name="__RefHeading___Toc3996867_3381743652"/>
      <w:bookmarkStart w:id="345" w:name="_Toc129"/>
      <w:bookmarkEnd w:id="344"/>
      <w:r>
        <w:rPr/>
        <w:t>121</w:t>
      </w:r>
      <w:r>
        <w:rPr>
          <w:rtl w:val="true"/>
        </w:rPr>
        <w:t xml:space="preserve">- </w:t>
      </w:r>
      <w:r>
        <w:rPr>
          <w:rtl w:val="true"/>
        </w:rPr>
        <w:t xml:space="preserve">التنبیهات علی معانی السبع العلویات </w:t>
      </w:r>
      <w:r>
        <w:rPr>
          <w:rtl w:val="true"/>
        </w:rPr>
        <w:t xml:space="preserve">= </w:t>
      </w:r>
      <w:r>
        <w:rPr>
          <w:rtl w:val="true"/>
        </w:rPr>
        <w:t xml:space="preserve">شرح قصائد ابن ابی الحدید </w:t>
      </w:r>
      <w:r>
        <w:rPr>
          <w:rtl w:val="true"/>
        </w:rPr>
        <w:t>(</w:t>
      </w:r>
      <w:r>
        <w:rPr>
          <w:rtl w:val="true"/>
        </w:rPr>
        <w:t>عربی</w:t>
      </w:r>
      <w:r>
        <w:rPr>
          <w:rtl w:val="true"/>
        </w:rPr>
        <w:t>)</w:t>
      </w:r>
      <w:bookmarkEnd w:id="3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الرضا فضل اللّه بن حسین راوندی علوی، قرن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رساله‌ای است در شرح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w:t>
      </w:r>
    </w:p>
    <w:p>
      <w:pPr>
        <w:pStyle w:val="BookText"/>
        <w:rPr/>
      </w:pPr>
      <w:r>
        <w:rPr>
          <w:rFonts w:ascii="IRNazanin" w:hAnsi="IRNazanin" w:eastAsia="IRNazanin"/>
          <w:color w:val="111111"/>
          <w:sz w:val="28"/>
          <w:sz w:val="28"/>
          <w:szCs w:val="28"/>
          <w:rtl w:val="true"/>
          <w:lang w:bidi="fa-IR"/>
        </w:rPr>
        <w:t>السبع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عزالدین عبدالحمید 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46" w:name="pg14105_204963"/>
    </w:p>
    <w:p>
      <w:pPr>
        <w:pStyle w:val="BookText"/>
        <w:rPr/>
      </w:pPr>
      <w:bookmarkEnd w:id="34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بواجب الوجود استعین وبارشاده سبیل الحق استبین واصلی علی محمد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القصائد السبع العلویة نظم شیخ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احتوت علی فضائل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هی دون مدح الرجل وفوق ما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ولقد اجاد واحسن حشره اللّه مع من تولّا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عبدالرحیم بن محمد رضا خلخالی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حسین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3"/>
        <w:numPr>
          <w:ilvl w:val="2"/>
          <w:numId w:val="1"/>
        </w:numPr>
        <w:rPr/>
      </w:pPr>
      <w:bookmarkStart w:id="347" w:name="__RefHeading___Toc3996869_3381743652"/>
      <w:bookmarkStart w:id="348" w:name="_Toc130"/>
      <w:bookmarkEnd w:id="347"/>
      <w:r>
        <w:rPr/>
        <w:t>122</w:t>
      </w:r>
      <w:r>
        <w:rPr>
          <w:rtl w:val="true"/>
        </w:rPr>
        <w:t xml:space="preserve">- </w:t>
      </w:r>
      <w:r>
        <w:rPr>
          <w:rtl w:val="true"/>
        </w:rPr>
        <w:t xml:space="preserve">التنقیح الرائع لمختصر الشرایع </w:t>
      </w:r>
      <w:r>
        <w:rPr>
          <w:rtl w:val="true"/>
        </w:rPr>
        <w:t>(</w:t>
      </w:r>
      <w:r>
        <w:rPr>
          <w:rtl w:val="true"/>
        </w:rPr>
        <w:t>فقه، عربی</w:t>
      </w:r>
      <w:r>
        <w:rPr>
          <w:rtl w:val="true"/>
        </w:rPr>
        <w:t>)</w:t>
      </w:r>
      <w:bookmarkEnd w:id="3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بن عبدالّله السیوری </w:t>
      </w:r>
      <w:r>
        <w:rPr>
          <w:rFonts w:eastAsia="IRNazanin" w:cs="IRNazanin"/>
          <w:color w:val="111111"/>
          <w:sz w:val="28"/>
          <w:szCs w:val="28"/>
          <w:rtl w:val="true"/>
          <w:lang w:bidi="fa-IR"/>
        </w:rPr>
        <w:t>()</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شرح مختصری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بیشتر به مسائلی که محقق در آنها فتوی قاطع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مجمل بوده و از حیث لفظ یا معنی احتیاج به گفتگو داشته،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دارای مقدمات کوتاهی است در معنی فقه و ادله عقلیه و عمل به خبر واحد و شرح اصطلاحات مؤلف و طریق روایت و تألیف آن در نهم ربیع الاول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در چند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العظیم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الفقه لا یخفی بلوغه الغایة شرفا وفضلا ولا یجهل احتیاج الکل الیه وکفی بذلک نبلاً ومما صنف فیه کتاب النافع مختصر الشرائع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والاجماع ینعقد علی انه لا یعقل المولی عبد وهو عام فی امّ الولد وغیرها وفی روایة مسمع عن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جنایتها فی حقوق الناس علی سیدها والاظهر بین الاصحاب خلاف ذلک</w:t>
      </w:r>
      <w:r>
        <w:rPr>
          <w:rFonts w:eastAsia="IRNazanin" w:cs="IRNazanin"/>
          <w:color w:val="111111"/>
          <w:sz w:val="28"/>
          <w:szCs w:val="28"/>
          <w:rtl w:val="true"/>
          <w:lang w:bidi="fa-IR"/>
        </w:rPr>
        <w:t xml:space="preserve">». </w:t>
      </w:r>
      <w:bookmarkStart w:id="349" w:name="pg14105_204964"/>
    </w:p>
    <w:p>
      <w:pPr>
        <w:pStyle w:val="BookText"/>
        <w:rPr/>
      </w:pPr>
      <w:bookmarkEnd w:id="34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از طهارت تا دیات، نسخ فیاض بن محمد بن ناصر نجفی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یادداشت تملک شجاع بن علی حسینی مورخ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مورخ </w:t>
      </w:r>
      <w:r>
        <w:rPr>
          <w:rFonts w:eastAsia="IRNazanin" w:cs="IRNazanin"/>
          <w:color w:val="111111"/>
          <w:sz w:val="28"/>
          <w:szCs w:val="28"/>
          <w:rtl w:val="true"/>
          <w:lang w:bidi="fa-IR"/>
        </w:rPr>
        <w:t>.</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رساله زبدة الفرائض محمد تقی فارسی که در ارث و به زبان فارسی است در حاشیه کتاب ارث این نسخه نوشته شده است</w:t>
      </w:r>
      <w:r>
        <w:rPr>
          <w:rFonts w:eastAsia="IRNazanin" w:cs="IRNazanin"/>
          <w:color w:val="111111"/>
          <w:sz w:val="28"/>
          <w:szCs w:val="28"/>
          <w:rtl w:val="true"/>
          <w:lang w:bidi="fa-IR"/>
        </w:rPr>
        <w:t>.</w:t>
      </w:r>
    </w:p>
    <w:p>
      <w:pPr>
        <w:pStyle w:val="Heading3"/>
        <w:numPr>
          <w:ilvl w:val="2"/>
          <w:numId w:val="1"/>
        </w:numPr>
        <w:rPr/>
      </w:pPr>
      <w:bookmarkStart w:id="350" w:name="__RefHeading___Toc3996871_3381743652"/>
      <w:bookmarkStart w:id="351" w:name="_Toc131"/>
      <w:bookmarkEnd w:id="350"/>
      <w:r>
        <w:rPr/>
        <w:t>123</w:t>
      </w:r>
      <w:r>
        <w:rPr>
          <w:rtl w:val="true"/>
        </w:rPr>
        <w:t xml:space="preserve">- </w:t>
      </w:r>
      <w:r>
        <w:rPr>
          <w:rtl w:val="true"/>
        </w:rPr>
        <w:t xml:space="preserve">تنقیح المقاصد الأصولیّة فی شرح الملخّص الحائریّة </w:t>
      </w:r>
      <w:r>
        <w:rPr>
          <w:rtl w:val="true"/>
        </w:rPr>
        <w:t>(</w:t>
      </w:r>
      <w:r>
        <w:rPr>
          <w:rtl w:val="true"/>
        </w:rPr>
        <w:t>اصول فقه، عربی</w:t>
      </w:r>
      <w:r>
        <w:rPr>
          <w:rtl w:val="true"/>
        </w:rPr>
        <w:t>)</w:t>
      </w:r>
      <w:bookmarkEnd w:id="3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معصوم قزوینی حائری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فوائد قدیمه وجدیده وحید بهبهانی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الفوائد السنیّه ومنتخب الفرائد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فائده تنظیم نموده، ولی چون مطالب آن مشکل بوده لذا شرح مزجی مختصری بر آن نوشته و فهرستی برای آن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آقابزرگ تهرانی این شرح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است ولی در این نسخه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معرفته ومعرفة نبیّه واولیائه ومتابعة شریعة سیّد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ویتحرزوا عن اللجاج والاعتساف وأن یمنعوا علینا باصلاح الفاسد وترویج الکاسد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bookmarkStart w:id="352" w:name="pg14105_204965"/>
    </w:p>
    <w:p>
      <w:pPr>
        <w:pStyle w:val="Heading3"/>
        <w:numPr>
          <w:ilvl w:val="2"/>
          <w:numId w:val="1"/>
        </w:numPr>
        <w:rPr/>
      </w:pPr>
      <w:bookmarkStart w:id="353" w:name="__RefHeading___Toc3996873_3381743652"/>
      <w:bookmarkStart w:id="354" w:name="_Toc132"/>
      <w:bookmarkEnd w:id="352"/>
      <w:bookmarkEnd w:id="353"/>
      <w:r>
        <w:rPr/>
        <w:t>124</w:t>
      </w:r>
      <w:r>
        <w:rPr>
          <w:rtl w:val="true"/>
        </w:rPr>
        <w:t xml:space="preserve">- </w:t>
      </w:r>
      <w:r>
        <w:rPr>
          <w:rtl w:val="true"/>
        </w:rPr>
        <w:t xml:space="preserve">التوحید </w:t>
      </w:r>
      <w:r>
        <w:rPr>
          <w:rtl w:val="true"/>
        </w:rPr>
        <w:t>(</w:t>
      </w:r>
      <w:r>
        <w:rPr>
          <w:rtl w:val="true"/>
        </w:rPr>
        <w:t>حدیث، عربی</w:t>
      </w:r>
      <w:r>
        <w:rPr>
          <w:rtl w:val="true"/>
        </w:rPr>
        <w:t>)</w:t>
      </w:r>
      <w:bookmarkEnd w:id="3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روایت هایی که درباره توحید الهی و صفات ثبوتیه و سلبیه و غیره وارد شده در شصت و شش باب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الذی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سید نعمت اللّه جزائری دارد و اول و 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 هم نسخه دیگر توحید صدوق هست</w:t>
      </w:r>
      <w:r>
        <w:rPr>
          <w:rFonts w:eastAsia="IRNazanin" w:cs="IRNazanin"/>
          <w:color w:val="111111"/>
          <w:sz w:val="28"/>
          <w:szCs w:val="28"/>
          <w:rtl w:val="true"/>
          <w:lang w:bidi="fa-IR"/>
        </w:rPr>
        <w:t>.</w:t>
      </w:r>
    </w:p>
    <w:p>
      <w:pPr>
        <w:pStyle w:val="Heading3"/>
        <w:numPr>
          <w:ilvl w:val="2"/>
          <w:numId w:val="1"/>
        </w:numPr>
        <w:rPr/>
      </w:pPr>
      <w:bookmarkStart w:id="355" w:name="__RefHeading___Toc3996875_3381743652"/>
      <w:bookmarkStart w:id="356" w:name="_Toc133"/>
      <w:bookmarkEnd w:id="355"/>
      <w:r>
        <w:rPr/>
        <w:t>125</w:t>
      </w:r>
      <w:r>
        <w:rPr>
          <w:rtl w:val="true"/>
        </w:rPr>
        <w:t xml:space="preserve">- </w:t>
      </w:r>
      <w:r>
        <w:rPr>
          <w:rtl w:val="true"/>
        </w:rPr>
        <w:t xml:space="preserve">التوحید </w:t>
      </w:r>
      <w:r>
        <w:rPr>
          <w:rtl w:val="true"/>
        </w:rPr>
        <w:t>(</w:t>
      </w:r>
      <w:r>
        <w:rPr>
          <w:rtl w:val="true"/>
        </w:rPr>
        <w:t>حدیث، عربی</w:t>
      </w:r>
      <w:r>
        <w:rPr>
          <w:rtl w:val="true"/>
        </w:rPr>
        <w:t>)</w:t>
      </w:r>
      <w:bookmarkEnd w:id="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مفضل بن عمر جعفی</w:t>
      </w:r>
    </w:p>
    <w:p>
      <w:pPr>
        <w:pStyle w:val="BookText"/>
        <w:rPr/>
      </w:pPr>
      <w:r>
        <w:rPr>
          <w:rFonts w:ascii="IRNazanin" w:hAnsi="IRNazanin" w:eastAsia="IRNazanin"/>
          <w:color w:val="111111"/>
          <w:sz w:val="28"/>
          <w:sz w:val="28"/>
          <w:szCs w:val="28"/>
          <w:rtl w:val="true"/>
          <w:lang w:bidi="fa-IR"/>
        </w:rPr>
        <w:t>چند مجلس است که مفضل به خدمت حضرت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می‌رسیده و آن حضرت پیرامون مخلوقات و عظمت خالق و اسرار خلقت سخن میگفته‌اند و مفضل آن گفتهها را 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سنان قال حدثنی المفضّل بن عمر قال کنت ذات یوم بعد العصر جالسا فی الرّوضة بین القبر والمنبر وانا مفکّر فیما خصّ اللّه به سیّدنا محمدا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والفضائل</w:t>
      </w:r>
      <w:r>
        <w:rPr>
          <w:rFonts w:eastAsia="IRNazanin" w:cs="IRNazanin"/>
          <w:color w:val="111111"/>
          <w:sz w:val="28"/>
          <w:szCs w:val="28"/>
          <w:rtl w:val="true"/>
          <w:lang w:bidi="fa-IR"/>
        </w:rPr>
        <w:t xml:space="preserve">». </w:t>
      </w:r>
      <w:bookmarkStart w:id="357" w:name="pg14105_204966"/>
    </w:p>
    <w:p>
      <w:pPr>
        <w:pStyle w:val="BookText"/>
        <w:rPr/>
      </w:pPr>
      <w:bookmarkEnd w:id="35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عباس قمی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تصحیح شده و محمد بن لاچین برخی حواشی را از بحار الانوار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صادق حسینی قمشه‌ای در </w:t>
      </w:r>
      <w:r>
        <w:rPr>
          <w:rFonts w:eastAsia="IRNazanin" w:cs="IRNazanin"/>
          <w:color w:val="111111"/>
          <w:sz w:val="28"/>
          <w:szCs w:val="28"/>
          <w:rtl w:val="true"/>
          <w:lang w:bidi="fa-IR"/>
        </w:rPr>
        <w:t>.</w:t>
      </w:r>
      <w:r>
        <w:rPr>
          <w:rFonts w:eastAsia="IRNazanin" w:cs="IRNazanin"/>
          <w:color w:val="111111"/>
          <w:sz w:val="28"/>
          <w:szCs w:val="28"/>
          <w:lang w:bidi="fa-IR"/>
        </w:rPr>
        <w:t>1059</w:t>
      </w:r>
    </w:p>
    <w:p>
      <w:pPr>
        <w:pStyle w:val="Heading3"/>
        <w:numPr>
          <w:ilvl w:val="2"/>
          <w:numId w:val="1"/>
        </w:numPr>
        <w:rPr/>
      </w:pPr>
      <w:bookmarkStart w:id="358" w:name="__RefHeading___Toc3996877_3381743652"/>
      <w:bookmarkStart w:id="359" w:name="_Toc134"/>
      <w:bookmarkEnd w:id="358"/>
      <w:r>
        <w:rPr/>
        <w:t>126</w:t>
      </w:r>
      <w:r>
        <w:rPr>
          <w:rtl w:val="true"/>
        </w:rPr>
        <w:t xml:space="preserve">- </w:t>
      </w:r>
      <w:r>
        <w:rPr>
          <w:rtl w:val="true"/>
        </w:rPr>
        <w:t xml:space="preserve">توشیح التفسیر </w:t>
      </w:r>
      <w:r>
        <w:rPr>
          <w:rtl w:val="true"/>
        </w:rPr>
        <w:t>(</w:t>
      </w:r>
      <w:r>
        <w:rPr>
          <w:rtl w:val="true"/>
        </w:rPr>
        <w:t>تفسیر، عربی</w:t>
      </w:r>
      <w:r>
        <w:rPr>
          <w:rtl w:val="true"/>
        </w:rPr>
        <w:t>)</w:t>
      </w:r>
      <w:bookmarkEnd w:id="3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طبیب تنکابنی صاحب قصص العلماء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بسیاری از من خواستند تا کتابی در تفسیر بنویسم به گونه‌ای که اعجاز قرآن در آن نمودار شده باشد این کتاب را در سه باب مقدمات، قواعد تفسیر و تأویل و در پایان تفسیر قرآن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جلد که به عنوان مقدمه‌ای بر تفسیر قرآن کریم است به تفسیر آیات متفرقه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w:t>
      </w:r>
      <w:r>
        <w:rPr>
          <w:rFonts w:eastAsia="IRNazanin" w:cs="IRNazanin"/>
          <w:color w:val="111111"/>
          <w:sz w:val="28"/>
          <w:szCs w:val="28"/>
          <w:lang w:bidi="fa-IR"/>
        </w:rPr>
        <w:t>1285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کلامه مجمع بیان جواهر جوامع علوم الاولین والاخرین وتبیان اسرار تنزیل منهج الصادقین وکشاف انوار تأویل مراتب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وقفنامه از سید مهدی مورخ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الحسینی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1286</w:t>
      </w:r>
    </w:p>
    <w:p>
      <w:pPr>
        <w:pStyle w:val="Heading3"/>
        <w:numPr>
          <w:ilvl w:val="2"/>
          <w:numId w:val="1"/>
        </w:numPr>
        <w:rPr/>
      </w:pPr>
      <w:bookmarkStart w:id="360" w:name="__RefHeading___Toc3996879_3381743652"/>
      <w:bookmarkStart w:id="361" w:name="_Toc135"/>
      <w:bookmarkEnd w:id="360"/>
      <w:r>
        <w:rPr/>
        <w:t>127</w:t>
      </w:r>
      <w:r>
        <w:rPr>
          <w:rtl w:val="true"/>
        </w:rPr>
        <w:t xml:space="preserve">- </w:t>
      </w:r>
      <w:r>
        <w:rPr>
          <w:rtl w:val="true"/>
        </w:rPr>
        <w:t xml:space="preserve">توضیح التذکرة </w:t>
      </w:r>
      <w:r>
        <w:rPr>
          <w:rtl w:val="true"/>
        </w:rPr>
        <w:t xml:space="preserve">= </w:t>
      </w:r>
      <w:r>
        <w:rPr>
          <w:rtl w:val="true"/>
        </w:rPr>
        <w:t xml:space="preserve">شرح تذکره نصیریه </w:t>
      </w:r>
      <w:r>
        <w:rPr>
          <w:rtl w:val="true"/>
        </w:rPr>
        <w:t>(</w:t>
      </w:r>
      <w:r>
        <w:rPr>
          <w:rtl w:val="true"/>
        </w:rPr>
        <w:t>هیأت، عربی</w:t>
      </w:r>
      <w:r>
        <w:rPr>
          <w:rtl w:val="true"/>
        </w:rPr>
        <w:t>)</w:t>
      </w:r>
      <w:bookmarkEnd w:id="3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bookmarkStart w:id="362" w:name="pg14105_204967"/>
    </w:p>
    <w:p>
      <w:pPr>
        <w:pStyle w:val="BookText"/>
        <w:rPr/>
      </w:pPr>
      <w:bookmarkEnd w:id="362"/>
      <w:r>
        <w:rPr>
          <w:rFonts w:ascii="IRNazanin" w:hAnsi="IRNazanin" w:eastAsia="IRNazanin"/>
          <w:color w:val="111111"/>
          <w:sz w:val="28"/>
          <w:sz w:val="28"/>
          <w:szCs w:val="28"/>
          <w:rtl w:val="true"/>
          <w:lang w:bidi="fa-IR"/>
        </w:rPr>
        <w:t>در علم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توضیحی است به اضافه اشکال هندسی که مورد احتیاج بود و مشهور نبوده یا در مجسطی نیامده و به تاریخ ربیع الاول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المتفکرین فی خلق الارض والسموات وشرفنا بالنظر فی هیئة الاجرام المبدعات فهدانا بالتفکر فی المصنوعات والتدبر فی امر المدبرات الی وجود صانع قدیر وحکیم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زادنا اللّه تعالی وایاکم رغبة فی الحق الصریح والقول الصحیح وجعل ما لقیت فی توضیح هذا الکتاب من عرق الجبین وکدّ الیمی ن تبصرة للمتفکرین فی ملکوت السموات والارضین وتذکرة للمتأملین فی عجیب صنع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محمد صادق بن علی خراسانی متخلص به أطوار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از کاتب قبل از شروع کتاب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کاتب شرح دیوان مجنون عامری دارد به الذریعه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از شرح دیوان مجنون عامری ضمیمه این نسخه است که شاید بخشی از همان شرح کاتب باشد</w:t>
      </w:r>
      <w:r>
        <w:rPr>
          <w:rFonts w:eastAsia="IRNazanin" w:cs="IRNazanin"/>
          <w:color w:val="111111"/>
          <w:sz w:val="28"/>
          <w:szCs w:val="28"/>
          <w:rtl w:val="true"/>
          <w:lang w:bidi="fa-IR"/>
        </w:rPr>
        <w:t>.</w:t>
      </w:r>
    </w:p>
    <w:p>
      <w:pPr>
        <w:pStyle w:val="Heading3"/>
        <w:numPr>
          <w:ilvl w:val="2"/>
          <w:numId w:val="1"/>
        </w:numPr>
        <w:rPr/>
      </w:pPr>
      <w:bookmarkStart w:id="363" w:name="__RefHeading___Toc3996881_3381743652"/>
      <w:bookmarkStart w:id="364" w:name="_Toc136"/>
      <w:bookmarkEnd w:id="363"/>
      <w:r>
        <w:rPr/>
        <w:t>128</w:t>
      </w:r>
      <w:r>
        <w:rPr>
          <w:rtl w:val="true"/>
        </w:rPr>
        <w:t xml:space="preserve">- </w:t>
      </w:r>
      <w:r>
        <w:rPr>
          <w:rtl w:val="true"/>
        </w:rPr>
        <w:t xml:space="preserve">التوضیح فی حل غوامض التنقیح </w:t>
      </w:r>
      <w:r>
        <w:rPr>
          <w:rtl w:val="true"/>
        </w:rPr>
        <w:t>(</w:t>
      </w:r>
      <w:r>
        <w:rPr>
          <w:rtl w:val="true"/>
        </w:rPr>
        <w:t>اصول فقه، عربی</w:t>
      </w:r>
      <w:r>
        <w:rPr>
          <w:rtl w:val="true"/>
        </w:rPr>
        <w:t>)</w:t>
      </w:r>
      <w:bookmarkEnd w:id="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الشریعة عبیداللّه بن مسعود بن تاج الشریعة محبوبی بخاری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تنقیح الاصول متن مختصر مشهوری است در اصول فقه از خود شارح که در عصرش شهرت بسزایی پیدا کرده و شاگردانش آن را نشر داده‌اند و این شرح استدلالی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یکی از سلاطین نوشته شده که نامش در مقدمه نیامده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365" w:name="pg14105_204968"/>
    </w:p>
    <w:p>
      <w:pPr>
        <w:pStyle w:val="BookText"/>
        <w:rPr/>
      </w:pPr>
      <w:bookmarkEnd w:id="36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للّه تعالی اولا وثانیا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الیه ثانیا وعلی افضل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لما وفقنی اللّه تعالی بتألیف تنقیح الاصول اردت ان اشرح مشکلاته وافتح مغلقاته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لا یحتمل السقوط وحرمة یحتمل السقوط لکنها لم تسقط وهما حق اللّه تعالی ویجب الضمان لوجوب العصمة واللّه ولی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3"/>
        <w:numPr>
          <w:ilvl w:val="2"/>
          <w:numId w:val="1"/>
        </w:numPr>
        <w:rPr/>
      </w:pPr>
      <w:bookmarkStart w:id="366" w:name="__RefHeading___Toc3996883_3381743652"/>
      <w:bookmarkStart w:id="367" w:name="_Toc137"/>
      <w:bookmarkEnd w:id="366"/>
      <w:r>
        <w:rPr/>
        <w:t>129</w:t>
      </w:r>
      <w:r>
        <w:rPr>
          <w:rtl w:val="true"/>
        </w:rPr>
        <w:t xml:space="preserve">- </w:t>
      </w:r>
      <w:r>
        <w:rPr>
          <w:rtl w:val="true"/>
        </w:rPr>
        <w:t xml:space="preserve">توضیح المقال فی علم الدرایة والرجال </w:t>
      </w:r>
      <w:r>
        <w:rPr>
          <w:rtl w:val="true"/>
        </w:rPr>
        <w:t>(</w:t>
      </w:r>
      <w:r>
        <w:rPr>
          <w:rtl w:val="true"/>
        </w:rPr>
        <w:t>رجال و درایه، عربی</w:t>
      </w:r>
      <w:r>
        <w:rPr>
          <w:rtl w:val="true"/>
        </w:rPr>
        <w:t>)</w:t>
      </w:r>
      <w:bookmarkEnd w:id="3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بن قربانعلی کنی طهرانی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چند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فالکلام فی علم الرجال علی وجه الاستعجال یقتضی رسم مقدمة وابواب وخاتمه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المقدمة ففی بیان موضوعه وفائدته المحتاج الیها علی ما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فبرز فی الطهارة مجلد وفی الصلاة مجلد وفی البیع مجلد وفی القضاء مجلدان والآن انا من ثالثهما فی بقیته مع الشهادات ادخلها الفصل بکتابة هذه الرساله بالتماس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سید علی بن احمد بن عبدالباقی الحسنی الحسینی الکاشانی در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bookmarkStart w:id="368" w:name="pg14105_204969"/>
    </w:p>
    <w:p>
      <w:pPr>
        <w:pStyle w:val="Heading3"/>
        <w:numPr>
          <w:ilvl w:val="2"/>
          <w:numId w:val="1"/>
        </w:numPr>
        <w:rPr/>
      </w:pPr>
      <w:bookmarkStart w:id="369" w:name="__RefHeading___Toc3996885_3381743652"/>
      <w:bookmarkStart w:id="370" w:name="_Toc138"/>
      <w:bookmarkEnd w:id="368"/>
      <w:bookmarkEnd w:id="369"/>
      <w:r>
        <w:rPr/>
        <w:t>130</w:t>
      </w:r>
      <w:r>
        <w:rPr>
          <w:rtl w:val="true"/>
        </w:rPr>
        <w:t xml:space="preserve">- </w:t>
      </w:r>
      <w:r>
        <w:rPr>
          <w:rtl w:val="true"/>
        </w:rPr>
        <w:t xml:space="preserve">تهافت الفلاسفة </w:t>
      </w:r>
      <w:r>
        <w:rPr>
          <w:rtl w:val="true"/>
        </w:rPr>
        <w:t>(</w:t>
      </w:r>
      <w:r>
        <w:rPr>
          <w:rtl w:val="true"/>
        </w:rPr>
        <w:t>فلسفه و کلام، عربی</w:t>
      </w:r>
      <w:r>
        <w:rPr>
          <w:rtl w:val="true"/>
        </w:rPr>
        <w:t>)</w:t>
      </w:r>
      <w:bookmarkEnd w:id="3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تناقض گوییهای فلاسفه را در بحثهای الهیات برشمرده تا پاسخی باشد بر آنان که به معارف دینی با نظر حقارت می نگرند و پیروی از فلاسفه و حکما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چهار مقدمه و بیست مسأله و 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افتادگی دارد با جدول زرین در همه صفحهها</w:t>
      </w:r>
      <w:r>
        <w:rPr>
          <w:rFonts w:eastAsia="IRNazanin" w:cs="IRNazanin"/>
          <w:color w:val="111111"/>
          <w:sz w:val="28"/>
          <w:szCs w:val="28"/>
          <w:rtl w:val="true"/>
          <w:lang w:bidi="fa-IR"/>
        </w:rPr>
        <w:t>.</w:t>
      </w:r>
    </w:p>
    <w:p>
      <w:pPr>
        <w:pStyle w:val="Heading3"/>
        <w:numPr>
          <w:ilvl w:val="2"/>
          <w:numId w:val="1"/>
        </w:numPr>
        <w:rPr/>
      </w:pPr>
      <w:bookmarkStart w:id="371" w:name="__RefHeading___Toc3996887_3381743652"/>
      <w:bookmarkStart w:id="372" w:name="_Toc139"/>
      <w:bookmarkEnd w:id="371"/>
      <w:r>
        <w:rPr/>
        <w:t>131</w:t>
      </w:r>
      <w:r>
        <w:rPr>
          <w:rtl w:val="true"/>
        </w:rPr>
        <w:t xml:space="preserve">- </w:t>
      </w:r>
      <w:r>
        <w:rPr>
          <w:rtl w:val="true"/>
        </w:rPr>
        <w:t xml:space="preserve">تهذیب الاحکام </w:t>
      </w:r>
      <w:r>
        <w:rPr>
          <w:rtl w:val="true"/>
        </w:rPr>
        <w:t>(</w:t>
      </w:r>
      <w:r>
        <w:rPr>
          <w:rtl w:val="true"/>
        </w:rPr>
        <w:t>حدیث، عربی</w:t>
      </w:r>
      <w:r>
        <w:rPr>
          <w:rtl w:val="true"/>
        </w:rPr>
        <w:t>)</w:t>
      </w:r>
      <w:bookmarkEnd w:id="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چهار کتاب حدیثی معتبر و مهم شیعه است و به عنوان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نگاشته شده و دارای حدود سیزده هزار و پانصد حدیث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ومستحقه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نستعلیق محمد علی بن محمد صالح ابهری المقام در جمادی الثانیة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جهاد تا قصاص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شامل کتاب زکات تا کتاب تجارت، نسخ حجی بن نصر اللّه بن شیخ محمد حمیری در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با یادداشت تملک عبدالخالق الشریف الشهیر بقاضی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خلیفة بن حاجی حمدی بن معلا المعرفاوی اصلا ومولدا الصیمر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طلاق تا مشیخه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تا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فائده‌ای در کنیه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یوسف بن نذر علی اردستانی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عبدالراجی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صیام تا تجارت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طهارت و صلاة است و از اول و وسط و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شفیع بن محمود بن علی اکبر نائینی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جهاد تا دیات، تصحیح شده و علامت بلاغ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نوافل صلاة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الخاطی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حسین بن کرمعلی نسخه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تا مشیخه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هادی بن محمد مهدی قزوینی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کتاب تا پایان کتاب جهاد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علاء بن علاء الدین استرابادی در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ابراهیم الصفوی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زکات تا حج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حسن بن محمد حسینی 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صلاة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یادداشتی از محمد حسین بن علی قلی در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و تملک محمد صالح بن محمد اسماعیل در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محمد حسینی حمادی با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امید شفاعت دارد طالب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آخر نو 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باقر کاتب اصفهانی در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طهارت تا پایان حج و مشیخه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فتحعلی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باب العمل فی لیلة الجمعه را شامل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3648</w:t>
      </w:r>
      <w:r>
        <w:rPr>
          <w:rFonts w:ascii="IRNazanin" w:hAnsi="IRNazanin" w:eastAsia="IRNazanin"/>
          <w:color w:val="111111"/>
          <w:sz w:val="28"/>
          <w:sz w:val="28"/>
          <w:szCs w:val="28"/>
          <w:rtl w:val="true"/>
          <w:lang w:bidi="fa-IR"/>
        </w:rPr>
        <w:t>، از مجموعه ها نیز شامل نسخه دیگری است</w:t>
      </w:r>
      <w:r>
        <w:rPr>
          <w:rFonts w:eastAsia="IRNazanin" w:cs="IRNazanin"/>
          <w:color w:val="111111"/>
          <w:sz w:val="28"/>
          <w:szCs w:val="28"/>
          <w:rtl w:val="true"/>
          <w:lang w:bidi="fa-IR"/>
        </w:rPr>
        <w:t xml:space="preserve">. </w:t>
      </w:r>
      <w:bookmarkStart w:id="373" w:name="pg14105_204972"/>
    </w:p>
    <w:p>
      <w:pPr>
        <w:pStyle w:val="Heading3"/>
        <w:numPr>
          <w:ilvl w:val="2"/>
          <w:numId w:val="1"/>
        </w:numPr>
        <w:rPr/>
      </w:pPr>
      <w:bookmarkStart w:id="374" w:name="__RefHeading___Toc3996889_3381743652"/>
      <w:bookmarkStart w:id="375" w:name="_Toc140"/>
      <w:bookmarkEnd w:id="373"/>
      <w:bookmarkEnd w:id="374"/>
      <w:r>
        <w:rPr/>
        <w:t>132</w:t>
      </w:r>
      <w:r>
        <w:rPr>
          <w:rtl w:val="true"/>
        </w:rPr>
        <w:t xml:space="preserve">- </w:t>
      </w:r>
      <w:r>
        <w:rPr>
          <w:rtl w:val="true"/>
        </w:rPr>
        <w:t xml:space="preserve">تهذیب المنطق </w:t>
      </w:r>
      <w:r>
        <w:rPr>
          <w:rtl w:val="true"/>
        </w:rPr>
        <w:t>(</w:t>
      </w:r>
      <w:r>
        <w:rPr>
          <w:rtl w:val="true"/>
        </w:rPr>
        <w:t>منطق، عربی</w:t>
      </w:r>
      <w:r>
        <w:rPr>
          <w:rtl w:val="true"/>
        </w:rPr>
        <w:t>)</w:t>
      </w:r>
      <w:bookmarkEnd w:id="3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کوتاه در منطق که شروح و حواشی فراوانی بر آن نگاشته شده و یکی از آنها به حاشیه ملا عبداللّه معروف و کتاب درسی حوزههای علمیه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سواء الطریق وجعل لنا التوفیق خیر رفیق والصّلاة علی من ارسله هدیً هو بالاهتداء حقیق ونورا به الاقتداء یلیق وعلی آله واصحابه الّذین سعدوا فی مناهج الصدق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w:t>
      </w:r>
    </w:p>
    <w:p>
      <w:pPr>
        <w:pStyle w:val="Heading3"/>
        <w:numPr>
          <w:ilvl w:val="2"/>
          <w:numId w:val="1"/>
        </w:numPr>
        <w:rPr/>
      </w:pPr>
      <w:bookmarkStart w:id="376" w:name="__RefHeading___Toc3996891_3381743652"/>
      <w:bookmarkStart w:id="377" w:name="_Toc141"/>
      <w:bookmarkEnd w:id="376"/>
      <w:r>
        <w:rPr/>
        <w:t>133</w:t>
      </w:r>
      <w:r>
        <w:rPr>
          <w:rtl w:val="true"/>
        </w:rPr>
        <w:t xml:space="preserve">- </w:t>
      </w:r>
      <w:r>
        <w:rPr>
          <w:rtl w:val="true"/>
        </w:rPr>
        <w:t xml:space="preserve">تهذیب الوصول الی علم الاصول </w:t>
      </w:r>
      <w:r>
        <w:rPr>
          <w:rtl w:val="true"/>
        </w:rPr>
        <w:t>(</w:t>
      </w:r>
      <w:r>
        <w:rPr>
          <w:rtl w:val="true"/>
        </w:rPr>
        <w:t>اصول فقه، عربی</w:t>
      </w:r>
      <w:r>
        <w:rPr>
          <w:rtl w:val="true"/>
        </w:rPr>
        <w:t>)</w:t>
      </w:r>
      <w:bookmarkEnd w:id="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فقه که بدرخواست فرزند مؤلف محمد فخر المحققین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مقصد تنظیم و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رافع درجات العارفین الی ذروة العلا ومهبط منازل الجاهلین الی اسفل درک الشقا ومفضل مداد العلماء علی دماء الشهداء اذ بانوار مصابیح افکارهم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ولیکن هذا اخر ما نذکره فی هذا الکتاب ومن اراد التطویل فی هذا الفن فلیطلب من کتابنا المسمّی بنهایة الوصول فانّه قد بلغ الغایة وتجاوز النهایة والحمد للّه ربّ العالمین</w:t>
      </w:r>
      <w:r>
        <w:rPr>
          <w:rFonts w:eastAsia="IRNazanin" w:cs="IRNazanin"/>
          <w:color w:val="111111"/>
          <w:sz w:val="28"/>
          <w:szCs w:val="28"/>
          <w:rtl w:val="true"/>
          <w:lang w:bidi="fa-IR"/>
        </w:rPr>
        <w:t xml:space="preserve">». </w:t>
      </w:r>
      <w:bookmarkStart w:id="378" w:name="pg14105_204973"/>
    </w:p>
    <w:p>
      <w:pPr>
        <w:pStyle w:val="BookText"/>
        <w:rPr/>
      </w:pPr>
      <w:bookmarkEnd w:id="37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صالح بن سلیمان عاملی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میانی نسخه ظاهرا از تاریخ یاد شده قدیمتر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رحیم بن علیخان در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چند نسخه دیگر از این کتاب در بخش مجموعه ها یاد میشود</w:t>
      </w:r>
      <w:r>
        <w:rPr>
          <w:rFonts w:eastAsia="IRNazanin" w:cs="IRNazanin"/>
          <w:color w:val="111111"/>
          <w:sz w:val="28"/>
          <w:szCs w:val="28"/>
          <w:rtl w:val="true"/>
          <w:lang w:bidi="fa-IR"/>
        </w:rPr>
        <w:t>.</w:t>
      </w:r>
    </w:p>
    <w:p>
      <w:pPr>
        <w:pStyle w:val="Heading3"/>
        <w:numPr>
          <w:ilvl w:val="2"/>
          <w:numId w:val="1"/>
        </w:numPr>
        <w:rPr/>
      </w:pPr>
      <w:bookmarkStart w:id="379" w:name="__RefHeading___Toc3996893_3381743652"/>
      <w:bookmarkStart w:id="380" w:name="_Toc142"/>
      <w:bookmarkEnd w:id="379"/>
      <w:r>
        <w:rPr/>
        <w:t>134</w:t>
      </w:r>
      <w:r>
        <w:rPr>
          <w:rtl w:val="true"/>
        </w:rPr>
        <w:t xml:space="preserve">- </w:t>
      </w:r>
      <w:r>
        <w:rPr>
          <w:rtl w:val="true"/>
        </w:rPr>
        <w:t xml:space="preserve">ثواب الاعمال وعقاب الاعمال </w:t>
      </w:r>
      <w:r>
        <w:rPr>
          <w:rtl w:val="true"/>
        </w:rPr>
        <w:t>(</w:t>
      </w:r>
      <w:r>
        <w:rPr>
          <w:rtl w:val="true"/>
        </w:rPr>
        <w:t>حدیث، عربی</w:t>
      </w:r>
      <w:r>
        <w:rPr>
          <w:rtl w:val="true"/>
        </w:rPr>
        <w:t>)</w:t>
      </w:r>
      <w:bookmarkEnd w:id="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حدیثی در دو بخش ثواب الاعمال وعقاب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روایت های مربوط به ثواب کارهای نیکو و عباداتی که انسان انجام می‌دهد و از طریق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عقابها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اکبر بن محمد جعفر قائنی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تملک محمد اکبر بن حاج ملک محمد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381" w:name="__RefHeading___Toc3996895_3381743652"/>
      <w:bookmarkStart w:id="382" w:name="_Toc143"/>
      <w:bookmarkEnd w:id="381"/>
      <w:r>
        <w:rPr/>
        <w:t>135</w:t>
      </w:r>
      <w:r>
        <w:rPr>
          <w:rtl w:val="true"/>
        </w:rPr>
        <w:t xml:space="preserve">- </w:t>
      </w:r>
      <w:r>
        <w:rPr>
          <w:rtl w:val="true"/>
        </w:rPr>
        <w:t xml:space="preserve">جامع الاخبار </w:t>
      </w:r>
      <w:r>
        <w:rPr>
          <w:rtl w:val="true"/>
        </w:rPr>
        <w:t xml:space="preserve">= </w:t>
      </w:r>
      <w:r>
        <w:rPr>
          <w:rtl w:val="true"/>
        </w:rPr>
        <w:t xml:space="preserve">معارج الیقین </w:t>
      </w:r>
      <w:r>
        <w:rPr>
          <w:rtl w:val="true"/>
        </w:rPr>
        <w:t>(</w:t>
      </w:r>
      <w:r>
        <w:rPr>
          <w:rtl w:val="true"/>
        </w:rPr>
        <w:t>حدیث، عربی</w:t>
      </w:r>
      <w:r>
        <w:rPr>
          <w:rtl w:val="true"/>
        </w:rPr>
        <w:t>)</w:t>
      </w:r>
      <w:bookmarkEnd w:id="3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همان است که به اشتباه به شیخ صدوق نسبت داده میشد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383" w:name="pg14105_204974"/>
    </w:p>
    <w:p>
      <w:pPr>
        <w:pStyle w:val="BookText"/>
        <w:rPr/>
      </w:pPr>
      <w:bookmarkEnd w:id="3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الاول بلا اول کان قبله والآخر بلا آخر یکون بعده الذی قصرت عن رؤیته الابصار ـ الناظرین وعجزت عن نعته او هام الواصفین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84" w:name="__RefHeading___Toc3996897_3381743652"/>
      <w:bookmarkStart w:id="385" w:name="_Toc144"/>
      <w:bookmarkEnd w:id="384"/>
      <w:r>
        <w:rPr/>
        <w:t>136</w:t>
      </w:r>
      <w:r>
        <w:rPr>
          <w:rtl w:val="true"/>
        </w:rPr>
        <w:t xml:space="preserve">- </w:t>
      </w:r>
      <w:r>
        <w:rPr>
          <w:rtl w:val="true"/>
        </w:rPr>
        <w:t xml:space="preserve">جامع الاسرار ومنبع الانوار </w:t>
      </w:r>
      <w:r>
        <w:rPr>
          <w:rtl w:val="true"/>
        </w:rPr>
        <w:t>(</w:t>
      </w:r>
      <w:r>
        <w:rPr>
          <w:rtl w:val="true"/>
        </w:rPr>
        <w:t>عرفان، عربی</w:t>
      </w:r>
      <w:r>
        <w:rPr>
          <w:rtl w:val="true"/>
        </w:rPr>
        <w:t>)</w:t>
      </w:r>
      <w:bookmarkEnd w:id="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رکن الدین حیدر بن علی بن حیدر حسینی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کوششی است برای جمع بین گفته بزرگان اهل عرفان در موضوع توحید و خداشناسی و تطبیق آنها با شریعت و آنچه در آیات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مؤلّف، اسرار و حقایق علم توحید و اسرار انبیاء و اولیاء الهی در این کتاب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سه اصل و هر کدام مشتمل بر چهار قاعده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ناقص است</w:t>
      </w:r>
      <w:r>
        <w:rPr>
          <w:rFonts w:eastAsia="IRNazanin" w:cs="IRNazanin"/>
          <w:color w:val="111111"/>
          <w:sz w:val="28"/>
          <w:szCs w:val="28"/>
          <w:rtl w:val="true"/>
          <w:lang w:bidi="fa-IR"/>
        </w:rPr>
        <w:t>.</w:t>
      </w:r>
    </w:p>
    <w:p>
      <w:pPr>
        <w:pStyle w:val="Heading3"/>
        <w:numPr>
          <w:ilvl w:val="2"/>
          <w:numId w:val="1"/>
        </w:numPr>
        <w:rPr/>
      </w:pPr>
      <w:bookmarkStart w:id="386" w:name="__RefHeading___Toc3996899_3381743652"/>
      <w:bookmarkStart w:id="387" w:name="_Toc145"/>
      <w:bookmarkEnd w:id="386"/>
      <w:r>
        <w:rPr/>
        <w:t>137</w:t>
      </w:r>
      <w:r>
        <w:rPr>
          <w:rtl w:val="true"/>
        </w:rPr>
        <w:t xml:space="preserve">- </w:t>
      </w:r>
      <w:r>
        <w:rPr>
          <w:rtl w:val="true"/>
        </w:rPr>
        <w:t xml:space="preserve">جامع الدقائق </w:t>
      </w:r>
      <w:r>
        <w:rPr>
          <w:rtl w:val="true"/>
        </w:rPr>
        <w:t xml:space="preserve">= </w:t>
      </w:r>
      <w:r>
        <w:rPr>
          <w:rtl w:val="true"/>
        </w:rPr>
        <w:t xml:space="preserve">شرح غرّة المنطق </w:t>
      </w:r>
      <w:r>
        <w:rPr>
          <w:rtl w:val="true"/>
        </w:rPr>
        <w:t>(</w:t>
      </w:r>
      <w:r>
        <w:rPr>
          <w:rtl w:val="true"/>
        </w:rPr>
        <w:t>منطق، عربی</w:t>
      </w:r>
      <w:r>
        <w:rPr>
          <w:rtl w:val="true"/>
        </w:rPr>
        <w:t>)</w:t>
      </w:r>
      <w:bookmarkEnd w:id="3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بن محمد بن علی الرازی الجبلرودی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شرحی است مزحی بر غرّة المنطق استاد ش شمس الدین محمد بن شریف حسینی م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و نسخه‌ای از غرة المنطق هم در این کتابخانه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لا یتصور کنه ذاته ولا یعلم حقیقة صفاته غلب علی بصائر </w:t>
      </w:r>
      <w:bookmarkStart w:id="388" w:name="pg14105_204975"/>
    </w:p>
    <w:p>
      <w:pPr>
        <w:pStyle w:val="BookText"/>
        <w:rPr/>
      </w:pPr>
      <w:bookmarkEnd w:id="388"/>
      <w:r>
        <w:rPr>
          <w:rFonts w:ascii="IRNazanin" w:hAnsi="IRNazanin" w:eastAsia="IRNazanin"/>
          <w:color w:val="111111"/>
          <w:sz w:val="28"/>
          <w:sz w:val="28"/>
          <w:szCs w:val="28"/>
          <w:rtl w:val="true"/>
          <w:lang w:bidi="fa-IR"/>
        </w:rPr>
        <w:t>العقول بنوره فتحیرت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مقدماته وهمیات ومن اراد تحقیق المقام وتفصیل الاحکام فلیرجع الی کتابنا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علی بن شیخ ابراهیم 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الزرقی در </w:t>
      </w:r>
      <w:r>
        <w:rPr>
          <w:rFonts w:eastAsia="IRNazanin" w:cs="IRNazanin"/>
          <w:color w:val="111111"/>
          <w:sz w:val="28"/>
          <w:szCs w:val="28"/>
          <w:rtl w:val="true"/>
          <w:lang w:bidi="fa-IR"/>
        </w:rPr>
        <w:t>.</w:t>
      </w:r>
      <w:r>
        <w:rPr>
          <w:rFonts w:eastAsia="IRNazanin" w:cs="IRNazanin"/>
          <w:color w:val="111111"/>
          <w:sz w:val="28"/>
          <w:szCs w:val="28"/>
          <w:lang w:bidi="fa-IR"/>
        </w:rPr>
        <w:t>1062</w:t>
      </w:r>
    </w:p>
    <w:p>
      <w:pPr>
        <w:pStyle w:val="Heading3"/>
        <w:numPr>
          <w:ilvl w:val="2"/>
          <w:numId w:val="1"/>
        </w:numPr>
        <w:rPr/>
      </w:pPr>
      <w:bookmarkStart w:id="389" w:name="__RefHeading___Toc3996901_3381743652"/>
      <w:bookmarkStart w:id="390" w:name="_Toc146"/>
      <w:bookmarkEnd w:id="389"/>
      <w:r>
        <w:rPr/>
        <w:t>138</w:t>
      </w:r>
      <w:r>
        <w:rPr>
          <w:rtl w:val="true"/>
        </w:rPr>
        <w:t xml:space="preserve">- </w:t>
      </w:r>
      <w:r>
        <w:rPr>
          <w:rtl w:val="true"/>
        </w:rPr>
        <w:t xml:space="preserve">الجامع للشرائع </w:t>
      </w:r>
      <w:r>
        <w:rPr>
          <w:rtl w:val="true"/>
        </w:rPr>
        <w:t xml:space="preserve">= </w:t>
      </w:r>
      <w:r>
        <w:rPr>
          <w:rtl w:val="true"/>
        </w:rPr>
        <w:t xml:space="preserve">جامع الشرائع </w:t>
      </w:r>
      <w:r>
        <w:rPr>
          <w:rtl w:val="true"/>
        </w:rPr>
        <w:t>(</w:t>
      </w:r>
      <w:r>
        <w:rPr>
          <w:rtl w:val="true"/>
        </w:rPr>
        <w:t>فقه، عربی</w:t>
      </w:r>
      <w:r>
        <w:rPr>
          <w:rtl w:val="true"/>
        </w:rPr>
        <w:t>)</w:t>
      </w:r>
      <w:bookmarkEnd w:id="3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یحیی بن سعید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سعید حلّی</w:t>
      </w:r>
      <w:r>
        <w:rPr>
          <w:rFonts w:eastAsia="IRNazanin" w:cs="IRNazanin"/>
          <w:color w:val="111111"/>
          <w:sz w:val="28"/>
          <w:szCs w:val="28"/>
          <w:rtl w:val="true"/>
          <w:lang w:bidi="fa-IR"/>
        </w:rPr>
        <w:t>)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کامل و مختصر فقه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مطلبی از متقدمی ن و اقوال آنان اشاره نکرده است مگر به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ابتداهم بالنعم وایّدهم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 از آغاز و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محمد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نسخه تحریر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391" w:name="__RefHeading___Toc3996903_3381743652"/>
      <w:bookmarkStart w:id="392" w:name="_Toc147"/>
      <w:bookmarkEnd w:id="391"/>
      <w:r>
        <w:rPr/>
        <w:t>139</w:t>
      </w:r>
      <w:r>
        <w:rPr>
          <w:rtl w:val="true"/>
        </w:rPr>
        <w:t xml:space="preserve">- </w:t>
      </w:r>
      <w:r>
        <w:rPr>
          <w:rtl w:val="true"/>
        </w:rPr>
        <w:t xml:space="preserve">جامع العبائر </w:t>
      </w:r>
      <w:r>
        <w:rPr>
          <w:rtl w:val="true"/>
        </w:rPr>
        <w:t xml:space="preserve">= </w:t>
      </w:r>
      <w:r>
        <w:rPr>
          <w:rtl w:val="true"/>
        </w:rPr>
        <w:t xml:space="preserve">جامع العبارات </w:t>
      </w:r>
      <w:r>
        <w:rPr>
          <w:rtl w:val="true"/>
        </w:rPr>
        <w:t>(</w:t>
      </w:r>
      <w:r>
        <w:rPr>
          <w:rtl w:val="true"/>
        </w:rPr>
        <w:t>فقه، عربی</w:t>
      </w:r>
      <w:r>
        <w:rPr>
          <w:rtl w:val="true"/>
        </w:rPr>
        <w:t>)</w:t>
      </w:r>
      <w:bookmarkEnd w:id="3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استدلالی مفصلی است که از اکثر کتب فقهی نقل می کند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bookmarkStart w:id="393" w:name="pg14105_204976"/>
    </w:p>
    <w:p>
      <w:pPr>
        <w:pStyle w:val="BookText"/>
        <w:rPr/>
      </w:pPr>
      <w:bookmarkEnd w:id="393"/>
      <w:r>
        <w:rPr>
          <w:rFonts w:ascii="IRNazanin" w:hAnsi="IRNazanin" w:eastAsia="IRNazanin"/>
          <w:color w:val="111111"/>
          <w:sz w:val="28"/>
          <w:sz w:val="28"/>
          <w:szCs w:val="28"/>
          <w:rtl w:val="true"/>
          <w:lang w:bidi="fa-IR"/>
        </w:rPr>
        <w:t>المصنّف ـ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خود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از آنها نقل کرده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شرح لمعه، مجمع الفائده، مسالک، مفاتیح فیض کاشانی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نسخه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قال فی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کتاب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این نسخه و سه نسخه بعدی حاج آقا محمد مقدس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کتاب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طلاق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سبق و رمایه است</w:t>
      </w:r>
      <w:r>
        <w:rPr>
          <w:rFonts w:eastAsia="IRNazanin" w:cs="IRNazanin"/>
          <w:color w:val="111111"/>
          <w:sz w:val="28"/>
          <w:szCs w:val="28"/>
          <w:rtl w:val="true"/>
          <w:lang w:bidi="fa-IR"/>
        </w:rPr>
        <w:t>.</w:t>
      </w:r>
    </w:p>
    <w:p>
      <w:pPr>
        <w:pStyle w:val="Heading3"/>
        <w:numPr>
          <w:ilvl w:val="2"/>
          <w:numId w:val="1"/>
        </w:numPr>
        <w:rPr/>
      </w:pPr>
      <w:bookmarkStart w:id="394" w:name="__RefHeading___Toc3996905_3381743652"/>
      <w:bookmarkStart w:id="395" w:name="_Toc148"/>
      <w:bookmarkEnd w:id="394"/>
      <w:r>
        <w:rPr/>
        <w:t>140</w:t>
      </w:r>
      <w:r>
        <w:rPr>
          <w:rtl w:val="true"/>
        </w:rPr>
        <w:t xml:space="preserve">- </w:t>
      </w:r>
      <w:r>
        <w:rPr>
          <w:rtl w:val="true"/>
        </w:rPr>
        <w:t xml:space="preserve">جامع العبارات </w:t>
      </w:r>
      <w:r>
        <w:rPr>
          <w:rtl w:val="true"/>
        </w:rPr>
        <w:t xml:space="preserve">= </w:t>
      </w:r>
      <w:r>
        <w:rPr>
          <w:rtl w:val="true"/>
        </w:rPr>
        <w:t xml:space="preserve">جامع العبائر </w:t>
      </w:r>
      <w:r>
        <w:rPr>
          <w:rtl w:val="true"/>
        </w:rPr>
        <w:t>(</w:t>
      </w:r>
      <w:r>
        <w:rPr>
          <w:rtl w:val="true"/>
        </w:rPr>
        <w:t>فقه، عربی</w:t>
      </w:r>
      <w:r>
        <w:rPr>
          <w:rtl w:val="true"/>
        </w:rPr>
        <w:t>)</w:t>
      </w:r>
      <w:bookmarkEnd w:id="3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متوسطی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با نقل اقوال بسیاری از فقها و کتب آنها از مجمع الفائده، مسالک و ریاض، مفاتیح فیض کاشانی،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یکی از جلدهای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شمارههای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برگ اول این نسخه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سید سلّمه اللّه و زیر آن با خط جدیدتر </w:t>
      </w:r>
      <w:bookmarkStart w:id="396" w:name="pg14105_204977"/>
    </w:p>
    <w:p>
      <w:pPr>
        <w:pStyle w:val="BookText"/>
        <w:rPr/>
      </w:pPr>
      <w:bookmarkEnd w:id="396"/>
      <w:r>
        <w:rPr>
          <w:rFonts w:ascii="IRNazanin" w:hAnsi="IRNazanin" w:eastAsia="IRNazanin"/>
          <w:color w:val="111111"/>
          <w:sz w:val="28"/>
          <w:sz w:val="28"/>
          <w:szCs w:val="28"/>
          <w:rtl w:val="true"/>
          <w:lang w:bidi="fa-IR"/>
        </w:rPr>
        <w:t>که گویا خط آقا سید مصطفی صفایی خوانساری باشد نوشته 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کتاب المفلس مقدمة قال فی الشرائع المفلس هو الفقیر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المفلس، الحجر، الضمان، الحواله، الکفایة، مسائل فی تصرفات اولیاء الصغار والمجانین فی اموالهم وما یتعلق بانفسهم من الزواج والطلاق والاجارة والاستیجار وامثالها ومسائل فی احکام</w:t>
      </w:r>
    </w:p>
    <w:p>
      <w:pPr>
        <w:pStyle w:val="BookText"/>
        <w:rPr/>
      </w:pPr>
      <w:r>
        <w:rPr>
          <w:rFonts w:ascii="IRNazanin" w:hAnsi="IRNazanin" w:eastAsia="IRNazanin"/>
          <w:color w:val="111111"/>
          <w:sz w:val="28"/>
          <w:sz w:val="28"/>
          <w:szCs w:val="28"/>
          <w:rtl w:val="true"/>
          <w:lang w:bidi="fa-IR"/>
        </w:rPr>
        <w:t>وطی الزوجة فی حال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سید مصطفی حسینی خوانساری مورخ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به کتابخانه اهداء کرده است</w:t>
      </w:r>
      <w:r>
        <w:rPr>
          <w:rFonts w:eastAsia="IRNazanin" w:cs="IRNazanin"/>
          <w:color w:val="111111"/>
          <w:sz w:val="28"/>
          <w:szCs w:val="28"/>
          <w:rtl w:val="true"/>
          <w:lang w:bidi="fa-IR"/>
        </w:rPr>
        <w:t>.</w:t>
      </w:r>
    </w:p>
    <w:p>
      <w:pPr>
        <w:pStyle w:val="Heading3"/>
        <w:numPr>
          <w:ilvl w:val="2"/>
          <w:numId w:val="1"/>
        </w:numPr>
        <w:rPr/>
      </w:pPr>
      <w:bookmarkStart w:id="397" w:name="__RefHeading___Toc3996907_3381743652"/>
      <w:bookmarkStart w:id="398" w:name="_Toc149"/>
      <w:bookmarkEnd w:id="397"/>
      <w:r>
        <w:rPr/>
        <w:t>141</w:t>
      </w:r>
      <w:r>
        <w:rPr>
          <w:rtl w:val="true"/>
        </w:rPr>
        <w:t xml:space="preserve">- </w:t>
      </w:r>
      <w:r>
        <w:rPr>
          <w:rtl w:val="true"/>
        </w:rPr>
        <w:t xml:space="preserve">جامع الغرر فی فقه الائمة الاثنا عشر </w:t>
      </w:r>
      <w:r>
        <w:rPr>
          <w:rtl w:val="true"/>
        </w:rPr>
        <w:t>(</w:t>
      </w:r>
      <w:r>
        <w:rPr>
          <w:rtl w:val="true"/>
        </w:rPr>
        <w:t>فقه، عربی</w:t>
      </w:r>
      <w:r>
        <w:rPr>
          <w:rtl w:val="true"/>
        </w:rPr>
        <w:t>)</w:t>
      </w:r>
      <w:bookmarkEnd w:id="3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صاحب 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شیخنا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این شرح شروع کرده و تاریخ تألیف آن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پشت جلد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الغرر حاج 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ارشدنا الی تهذیب الاحکام وشرائع الاسلام ومدارک الحلال والحرام لارشاد الانام حین زلّت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علم الفقه لا یخفی علی احد فضله وشرفه وعلوّه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رجب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399" w:name="pg14105_204978"/>
    </w:p>
    <w:p>
      <w:pPr>
        <w:pStyle w:val="Heading3"/>
        <w:numPr>
          <w:ilvl w:val="2"/>
          <w:numId w:val="1"/>
        </w:numPr>
        <w:rPr/>
      </w:pPr>
      <w:bookmarkStart w:id="400" w:name="__RefHeading___Toc3996909_3381743652"/>
      <w:bookmarkStart w:id="401" w:name="_Toc150"/>
      <w:bookmarkEnd w:id="399"/>
      <w:bookmarkEnd w:id="400"/>
      <w:r>
        <w:rPr/>
        <w:t>142</w:t>
      </w:r>
      <w:r>
        <w:rPr>
          <w:rtl w:val="true"/>
        </w:rPr>
        <w:t xml:space="preserve">- </w:t>
      </w:r>
      <w:r>
        <w:rPr>
          <w:rtl w:val="true"/>
        </w:rPr>
        <w:t xml:space="preserve">جامع المقاصد فی شرح القواعد </w:t>
      </w:r>
      <w:r>
        <w:rPr>
          <w:rtl w:val="true"/>
        </w:rPr>
        <w:t>(</w:t>
      </w:r>
      <w:r>
        <w:rPr>
          <w:rtl w:val="true"/>
        </w:rPr>
        <w:t>فقه، عربی</w:t>
      </w:r>
      <w:r>
        <w:rPr>
          <w:rtl w:val="true"/>
        </w:rPr>
        <w:t>)</w:t>
      </w:r>
      <w:bookmarkEnd w:id="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حسین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محقق ثانی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مفصلی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فقط تا بخشی از کتاب نکاح و در هفت جلد نوشته شده است و تاریخ اتمام آخرین جلد به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رسوله محمد وآله الطاهرین مقتضی کلام اهل اللغة ان استعمال لفظ النکاح فی الوطئ اغلب قال فی الصحاح النکاح الوطئ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ملک محمد اصفهانی در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شامل کتاب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تاریخ اشتباه است شاید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حسن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محمد صالح بن کمال الدین مازندرانی المتولی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الملک عبده محمد صالح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شامل طهارت و صلات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عماد الدین مطهر هزار جریبی در صفر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مکاسب تا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 xml:space="preserve">. </w:t>
      </w:r>
      <w:bookmarkStart w:id="402" w:name="pg14105_204979"/>
    </w:p>
    <w:p>
      <w:pPr>
        <w:pStyle w:val="Heading3"/>
        <w:numPr>
          <w:ilvl w:val="2"/>
          <w:numId w:val="1"/>
        </w:numPr>
        <w:rPr/>
      </w:pPr>
      <w:bookmarkStart w:id="403" w:name="__RefHeading___Toc3996911_3381743652"/>
      <w:bookmarkStart w:id="404" w:name="_Toc151"/>
      <w:bookmarkEnd w:id="402"/>
      <w:bookmarkEnd w:id="403"/>
      <w:r>
        <w:rPr/>
        <w:t>143</w:t>
      </w:r>
      <w:r>
        <w:rPr>
          <w:rtl w:val="true"/>
        </w:rPr>
        <w:t xml:space="preserve">- </w:t>
      </w:r>
      <w:r>
        <w:rPr>
          <w:rtl w:val="true"/>
        </w:rPr>
        <w:t xml:space="preserve">الجبر و المقابله </w:t>
      </w:r>
      <w:r>
        <w:rPr>
          <w:rtl w:val="true"/>
        </w:rPr>
        <w:t xml:space="preserve">= </w:t>
      </w:r>
      <w:r>
        <w:rPr>
          <w:rtl w:val="true"/>
        </w:rPr>
        <w:t xml:space="preserve">رسالة فی </w:t>
      </w:r>
      <w:r>
        <w:rPr>
          <w:rtl w:val="true"/>
        </w:rPr>
        <w:t>... (</w:t>
      </w:r>
      <w:r>
        <w:rPr>
          <w:rtl w:val="true"/>
        </w:rPr>
        <w:t>عربی</w:t>
      </w:r>
      <w:r>
        <w:rPr>
          <w:rtl w:val="true"/>
        </w:rPr>
        <w:t>)</w:t>
      </w:r>
      <w:bookmarkEnd w:id="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شرحی است بر کتاب دیگر در حساب و جبر و مقابله و در چندین مقاله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یافته که قسمتی از مقاله سوم و مقاله چهارم آن که در جبر و مقابله است و مقاله پنجم در استخراج مسائل به جبر و مقابله است، در این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این کتاب را در زمان خود مؤلف شرح کرده و از مؤلف به قال مُدّ ظله تعبیر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رساله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بهتری یاد شده ص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من اجذاره هی نسبة الجذر الواحد الی تلک العدة لما نتبین فنسبة جذر المال الی ثلثه نسبة العشرة الی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زد علی الشئ ربع عشرین الّا</w:t>
      </w:r>
    </w:p>
    <w:p>
      <w:pPr>
        <w:pStyle w:val="BookText"/>
        <w:rPr/>
      </w:pPr>
      <w:r>
        <w:rPr>
          <w:rFonts w:ascii="IRNazanin" w:hAnsi="IRNazanin" w:eastAsia="IRNazanin"/>
          <w:color w:val="111111"/>
          <w:sz w:val="28"/>
          <w:sz w:val="28"/>
          <w:szCs w:val="28"/>
          <w:rtl w:val="true"/>
          <w:lang w:bidi="fa-IR"/>
        </w:rPr>
        <w:t>ثلث شیء وهو خمسة الّا نصف سدس شیء یبلغ خمسة وثلثی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 از آغاز و انجام ناقص است</w:t>
      </w:r>
      <w:r>
        <w:rPr>
          <w:rFonts w:eastAsia="IRNazanin" w:cs="IRNazanin"/>
          <w:color w:val="111111"/>
          <w:sz w:val="28"/>
          <w:szCs w:val="28"/>
          <w:rtl w:val="true"/>
          <w:lang w:bidi="fa-IR"/>
        </w:rPr>
        <w:t>.</w:t>
      </w:r>
    </w:p>
    <w:p>
      <w:pPr>
        <w:pStyle w:val="Heading3"/>
        <w:numPr>
          <w:ilvl w:val="2"/>
          <w:numId w:val="1"/>
        </w:numPr>
        <w:rPr/>
      </w:pPr>
      <w:bookmarkStart w:id="405" w:name="__RefHeading___Toc3996913_3381743652"/>
      <w:bookmarkStart w:id="406" w:name="_Toc152"/>
      <w:bookmarkEnd w:id="405"/>
      <w:r>
        <w:rPr/>
        <w:t>144</w:t>
      </w:r>
      <w:r>
        <w:rPr>
          <w:rtl w:val="true"/>
        </w:rPr>
        <w:t xml:space="preserve">- </w:t>
      </w:r>
      <w:r>
        <w:rPr>
          <w:rtl w:val="true"/>
        </w:rPr>
        <w:t xml:space="preserve">الجعفریة </w:t>
      </w:r>
      <w:r>
        <w:rPr>
          <w:rtl w:val="true"/>
        </w:rPr>
        <w:t>(</w:t>
      </w:r>
      <w:r>
        <w:rPr>
          <w:rtl w:val="true"/>
        </w:rPr>
        <w:t>فقه، عربی</w:t>
      </w:r>
      <w:r>
        <w:rPr>
          <w:rtl w:val="true"/>
        </w:rPr>
        <w:t>)</w:t>
      </w:r>
      <w:bookmarkEnd w:id="4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حسین بن عبدالعالی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واجبات و مندوبات نماز و مشتمل بر یک مقدمه و چهار باب و خاتمه میباشد و در مشهد مقدس به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الولی الحمید المبدئ المعید الفعال لما یرید الذی شرع لعباده الصلاة وسیلة الی الفوز بجزیل الثواب وفضّلها علی جمیع الاعمال البدنیة فامر </w:t>
      </w:r>
      <w:bookmarkStart w:id="407" w:name="pg14105_204980"/>
    </w:p>
    <w:p>
      <w:pPr>
        <w:pStyle w:val="BookText"/>
        <w:rPr/>
      </w:pPr>
      <w:bookmarkEnd w:id="407"/>
      <w:r>
        <w:rPr>
          <w:rFonts w:ascii="IRNazanin" w:hAnsi="IRNazanin" w:eastAsia="IRNazanin"/>
          <w:color w:val="111111"/>
          <w:sz w:val="28"/>
          <w:sz w:val="28"/>
          <w:szCs w:val="28"/>
          <w:rtl w:val="true"/>
          <w:lang w:bidi="fa-IR"/>
        </w:rPr>
        <w:t>بالمحافظة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الوتر فانها رکعة وصلاة الاعرابی فانها اربع ولیکن هذا آخر ما اوردنا فی هذه الرسالة والحمد</w:t>
      </w:r>
    </w:p>
    <w:p>
      <w:pPr>
        <w:pStyle w:val="BookText"/>
        <w:rPr/>
      </w:pPr>
      <w:r>
        <w:rPr>
          <w:rFonts w:ascii="IRNazanin" w:hAnsi="IRNazanin" w:eastAsia="IRNazanin"/>
          <w:color w:val="111111"/>
          <w:sz w:val="28"/>
          <w:sz w:val="28"/>
          <w:szCs w:val="28"/>
          <w:rtl w:val="true"/>
          <w:lang w:bidi="fa-IR"/>
        </w:rPr>
        <w:t>للّه الذی وفق لا تمامها وختم الحسنی فی افتتاحها واختتامها وان اضرّع الیه بخاصته وخالصته محمد واطائب عترته مع ما انا علیه من الاعتراف بالعجز والتفصیر والافتقار الی جوده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حسن بیک محمد تقی قهپایی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حکیم داود، حواشی با امضاء ابوطالب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سید محمد مهدی مصنف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برگ آخر، و بقیه قدیمتر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عمران بن محمد النمیری در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408" w:name="__RefHeading___Toc3996915_3381743652"/>
      <w:bookmarkStart w:id="409" w:name="_Toc153"/>
      <w:bookmarkEnd w:id="408"/>
      <w:r>
        <w:rPr/>
        <w:t>145</w:t>
      </w:r>
      <w:r>
        <w:rPr>
          <w:rtl w:val="true"/>
        </w:rPr>
        <w:t xml:space="preserve">- </w:t>
      </w:r>
      <w:r>
        <w:rPr>
          <w:rtl w:val="true"/>
        </w:rPr>
        <w:t xml:space="preserve">جنة الامان الواقیة وجنة الایمان الباقیة </w:t>
      </w:r>
      <w:r>
        <w:rPr>
          <w:rtl w:val="true"/>
        </w:rPr>
        <w:t xml:space="preserve">= </w:t>
      </w:r>
      <w:r>
        <w:rPr>
          <w:rtl w:val="true"/>
        </w:rPr>
        <w:t xml:space="preserve">مصباح کفعمی </w:t>
      </w:r>
      <w:r>
        <w:rPr>
          <w:rtl w:val="true"/>
        </w:rPr>
        <w:t>(</w:t>
      </w:r>
      <w:r>
        <w:rPr>
          <w:rtl w:val="true"/>
        </w:rPr>
        <w:t>دعا، عربی</w:t>
      </w:r>
      <w:r>
        <w:rPr>
          <w:rtl w:val="true"/>
        </w:rPr>
        <w:t>)</w:t>
      </w:r>
      <w:bookmarkEnd w:id="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 الدین ابراهیم بن علی کفعمی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الدعاء سلّما یرتقی به اعلی مراتب المکارم ووسیلة الی اقتناء غرر المحامد ودرر المراحم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11</w:t>
      </w:r>
      <w:bookmarkStart w:id="410" w:name="pg14105_204981"/>
    </w:p>
    <w:p>
      <w:pPr>
        <w:pStyle w:val="BookText"/>
        <w:rPr/>
      </w:pPr>
      <w:bookmarkEnd w:id="41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محمد بن عیسی حسینی مرعشی شوشتری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ملحقاتی در چهل صفحه دارد باید با نسخه چاپی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کا، بی تا، برگ اول و چند برگ آخر تحریر عبدالجواد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بقیه 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اسماعیل بن مظفر دماوندی در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نسخه‌ای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مهر علی بن عین علی اردبیلی در </w:t>
      </w:r>
      <w:r>
        <w:rPr>
          <w:rFonts w:eastAsia="IRNazanin" w:cs="IRNazanin"/>
          <w:color w:val="111111"/>
          <w:sz w:val="28"/>
          <w:szCs w:val="28"/>
          <w:rtl w:val="true"/>
          <w:lang w:bidi="fa-IR"/>
        </w:rPr>
        <w:t>.</w:t>
      </w:r>
      <w:r>
        <w:rPr>
          <w:rFonts w:eastAsia="IRNazanin" w:cs="IRNazanin"/>
          <w:color w:val="111111"/>
          <w:sz w:val="28"/>
          <w:szCs w:val="28"/>
          <w:lang w:bidi="fa-IR"/>
        </w:rPr>
        <w:t>1039</w:t>
      </w:r>
    </w:p>
    <w:p>
      <w:pPr>
        <w:pStyle w:val="Heading3"/>
        <w:numPr>
          <w:ilvl w:val="2"/>
          <w:numId w:val="1"/>
        </w:numPr>
        <w:rPr/>
      </w:pPr>
      <w:bookmarkStart w:id="411" w:name="__RefHeading___Toc3996917_3381743652"/>
      <w:bookmarkStart w:id="412" w:name="_Toc154"/>
      <w:bookmarkEnd w:id="411"/>
      <w:r>
        <w:rPr/>
        <w:t>146</w:t>
      </w:r>
      <w:r>
        <w:rPr>
          <w:rtl w:val="true"/>
        </w:rPr>
        <w:t xml:space="preserve">- </w:t>
      </w:r>
      <w:r>
        <w:rPr>
          <w:rtl w:val="true"/>
        </w:rPr>
        <w:t xml:space="preserve">الجنة الواقیة والجنة الباقیة </w:t>
      </w:r>
      <w:r>
        <w:rPr>
          <w:rtl w:val="true"/>
        </w:rPr>
        <w:t>(</w:t>
      </w:r>
      <w:r>
        <w:rPr>
          <w:rtl w:val="true"/>
        </w:rPr>
        <w:t>دعا، عربی</w:t>
      </w:r>
      <w:r>
        <w:rPr>
          <w:rtl w:val="true"/>
        </w:rPr>
        <w:t>)</w:t>
      </w:r>
      <w:bookmarkEnd w:id="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علی کفعمی عاملی،ـ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 میرداماد</w:t>
      </w:r>
    </w:p>
    <w:p>
      <w:pPr>
        <w:pStyle w:val="BookText"/>
        <w:rPr/>
      </w:pPr>
      <w:r>
        <w:rPr>
          <w:rFonts w:ascii="IRNazanin" w:hAnsi="IRNazanin" w:eastAsia="IRNazanin"/>
          <w:color w:val="111111"/>
          <w:sz w:val="28"/>
          <w:sz w:val="28"/>
          <w:szCs w:val="28"/>
          <w:rtl w:val="true"/>
          <w:lang w:bidi="fa-IR"/>
        </w:rPr>
        <w:t xml:space="preserve">غیر از مصباح کفعمی است و گزیده آن است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 نسخه دیگر از آن هم در بخش مجموعه هاست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413" w:name="pg14105_204982"/>
    </w:p>
    <w:p>
      <w:pPr>
        <w:pStyle w:val="BookText"/>
        <w:rPr/>
      </w:pPr>
      <w:bookmarkEnd w:id="41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Heading3"/>
        <w:numPr>
          <w:ilvl w:val="2"/>
          <w:numId w:val="1"/>
        </w:numPr>
        <w:rPr/>
      </w:pPr>
      <w:bookmarkStart w:id="414" w:name="__RefHeading___Toc3996919_3381743652"/>
      <w:bookmarkStart w:id="415" w:name="_Toc155"/>
      <w:bookmarkEnd w:id="414"/>
      <w:r>
        <w:rPr/>
        <w:t>147</w:t>
      </w:r>
      <w:r>
        <w:rPr>
          <w:rtl w:val="true"/>
        </w:rPr>
        <w:t xml:space="preserve">- </w:t>
      </w:r>
      <w:r>
        <w:rPr>
          <w:rtl w:val="true"/>
        </w:rPr>
        <w:t xml:space="preserve">جنگ نظم و نثر </w:t>
      </w:r>
      <w:r>
        <w:rPr>
          <w:rtl w:val="true"/>
        </w:rPr>
        <w:t>(</w:t>
      </w:r>
      <w:r>
        <w:rPr>
          <w:rtl w:val="true"/>
        </w:rPr>
        <w:t>عربی</w:t>
      </w:r>
      <w:r>
        <w:rPr>
          <w:rtl w:val="true"/>
        </w:rPr>
        <w:t>)</w:t>
      </w:r>
      <w:bookmarkEnd w:id="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اشعاری از ابن سروق الماردینی، سید مرتضی، صفی الدین حلی، مجنون عامری، ابی فراس، صاحب بن عباد، حسّان، شیخ کاظم ازری، ابن الوردی، ابن النقیب نورالدین علی بن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ابوجمیل نیشابوری، قطب الدین، ابوالبقاء، جلال الدین، یحیی جزاز مصری، ابوعباس عبداللّه بن معزّ عباسی، ابونواس، سید حمیری، بنت الباعونی، قاضی نظام الدین اصفهانی، ابوالحسن باخرزی، تنوخی، میرمحمد نصیر طبیب و سبعه علویه و حکایات مختلفه و روایات از صفی الدین حلی و نیز بخشهایی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 وروضه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باب در عشق، خطبه بدون الف علی علیه السلام با ترجمه فارسی، چند شعر از یزید بن معاویه لعنة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w:t>
      </w:r>
    </w:p>
    <w:p>
      <w:pPr>
        <w:pStyle w:val="Heading3"/>
        <w:numPr>
          <w:ilvl w:val="2"/>
          <w:numId w:val="1"/>
        </w:numPr>
        <w:rPr/>
      </w:pPr>
      <w:bookmarkStart w:id="416" w:name="__RefHeading___Toc3996921_3381743652"/>
      <w:bookmarkStart w:id="417" w:name="_Toc156"/>
      <w:bookmarkEnd w:id="416"/>
      <w:r>
        <w:rPr/>
        <w:t>148</w:t>
      </w:r>
      <w:r>
        <w:rPr>
          <w:rtl w:val="true"/>
        </w:rPr>
        <w:t xml:space="preserve">- </w:t>
      </w:r>
      <w:r>
        <w:rPr>
          <w:rtl w:val="true"/>
        </w:rPr>
        <w:t xml:space="preserve">جنگ </w:t>
      </w:r>
      <w:r>
        <w:rPr>
          <w:rtl w:val="true"/>
        </w:rPr>
        <w:t>(</w:t>
      </w:r>
      <w:r>
        <w:rPr>
          <w:rtl w:val="true"/>
        </w:rPr>
        <w:t>عربی</w:t>
      </w:r>
      <w:r>
        <w:rPr>
          <w:rtl w:val="true"/>
        </w:rPr>
        <w:t>)</w:t>
      </w:r>
      <w:bookmarkEnd w:id="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مطالبی از کتاب های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الشرایع فیص، حقائق فیض، وافی فیض، بحار الانوار، الزواجر الالهیّة والمواعظ الربانیّة ملا علی اکبر بن عبداللّه تونی بشروی، دیوان حاج صادقای صامت، زواهر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یقال انّه من تصانیف المیرزا 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خلاصة الاصول ملا محمد کاظم سبزواری ـ الّذی جعله شرحا لعقائد مولانا </w:t>
      </w:r>
      <w:bookmarkStart w:id="418" w:name="pg14105_204983"/>
    </w:p>
    <w:p>
      <w:pPr>
        <w:pStyle w:val="BookText"/>
        <w:rPr/>
      </w:pPr>
      <w:bookmarkEnd w:id="418"/>
      <w:r>
        <w:rPr>
          <w:rFonts w:ascii="IRNazanin" w:hAnsi="IRNazanin" w:eastAsia="IRNazanin"/>
          <w:color w:val="111111"/>
          <w:sz w:val="28"/>
          <w:sz w:val="28"/>
          <w:szCs w:val="28"/>
          <w:rtl w:val="true"/>
          <w:lang w:bidi="fa-IR"/>
        </w:rPr>
        <w:t xml:space="preserve">باقر العلوم ـ ادام اللّه ظلّه و از الحجة الناطق و مولانا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و مولانا ابراهیم متخلص به خلیل و اربعین میر محمد زمان سمنانی و غیره به ضمیمه رساله اصطلاحات وقعت بین المحدثین در شش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w:t>
      </w:r>
    </w:p>
    <w:p>
      <w:pPr>
        <w:pStyle w:val="Heading3"/>
        <w:numPr>
          <w:ilvl w:val="2"/>
          <w:numId w:val="1"/>
        </w:numPr>
        <w:rPr/>
      </w:pPr>
      <w:bookmarkStart w:id="419" w:name="__RefHeading___Toc3996923_3381743652"/>
      <w:bookmarkStart w:id="420" w:name="_Toc157"/>
      <w:bookmarkEnd w:id="419"/>
      <w:r>
        <w:rPr/>
        <w:t>149</w:t>
      </w:r>
      <w:r>
        <w:rPr>
          <w:rtl w:val="true"/>
        </w:rPr>
        <w:t xml:space="preserve">- </w:t>
      </w:r>
      <w:r>
        <w:rPr>
          <w:rtl w:val="true"/>
        </w:rPr>
        <w:t xml:space="preserve">جنگ </w:t>
      </w:r>
      <w:r>
        <w:rPr>
          <w:rtl w:val="true"/>
        </w:rPr>
        <w:t>(</w:t>
      </w:r>
      <w:r>
        <w:rPr>
          <w:rtl w:val="true"/>
        </w:rPr>
        <w:t>عربی</w:t>
      </w:r>
      <w:r>
        <w:rPr>
          <w:rtl w:val="true"/>
        </w:rPr>
        <w:t>)</w:t>
      </w:r>
      <w:bookmarkEnd w:id="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اشعار عربی شامل سبعه علویه، معلقات سبع، لامیه امرؤ القیس، طنطرانی، فائدة فی نیران العرب، ابی الفتح البستی، اشعار شیخ بهایی از سوانح سفر حجاز و غیر آن و نیز از پدر او، نعت رسول اکرم صلوات اللّه علیه وآله از اعشی، اشعاری از حسین بحرانی دمستانی و برده، مدح امیر المؤمنین علیه السلام از صاحب معالم، بحرانی و بحر العلوم، مراثی بحر العلوم در یازده بند، قصیده دعبل خزاعی در مدح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جدولی در علوم غریبه در پایان نسخه است</w:t>
      </w:r>
      <w:r>
        <w:rPr>
          <w:rFonts w:eastAsia="IRNazanin" w:cs="IRNazanin"/>
          <w:color w:val="111111"/>
          <w:sz w:val="28"/>
          <w:szCs w:val="28"/>
          <w:rtl w:val="true"/>
          <w:lang w:bidi="fa-IR"/>
        </w:rPr>
        <w:t>.</w:t>
      </w:r>
    </w:p>
    <w:p>
      <w:pPr>
        <w:pStyle w:val="Heading3"/>
        <w:numPr>
          <w:ilvl w:val="2"/>
          <w:numId w:val="1"/>
        </w:numPr>
        <w:rPr/>
      </w:pPr>
      <w:bookmarkStart w:id="421" w:name="__RefHeading___Toc3996925_3381743652"/>
      <w:bookmarkStart w:id="422" w:name="_Toc158"/>
      <w:bookmarkEnd w:id="421"/>
      <w:r>
        <w:rPr/>
        <w:t>150</w:t>
      </w:r>
      <w:r>
        <w:rPr>
          <w:rtl w:val="true"/>
        </w:rPr>
        <w:t xml:space="preserve">- </w:t>
      </w:r>
      <w:r>
        <w:rPr>
          <w:rtl w:val="true"/>
        </w:rPr>
        <w:t xml:space="preserve">جُنگ حدیث </w:t>
      </w:r>
      <w:r>
        <w:rPr>
          <w:rtl w:val="true"/>
        </w:rPr>
        <w:t>(</w:t>
      </w:r>
      <w:r>
        <w:rPr>
          <w:rtl w:val="true"/>
        </w:rPr>
        <w:t>عربی</w:t>
      </w:r>
      <w:r>
        <w:rPr>
          <w:rtl w:val="true"/>
        </w:rPr>
        <w:t>)</w:t>
      </w:r>
      <w:bookmarkEnd w:id="4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احادیث حضرت رسول اکرم و ائمه هدی صلوات اللّه علیهم اجمعین و ادعیه و حرزها و پانزده خطبه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محمد علی بن ملا محمد باقر نوری ایلکانی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ایلکا</w:t>
      </w:r>
      <w:r>
        <w:rPr>
          <w:rFonts w:eastAsia="IRNazanin" w:cs="IRNazanin"/>
          <w:color w:val="111111"/>
          <w:sz w:val="28"/>
          <w:szCs w:val="28"/>
          <w:rtl w:val="true"/>
          <w:lang w:bidi="fa-IR"/>
        </w:rPr>
        <w:t xml:space="preserve">. </w:t>
      </w:r>
      <w:bookmarkStart w:id="423" w:name="pg14105_204984"/>
    </w:p>
    <w:p>
      <w:pPr>
        <w:pStyle w:val="Heading3"/>
        <w:numPr>
          <w:ilvl w:val="2"/>
          <w:numId w:val="1"/>
        </w:numPr>
        <w:rPr/>
      </w:pPr>
      <w:bookmarkStart w:id="424" w:name="__RefHeading___Toc3996927_3381743652"/>
      <w:bookmarkStart w:id="425" w:name="_Toc159"/>
      <w:bookmarkEnd w:id="423"/>
      <w:bookmarkEnd w:id="424"/>
      <w:r>
        <w:rPr/>
        <w:t>151</w:t>
      </w:r>
      <w:r>
        <w:rPr>
          <w:rtl w:val="true"/>
        </w:rPr>
        <w:t xml:space="preserve">- </w:t>
      </w:r>
      <w:r>
        <w:rPr>
          <w:rtl w:val="true"/>
        </w:rPr>
        <w:t xml:space="preserve">جنگ </w:t>
      </w:r>
      <w:r>
        <w:rPr>
          <w:rtl w:val="true"/>
        </w:rPr>
        <w:t>(</w:t>
      </w:r>
      <w:r>
        <w:rPr>
          <w:rtl w:val="true"/>
        </w:rPr>
        <w:t>عربی</w:t>
      </w:r>
      <w:r>
        <w:rPr>
          <w:rtl w:val="true"/>
        </w:rPr>
        <w:t>)</w:t>
      </w:r>
      <w:bookmarkEnd w:id="4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اشعاری از ابن شریف، علی بن جملی، امرؤ القیس و غیره و قصیده‌ای در مدح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شرح دیوان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مقداری از آن نسخ مصطفی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426" w:name="__RefHeading___Toc3996929_3381743652"/>
      <w:bookmarkStart w:id="427" w:name="_Toc160"/>
      <w:bookmarkEnd w:id="426"/>
      <w:r>
        <w:rPr/>
        <w:t>152</w:t>
      </w:r>
      <w:r>
        <w:rPr>
          <w:rtl w:val="true"/>
        </w:rPr>
        <w:t xml:space="preserve">- </w:t>
      </w:r>
      <w:r>
        <w:rPr>
          <w:rtl w:val="true"/>
        </w:rPr>
        <w:t xml:space="preserve">جُنگ </w:t>
      </w:r>
      <w:r>
        <w:rPr>
          <w:rtl w:val="true"/>
        </w:rPr>
        <w:t>(</w:t>
      </w:r>
      <w:r>
        <w:rPr>
          <w:rtl w:val="true"/>
        </w:rPr>
        <w:t>آیات و روایات</w:t>
      </w:r>
      <w:r>
        <w:rPr>
          <w:rtl w:val="true"/>
        </w:rPr>
        <w:t>) (</w:t>
      </w:r>
      <w:r>
        <w:rPr>
          <w:rtl w:val="true"/>
        </w:rPr>
        <w:t>عربی</w:t>
      </w:r>
      <w:r>
        <w:rPr>
          <w:rtl w:val="true"/>
        </w:rPr>
        <w:t>)</w:t>
      </w:r>
      <w:bookmarkEnd w:id="4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برگزیده‌ای از آیات و روایات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 xml:space="preserve">. </w:t>
      </w:r>
      <w:bookmarkStart w:id="428" w:name="pg14105_204985"/>
    </w:p>
    <w:p>
      <w:pPr>
        <w:pStyle w:val="Heading3"/>
        <w:numPr>
          <w:ilvl w:val="2"/>
          <w:numId w:val="1"/>
        </w:numPr>
        <w:rPr/>
      </w:pPr>
      <w:bookmarkStart w:id="429" w:name="__RefHeading___Toc3996931_3381743652"/>
      <w:bookmarkStart w:id="430" w:name="_Toc161"/>
      <w:bookmarkEnd w:id="428"/>
      <w:bookmarkEnd w:id="429"/>
      <w:r>
        <w:rPr/>
        <w:t>153</w:t>
      </w:r>
      <w:r>
        <w:rPr>
          <w:rtl w:val="true"/>
        </w:rPr>
        <w:t xml:space="preserve">- </w:t>
      </w:r>
      <w:r>
        <w:rPr>
          <w:rtl w:val="true"/>
        </w:rPr>
        <w:t xml:space="preserve">جُنگ مراثی </w:t>
      </w:r>
      <w:r>
        <w:rPr>
          <w:rtl w:val="true"/>
        </w:rPr>
        <w:t>(</w:t>
      </w:r>
      <w:r>
        <w:rPr>
          <w:rtl w:val="true"/>
        </w:rPr>
        <w:t>عربی</w:t>
      </w:r>
      <w:r>
        <w:rPr>
          <w:rtl w:val="true"/>
        </w:rPr>
        <w:t>)</w:t>
      </w:r>
      <w:bookmarkEnd w:id="4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مراثی عربی در مصیبت اهل 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w:t>
      </w:r>
    </w:p>
    <w:p>
      <w:pPr>
        <w:pStyle w:val="Heading3"/>
        <w:numPr>
          <w:ilvl w:val="2"/>
          <w:numId w:val="1"/>
        </w:numPr>
        <w:rPr/>
      </w:pPr>
      <w:bookmarkStart w:id="431" w:name="__RefHeading___Toc3996933_3381743652"/>
      <w:bookmarkStart w:id="432" w:name="_Toc162"/>
      <w:bookmarkEnd w:id="431"/>
      <w:r>
        <w:rPr/>
        <w:t>154</w:t>
      </w:r>
      <w:r>
        <w:rPr>
          <w:rtl w:val="true"/>
        </w:rPr>
        <w:t xml:space="preserve">- </w:t>
      </w:r>
      <w:r>
        <w:rPr>
          <w:rtl w:val="true"/>
        </w:rPr>
        <w:t xml:space="preserve">جُنگ مراثی </w:t>
      </w:r>
      <w:r>
        <w:rPr>
          <w:rtl w:val="true"/>
        </w:rPr>
        <w:t>(</w:t>
      </w:r>
      <w:r>
        <w:rPr>
          <w:rtl w:val="true"/>
        </w:rPr>
        <w:t>عربی</w:t>
      </w:r>
      <w:r>
        <w:rPr>
          <w:rtl w:val="true"/>
        </w:rPr>
        <w:t>)</w:t>
      </w:r>
      <w:bookmarkEnd w:id="4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مرثیههایی است به نظم و نثر در مصیبت اهل بیت 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w:t>
      </w:r>
    </w:p>
    <w:p>
      <w:pPr>
        <w:pStyle w:val="Heading3"/>
        <w:numPr>
          <w:ilvl w:val="2"/>
          <w:numId w:val="1"/>
        </w:numPr>
        <w:rPr/>
      </w:pPr>
      <w:bookmarkStart w:id="433" w:name="__RefHeading___Toc3996935_3381743652"/>
      <w:bookmarkStart w:id="434" w:name="_Toc163"/>
      <w:bookmarkEnd w:id="433"/>
      <w:r>
        <w:rPr/>
        <w:t>155</w:t>
      </w:r>
      <w:r>
        <w:rPr>
          <w:rtl w:val="true"/>
        </w:rPr>
        <w:t xml:space="preserve">- </w:t>
      </w:r>
      <w:r>
        <w:rPr>
          <w:rtl w:val="true"/>
        </w:rPr>
        <w:t xml:space="preserve">جنگ اشعار </w:t>
      </w:r>
      <w:r>
        <w:rPr>
          <w:rtl w:val="true"/>
        </w:rPr>
        <w:t>(</w:t>
      </w:r>
      <w:r>
        <w:rPr>
          <w:rtl w:val="true"/>
        </w:rPr>
        <w:t>عربی</w:t>
      </w:r>
      <w:r>
        <w:rPr>
          <w:rtl w:val="true"/>
        </w:rPr>
        <w:t>)</w:t>
      </w:r>
      <w:bookmarkEnd w:id="4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عربی از شاعرانی چون عامر بن عامر بصری، نظام الدین محمد بن اسحاق اصفهانی، ابوفراس، محمد بن علی الحر السائی، قاضی تاج الدین احمد بن ابراهیم، ناصر بن علی البحری، مقنی الکندی، متنبی، شهاب الدین احمد بن المنادی، طغرایی، ابن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مقامات بدیع الزمان همدانی، و یک صفحه در طالع یک متولد که تحریر آن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w:t>
      </w:r>
    </w:p>
    <w:p>
      <w:pPr>
        <w:pStyle w:val="Heading3"/>
        <w:numPr>
          <w:ilvl w:val="2"/>
          <w:numId w:val="1"/>
        </w:numPr>
        <w:rPr/>
      </w:pPr>
      <w:bookmarkStart w:id="435" w:name="__RefHeading___Toc3996937_3381743652"/>
      <w:bookmarkStart w:id="436" w:name="_Toc164"/>
      <w:bookmarkEnd w:id="435"/>
      <w:r>
        <w:rPr/>
        <w:t>156</w:t>
      </w:r>
      <w:r>
        <w:rPr>
          <w:rtl w:val="true"/>
        </w:rPr>
        <w:t xml:space="preserve">- </w:t>
      </w:r>
      <w:r>
        <w:rPr>
          <w:rtl w:val="true"/>
        </w:rPr>
        <w:t xml:space="preserve">جنگ </w:t>
      </w:r>
      <w:r>
        <w:rPr>
          <w:rtl w:val="true"/>
        </w:rPr>
        <w:t>(</w:t>
      </w:r>
      <w:r>
        <w:rPr>
          <w:rtl w:val="true"/>
        </w:rPr>
        <w:t>عربی</w:t>
      </w:r>
      <w:r>
        <w:rPr>
          <w:rtl w:val="true"/>
        </w:rPr>
        <w:t>)</w:t>
      </w:r>
      <w:bookmarkEnd w:id="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اشعار، حکایات، احادیث و فوائد متفرقه‌ای که با استفاده از کتب متقدمی ن گردآوری و در یک دفتر نوشته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با یادداشت تملک مریم بنت الشیخ علی آل زین الدین الاحسائی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437" w:name="pg14105_204986"/>
    </w:p>
    <w:p>
      <w:pPr>
        <w:pStyle w:val="Heading3"/>
        <w:numPr>
          <w:ilvl w:val="2"/>
          <w:numId w:val="1"/>
        </w:numPr>
        <w:rPr/>
      </w:pPr>
      <w:bookmarkStart w:id="438" w:name="__RefHeading___Toc3996939_3381743652"/>
      <w:bookmarkStart w:id="439" w:name="_Toc165"/>
      <w:bookmarkEnd w:id="437"/>
      <w:bookmarkEnd w:id="438"/>
      <w:r>
        <w:rPr/>
        <w:t>157</w:t>
      </w:r>
      <w:r>
        <w:rPr>
          <w:rtl w:val="true"/>
        </w:rPr>
        <w:t xml:space="preserve">- </w:t>
      </w:r>
      <w:r>
        <w:rPr>
          <w:rtl w:val="true"/>
        </w:rPr>
        <w:t xml:space="preserve">جُنگ </w:t>
      </w:r>
      <w:r>
        <w:rPr>
          <w:rtl w:val="true"/>
        </w:rPr>
        <w:t>(</w:t>
      </w:r>
      <w:r>
        <w:rPr>
          <w:rtl w:val="true"/>
        </w:rPr>
        <w:t>عربی</w:t>
      </w:r>
      <w:r>
        <w:rPr>
          <w:rtl w:val="true"/>
        </w:rPr>
        <w:t>)</w:t>
      </w:r>
      <w:bookmarkEnd w:id="4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مطالب پراکنده و احادیث و بیشتر نکات ادبی، شرح شواهد کتاب های ادبی و برخی نکات عرفانی و ذوقی را بدون ترتیب خاصی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w:t>
      </w:r>
    </w:p>
    <w:p>
      <w:pPr>
        <w:pStyle w:val="Heading3"/>
        <w:numPr>
          <w:ilvl w:val="2"/>
          <w:numId w:val="1"/>
        </w:numPr>
        <w:rPr/>
      </w:pPr>
      <w:bookmarkStart w:id="440" w:name="__RefHeading___Toc3996941_3381743652"/>
      <w:bookmarkStart w:id="441" w:name="_Toc166"/>
      <w:bookmarkEnd w:id="440"/>
      <w:r>
        <w:rPr/>
        <w:t>158</w:t>
      </w:r>
      <w:r>
        <w:rPr>
          <w:rtl w:val="true"/>
        </w:rPr>
        <w:t xml:space="preserve">- </w:t>
      </w:r>
      <w:r>
        <w:rPr>
          <w:rtl w:val="true"/>
        </w:rPr>
        <w:t xml:space="preserve">جنگ حدیث </w:t>
      </w:r>
      <w:r>
        <w:rPr>
          <w:rtl w:val="true"/>
        </w:rPr>
        <w:t>(</w:t>
      </w:r>
      <w:r>
        <w:rPr>
          <w:rtl w:val="true"/>
        </w:rPr>
        <w:t>عربی</w:t>
      </w:r>
      <w:r>
        <w:rPr>
          <w:rtl w:val="true"/>
        </w:rPr>
        <w:t>)</w:t>
      </w:r>
      <w:bookmarkEnd w:id="4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و ابن بابویه و طبرسی و کتاب اختصاص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عبارات را به فارسی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w:t>
      </w:r>
    </w:p>
    <w:p>
      <w:pPr>
        <w:pStyle w:val="Heading3"/>
        <w:numPr>
          <w:ilvl w:val="2"/>
          <w:numId w:val="1"/>
        </w:numPr>
        <w:rPr/>
      </w:pPr>
      <w:bookmarkStart w:id="442" w:name="__RefHeading___Toc3996943_3381743652"/>
      <w:bookmarkStart w:id="443" w:name="_Toc167"/>
      <w:bookmarkEnd w:id="442"/>
      <w:r>
        <w:rPr/>
        <w:t>159</w:t>
      </w:r>
      <w:r>
        <w:rPr>
          <w:rtl w:val="true"/>
        </w:rPr>
        <w:t xml:space="preserve">- </w:t>
      </w:r>
      <w:r>
        <w:rPr>
          <w:rtl w:val="true"/>
        </w:rPr>
        <w:t xml:space="preserve">جنگ </w:t>
      </w:r>
      <w:r>
        <w:rPr>
          <w:rtl w:val="true"/>
        </w:rPr>
        <w:t>(</w:t>
      </w:r>
      <w:r>
        <w:rPr>
          <w:rtl w:val="true"/>
        </w:rPr>
        <w:t>عربی</w:t>
      </w:r>
      <w:r>
        <w:rPr>
          <w:rtl w:val="true"/>
        </w:rPr>
        <w:t>)</w:t>
      </w:r>
      <w:bookmarkEnd w:id="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تحریر شده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صرف و اشعار عربی همراه با ترجمه درباره لیلی و مجنون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زیبا، با سرلوح و جدول زرّین</w:t>
      </w:r>
      <w:r>
        <w:rPr>
          <w:rFonts w:eastAsia="IRNazanin" w:cs="IRNazanin"/>
          <w:color w:val="111111"/>
          <w:sz w:val="28"/>
          <w:szCs w:val="28"/>
          <w:rtl w:val="true"/>
          <w:lang w:bidi="fa-IR"/>
        </w:rPr>
        <w:t xml:space="preserve">. </w:t>
      </w:r>
      <w:bookmarkStart w:id="444" w:name="pg14105_204987"/>
    </w:p>
    <w:p>
      <w:pPr>
        <w:pStyle w:val="Heading3"/>
        <w:numPr>
          <w:ilvl w:val="2"/>
          <w:numId w:val="1"/>
        </w:numPr>
        <w:rPr/>
      </w:pPr>
      <w:bookmarkStart w:id="445" w:name="__RefHeading___Toc3996945_3381743652"/>
      <w:bookmarkStart w:id="446" w:name="_Toc168"/>
      <w:bookmarkEnd w:id="444"/>
      <w:bookmarkEnd w:id="445"/>
      <w:r>
        <w:rPr/>
        <w:t>160</w:t>
      </w:r>
      <w:r>
        <w:rPr>
          <w:rtl w:val="true"/>
        </w:rPr>
        <w:t xml:space="preserve">- </w:t>
      </w:r>
      <w:r>
        <w:rPr>
          <w:rtl w:val="true"/>
        </w:rPr>
        <w:t xml:space="preserve">جوامع الجامع </w:t>
      </w:r>
      <w:r>
        <w:rPr>
          <w:rtl w:val="true"/>
        </w:rPr>
        <w:t>(</w:t>
      </w:r>
      <w:r>
        <w:rPr>
          <w:rtl w:val="true"/>
        </w:rPr>
        <w:t>تفسیر، عربی</w:t>
      </w:r>
      <w:r>
        <w:rPr>
          <w:rtl w:val="true"/>
        </w:rPr>
        <w:t>)</w:t>
      </w:r>
      <w:bookmarkEnd w:id="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فضل بن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 طبرسی</w:t>
      </w:r>
      <w:r>
        <w:rPr>
          <w:rFonts w:eastAsia="IRNazanin" w:cs="IRNazanin"/>
          <w:color w:val="111111"/>
          <w:sz w:val="28"/>
          <w:szCs w:val="28"/>
          <w:rtl w:val="true"/>
          <w:lang w:bidi="fa-IR"/>
        </w:rPr>
        <w:t>)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ـ بنا به درخواست فرزندش ابونصر حسن ـ پس از دو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مختصر را تألیف و در آن به نکات دقیق تفسیری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کتاب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اکرمنا بکتابه الکریم ومن علینا بالسبع المثانی والقرآن العظیم وما ضمنه من الآیات والذکر الحکیم فهو النور الساطع برهانه والفرقان الصادق تبیانه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فی نفسک اعوذ برب الناس، هذا اخر الکتاب وللّه الحمد والشکر علی تأییده وتسدیده اولاً وآخراً متوالیا متواترا وکان ابتدائی بتألیفه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وخصصتنی بلطائف 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علامت تصحیح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ابوالقاسم الحسینی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باقر بن طاهر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تا پایان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bookmarkStart w:id="447" w:name="pg14105_204988"/>
    </w:p>
    <w:p>
      <w:pPr>
        <w:pStyle w:val="BookText"/>
        <w:rPr/>
      </w:pPr>
      <w:bookmarkEnd w:id="44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رفیع بن شیخ بدرالدین قمی در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قران است،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 الّله بنافتی مازندرانی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قران تا بخشی از سوره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عنایت اللّه حسینی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فرزندش میرهدایت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فاضل بن فضل الحق الحسینی در </w:t>
      </w:r>
      <w:r>
        <w:rPr>
          <w:rFonts w:eastAsia="IRNazanin" w:cs="IRNazanin"/>
          <w:color w:val="111111"/>
          <w:sz w:val="28"/>
          <w:szCs w:val="28"/>
          <w:rtl w:val="true"/>
          <w:lang w:bidi="fa-IR"/>
        </w:rPr>
        <w:t>.</w:t>
      </w:r>
      <w:r>
        <w:rPr>
          <w:rFonts w:eastAsia="IRNazanin" w:cs="IRNazanin"/>
          <w:color w:val="111111"/>
          <w:sz w:val="28"/>
          <w:szCs w:val="28"/>
          <w:lang w:bidi="fa-IR"/>
        </w:rPr>
        <w:t>1098</w:t>
      </w:r>
    </w:p>
    <w:p>
      <w:pPr>
        <w:pStyle w:val="Heading3"/>
        <w:numPr>
          <w:ilvl w:val="2"/>
          <w:numId w:val="1"/>
        </w:numPr>
        <w:rPr/>
      </w:pPr>
      <w:bookmarkStart w:id="448" w:name="__RefHeading___Toc3996947_3381743652"/>
      <w:bookmarkStart w:id="449" w:name="_Toc169"/>
      <w:bookmarkEnd w:id="448"/>
      <w:r>
        <w:rPr/>
        <w:t>161</w:t>
      </w:r>
      <w:r>
        <w:rPr>
          <w:rtl w:val="true"/>
        </w:rPr>
        <w:t xml:space="preserve">- </w:t>
      </w:r>
      <w:r>
        <w:rPr>
          <w:rtl w:val="true"/>
        </w:rPr>
        <w:t xml:space="preserve">جوامع الرسائل فی تحقیق مسائل الفروع والاصول بالدلائل </w:t>
      </w:r>
      <w:r>
        <w:rPr>
          <w:rtl w:val="true"/>
        </w:rPr>
        <w:t>(</w:t>
      </w:r>
      <w:r>
        <w:rPr>
          <w:rtl w:val="true"/>
        </w:rPr>
        <w:t>فقه، عربی</w:t>
      </w:r>
      <w:r>
        <w:rPr>
          <w:rtl w:val="true"/>
        </w:rPr>
        <w:t>)</w:t>
      </w:r>
      <w:bookmarkEnd w:id="4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بن رضا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هفده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رسائل استادش میرزای قمی و نیز پاسخ او به سوالهای فقهی را در این مقالهها تنظیم کرده و مقدمات رسائل را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مرعشی با اضافه چهار مقاله آن را به بیست و یک مقاله دانسته و علامه طهرانی در الذریعه نیز آنها را هیجده مقاله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مسائل در فهرست سابق این کتابخانه یاد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50" w:name="pg14105_204989"/>
    </w:p>
    <w:p>
      <w:pPr>
        <w:pStyle w:val="BookText"/>
        <w:rPr/>
      </w:pPr>
      <w:bookmarkEnd w:id="4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بالازلیة والقدم والموجود الذی اخرج نور الوجود من ظلمة العدم والمعبود الذی خصصنا بالنعم والمحمود الذی فضلنا علی سائر الامم والمقصود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 از انجام ناقص است</w:t>
      </w:r>
      <w:r>
        <w:rPr>
          <w:rFonts w:eastAsia="IRNazanin" w:cs="IRNazanin"/>
          <w:color w:val="111111"/>
          <w:sz w:val="28"/>
          <w:szCs w:val="28"/>
          <w:rtl w:val="true"/>
          <w:lang w:bidi="fa-IR"/>
        </w:rPr>
        <w:t>.</w:t>
      </w:r>
    </w:p>
    <w:p>
      <w:pPr>
        <w:pStyle w:val="Heading3"/>
        <w:numPr>
          <w:ilvl w:val="2"/>
          <w:numId w:val="1"/>
        </w:numPr>
        <w:rPr/>
      </w:pPr>
      <w:bookmarkStart w:id="451" w:name="__RefHeading___Toc3996949_3381743652"/>
      <w:bookmarkStart w:id="452" w:name="_Toc170"/>
      <w:bookmarkEnd w:id="451"/>
      <w:r>
        <w:rPr/>
        <w:t>162</w:t>
      </w:r>
      <w:r>
        <w:rPr>
          <w:rtl w:val="true"/>
        </w:rPr>
        <w:t xml:space="preserve">- </w:t>
      </w:r>
      <w:r>
        <w:rPr>
          <w:rtl w:val="true"/>
        </w:rPr>
        <w:t xml:space="preserve">الجواهر السنیة فی الاحادیث القدسیة </w:t>
      </w:r>
      <w:r>
        <w:rPr>
          <w:rtl w:val="true"/>
        </w:rPr>
        <w:t>(</w:t>
      </w:r>
      <w:r>
        <w:rPr>
          <w:rtl w:val="true"/>
        </w:rPr>
        <w:t>حدیث، عربی</w:t>
      </w:r>
      <w:r>
        <w:rPr>
          <w:rtl w:val="true"/>
        </w:rPr>
        <w:t>)</w:t>
      </w:r>
      <w:bookmarkEnd w:id="4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حر عاملی،ـ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شامل احادیث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ناقص است</w:t>
      </w:r>
      <w:r>
        <w:rPr>
          <w:rFonts w:eastAsia="IRNazanin" w:cs="IRNazanin"/>
          <w:color w:val="111111"/>
          <w:sz w:val="28"/>
          <w:szCs w:val="28"/>
          <w:rtl w:val="true"/>
          <w:lang w:bidi="fa-IR"/>
        </w:rPr>
        <w:t>.</w:t>
      </w:r>
    </w:p>
    <w:p>
      <w:pPr>
        <w:pStyle w:val="Heading3"/>
        <w:numPr>
          <w:ilvl w:val="2"/>
          <w:numId w:val="1"/>
        </w:numPr>
        <w:rPr/>
      </w:pPr>
      <w:bookmarkStart w:id="453" w:name="__RefHeading___Toc3996951_3381743652"/>
      <w:bookmarkStart w:id="454" w:name="_Toc171"/>
      <w:bookmarkEnd w:id="453"/>
      <w:r>
        <w:rPr/>
        <w:t>163</w:t>
      </w:r>
      <w:r>
        <w:rPr>
          <w:rtl w:val="true"/>
        </w:rPr>
        <w:t xml:space="preserve">- </w:t>
      </w:r>
      <w:r>
        <w:rPr>
          <w:rtl w:val="true"/>
        </w:rPr>
        <w:t xml:space="preserve">جواهر الکلام فی شرح شرائع الاسلام </w:t>
      </w:r>
      <w:r>
        <w:rPr>
          <w:rtl w:val="true"/>
        </w:rPr>
        <w:t>(</w:t>
      </w:r>
      <w:r>
        <w:rPr>
          <w:rtl w:val="true"/>
        </w:rPr>
        <w:t>فقه، عربی</w:t>
      </w:r>
      <w:r>
        <w:rPr>
          <w:rtl w:val="true"/>
        </w:rPr>
        <w:t>)</w:t>
      </w:r>
      <w:bookmarkEnd w:id="4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شیخ باقر نجفی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فقه استدلالی شیعه به گونه‌ای مبسوط،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تاریخ شامل کتاب صلاة، نا تمام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بی کا، بی تا، شامل متاجر، رهن، مفلس،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w:t>
      </w:r>
      <w:r>
        <w:rPr>
          <w:rFonts w:eastAsia="IRNazanin" w:cs="IRNazanin"/>
          <w:color w:val="111111"/>
          <w:sz w:val="28"/>
          <w:szCs w:val="28"/>
          <w:rtl w:val="true"/>
          <w:lang w:bidi="fa-IR"/>
        </w:rPr>
        <w:t>.</w:t>
      </w:r>
      <w:bookmarkStart w:id="455" w:name="pg14105_204990"/>
    </w:p>
    <w:p>
      <w:pPr>
        <w:pStyle w:val="BookText"/>
        <w:rPr/>
      </w:pPr>
      <w:bookmarkEnd w:id="45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حسین بلاغی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شهادات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بخشی از کتاب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محمد رضا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وارث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محمد بن حسنعلی خادم،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مهدی بن کل قربانعلی دامغانی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قضا است، علامت تصحیح دارد با یادداشت تملک مهدی موسوی 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قرض تا پایان صلح است</w:t>
      </w:r>
      <w:r>
        <w:rPr>
          <w:rFonts w:eastAsia="IRNazanin" w:cs="IRNazanin"/>
          <w:color w:val="111111"/>
          <w:sz w:val="28"/>
          <w:szCs w:val="28"/>
          <w:rtl w:val="true"/>
          <w:lang w:bidi="fa-IR"/>
        </w:rPr>
        <w:t>.</w:t>
      </w:r>
    </w:p>
    <w:p>
      <w:pPr>
        <w:pStyle w:val="Heading3"/>
        <w:numPr>
          <w:ilvl w:val="2"/>
          <w:numId w:val="1"/>
        </w:numPr>
        <w:rPr/>
      </w:pPr>
      <w:bookmarkStart w:id="456" w:name="__RefHeading___Toc3996953_3381743652"/>
      <w:bookmarkStart w:id="457" w:name="_Toc172"/>
      <w:bookmarkEnd w:id="456"/>
      <w:r>
        <w:rPr/>
        <w:t>164</w:t>
      </w:r>
      <w:r>
        <w:rPr>
          <w:rtl w:val="true"/>
        </w:rPr>
        <w:t xml:space="preserve">- </w:t>
      </w:r>
      <w:r>
        <w:rPr>
          <w:rtl w:val="true"/>
        </w:rPr>
        <w:t xml:space="preserve">جوهر النضید فی شرح منطق التجرید </w:t>
      </w:r>
      <w:r>
        <w:rPr>
          <w:rtl w:val="true"/>
        </w:rPr>
        <w:t>(</w:t>
      </w:r>
      <w:r>
        <w:rPr>
          <w:rtl w:val="true"/>
        </w:rPr>
        <w:t>منطق، عربی</w:t>
      </w:r>
      <w:r>
        <w:rPr>
          <w:rtl w:val="true"/>
        </w:rPr>
        <w:t>)</w:t>
      </w:r>
      <w:bookmarkEnd w:id="4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یوسف بن مطهر حلی، علّا مه حلّی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تجرید خواجه طوسی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کلام، علامه حلی هر دو را شرح کرده، و جوهر النضید شرح منطق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حضرت معصومه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458" w:name="pg14105_204991"/>
    </w:p>
    <w:p>
      <w:pPr>
        <w:pStyle w:val="BookText"/>
        <w:rPr/>
      </w:pPr>
      <w:bookmarkEnd w:id="45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بوجوب الوجود المتوحد بالکرم والجود مبدع المواد الناقصة بحسب ذواتها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امکن ضبط المواضع فی الصناعتین الاولیین ولیکن هذا آخر ما نورده فی شرح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نصیر بن حسن در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حاشیه نویسی دارد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459" w:name="__RefHeading___Toc3996955_3381743652"/>
      <w:bookmarkStart w:id="460" w:name="_Toc173"/>
      <w:bookmarkEnd w:id="459"/>
      <w:r>
        <w:rPr/>
        <w:t>165</w:t>
      </w:r>
      <w:r>
        <w:rPr>
          <w:rtl w:val="true"/>
        </w:rPr>
        <w:t xml:space="preserve">- </w:t>
      </w:r>
      <w:r>
        <w:rPr>
          <w:rtl w:val="true"/>
        </w:rPr>
        <w:t xml:space="preserve">چهل حدیث در امامت </w:t>
      </w:r>
      <w:r>
        <w:rPr>
          <w:rtl w:val="true"/>
        </w:rPr>
        <w:t xml:space="preserve">= </w:t>
      </w:r>
      <w:r>
        <w:rPr>
          <w:rtl w:val="true"/>
        </w:rPr>
        <w:t xml:space="preserve">اربعین </w:t>
      </w:r>
      <w:r>
        <w:rPr>
          <w:rtl w:val="true"/>
        </w:rPr>
        <w:t>(</w:t>
      </w:r>
      <w:r>
        <w:rPr>
          <w:rtl w:val="true"/>
        </w:rPr>
        <w:t>حدیث، عربی و فارسی</w:t>
      </w:r>
      <w:r>
        <w:rPr>
          <w:rtl w:val="true"/>
        </w:rPr>
        <w:t>)</w:t>
      </w:r>
      <w:bookmarkEnd w:id="4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چهل حدیث از حضرت خیر البشر محمد مصطفی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امامت ائمه دوازده گانه پس از خویش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احادیث را از کتب مختلفه همچون النجم الثاقب، غایة المرام، بحار الانوار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ولا حول ولا قوة إلّا باللّه العلی العظیم والصّلاة والسلام علی خیر خلقه وافضل بریّته محمّد وآله الطیّبین الطّاهرین المعصومی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سید نصیر الدین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61" w:name="__RefHeading___Toc3996957_3381743652"/>
      <w:bookmarkStart w:id="462" w:name="_Toc174"/>
      <w:bookmarkEnd w:id="461"/>
      <w:r>
        <w:rPr/>
        <w:t>166</w:t>
      </w:r>
      <w:r>
        <w:rPr>
          <w:rtl w:val="true"/>
        </w:rPr>
        <w:t xml:space="preserve">- </w:t>
      </w:r>
      <w:r>
        <w:rPr>
          <w:rtl w:val="true"/>
        </w:rPr>
        <w:t xml:space="preserve">حاشیة ارشاد الاذهان </w:t>
      </w:r>
      <w:r>
        <w:rPr>
          <w:rtl w:val="true"/>
        </w:rPr>
        <w:t>(</w:t>
      </w:r>
      <w:r>
        <w:rPr>
          <w:rtl w:val="true"/>
        </w:rPr>
        <w:t>فقه، عربی</w:t>
      </w:r>
      <w:r>
        <w:rPr>
          <w:rtl w:val="true"/>
        </w:rPr>
        <w:t>)</w:t>
      </w:r>
      <w:bookmarkEnd w:id="4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حسین بن عبدالعالی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ارشاد الاذهان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bookmarkStart w:id="463" w:name="pg14105_204992"/>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این نسخه طهارت تا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3"/>
        <w:numPr>
          <w:ilvl w:val="2"/>
          <w:numId w:val="1"/>
        </w:numPr>
        <w:rPr/>
      </w:pPr>
      <w:bookmarkStart w:id="464" w:name="__RefHeading___Toc3996959_3381743652"/>
      <w:bookmarkStart w:id="465" w:name="_Toc175"/>
      <w:bookmarkEnd w:id="464"/>
      <w:r>
        <w:rPr/>
        <w:t>167</w:t>
      </w:r>
      <w:r>
        <w:rPr>
          <w:rtl w:val="true"/>
        </w:rPr>
        <w:t xml:space="preserve">- </w:t>
      </w:r>
      <w:r>
        <w:rPr>
          <w:rtl w:val="true"/>
        </w:rPr>
        <w:t xml:space="preserve">حاشیة الاسفار </w:t>
      </w:r>
      <w:r>
        <w:rPr>
          <w:rtl w:val="true"/>
        </w:rPr>
        <w:t xml:space="preserve">= </w:t>
      </w:r>
      <w:r>
        <w:rPr>
          <w:rtl w:val="true"/>
        </w:rPr>
        <w:t xml:space="preserve">الحاشیة علی الحکمة المتعالیه </w:t>
      </w:r>
      <w:r>
        <w:rPr>
          <w:rtl w:val="true"/>
        </w:rPr>
        <w:t>(</w:t>
      </w:r>
      <w:r>
        <w:rPr>
          <w:rtl w:val="true"/>
        </w:rPr>
        <w:t>فلسفه، عربی</w:t>
      </w:r>
      <w:r>
        <w:rPr>
          <w:rtl w:val="true"/>
        </w:rPr>
        <w:t>)</w:t>
      </w:r>
      <w:bookmarkEnd w:id="4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هادی بن مهدی سبزواری متخلص به اسرار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سه جلد اول از اسفار اربعه ملا صدرا که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نسخه تاریخ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الحمد للّه الّذی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فی مقام الحمد بعلاوة کثیر من المحسنات الذاتیّة والعرضیّة اللفظیّة والمعنویة کالبراعة بالنسبة الی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الهیات است، با این یادداشت در اول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تذکرة من قبلی اقل المحصلین للشیخ الجلیل افضل المتألهین ابوالفواضل والفضائل الجامع بین البرهان والعیان اخی فی اللّه وصاحبی فی السلوک الیه الشیخ محمد حسین ادام اللّه ظله حررته فی غرة رجب المرجب </w:t>
      </w:r>
      <w:r>
        <w:rPr>
          <w:rFonts w:eastAsia="IRNazanin" w:cs="IRNazanin"/>
          <w:color w:val="111111"/>
          <w:sz w:val="28"/>
          <w:szCs w:val="28"/>
          <w:rtl w:val="true"/>
          <w:lang w:bidi="fa-IR"/>
        </w:rPr>
        <w:t>.</w:t>
      </w:r>
      <w:r>
        <w:rPr>
          <w:rFonts w:eastAsia="IRNazanin" w:cs="IRNazanin"/>
          <w:color w:val="111111"/>
          <w:sz w:val="28"/>
          <w:szCs w:val="28"/>
          <w:lang w:bidi="fa-IR"/>
        </w:rPr>
        <w:t>1333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ابوالقاسم بن محمد علی کاشانی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ابوالقاسم بن محمد علی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حقیر اسماعیل الحسینی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است</w:t>
      </w:r>
      <w:r>
        <w:rPr>
          <w:rFonts w:eastAsia="IRNazanin" w:cs="IRNazanin"/>
          <w:color w:val="111111"/>
          <w:sz w:val="28"/>
          <w:szCs w:val="28"/>
          <w:rtl w:val="true"/>
          <w:lang w:bidi="fa-IR"/>
        </w:rPr>
        <w:t>.</w:t>
      </w:r>
      <w:bookmarkStart w:id="466" w:name="pg14105_204993"/>
    </w:p>
    <w:p>
      <w:pPr>
        <w:pStyle w:val="BookText"/>
        <w:rPr/>
      </w:pPr>
      <w:bookmarkEnd w:id="46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 بخش سفر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 بخشی از نسخه به اشتباه در ابتدای نسخه صحافی شده است</w:t>
      </w:r>
      <w:r>
        <w:rPr>
          <w:rFonts w:eastAsia="IRNazanin" w:cs="IRNazanin"/>
          <w:color w:val="111111"/>
          <w:sz w:val="28"/>
          <w:szCs w:val="28"/>
          <w:rtl w:val="true"/>
          <w:lang w:bidi="fa-IR"/>
        </w:rPr>
        <w:t>.</w:t>
      </w:r>
    </w:p>
    <w:p>
      <w:pPr>
        <w:pStyle w:val="Heading3"/>
        <w:numPr>
          <w:ilvl w:val="2"/>
          <w:numId w:val="1"/>
        </w:numPr>
        <w:rPr/>
      </w:pPr>
      <w:bookmarkStart w:id="467" w:name="__RefHeading___Toc3996961_3381743652"/>
      <w:bookmarkStart w:id="468" w:name="_Toc176"/>
      <w:bookmarkEnd w:id="467"/>
      <w:r>
        <w:rPr/>
        <w:t>168</w:t>
      </w:r>
      <w:r>
        <w:rPr>
          <w:rtl w:val="true"/>
        </w:rPr>
        <w:t xml:space="preserve">- </w:t>
      </w:r>
      <w:r>
        <w:rPr>
          <w:rtl w:val="true"/>
        </w:rPr>
        <w:t xml:space="preserve">حاشیة انوار التنزیل </w:t>
      </w:r>
      <w:r>
        <w:rPr>
          <w:rtl w:val="true"/>
        </w:rPr>
        <w:t xml:space="preserve">= </w:t>
      </w:r>
      <w:r>
        <w:rPr>
          <w:rtl w:val="true"/>
        </w:rPr>
        <w:t xml:space="preserve">حاشیة تفسیر البیضاوی </w:t>
      </w:r>
      <w:r>
        <w:rPr>
          <w:rtl w:val="true"/>
        </w:rPr>
        <w:t>(</w:t>
      </w:r>
      <w:r>
        <w:rPr>
          <w:rtl w:val="true"/>
        </w:rPr>
        <w:t>تفسیر، عربی</w:t>
      </w:r>
      <w:r>
        <w:rPr>
          <w:rtl w:val="true"/>
        </w:rPr>
        <w:t>)</w:t>
      </w:r>
      <w:bookmarkEnd w:id="4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مفصلی است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حاشیه سعدی افندی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 الیهم والنبیین الایضاح سواء کان ابتداء وبعد الخفاء وهو اعم من ان ینص او یرشد الی ما یدل علیه کالقیاس ودلیل العقل وما نزل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حمد تا اواخر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w:t>
      </w:r>
    </w:p>
    <w:p>
      <w:pPr>
        <w:pStyle w:val="BookText"/>
        <w:rPr/>
      </w:pPr>
      <w:r>
        <w:rPr>
          <w:rFonts w:ascii="IRNazanin" w:hAnsi="IRNazanin" w:eastAsia="IRNazanin"/>
          <w:color w:val="111111"/>
          <w:sz w:val="28"/>
          <w:sz w:val="28"/>
          <w:szCs w:val="28"/>
          <w:rtl w:val="true"/>
          <w:lang w:bidi="fa-IR"/>
        </w:rPr>
        <w:t xml:space="preserve">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ناقص است</w:t>
      </w:r>
      <w:r>
        <w:rPr>
          <w:rFonts w:eastAsia="IRNazanin" w:cs="IRNazanin"/>
          <w:color w:val="111111"/>
          <w:sz w:val="28"/>
          <w:szCs w:val="28"/>
          <w:rtl w:val="true"/>
          <w:lang w:bidi="fa-IR"/>
        </w:rPr>
        <w:t>.</w:t>
      </w:r>
    </w:p>
    <w:p>
      <w:pPr>
        <w:pStyle w:val="Heading3"/>
        <w:numPr>
          <w:ilvl w:val="2"/>
          <w:numId w:val="1"/>
        </w:numPr>
        <w:rPr/>
      </w:pPr>
      <w:bookmarkStart w:id="469" w:name="__RefHeading___Toc3996963_3381743652"/>
      <w:bookmarkStart w:id="470" w:name="_Toc177"/>
      <w:bookmarkEnd w:id="469"/>
      <w:r>
        <w:rPr/>
        <w:t>169</w:t>
      </w:r>
      <w:r>
        <w:rPr>
          <w:rtl w:val="true"/>
        </w:rPr>
        <w:t xml:space="preserve">- </w:t>
      </w:r>
      <w:r>
        <w:rPr>
          <w:rtl w:val="true"/>
        </w:rPr>
        <w:t xml:space="preserve">حاشیة انوار التنزیل </w:t>
      </w:r>
      <w:r>
        <w:rPr>
          <w:rtl w:val="true"/>
        </w:rPr>
        <w:t xml:space="preserve">= </w:t>
      </w:r>
      <w:r>
        <w:rPr>
          <w:rtl w:val="true"/>
        </w:rPr>
        <w:t xml:space="preserve">حاشیة تفسیر البیضاوی </w:t>
      </w:r>
      <w:r>
        <w:rPr>
          <w:rtl w:val="true"/>
        </w:rPr>
        <w:t>(</w:t>
      </w:r>
      <w:r>
        <w:rPr>
          <w:rtl w:val="true"/>
        </w:rPr>
        <w:t>تفسیر، عربی</w:t>
      </w:r>
      <w:r>
        <w:rPr>
          <w:rtl w:val="true"/>
        </w:rPr>
        <w:t>)</w:t>
      </w:r>
      <w:bookmarkEnd w:id="4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عربشاه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الدین</w:t>
      </w:r>
      <w:r>
        <w:rPr>
          <w:rFonts w:eastAsia="IRNazanin" w:cs="IRNazanin"/>
          <w:color w:val="111111"/>
          <w:sz w:val="28"/>
          <w:szCs w:val="28"/>
          <w:rtl w:val="true"/>
          <w:lang w:bidi="fa-IR"/>
        </w:rPr>
        <w:t>)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مشهور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عم بارفاد ارشاد الفرقان کل انسان وامدّ علی طول الامد عن انفال طول هذا القرآن بکل احسان کتاب لم یکن الذین کفروا لیطفئوا نور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نمتعه بامدادک وان تذیعه نافعا بین عبادک وان تجعله لی لا علیّ وان تجعله مغفرة لی ولوالدی کل من امن واسلم منی الی ابی البشر ادم صلوات اللّه علیه</w:t>
      </w:r>
      <w:r>
        <w:rPr>
          <w:rFonts w:eastAsia="IRNazanin" w:cs="IRNazanin"/>
          <w:color w:val="111111"/>
          <w:sz w:val="28"/>
          <w:szCs w:val="28"/>
          <w:rtl w:val="true"/>
          <w:lang w:bidi="fa-IR"/>
        </w:rPr>
        <w:t xml:space="preserve">». </w:t>
      </w:r>
      <w:bookmarkStart w:id="471" w:name="pg14105_204994"/>
    </w:p>
    <w:p>
      <w:pPr>
        <w:pStyle w:val="BookText"/>
        <w:rPr/>
      </w:pPr>
      <w:bookmarkEnd w:id="47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حمد تا سوره انعام را دارد</w:t>
      </w:r>
      <w:r>
        <w:rPr>
          <w:rFonts w:eastAsia="IRNazanin" w:cs="IRNazanin"/>
          <w:color w:val="111111"/>
          <w:sz w:val="28"/>
          <w:szCs w:val="28"/>
          <w:rtl w:val="true"/>
          <w:lang w:bidi="fa-IR"/>
        </w:rPr>
        <w:t>.</w:t>
      </w:r>
    </w:p>
    <w:p>
      <w:pPr>
        <w:pStyle w:val="Heading3"/>
        <w:numPr>
          <w:ilvl w:val="2"/>
          <w:numId w:val="1"/>
        </w:numPr>
        <w:rPr/>
      </w:pPr>
      <w:bookmarkStart w:id="472" w:name="__RefHeading___Toc3996965_3381743652"/>
      <w:bookmarkStart w:id="473" w:name="_Toc178"/>
      <w:bookmarkEnd w:id="472"/>
      <w:r>
        <w:rPr/>
        <w:t>170</w:t>
      </w:r>
      <w:r>
        <w:rPr>
          <w:rtl w:val="true"/>
        </w:rPr>
        <w:t xml:space="preserve">- </w:t>
      </w:r>
      <w:r>
        <w:rPr>
          <w:rtl w:val="true"/>
        </w:rPr>
        <w:t xml:space="preserve">حاشیة انوار التنزیل </w:t>
      </w:r>
      <w:r>
        <w:rPr>
          <w:rtl w:val="true"/>
        </w:rPr>
        <w:t>(</w:t>
      </w:r>
      <w:r>
        <w:rPr>
          <w:rtl w:val="true"/>
        </w:rPr>
        <w:t>تفسیر، عربی</w:t>
      </w:r>
      <w:r>
        <w:rPr>
          <w:rtl w:val="true"/>
        </w:rPr>
        <w:t>)</w:t>
      </w:r>
      <w:bookmarkEnd w:id="4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تفسیر بیضاوی است از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نسخة عالم الامکان شرحا لاحادیث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نستعلیق محمد علی بن مندکار علی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یونسی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عبدالحسین بن اسماعیل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ف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احد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زین العابدین اردبیلی در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bookmarkStart w:id="474" w:name="pg14105_204995"/>
    </w:p>
    <w:p>
      <w:pPr>
        <w:pStyle w:val="BookText"/>
        <w:rPr/>
      </w:pPr>
      <w:bookmarkEnd w:id="47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مهدی هزار جریبی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کتاب را ندارد</w:t>
      </w:r>
      <w:r>
        <w:rPr>
          <w:rFonts w:eastAsia="IRNazanin" w:cs="IRNazanin"/>
          <w:color w:val="111111"/>
          <w:sz w:val="28"/>
          <w:szCs w:val="28"/>
          <w:rtl w:val="true"/>
          <w:lang w:bidi="fa-IR"/>
        </w:rPr>
        <w:t>.</w:t>
      </w:r>
    </w:p>
    <w:p>
      <w:pPr>
        <w:pStyle w:val="Heading3"/>
        <w:numPr>
          <w:ilvl w:val="2"/>
          <w:numId w:val="1"/>
        </w:numPr>
        <w:rPr/>
      </w:pPr>
      <w:bookmarkStart w:id="475" w:name="__RefHeading___Toc3996967_3381743652"/>
      <w:bookmarkStart w:id="476" w:name="_Toc179"/>
      <w:bookmarkEnd w:id="475"/>
      <w:r>
        <w:rPr/>
        <w:t>171</w:t>
      </w:r>
      <w:r>
        <w:rPr>
          <w:rtl w:val="true"/>
        </w:rPr>
        <w:t xml:space="preserve">- </w:t>
      </w:r>
      <w:r>
        <w:rPr>
          <w:rtl w:val="true"/>
        </w:rPr>
        <w:t xml:space="preserve">حاشیة انوار التنزیل </w:t>
      </w:r>
      <w:r>
        <w:rPr>
          <w:rtl w:val="true"/>
        </w:rPr>
        <w:t>(</w:t>
      </w:r>
      <w:r>
        <w:rPr>
          <w:rtl w:val="true"/>
        </w:rPr>
        <w:t>تفسیر، عربی</w:t>
      </w:r>
      <w:r>
        <w:rPr>
          <w:rtl w:val="true"/>
        </w:rPr>
        <w:t>)</w:t>
      </w:r>
      <w:bookmarkEnd w:id="4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محمد حنفی تبریزی</w:t>
      </w:r>
    </w:p>
    <w:p>
      <w:pPr>
        <w:pStyle w:val="BookText"/>
        <w:rPr/>
      </w:pPr>
      <w:r>
        <w:rPr>
          <w:rFonts w:ascii="IRNazanin" w:hAnsi="IRNazanin" w:eastAsia="IRNazanin"/>
          <w:color w:val="111111"/>
          <w:sz w:val="28"/>
          <w:sz w:val="28"/>
          <w:szCs w:val="28"/>
          <w:rtl w:val="true"/>
          <w:lang w:bidi="fa-IR"/>
        </w:rPr>
        <w:t xml:space="preserve">حاشیه‌ای مفصل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واسرار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یخرج من بین الخ صفة ما بعد صفة ویجوز ان یکون استینافا، قوله بمعنی دفق یعنی ان معنی دافق النسبة الی الدفق الذی هو مصدر دفق علی 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سده دهم در شهر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قیامت تا پایان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w:t>
      </w:r>
      <w:r>
        <w:rPr>
          <w:rFonts w:eastAsia="IRNazanin" w:cs="IRNazanin"/>
          <w:color w:val="111111"/>
          <w:sz w:val="28"/>
          <w:szCs w:val="28"/>
          <w:rtl w:val="true"/>
          <w:lang w:bidi="fa-IR"/>
        </w:rPr>
        <w:t>.</w:t>
      </w:r>
    </w:p>
    <w:p>
      <w:pPr>
        <w:pStyle w:val="Heading3"/>
        <w:numPr>
          <w:ilvl w:val="2"/>
          <w:numId w:val="1"/>
        </w:numPr>
        <w:rPr/>
      </w:pPr>
      <w:bookmarkStart w:id="477" w:name="__RefHeading___Toc3996969_3381743652"/>
      <w:bookmarkStart w:id="478" w:name="_Toc180"/>
      <w:bookmarkEnd w:id="477"/>
      <w:r>
        <w:rPr/>
        <w:t>172</w:t>
      </w:r>
      <w:r>
        <w:rPr>
          <w:rtl w:val="true"/>
        </w:rPr>
        <w:t xml:space="preserve">- </w:t>
      </w:r>
      <w:r>
        <w:rPr>
          <w:rtl w:val="true"/>
        </w:rPr>
        <w:t xml:space="preserve">حاشیة انوار التنزیل </w:t>
      </w:r>
      <w:r>
        <w:rPr>
          <w:rtl w:val="true"/>
        </w:rPr>
        <w:t>(</w:t>
      </w:r>
      <w:r>
        <w:rPr>
          <w:rtl w:val="true"/>
        </w:rPr>
        <w:t>تفسیر، عربی</w:t>
      </w:r>
      <w:r>
        <w:rPr>
          <w:rtl w:val="true"/>
        </w:rPr>
        <w:t>)</w:t>
      </w:r>
      <w:bookmarkEnd w:id="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بن محمد شریف شوشتری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دوانی، شیخ طبرسی و شیخ رضی صاحب شرح الکافیة والشافیة نام برده و مطالبی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 سوره مائده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حاشیه مباحث ادبی و کلامی و اعتقادی با تفصیل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 الخ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جرت عادة المصنفین من </w:t>
      </w:r>
      <w:bookmarkStart w:id="479" w:name="pg14105_204996"/>
    </w:p>
    <w:p>
      <w:pPr>
        <w:pStyle w:val="BookText"/>
        <w:rPr/>
      </w:pPr>
      <w:bookmarkEnd w:id="479"/>
      <w:r>
        <w:rPr>
          <w:rFonts w:ascii="Amiri" w:hAnsi="Amiri" w:eastAsia="Amiri" w:cs="Amiri"/>
          <w:color w:val="111111"/>
          <w:sz w:val="28"/>
          <w:sz w:val="28"/>
          <w:szCs w:val="28"/>
          <w:rtl w:val="true"/>
          <w:lang w:bidi="ar-SA"/>
        </w:rPr>
        <w:t>الائمة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 کا، بی تا، تا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ناقص، تصحیح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480" w:name="__RefHeading___Toc3996971_3381743652"/>
      <w:bookmarkStart w:id="481" w:name="_Toc181"/>
      <w:bookmarkEnd w:id="480"/>
      <w:r>
        <w:rPr/>
        <w:t>173</w:t>
      </w:r>
      <w:r>
        <w:rPr>
          <w:rtl w:val="true"/>
        </w:rPr>
        <w:t xml:space="preserve">- </w:t>
      </w:r>
      <w:r>
        <w:rPr>
          <w:rtl w:val="true"/>
        </w:rPr>
        <w:t xml:space="preserve">حاشیة البهجة المرضیة </w:t>
      </w:r>
      <w:r>
        <w:rPr>
          <w:rtl w:val="true"/>
        </w:rPr>
        <w:t>(</w:t>
      </w:r>
      <w:r>
        <w:rPr>
          <w:rtl w:val="true"/>
        </w:rPr>
        <w:t>نحو، عربی</w:t>
      </w:r>
      <w:r>
        <w:rPr>
          <w:rtl w:val="true"/>
        </w:rPr>
        <w:t>)</w:t>
      </w:r>
      <w:bookmarkEnd w:id="4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ابوطالب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سلخ جمادی الثانی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ربّنا لک الحمد لما رفعنا نحوک؛ ویحفظ حواشینا عن غواشی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الرّاجی ربّه الواهب؛ العبد المدعوّ بابی طالب لما رایت فی شروح الألفیّة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والمرجو من الناظرین فیها ان ینظروا الیها بعین الانصاف؛ لا بطریق الجدل والاعتساف؛ وان وجدوا خللاً فیها فاصلحوه واخفوه بقدر الامکان فانّ اللّه ولیّ اولی الانعام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جعفر بن شیخ عبدالعلی شیرازی در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با جدول زریّن،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482" w:name="__RefHeading___Toc3996973_3381743652"/>
      <w:bookmarkStart w:id="483" w:name="_Toc182"/>
      <w:bookmarkEnd w:id="482"/>
      <w:r>
        <w:rPr/>
        <w:t>174</w:t>
      </w:r>
      <w:r>
        <w:rPr>
          <w:rtl w:val="true"/>
        </w:rPr>
        <w:t xml:space="preserve">- </w:t>
      </w:r>
      <w:r>
        <w:rPr>
          <w:rtl w:val="true"/>
        </w:rPr>
        <w:t xml:space="preserve">حاشیة تحریر القواعد المنطقیة فی شرح الشمسیة </w:t>
      </w:r>
      <w:r>
        <w:rPr>
          <w:rtl w:val="true"/>
        </w:rPr>
        <w:t>(</w:t>
      </w:r>
      <w:r>
        <w:rPr>
          <w:rtl w:val="true"/>
        </w:rPr>
        <w:t>منطق، عربی</w:t>
      </w:r>
      <w:r>
        <w:rPr>
          <w:rtl w:val="true"/>
        </w:rPr>
        <w:t>)</w:t>
      </w:r>
      <w:bookmarkEnd w:id="4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بن شمس الدین سیالکوتی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توضیحی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رازی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bookmarkStart w:id="484" w:name="pg14105_204997"/>
    </w:p>
    <w:p>
      <w:pPr>
        <w:pStyle w:val="BookText"/>
        <w:rPr/>
      </w:pPr>
      <w:bookmarkEnd w:id="484"/>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عبداللّه اللبیب نگاشته شده و به شهاب الدین شاه جهان تقدیم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منطق افصح به لسان الفصحاء واولی مدرک ارتسم فی اذهان الازکیاء حمد اله نصدق بکبریائه وشکر منعم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نحمده حمدا لا یحد ولا 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برخی حاشیه ها مورخ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485" w:name="__RefHeading___Toc3996975_3381743652"/>
      <w:bookmarkStart w:id="486" w:name="_Toc183"/>
      <w:bookmarkEnd w:id="485"/>
      <w:r>
        <w:rPr/>
        <w:t>175</w:t>
      </w:r>
      <w:r>
        <w:rPr>
          <w:rtl w:val="true"/>
        </w:rPr>
        <w:t xml:space="preserve">- </w:t>
      </w:r>
      <w:r>
        <w:rPr>
          <w:rtl w:val="true"/>
        </w:rPr>
        <w:t xml:space="preserve">حاشیة تحریر القواعد </w:t>
      </w:r>
      <w:r>
        <w:rPr>
          <w:rtl w:val="true"/>
        </w:rPr>
        <w:t xml:space="preserve">= </w:t>
      </w:r>
      <w:r>
        <w:rPr>
          <w:rtl w:val="true"/>
        </w:rPr>
        <w:t xml:space="preserve">حاشیه شرح شمسیه </w:t>
      </w:r>
      <w:r>
        <w:rPr>
          <w:rtl w:val="true"/>
        </w:rPr>
        <w:t>(</w:t>
      </w:r>
      <w:r>
        <w:rPr>
          <w:rtl w:val="true"/>
        </w:rPr>
        <w:t>منطق، عربی</w:t>
      </w:r>
      <w:r>
        <w:rPr>
          <w:rtl w:val="true"/>
        </w:rPr>
        <w:t>)</w:t>
      </w:r>
      <w:bookmarkEnd w:id="4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عصام الدین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من اجزاء الکتاب فی موضعه اللائق به او جعلت اجزاء الکتاب وهی اشیاء متعدده بحیث</w:t>
      </w:r>
    </w:p>
    <w:p>
      <w:pPr>
        <w:pStyle w:val="BookText"/>
        <w:rPr/>
      </w:pPr>
      <w:r>
        <w:rPr>
          <w:rFonts w:ascii="IRNazanin" w:hAnsi="IRNazanin" w:eastAsia="IRNazanin"/>
          <w:color w:val="111111"/>
          <w:sz w:val="28"/>
          <w:sz w:val="28"/>
          <w:szCs w:val="28"/>
          <w:rtl w:val="true"/>
          <w:lang w:bidi="fa-IR"/>
        </w:rPr>
        <w:t>یطلق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للامکان العادی اعنی الوقوع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للامکان العام اعنی سلب الفروع عن الجانب المخالف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 اول و آخر ناقص</w:t>
      </w:r>
      <w:r>
        <w:rPr>
          <w:rFonts w:eastAsia="IRNazanin" w:cs="IRNazanin"/>
          <w:color w:val="111111"/>
          <w:sz w:val="28"/>
          <w:szCs w:val="28"/>
          <w:rtl w:val="true"/>
          <w:lang w:bidi="fa-IR"/>
        </w:rPr>
        <w:t xml:space="preserve">. </w:t>
      </w:r>
      <w:bookmarkStart w:id="487" w:name="pg14105_204998"/>
    </w:p>
    <w:p>
      <w:pPr>
        <w:pStyle w:val="Heading3"/>
        <w:numPr>
          <w:ilvl w:val="2"/>
          <w:numId w:val="1"/>
        </w:numPr>
        <w:rPr/>
      </w:pPr>
      <w:bookmarkStart w:id="488" w:name="__RefHeading___Toc3996977_3381743652"/>
      <w:bookmarkStart w:id="489" w:name="_Toc184"/>
      <w:bookmarkEnd w:id="487"/>
      <w:bookmarkEnd w:id="488"/>
      <w:r>
        <w:rPr/>
        <w:t>176</w:t>
      </w:r>
      <w:r>
        <w:rPr>
          <w:rtl w:val="true"/>
        </w:rPr>
        <w:t xml:space="preserve">- </w:t>
      </w:r>
      <w:r>
        <w:rPr>
          <w:rtl w:val="true"/>
        </w:rPr>
        <w:t xml:space="preserve">حاشیة تحریر القواعد المنطقیة </w:t>
      </w:r>
      <w:r>
        <w:rPr>
          <w:rtl w:val="true"/>
        </w:rPr>
        <w:t>(</w:t>
      </w:r>
      <w:r>
        <w:rPr>
          <w:rtl w:val="true"/>
        </w:rPr>
        <w:t>منطق، عربی</w:t>
      </w:r>
      <w:r>
        <w:rPr>
          <w:rtl w:val="true"/>
        </w:rPr>
        <w:t>)</w:t>
      </w:r>
      <w:bookmarkEnd w:id="4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 فی 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پایان نگارش این حاشیه را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ورتبته علی مقدّمة وثلاث مقالاتٍ وخاتمةٍ اقول هکذا وجدنا عبارة المتن فی کثیر من النسخ فالصواب ان لفظة ثلاث هیهنا زائد وقعت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و حسینیه حاج سید حسین لاریجانی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سعد الدین محمد بن محمد در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خانیه دار الفضل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عماد، سید علی، فخر الدین دارد 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سید اسماعیل بن سید علی خان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اسماعیل الحسینی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ابن عباس در </w:t>
      </w:r>
      <w:r>
        <w:rPr>
          <w:rFonts w:eastAsia="IRNazanin" w:cs="IRNazanin"/>
          <w:color w:val="111111"/>
          <w:sz w:val="28"/>
          <w:szCs w:val="28"/>
          <w:rtl w:val="true"/>
          <w:lang w:bidi="fa-IR"/>
        </w:rPr>
        <w:t>.</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کروس در </w:t>
      </w:r>
      <w:r>
        <w:rPr>
          <w:rFonts w:eastAsia="IRNazanin" w:cs="IRNazanin"/>
          <w:color w:val="111111"/>
          <w:sz w:val="28"/>
          <w:szCs w:val="28"/>
          <w:rtl w:val="true"/>
          <w:lang w:bidi="fa-IR"/>
        </w:rPr>
        <w:t>.</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محمد بن اللّه وردی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عواری الزمان لدی الجانی هادی الحسینی افجه‌ای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2555</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صدر الدین محمد بن ابونصر پنجابی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محمد حسین بن علیرضا نوری اوزرودی ساکن شاه آزادکو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تاریخ ندارد شاید از سده دهم یازدهم باشد</w:t>
      </w:r>
      <w:r>
        <w:rPr>
          <w:rFonts w:eastAsia="IRNazanin" w:cs="IRNazanin"/>
          <w:color w:val="111111"/>
          <w:sz w:val="28"/>
          <w:szCs w:val="28"/>
          <w:rtl w:val="true"/>
          <w:lang w:bidi="fa-IR"/>
        </w:rPr>
        <w:t xml:space="preserve">. </w:t>
      </w:r>
      <w:bookmarkStart w:id="490" w:name="pg14105_205000"/>
    </w:p>
    <w:p>
      <w:pPr>
        <w:pStyle w:val="Heading3"/>
        <w:numPr>
          <w:ilvl w:val="2"/>
          <w:numId w:val="1"/>
        </w:numPr>
        <w:rPr/>
      </w:pPr>
      <w:bookmarkStart w:id="491" w:name="__RefHeading___Toc3996979_3381743652"/>
      <w:bookmarkStart w:id="492" w:name="_Toc185"/>
      <w:bookmarkEnd w:id="490"/>
      <w:bookmarkEnd w:id="491"/>
      <w:r>
        <w:rPr/>
        <w:t>177</w:t>
      </w:r>
      <w:r>
        <w:rPr>
          <w:rtl w:val="true"/>
        </w:rPr>
        <w:t xml:space="preserve">- </w:t>
      </w:r>
      <w:r>
        <w:rPr>
          <w:rtl w:val="true"/>
        </w:rPr>
        <w:t xml:space="preserve">حاشیة تهذیب الاحکام شیخ طوسی </w:t>
      </w:r>
      <w:r>
        <w:rPr>
          <w:rtl w:val="true"/>
        </w:rPr>
        <w:t>(</w:t>
      </w:r>
      <w:r>
        <w:rPr>
          <w:rtl w:val="true"/>
        </w:rPr>
        <w:t>حدیث، عربی</w:t>
      </w:r>
      <w:r>
        <w:rPr>
          <w:rtl w:val="true"/>
        </w:rPr>
        <w:t>)</w:t>
      </w:r>
      <w:bookmarkEnd w:id="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بن زین 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تعلیقی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ارسل رسوله بالهدی الی تهذیب الاحکام ونشکرک یا من اوضح لنا مسالک الحلال والحرام ونصلی علی نبیتک المبعوث الی ارشاد الخاص والعام المبعوث باکمل الاوصاف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کتبت الی ابی الحسن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الصلاة فی ثوب یکون فیه شعر من شعر الانسان واظفاره قبل ان ینقصه ویلقیه عنه فوقع یجوز وحینئذٍ لابد من حمل خبر ابن بکیر علی غیر ظاهره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 طهارت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493" w:name="__RefHeading___Toc3996981_3381743652"/>
      <w:bookmarkStart w:id="494" w:name="_Toc186"/>
      <w:bookmarkEnd w:id="493"/>
      <w:r>
        <w:rPr/>
        <w:t>178</w:t>
      </w:r>
      <w:r>
        <w:rPr>
          <w:rtl w:val="true"/>
        </w:rPr>
        <w:t xml:space="preserve">- </w:t>
      </w:r>
      <w:r>
        <w:rPr>
          <w:rtl w:val="true"/>
        </w:rPr>
        <w:t xml:space="preserve">حاشیة تهذیب المنطق </w:t>
      </w:r>
      <w:r>
        <w:rPr>
          <w:rtl w:val="true"/>
        </w:rPr>
        <w:t>(</w:t>
      </w:r>
      <w:r>
        <w:rPr>
          <w:rtl w:val="true"/>
        </w:rPr>
        <w:t>منطق، عربی</w:t>
      </w:r>
      <w:r>
        <w:rPr>
          <w:rtl w:val="true"/>
        </w:rPr>
        <w:t>)</w:t>
      </w:r>
      <w:bookmarkEnd w:id="4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المنطق والکلام تألیف سعد الدین تفتازانی است و یکی از حاشیه ها و شرحهای آن از جلال الدین دوانی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المنطق والکلام توشیحه بذکر المفضّل المنعام وترشیحه بالصلاة والسلام علی صفوة الانام وآله وصحبه الغرّ الکرام اما بعد فهذه عجالة نافعة وغلالة رائعة تروّی غلیل طالبی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بقی قسم الکلام منه متواریا بالحجاب فلو وجدت نسخة منه </w:t>
      </w:r>
      <w:bookmarkStart w:id="495" w:name="pg14105_205001"/>
    </w:p>
    <w:p>
      <w:pPr>
        <w:pStyle w:val="BookText"/>
        <w:rPr/>
      </w:pPr>
      <w:bookmarkEnd w:id="495"/>
      <w:r>
        <w:rPr>
          <w:rFonts w:ascii="IRNazanin" w:hAnsi="IRNazanin" w:eastAsia="IRNazanin"/>
          <w:color w:val="111111"/>
          <w:sz w:val="28"/>
          <w:sz w:val="28"/>
          <w:szCs w:val="28"/>
          <w:rtl w:val="true"/>
          <w:lang w:bidi="fa-IR"/>
        </w:rPr>
        <w:t>لشرحته علی وجه التفصیل والاطناب وکشفت عن وجوه فرائده نقاب الاحتجاب ومن کنوز فوائدة تراب الارتیاب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عبدالواسع بن محمد هادی قزوینی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دارالسلطنة قزوین، حاشیه نویسی دارد و تصحیح شده</w:t>
      </w:r>
      <w:r>
        <w:rPr>
          <w:rFonts w:eastAsia="IRNazanin" w:cs="IRNazanin"/>
          <w:color w:val="111111"/>
          <w:sz w:val="28"/>
          <w:szCs w:val="28"/>
          <w:rtl w:val="true"/>
          <w:lang w:bidi="fa-IR"/>
        </w:rPr>
        <w:t>.</w:t>
      </w:r>
    </w:p>
    <w:p>
      <w:pPr>
        <w:pStyle w:val="Heading3"/>
        <w:numPr>
          <w:ilvl w:val="2"/>
          <w:numId w:val="1"/>
        </w:numPr>
        <w:rPr/>
      </w:pPr>
      <w:bookmarkStart w:id="496" w:name="__RefHeading___Toc3996983_3381743652"/>
      <w:bookmarkStart w:id="497" w:name="_Toc187"/>
      <w:bookmarkEnd w:id="496"/>
      <w:r>
        <w:rPr/>
        <w:t>179</w:t>
      </w:r>
      <w:r>
        <w:rPr>
          <w:rtl w:val="true"/>
        </w:rPr>
        <w:t xml:space="preserve">- </w:t>
      </w:r>
      <w:r>
        <w:rPr>
          <w:rtl w:val="true"/>
        </w:rPr>
        <w:t xml:space="preserve">حاشیة تهذیب المنطق </w:t>
      </w:r>
      <w:r>
        <w:rPr>
          <w:rtl w:val="true"/>
        </w:rPr>
        <w:t>(</w:t>
      </w:r>
      <w:r>
        <w:rPr>
          <w:rtl w:val="true"/>
        </w:rPr>
        <w:t>منطق، عربی</w:t>
      </w:r>
      <w:r>
        <w:rPr>
          <w:rtl w:val="true"/>
        </w:rPr>
        <w:t>)</w:t>
      </w:r>
      <w:bookmarkEnd w:id="4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 مهمی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قسمت منطق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توجه دانشمندان بوده و از کتاب های درسی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الحمد للّه، افتتح بحمد اللّه بعد البسملة ابتداً بخیر الکلام واقتدا بحدیث خیر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غلام حسین بن رمضانعلی طرستی در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در قزوین مدرسه پنجعلی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w:t>
      </w:r>
      <w:bookmarkStart w:id="498" w:name="pg14105_205002"/>
    </w:p>
    <w:p>
      <w:pPr>
        <w:pStyle w:val="BookText"/>
        <w:rPr/>
      </w:pPr>
      <w:bookmarkEnd w:id="49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عباسقلی یا عباسعلی بن زین العابدین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اسماعیل بن مهدی حسینی یزدی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نسخ نور الدین بن بهاء الدین در </w:t>
      </w:r>
      <w:r>
        <w:rPr>
          <w:rFonts w:eastAsia="IRNazanin" w:cs="IRNazanin"/>
          <w:color w:val="111111"/>
          <w:sz w:val="28"/>
          <w:szCs w:val="28"/>
          <w:rtl w:val="true"/>
          <w:lang w:bidi="fa-IR"/>
        </w:rPr>
        <w:t>.</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نصر اللّه 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حاشیه از نصر اللّه طالقانی مورخ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نصر اللّه</w:t>
      </w:r>
      <w:r>
        <w:rPr>
          <w:rFonts w:eastAsia="IRNazanin" w:cs="IRNazanin"/>
          <w:color w:val="111111"/>
          <w:sz w:val="28"/>
          <w:szCs w:val="28"/>
          <w:rtl w:val="true"/>
          <w:lang w:bidi="fa-IR"/>
        </w:rPr>
        <w:t>».</w:t>
      </w:r>
    </w:p>
    <w:p>
      <w:pPr>
        <w:pStyle w:val="Heading3"/>
        <w:numPr>
          <w:ilvl w:val="2"/>
          <w:numId w:val="1"/>
        </w:numPr>
        <w:rPr/>
      </w:pPr>
      <w:bookmarkStart w:id="499" w:name="__RefHeading___Toc3996985_3381743652"/>
      <w:bookmarkStart w:id="500" w:name="_Toc188"/>
      <w:bookmarkEnd w:id="499"/>
      <w:r>
        <w:rPr/>
        <w:t>180</w:t>
      </w:r>
      <w:r>
        <w:rPr>
          <w:rtl w:val="true"/>
        </w:rPr>
        <w:t xml:space="preserve">- </w:t>
      </w:r>
      <w:r>
        <w:rPr>
          <w:rtl w:val="true"/>
        </w:rPr>
        <w:t xml:space="preserve">حاشیة علی حاشیة تحریر القواعد </w:t>
      </w:r>
      <w:r>
        <w:rPr>
          <w:rtl w:val="true"/>
        </w:rPr>
        <w:t>(</w:t>
      </w:r>
      <w:r>
        <w:rPr>
          <w:rtl w:val="true"/>
        </w:rPr>
        <w:t>منطق، عربی</w:t>
      </w:r>
      <w:r>
        <w:rPr>
          <w:rtl w:val="true"/>
        </w:rPr>
        <w:t>)</w:t>
      </w:r>
      <w:bookmarkEnd w:id="5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بن یحیی بن علی فارسی</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میر سید شریف بر شرح شمسیه قطب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نطق لسان عبده بآیات جلاله ونشکرک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علیه بالعلوم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آله واصحابه المؤیدین بالنفوس القدسیة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اذا کان بینهما تقابل العدم والملکة فیکون السکون اخفی لما انّ </w:t>
      </w:r>
      <w:bookmarkStart w:id="501" w:name="pg14105_205003"/>
    </w:p>
    <w:p>
      <w:pPr>
        <w:pStyle w:val="BookText"/>
        <w:rPr/>
      </w:pPr>
      <w:bookmarkEnd w:id="501"/>
      <w:r>
        <w:rPr>
          <w:rFonts w:ascii="IRNazanin" w:hAnsi="IRNazanin" w:eastAsia="IRNazanin"/>
          <w:color w:val="111111"/>
          <w:sz w:val="28"/>
          <w:sz w:val="28"/>
          <w:szCs w:val="28"/>
          <w:rtl w:val="true"/>
          <w:lang w:bidi="fa-IR"/>
        </w:rPr>
        <w:t>الاعدام یعرف بملطاتها وانت خبیر بانّه لو قیل کالامرین المتضائفین لکان اولی هذا آخر ما اردنا ایراده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تاریخ،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تصورات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تاریخ،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502" w:name="__RefHeading___Toc3996987_3381743652"/>
      <w:bookmarkStart w:id="503" w:name="_Toc189"/>
      <w:bookmarkEnd w:id="502"/>
      <w:r>
        <w:rPr/>
        <w:t>181</w:t>
      </w:r>
      <w:r>
        <w:rPr>
          <w:rtl w:val="true"/>
        </w:rPr>
        <w:t xml:space="preserve">- </w:t>
      </w:r>
      <w:r>
        <w:rPr>
          <w:rtl w:val="true"/>
        </w:rPr>
        <w:t xml:space="preserve">حاشیة حاشیة تحریر القواعد المنطقیة </w:t>
      </w:r>
      <w:r>
        <w:rPr>
          <w:rtl w:val="true"/>
        </w:rPr>
        <w:t>(</w:t>
      </w:r>
      <w:r>
        <w:rPr>
          <w:rtl w:val="true"/>
        </w:rPr>
        <w:t>منطق، عربی</w:t>
      </w:r>
      <w:r>
        <w:rPr>
          <w:rtl w:val="true"/>
        </w:rPr>
        <w:t>)</w:t>
      </w:r>
      <w:bookmarkEnd w:id="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داوود، قرن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محشی که از تلامذه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حاشیه حاضر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حاشیه استادش جرجانی بر تحریر القواعد المنطقیة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نگاشته است، بگفته چلبی مؤلف حاضر غیر از داوود بن کمال قوجوی میباشد که برخی فهارس این حاشیه را به او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ورتّبته علی مقدمه وثلاث مقالات وخاتمة اعلم ان المصنف؛ اشار الی من سعد بلطف الحق الی آخر اوصافه تحریر کتاب کذا وکذا ثم قال فبادرت الی مقتضی اشارته وسمیة بالرسالة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والحاصل انه قصد التعریف ضمنا ویرد علیه ان المقام یدل علی قصد التعریف ضمنا ای یقتضی قصد التعریف ظاهرا وصریحا لا ضمنا فهو لا یلائم المقام ویمکن ان یقال اشار؛ الی الجواب والایراد بقوله والاولی واللّه اعلم بالصواب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،نسخ محسن بن مشهدی بابامراغی در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bookmarkStart w:id="504" w:name="pg14105_205004"/>
    </w:p>
    <w:p>
      <w:pPr>
        <w:pStyle w:val="BookText"/>
        <w:rPr/>
      </w:pPr>
      <w:bookmarkEnd w:id="50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علی اکبر بن میرزا اسماعیل شیرازی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505" w:name="__RefHeading___Toc3996989_3381743652"/>
      <w:bookmarkStart w:id="506" w:name="_Toc190"/>
      <w:bookmarkEnd w:id="505"/>
      <w:r>
        <w:rPr/>
        <w:t>182</w:t>
      </w:r>
      <w:r>
        <w:rPr>
          <w:rtl w:val="true"/>
        </w:rPr>
        <w:t xml:space="preserve">- </w:t>
      </w:r>
      <w:r>
        <w:rPr>
          <w:rtl w:val="true"/>
        </w:rPr>
        <w:t xml:space="preserve">حاشیة حاشیة تهذیب المنطق </w:t>
      </w:r>
      <w:r>
        <w:rPr>
          <w:rtl w:val="true"/>
        </w:rPr>
        <w:t>(</w:t>
      </w:r>
      <w:r>
        <w:rPr>
          <w:rtl w:val="true"/>
        </w:rPr>
        <w:t>منطق، عربی</w:t>
      </w:r>
      <w:r>
        <w:rPr>
          <w:rtl w:val="true"/>
        </w:rPr>
        <w:t>)</w:t>
      </w:r>
      <w:bookmarkEnd w:id="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این کتابخانه این حاشیه از میر ابوالفتح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بود ص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هو الوصف بالجمیل علی جهة التعظیم والتبجیل انما اشترط کون الوصف علی جهة التعظیم والتبجیل ای الظاهری والباطنی معا لانه اذا خالفه افعال الجوارح کان عاریا عن مطابقة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وضع النسبة بین کل اثنین من تلک البسائط فی سائر المربعات المشترکة بین سائر الجداول الطولیة والعرضیة علی هذه الهیئة تم هذا المرقوم بعون الحی القیوم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سعد الدین در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 روی صفحه اول آن مؤلف، میرابوالفتح دانسته شده، اما با تطبیق سرآغاز معلوم شد آن نسبت اشتباه است</w:t>
      </w:r>
      <w:r>
        <w:rPr>
          <w:rFonts w:eastAsia="IRNazanin" w:cs="IRNazanin"/>
          <w:color w:val="111111"/>
          <w:sz w:val="28"/>
          <w:szCs w:val="28"/>
          <w:rtl w:val="true"/>
          <w:lang w:bidi="fa-IR"/>
        </w:rPr>
        <w:t xml:space="preserve">. </w:t>
      </w:r>
      <w:bookmarkStart w:id="507" w:name="pg14105_205005"/>
    </w:p>
    <w:p>
      <w:pPr>
        <w:pStyle w:val="Heading3"/>
        <w:numPr>
          <w:ilvl w:val="2"/>
          <w:numId w:val="1"/>
        </w:numPr>
        <w:rPr/>
      </w:pPr>
      <w:bookmarkStart w:id="508" w:name="__RefHeading___Toc3996991_3381743652"/>
      <w:bookmarkStart w:id="509" w:name="_Toc191"/>
      <w:bookmarkEnd w:id="507"/>
      <w:bookmarkEnd w:id="508"/>
      <w:r>
        <w:rPr/>
        <w:t>183</w:t>
      </w:r>
      <w:r>
        <w:rPr>
          <w:rtl w:val="true"/>
        </w:rPr>
        <w:t xml:space="preserve">- </w:t>
      </w:r>
      <w:r>
        <w:rPr>
          <w:rtl w:val="true"/>
        </w:rPr>
        <w:t xml:space="preserve">حاشیة علی حاشیة القدیمة علی شرح التجرید الجدید </w:t>
      </w:r>
      <w:r>
        <w:rPr>
          <w:rtl w:val="true"/>
        </w:rPr>
        <w:t>(</w:t>
      </w:r>
      <w:r>
        <w:rPr>
          <w:rtl w:val="true"/>
        </w:rPr>
        <w:t>کلام، عربی</w:t>
      </w:r>
      <w:r>
        <w:rPr>
          <w:rtl w:val="true"/>
        </w:rPr>
        <w:t>)</w:t>
      </w:r>
      <w:bookmarkEnd w:id="5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قدیم دوانی بر شرح تجرید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نسخه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الحاشیة علی الحاشیة القدیمة لقاضی معز او معاصریه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احدهما اعم وهو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السند لا یلزم ان یکون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لان هکذا من قبیل النوع المنحصر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3"/>
        <w:numPr>
          <w:ilvl w:val="2"/>
          <w:numId w:val="1"/>
        </w:numPr>
        <w:rPr/>
      </w:pPr>
      <w:bookmarkStart w:id="510" w:name="__RefHeading___Toc3996993_3381743652"/>
      <w:bookmarkStart w:id="511" w:name="_Toc192"/>
      <w:bookmarkEnd w:id="510"/>
      <w:r>
        <w:rPr/>
        <w:t>184</w:t>
      </w:r>
      <w:r>
        <w:rPr>
          <w:rtl w:val="true"/>
        </w:rPr>
        <w:t xml:space="preserve">- </w:t>
      </w:r>
      <w:r>
        <w:rPr>
          <w:rtl w:val="true"/>
        </w:rPr>
        <w:t xml:space="preserve">حاشیة حاشیة الدوانی القدیمة علی شرح التجرید </w:t>
      </w:r>
      <w:r>
        <w:rPr>
          <w:rtl w:val="true"/>
        </w:rPr>
        <w:t>(</w:t>
      </w:r>
      <w:r>
        <w:rPr>
          <w:rtl w:val="true"/>
        </w:rPr>
        <w:t>کلام، عربی</w:t>
      </w:r>
      <w:r>
        <w:rPr>
          <w:rtl w:val="true"/>
        </w:rPr>
        <w:t>)</w:t>
      </w:r>
      <w:bookmarkEnd w:id="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جان حبیب اللّه شیرازی باغنوی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حاشیه قدیم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تجرید العقاید 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میرزا جان تا مبحث جواهر واعراض میباشد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 اما بعد حمد واجب الوجود علی نعمائه لا یبعد ان یقال فی ترک الموصوف هاهنا</w:t>
      </w:r>
    </w:p>
    <w:p>
      <w:pPr>
        <w:pStyle w:val="BookText"/>
        <w:rPr/>
      </w:pPr>
      <w:r>
        <w:rPr>
          <w:rFonts w:ascii="IRNazanin" w:hAnsi="IRNazanin" w:eastAsia="IRNazanin"/>
          <w:color w:val="111111"/>
          <w:sz w:val="28"/>
          <w:sz w:val="28"/>
          <w:szCs w:val="28"/>
          <w:rtl w:val="true"/>
          <w:lang w:bidi="fa-IR"/>
        </w:rPr>
        <w:t>ایماء لطیف الی ما سیجیء من ان صفاته تعالی عین ذاته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من مکان مرتفع جدا والثانی من مکان منخفض جدا فی مسافتین متساویتین ان یکون الحرکة فی الاوّل اشد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 والیه المرجع والماب</w:t>
      </w:r>
      <w:r>
        <w:rPr>
          <w:rFonts w:eastAsia="IRNazanin" w:cs="IRNazanin"/>
          <w:color w:val="111111"/>
          <w:sz w:val="28"/>
          <w:szCs w:val="28"/>
          <w:rtl w:val="true"/>
          <w:lang w:bidi="fa-IR"/>
        </w:rPr>
        <w:t xml:space="preserve">». </w:t>
      </w:r>
      <w:bookmarkStart w:id="512" w:name="pg14105_205006"/>
    </w:p>
    <w:p>
      <w:pPr>
        <w:pStyle w:val="BookText"/>
        <w:rPr/>
      </w:pPr>
      <w:bookmarkEnd w:id="51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اصفهانی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513" w:name="__RefHeading___Toc3996995_3381743652"/>
      <w:bookmarkStart w:id="514" w:name="_Toc193"/>
      <w:bookmarkEnd w:id="513"/>
      <w:r>
        <w:rPr/>
        <w:t>185</w:t>
      </w:r>
      <w:r>
        <w:rPr>
          <w:rtl w:val="true"/>
        </w:rPr>
        <w:t xml:space="preserve">- </w:t>
      </w:r>
      <w:r>
        <w:rPr>
          <w:rtl w:val="true"/>
        </w:rPr>
        <w:t xml:space="preserve">حاشیة حاشیة شرح الجدید للتجرید </w:t>
      </w:r>
      <w:r>
        <w:rPr>
          <w:rtl w:val="true"/>
        </w:rPr>
        <w:t>(</w:t>
      </w:r>
      <w:r>
        <w:rPr>
          <w:rtl w:val="true"/>
        </w:rPr>
        <w:t>کلام، عربی</w:t>
      </w:r>
      <w:r>
        <w:rPr>
          <w:rtl w:val="true"/>
        </w:rPr>
        <w:t>)</w:t>
      </w:r>
      <w:bookmarkEnd w:id="5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دقیق و استدلالی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حاشیه بر شرح تجرید الاعتقاد علاء الدین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اعتبر فیه حدوث العالم الخلق هذا اشارة الی طریقة جماعة من المتکلمی ن الّذین قالوا علة الحاجة الی المؤثر انّما هی الحدوث 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انّه دالّ علی العلم لا علی اصله یعنی ان من الدلیلین الاولّین یثبت اصل العلم فی الجملة وهذا الثالث انما هو لا ثبات عمومه وان احتاج الی ضمیمة فلا ضرارة فیه لکن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Heading3"/>
        <w:numPr>
          <w:ilvl w:val="2"/>
          <w:numId w:val="1"/>
        </w:numPr>
        <w:rPr/>
      </w:pPr>
      <w:bookmarkStart w:id="515" w:name="__RefHeading___Toc3996997_3381743652"/>
      <w:bookmarkStart w:id="516" w:name="_Toc194"/>
      <w:bookmarkEnd w:id="515"/>
      <w:r>
        <w:rPr/>
        <w:t>186</w:t>
      </w:r>
      <w:r>
        <w:rPr>
          <w:rtl w:val="true"/>
        </w:rPr>
        <w:t xml:space="preserve">- </w:t>
      </w:r>
      <w:r>
        <w:rPr>
          <w:rtl w:val="true"/>
        </w:rPr>
        <w:t xml:space="preserve">حاشیة حاشیة شرح التجرید </w:t>
      </w:r>
      <w:r>
        <w:rPr>
          <w:rtl w:val="true"/>
        </w:rPr>
        <w:t>(</w:t>
      </w:r>
      <w:r>
        <w:rPr>
          <w:rtl w:val="true"/>
        </w:rPr>
        <w:t>کلام، عربی</w:t>
      </w:r>
      <w:r>
        <w:rPr>
          <w:rtl w:val="true"/>
        </w:rPr>
        <w:t>)</w:t>
      </w:r>
      <w:bookmarkEnd w:id="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قوام الدین حمزة بن تقی الدین محمد نسّابه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که بر حاشیه قدیم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جدید قوشجی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تجرید الاعتقاد خواجه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این کتاب بسیار قلیل </w:t>
      </w:r>
      <w:bookmarkStart w:id="517" w:name="pg14105_205007"/>
    </w:p>
    <w:p>
      <w:pPr>
        <w:pStyle w:val="BookText"/>
        <w:rPr/>
      </w:pPr>
      <w:bookmarkEnd w:id="517"/>
      <w:r>
        <w:rPr>
          <w:rFonts w:ascii="IRNazanin" w:hAnsi="IRNazanin" w:eastAsia="IRNazanin"/>
          <w:color w:val="111111"/>
          <w:sz w:val="28"/>
          <w:sz w:val="28"/>
          <w:szCs w:val="28"/>
          <w:rtl w:val="true"/>
          <w:lang w:bidi="fa-IR"/>
        </w:rPr>
        <w:t>النسخه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مولف حاضر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تقی الدین نسّابه شیرازی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حاشیه‌ای بر شرح قدیم تجرید نگاشته که نسخه احتمالا منحصر آن در کتابخانه عمومی مراغه بشماره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المصنّف، اما بعد حمد واجب الوجود علی نعمائه قدم فصل الخطاب للایجاز البلیغ</w:t>
      </w:r>
    </w:p>
    <w:p>
      <w:pPr>
        <w:pStyle w:val="BookText"/>
        <w:rPr/>
      </w:pPr>
      <w:r>
        <w:rPr>
          <w:rFonts w:ascii="IRNazanin" w:hAnsi="IRNazanin" w:eastAsia="IRNazanin"/>
          <w:color w:val="111111"/>
          <w:sz w:val="28"/>
          <w:sz w:val="28"/>
          <w:szCs w:val="28"/>
          <w:rtl w:val="true"/>
          <w:lang w:bidi="fa-IR"/>
        </w:rPr>
        <w:t>رعایة لنوع من براعة الاستهلال وغرابة الاسلوب فیکون جدیدا لذیذا ولا یلزم من ذلک ترک العمل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اعنی ثبوت الثبوت السابق فیلزم تحققه ایضا بحکم المقدم الثانیة فاندفع المحذورات جمیعا وفیها توجیه آخر علی تقدیر رجع الضمیر الی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هیهنا تم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 تصحیح شده است</w:t>
      </w:r>
      <w:r>
        <w:rPr>
          <w:rFonts w:eastAsia="IRNazanin" w:cs="IRNazanin"/>
          <w:color w:val="111111"/>
          <w:sz w:val="28"/>
          <w:szCs w:val="28"/>
          <w:rtl w:val="true"/>
          <w:lang w:bidi="fa-IR"/>
        </w:rPr>
        <w:t>.</w:t>
      </w:r>
    </w:p>
    <w:p>
      <w:pPr>
        <w:pStyle w:val="Heading3"/>
        <w:numPr>
          <w:ilvl w:val="2"/>
          <w:numId w:val="1"/>
        </w:numPr>
        <w:rPr/>
      </w:pPr>
      <w:bookmarkStart w:id="518" w:name="__RefHeading___Toc3996999_3381743652"/>
      <w:bookmarkStart w:id="519" w:name="_Toc195"/>
      <w:bookmarkEnd w:id="518"/>
      <w:r>
        <w:rPr/>
        <w:t>187</w:t>
      </w:r>
      <w:r>
        <w:rPr>
          <w:rtl w:val="true"/>
        </w:rPr>
        <w:t xml:space="preserve">- </w:t>
      </w:r>
      <w:r>
        <w:rPr>
          <w:rtl w:val="true"/>
        </w:rPr>
        <w:t xml:space="preserve">حاشیة حاشیة شرح الکافیة </w:t>
      </w:r>
      <w:r>
        <w:rPr>
          <w:rtl w:val="true"/>
        </w:rPr>
        <w:t>(</w:t>
      </w:r>
      <w:r>
        <w:rPr>
          <w:rtl w:val="true"/>
        </w:rPr>
        <w:t>نحو، عربی</w:t>
      </w:r>
      <w:r>
        <w:rPr>
          <w:rtl w:val="true"/>
        </w:rPr>
        <w:t>)</w:t>
      </w:r>
      <w:bookmarkEnd w:id="5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بن شمس الدین سیالکوتی،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مختصر بر حاشیه عبدالغفور احمدی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عبدالرحمن جامی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نوشته شده است، این حاشیه را فرزند محشّی از بیانات پدر جمع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هو مصدر الکلمات وافعالها ومبدء العوامل واعمالها؛ کلّ ما لا یلیق بکبریائه عنه منصرف وجمیع الممکنات عن تصرّفه غیر منصرف امتلئت ظروف الکائنات بمعربات ایاته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یجری فیه آه ما یجری فیهما من 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الامالة ای امالة فتحة </w:t>
      </w:r>
      <w:bookmarkStart w:id="520" w:name="pg14105_205008"/>
    </w:p>
    <w:p>
      <w:pPr>
        <w:pStyle w:val="BookText"/>
        <w:rPr/>
      </w:pPr>
      <w:bookmarkEnd w:id="520"/>
      <w:r>
        <w:rPr>
          <w:rFonts w:ascii="IRNazanin" w:hAnsi="IRNazanin" w:eastAsia="IRNazanin"/>
          <w:color w:val="111111"/>
          <w:sz w:val="28"/>
          <w:sz w:val="28"/>
          <w:szCs w:val="28"/>
          <w:rtl w:val="true"/>
          <w:lang w:bidi="fa-IR"/>
        </w:rPr>
        <w:t>الضّاد الی الکسرة اذ هی امر مستحسن لحصول المجانسة اللّفظیّة الّتی هی الثّقل الحاصل من الرّآء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وآله وصحبه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تصحیح شده، با دو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بن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قزلجی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رساله توسط عبداللّه لبیب نوشته شده است</w:t>
      </w:r>
      <w:r>
        <w:rPr>
          <w:rFonts w:eastAsia="IRNazanin" w:cs="IRNazanin"/>
          <w:color w:val="111111"/>
          <w:sz w:val="28"/>
          <w:szCs w:val="28"/>
          <w:rtl w:val="true"/>
          <w:lang w:bidi="fa-IR"/>
        </w:rPr>
        <w:t>.</w:t>
      </w:r>
    </w:p>
    <w:p>
      <w:pPr>
        <w:pStyle w:val="Heading3"/>
        <w:numPr>
          <w:ilvl w:val="2"/>
          <w:numId w:val="1"/>
        </w:numPr>
        <w:rPr/>
      </w:pPr>
      <w:bookmarkStart w:id="521" w:name="__RefHeading___Toc3997001_3381743652"/>
      <w:bookmarkStart w:id="522" w:name="_Toc196"/>
      <w:bookmarkEnd w:id="521"/>
      <w:r>
        <w:rPr/>
        <w:t>188</w:t>
      </w:r>
      <w:r>
        <w:rPr>
          <w:rtl w:val="true"/>
        </w:rPr>
        <w:t xml:space="preserve">- </w:t>
      </w:r>
      <w:r>
        <w:rPr>
          <w:rtl w:val="true"/>
        </w:rPr>
        <w:t xml:space="preserve">حاشیة حاشیة شرح المطالع </w:t>
      </w:r>
      <w:r>
        <w:rPr>
          <w:rtl w:val="true"/>
        </w:rPr>
        <w:t>(</w:t>
      </w:r>
      <w:r>
        <w:rPr>
          <w:rtl w:val="true"/>
        </w:rPr>
        <w:t>منطق، عربی</w:t>
      </w:r>
      <w:r>
        <w:rPr>
          <w:rtl w:val="true"/>
        </w:rPr>
        <w:t>)</w:t>
      </w:r>
      <w:bookmarkEnd w:id="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رومی شروانی</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مطالع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p>
    <w:p>
      <w:pPr>
        <w:pStyle w:val="BookText"/>
        <w:rPr/>
      </w:pPr>
      <w:r>
        <w:rPr>
          <w:rFonts w:ascii="IRNazanin" w:hAnsi="IRNazanin" w:eastAsia="IRNazanin"/>
          <w:color w:val="111111"/>
          <w:sz w:val="28"/>
          <w:sz w:val="28"/>
          <w:szCs w:val="28"/>
          <w:rtl w:val="true"/>
          <w:lang w:bidi="fa-IR"/>
        </w:rPr>
        <w:t>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الفیاض الوهاب هذا التفسیر یحتمل علی معنیین احدهما ان الفیاض ههنا مستعار لمفهوم الوهاب استعارة تبعیة کما هو المتبادر وثانیهما انه منقول الی الذات الوهاب نقلا مرتباً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 صدق هذا العنوان علی المعلوم لیس من حیث هو معلوم بل من حیث الذات ولا یخفی امکانه بان ینقلب من المعلومیة الی المجهولیة مطلقاً علی ان ذلک التوهم آتٍ فی القسم الثانی ایضآ ویندفع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بی تاریخ، تاریخ مطالعه مورخ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523" w:name="pg14105_205009"/>
    </w:p>
    <w:p>
      <w:pPr>
        <w:pStyle w:val="Heading3"/>
        <w:numPr>
          <w:ilvl w:val="2"/>
          <w:numId w:val="1"/>
        </w:numPr>
        <w:rPr/>
      </w:pPr>
      <w:bookmarkStart w:id="524" w:name="__RefHeading___Toc3997003_3381743652"/>
      <w:bookmarkStart w:id="525" w:name="_Toc197"/>
      <w:bookmarkEnd w:id="523"/>
      <w:bookmarkEnd w:id="524"/>
      <w:r>
        <w:rPr/>
        <w:t>189</w:t>
      </w:r>
      <w:r>
        <w:rPr>
          <w:rtl w:val="true"/>
        </w:rPr>
        <w:t xml:space="preserve">- </w:t>
      </w:r>
      <w:r>
        <w:rPr>
          <w:rtl w:val="true"/>
        </w:rPr>
        <w:t xml:space="preserve">حاشیة حاشیة مختصر شرح التلخیص </w:t>
      </w:r>
      <w:r>
        <w:rPr>
          <w:rtl w:val="true"/>
        </w:rPr>
        <w:t>(</w:t>
      </w:r>
      <w:r>
        <w:rPr>
          <w:rtl w:val="true"/>
        </w:rPr>
        <w:t>عربی</w:t>
      </w:r>
      <w:r>
        <w:rPr>
          <w:rtl w:val="true"/>
        </w:rPr>
        <w:t>)</w:t>
      </w:r>
      <w:bookmarkEnd w:id="5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حسینی خلخالی، ـ بعد از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حاشیه‌ای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سابق این کتابخانه این نسخه به عنوان حاشیه بر حاشیه میر سید شریف بر شرح مختصر منتهی الاصول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توهمّت الافهام فی کبریاء ذاته وتحیرت الاوهام فی عظمة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تعلیقات علی حاشیة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وتوضیحات لدقائقها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لیکون استثناء عین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التالی واستثناء نقیض التالی بالنقیض المقدم ولم یصرّح المصنف بهذا الشرط اکتفاء بکونه معلوما من قوله وهذا حکم کلّی لازم مع 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مصطفی بن مصلی الارزن 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526" w:name="__RefHeading___Toc3997005_3381743652"/>
      <w:bookmarkStart w:id="527" w:name="_Toc198"/>
      <w:bookmarkEnd w:id="526"/>
      <w:r>
        <w:rPr/>
        <w:t>190</w:t>
      </w:r>
      <w:r>
        <w:rPr>
          <w:rtl w:val="true"/>
        </w:rPr>
        <w:t xml:space="preserve">- </w:t>
      </w:r>
      <w:r>
        <w:rPr>
          <w:rtl w:val="true"/>
        </w:rPr>
        <w:t xml:space="preserve">حاشیة حاشیة المختصر المعانی </w:t>
      </w:r>
      <w:r>
        <w:rPr>
          <w:rtl w:val="true"/>
        </w:rPr>
        <w:t>(</w:t>
      </w:r>
      <w:r>
        <w:rPr>
          <w:rtl w:val="true"/>
        </w:rPr>
        <w:t>بلاغت، عربی</w:t>
      </w:r>
      <w:r>
        <w:rPr>
          <w:rtl w:val="true"/>
        </w:rPr>
        <w:t>)</w:t>
      </w:r>
      <w:bookmarkEnd w:id="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متوسط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مدرسه منصوریه شیراز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528" w:name="pg14105_205010"/>
    </w:p>
    <w:p>
      <w:pPr>
        <w:pStyle w:val="BookText"/>
        <w:rPr/>
      </w:pPr>
      <w:bookmarkEnd w:id="52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لمن خلق الانسان وعلمه البیان وشکرا لمن علمه بدائع المعانی فی روائع البیان وصلی اللّه علی نبیه المبعوث باکمل الادیان المنعوت بافصح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نحمدک اللهم، الاصل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وتفسیر المتروک الیه اعنی غیره لغیر معین مفوّت للمقابلة بینهما فلابد من تصرف إمّا فی التفسیر الاول او فی تفسیر الثانی حتی لا یفوت ذلک الحسن،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3"/>
        <w:numPr>
          <w:ilvl w:val="2"/>
          <w:numId w:val="1"/>
        </w:numPr>
        <w:rPr/>
      </w:pPr>
      <w:bookmarkStart w:id="529" w:name="__RefHeading___Toc3997007_3381743652"/>
      <w:bookmarkStart w:id="530" w:name="_Toc199"/>
      <w:bookmarkEnd w:id="529"/>
      <w:r>
        <w:rPr/>
        <w:t>191</w:t>
      </w:r>
      <w:r>
        <w:rPr>
          <w:rtl w:val="true"/>
        </w:rPr>
        <w:t xml:space="preserve">- </w:t>
      </w:r>
      <w:r>
        <w:rPr>
          <w:rtl w:val="true"/>
        </w:rPr>
        <w:t xml:space="preserve">حاشیة خلاصة الحساب </w:t>
      </w:r>
      <w:r>
        <w:rPr>
          <w:rtl w:val="true"/>
        </w:rPr>
        <w:t>(</w:t>
      </w:r>
      <w:r>
        <w:rPr>
          <w:rtl w:val="true"/>
        </w:rPr>
        <w:t>عربی</w:t>
      </w:r>
      <w:r>
        <w:rPr>
          <w:rtl w:val="true"/>
        </w:rPr>
        <w:t>)</w:t>
      </w:r>
      <w:bookmarkEnd w:id="5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بن جلال الدین محمد کاشانی</w:t>
      </w:r>
    </w:p>
    <w:p>
      <w:pPr>
        <w:pStyle w:val="BookText"/>
        <w:rPr/>
      </w:pPr>
      <w:r>
        <w:rPr>
          <w:rFonts w:ascii="IRNazanin" w:hAnsi="IRNazanin" w:eastAsia="IRNazanin"/>
          <w:color w:val="111111"/>
          <w:sz w:val="28"/>
          <w:sz w:val="28"/>
          <w:szCs w:val="28"/>
          <w:rtl w:val="true"/>
          <w:lang w:bidi="fa-IR"/>
        </w:rPr>
        <w:t xml:space="preserve">حاشیه‌ای است بر باب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ملحقات خلاصة الحساب در پنج برگ از همین مؤلف ضمیمه این نسخه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اجمعین اما بعد فیقول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الحساب کما علمت علم بکیفیّة استخراج المجهولات العددیّة</w:t>
      </w:r>
      <w:r>
        <w:rPr>
          <w:rFonts w:eastAsia="IRNazanin" w:cs="IRNazanin"/>
          <w:color w:val="111111"/>
          <w:sz w:val="28"/>
          <w:szCs w:val="28"/>
          <w:rtl w:val="true"/>
          <w:lang w:bidi="fa-IR"/>
        </w:rPr>
        <w:t xml:space="preserve">». </w:t>
      </w:r>
      <w:bookmarkStart w:id="531" w:name="pg14105_205011"/>
    </w:p>
    <w:p>
      <w:pPr>
        <w:pStyle w:val="BookText"/>
        <w:rPr/>
      </w:pPr>
      <w:bookmarkEnd w:id="53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احاد مراتب المضروب فی کلّ واحد من مراتب المضروب فیه اولا فارسم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عشراته فیه وهکذا وتمّم العمل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 اصلا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عبداللّه بن میرزا علی در </w:t>
      </w:r>
      <w:r>
        <w:rPr>
          <w:rFonts w:eastAsia="IRNazanin" w:cs="IRNazanin"/>
          <w:color w:val="111111"/>
          <w:sz w:val="28"/>
          <w:szCs w:val="28"/>
          <w:rtl w:val="true"/>
          <w:lang w:bidi="fa-IR"/>
        </w:rPr>
        <w:t>.</w:t>
      </w:r>
      <w:r>
        <w:rPr>
          <w:rFonts w:eastAsia="IRNazanin" w:cs="IRNazanin"/>
          <w:color w:val="111111"/>
          <w:sz w:val="28"/>
          <w:szCs w:val="28"/>
          <w:lang w:bidi="fa-IR"/>
        </w:rPr>
        <w:t>1238</w:t>
      </w:r>
    </w:p>
    <w:p>
      <w:pPr>
        <w:pStyle w:val="Heading3"/>
        <w:numPr>
          <w:ilvl w:val="2"/>
          <w:numId w:val="1"/>
        </w:numPr>
        <w:rPr/>
      </w:pPr>
      <w:bookmarkStart w:id="532" w:name="__RefHeading___Toc3997009_3381743652"/>
      <w:bookmarkStart w:id="533" w:name="_Toc200"/>
      <w:bookmarkEnd w:id="532"/>
      <w:r>
        <w:rPr/>
        <w:t>192</w:t>
      </w:r>
      <w:r>
        <w:rPr>
          <w:rtl w:val="true"/>
        </w:rPr>
        <w:t xml:space="preserve">- </w:t>
      </w:r>
      <w:r>
        <w:rPr>
          <w:rtl w:val="true"/>
        </w:rPr>
        <w:t xml:space="preserve">حاشیة الروضة البهیة </w:t>
      </w:r>
      <w:r>
        <w:rPr>
          <w:rtl w:val="true"/>
        </w:rPr>
        <w:t xml:space="preserve">= </w:t>
      </w:r>
      <w:r>
        <w:rPr>
          <w:rtl w:val="true"/>
        </w:rPr>
        <w:t xml:space="preserve">حاشیه شرح لمعه </w:t>
      </w:r>
      <w:r>
        <w:rPr>
          <w:rtl w:val="true"/>
        </w:rPr>
        <w:t>(</w:t>
      </w:r>
      <w:r>
        <w:rPr>
          <w:rtl w:val="true"/>
        </w:rPr>
        <w:t>فقه، عربی</w:t>
      </w:r>
      <w:r>
        <w:rPr>
          <w:rtl w:val="true"/>
        </w:rPr>
        <w:t>)</w:t>
      </w:r>
      <w:bookmarkEnd w:id="5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محمد بن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جعفر در </w:t>
      </w:r>
      <w:r>
        <w:rPr>
          <w:rFonts w:eastAsia="IRNazanin" w:cs="IRNazanin"/>
          <w:color w:val="111111"/>
          <w:sz w:val="28"/>
          <w:szCs w:val="28"/>
          <w:rtl w:val="true"/>
          <w:lang w:bidi="fa-IR"/>
        </w:rPr>
        <w:t>.</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از طهارت تا ایلاء،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بخط مؤلف است و با نسخه چاپی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علی بن علی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بحث اموات را دارد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34" w:name="pg14105_205012"/>
    </w:p>
    <w:p>
      <w:pPr>
        <w:pStyle w:val="Heading3"/>
        <w:numPr>
          <w:ilvl w:val="2"/>
          <w:numId w:val="1"/>
        </w:numPr>
        <w:rPr/>
      </w:pPr>
      <w:bookmarkStart w:id="535" w:name="__RefHeading___Toc3997011_3381743652"/>
      <w:bookmarkStart w:id="536" w:name="_Toc201"/>
      <w:bookmarkEnd w:id="534"/>
      <w:bookmarkEnd w:id="535"/>
      <w:r>
        <w:rPr/>
        <w:t>193</w:t>
      </w:r>
      <w:r>
        <w:rPr>
          <w:rtl w:val="true"/>
        </w:rPr>
        <w:t xml:space="preserve">- </w:t>
      </w:r>
      <w:r>
        <w:rPr>
          <w:rtl w:val="true"/>
        </w:rPr>
        <w:t xml:space="preserve">حاشیة الروضة البهیّة </w:t>
      </w:r>
      <w:r>
        <w:rPr>
          <w:rtl w:val="true"/>
        </w:rPr>
        <w:t xml:space="preserve">= </w:t>
      </w:r>
      <w:r>
        <w:rPr>
          <w:rtl w:val="true"/>
        </w:rPr>
        <w:t xml:space="preserve">الحاشیة علی شرح اللمعة </w:t>
      </w:r>
      <w:r>
        <w:rPr>
          <w:rtl w:val="true"/>
        </w:rPr>
        <w:t>(</w:t>
      </w:r>
      <w:r>
        <w:rPr>
          <w:rtl w:val="true"/>
        </w:rPr>
        <w:t>فقه، عربی</w:t>
      </w:r>
      <w:r>
        <w:rPr>
          <w:rtl w:val="true"/>
        </w:rPr>
        <w:t>)</w:t>
      </w:r>
      <w:bookmarkEnd w:id="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عبداللّه بن ابراهیم حویزی کمری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مؤلف که شاگرد علامه مجلسی و آقا حسین خوانساری است حاشیه مختصری بر شرح لمعه شهید ثانی از اول کتاب طهارت تا کتاب التجاره نوشته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الهی ونصلّی علی نبیّک الهادی وآله الهداة ونستعین بک علی الأمور ونستقبل الیک قوله من ضمیر ابتدی الکتاب اعلم انّه یمکن تقدیر المتعلّق للظرف فعلاً عامّآ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تا احیاء الموات را دارد</w:t>
      </w:r>
      <w:r>
        <w:rPr>
          <w:rFonts w:eastAsia="IRNazanin" w:cs="IRNazanin"/>
          <w:color w:val="111111"/>
          <w:sz w:val="28"/>
          <w:szCs w:val="28"/>
          <w:rtl w:val="true"/>
          <w:lang w:bidi="fa-IR"/>
        </w:rPr>
        <w:t>.</w:t>
      </w:r>
    </w:p>
    <w:p>
      <w:pPr>
        <w:pStyle w:val="Heading3"/>
        <w:numPr>
          <w:ilvl w:val="2"/>
          <w:numId w:val="1"/>
        </w:numPr>
        <w:rPr/>
      </w:pPr>
      <w:bookmarkStart w:id="537" w:name="__RefHeading___Toc3997013_3381743652"/>
      <w:bookmarkStart w:id="538" w:name="_Toc202"/>
      <w:bookmarkEnd w:id="537"/>
      <w:r>
        <w:rPr/>
        <w:t>194</w:t>
      </w:r>
      <w:r>
        <w:rPr>
          <w:rtl w:val="true"/>
        </w:rPr>
        <w:t xml:space="preserve">- </w:t>
      </w:r>
      <w:r>
        <w:rPr>
          <w:rtl w:val="true"/>
        </w:rPr>
        <w:t xml:space="preserve">حاشیة الروضة البهیّة </w:t>
      </w:r>
      <w:r>
        <w:rPr>
          <w:rtl w:val="true"/>
        </w:rPr>
        <w:t xml:space="preserve">= </w:t>
      </w:r>
      <w:r>
        <w:rPr>
          <w:rtl w:val="true"/>
        </w:rPr>
        <w:t xml:space="preserve">الحاشیة علی شرح اللمعة </w:t>
      </w:r>
      <w:r>
        <w:rPr>
          <w:rtl w:val="true"/>
        </w:rPr>
        <w:t>(</w:t>
      </w:r>
      <w:r>
        <w:rPr>
          <w:rtl w:val="true"/>
        </w:rPr>
        <w:t>فقه، عربی</w:t>
      </w:r>
      <w:r>
        <w:rPr>
          <w:rtl w:val="true"/>
        </w:rPr>
        <w:t>)</w:t>
      </w:r>
      <w:bookmarkEnd w:id="5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همانطور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زیادی نوشته شده که معروفترین آنها شرح شهید ثانی است، حاشیه های فراوانی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زده شده که از جمله آنها همین حاشیه است این حاشیه از کتاب طهارت تا کتاب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تقی الموسوی در سال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از روی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bookmarkStart w:id="539" w:name="pg14105_205013"/>
    </w:p>
    <w:p>
      <w:pPr>
        <w:pStyle w:val="Heading3"/>
        <w:numPr>
          <w:ilvl w:val="2"/>
          <w:numId w:val="1"/>
        </w:numPr>
        <w:rPr/>
      </w:pPr>
      <w:bookmarkStart w:id="540" w:name="__RefHeading___Toc3997015_3381743652"/>
      <w:bookmarkStart w:id="541" w:name="_Toc203"/>
      <w:bookmarkEnd w:id="539"/>
      <w:bookmarkEnd w:id="540"/>
      <w:r>
        <w:rPr/>
        <w:t>195</w:t>
      </w:r>
      <w:r>
        <w:rPr>
          <w:rtl w:val="true"/>
        </w:rPr>
        <w:t xml:space="preserve">- </w:t>
      </w:r>
      <w:r>
        <w:rPr>
          <w:rtl w:val="true"/>
        </w:rPr>
        <w:t xml:space="preserve">حاشیة الروضة البهیّة </w:t>
      </w:r>
      <w:r>
        <w:rPr>
          <w:rtl w:val="true"/>
        </w:rPr>
        <w:t>(</w:t>
      </w:r>
      <w:r>
        <w:rPr>
          <w:rtl w:val="true"/>
        </w:rPr>
        <w:t>فقه، عربی</w:t>
      </w:r>
      <w:r>
        <w:rPr>
          <w:rtl w:val="true"/>
        </w:rPr>
        <w:t>)</w:t>
      </w:r>
      <w:bookmarkEnd w:id="5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شرح لمعه شهید ثانی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حاشیه های بسیاری از محشین نقل قول کرده است از جمله از سلطان العلماء، آقا جمال، میرزا محمد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والجوارح مشیر فقط وفی فعل اللسان بازاء الانعام حمد وشکر والحمد عرفاً فعل یشیر بتعظیم المنعم من حیث انّه منعم علی الحامد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والعصب بالعین والصاد المهملتین علی ما فی ذکری ضرب من برود الیمن سمی به لانّه یصننع بالعصب وهو نبت بالیمن وجه الدلالة انّه علیه السلام شرط فی رفع البأس ان یکون القطن اکثر فعلم انّه لو کان القزّ صرفاً لم یجز کذا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 اول و آخر ناقص</w:t>
      </w:r>
      <w:r>
        <w:rPr>
          <w:rFonts w:eastAsia="IRNazanin" w:cs="IRNazanin"/>
          <w:color w:val="111111"/>
          <w:sz w:val="28"/>
          <w:szCs w:val="28"/>
          <w:rtl w:val="true"/>
          <w:lang w:bidi="fa-IR"/>
        </w:rPr>
        <w:t>.</w:t>
      </w:r>
    </w:p>
    <w:p>
      <w:pPr>
        <w:pStyle w:val="Heading3"/>
        <w:numPr>
          <w:ilvl w:val="2"/>
          <w:numId w:val="1"/>
        </w:numPr>
        <w:rPr/>
      </w:pPr>
      <w:bookmarkStart w:id="542" w:name="__RefHeading___Toc3997017_3381743652"/>
      <w:bookmarkStart w:id="543" w:name="_Toc204"/>
      <w:bookmarkEnd w:id="542"/>
      <w:r>
        <w:rPr/>
        <w:t>196</w:t>
      </w:r>
      <w:r>
        <w:rPr>
          <w:rtl w:val="true"/>
        </w:rPr>
        <w:t xml:space="preserve">- </w:t>
      </w:r>
      <w:r>
        <w:rPr>
          <w:rtl w:val="true"/>
        </w:rPr>
        <w:t xml:space="preserve">حاشیة الروضة البهیّة </w:t>
      </w:r>
      <w:r>
        <w:rPr>
          <w:rtl w:val="true"/>
        </w:rPr>
        <w:t>(</w:t>
      </w:r>
      <w:r>
        <w:rPr>
          <w:rtl w:val="true"/>
        </w:rPr>
        <w:t>فقه، عربی</w:t>
      </w:r>
      <w:r>
        <w:rPr>
          <w:rtl w:val="true"/>
        </w:rPr>
        <w:t>)</w:t>
      </w:r>
      <w:bookmarkEnd w:id="5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شرح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نسبتا مفصلی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یتحقّق العتق إلّا بالتعیین ولا تحقّق له واقعا بدونه وبعبارة اخری التعیین انشاء للعتق لا اخبار به فاذا عیّن انعتق المعیّن ولا وجه ولا موجب لعتق ما یعینه بعد ذلک بخلاف القسم الاخیر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یعصی اللّه به بان یکون حراماً علی الاکلین فیحرم الاکل منه ایضاً علی من لا یحرم علیه الطّعام فی ذاته وان حرم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یفرض الغصب بالنّسبة الی جمع دون غیرهم</w:t>
      </w:r>
      <w:r>
        <w:rPr>
          <w:rFonts w:eastAsia="IRNazanin" w:cs="IRNazanin"/>
          <w:color w:val="111111"/>
          <w:sz w:val="28"/>
          <w:szCs w:val="28"/>
          <w:rtl w:val="true"/>
          <w:lang w:bidi="fa-IR"/>
        </w:rPr>
        <w:t xml:space="preserve">». </w:t>
      </w:r>
      <w:bookmarkStart w:id="544" w:name="pg14105_205014"/>
    </w:p>
    <w:p>
      <w:pPr>
        <w:pStyle w:val="BookText"/>
        <w:rPr/>
      </w:pPr>
      <w:bookmarkEnd w:id="54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عتق تا اطعمه و اشربه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w:t>
      </w:r>
    </w:p>
    <w:p>
      <w:pPr>
        <w:pStyle w:val="Heading3"/>
        <w:numPr>
          <w:ilvl w:val="2"/>
          <w:numId w:val="1"/>
        </w:numPr>
        <w:rPr/>
      </w:pPr>
      <w:bookmarkStart w:id="545" w:name="__RefHeading___Toc3997019_3381743652"/>
      <w:bookmarkStart w:id="546" w:name="_Toc205"/>
      <w:bookmarkEnd w:id="545"/>
      <w:r>
        <w:rPr/>
        <w:t>197</w:t>
      </w:r>
      <w:r>
        <w:rPr>
          <w:rtl w:val="true"/>
        </w:rPr>
        <w:t xml:space="preserve">- </w:t>
      </w:r>
      <w:r>
        <w:rPr>
          <w:rtl w:val="true"/>
        </w:rPr>
        <w:t xml:space="preserve">حاشیة شرح الاشارات والتنبیهات </w:t>
      </w:r>
      <w:r>
        <w:rPr>
          <w:rtl w:val="true"/>
        </w:rPr>
        <w:t>(</w:t>
      </w:r>
      <w:r>
        <w:rPr>
          <w:rtl w:val="true"/>
        </w:rPr>
        <w:t>فلسفه، عربی</w:t>
      </w:r>
      <w:r>
        <w:rPr>
          <w:rtl w:val="true"/>
        </w:rPr>
        <w:t>)</w:t>
      </w:r>
      <w:bookmarkEnd w:id="5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که از وی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الحصول من یخرج الفرع من القوّة الی الفعل مثلا اذا تقرّر ان کلّ انسان حیوان وکان معنا مقدّمة سهلة الحصول وهی زید انسان یحصل من انضمام المقدمتین ان زیدا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بالحصول عنده لابدّ ان یکون موجودا وامّا الکیف فهو مقصد المتحرک بالتحصیل فیجب ان لا یکون موجودا والّا لزم تحصیل الحاصل هذا هو الفرق الواضح المطابق لمتن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جلال رحمه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w:t>
      </w:r>
    </w:p>
    <w:p>
      <w:pPr>
        <w:pStyle w:val="Heading3"/>
        <w:numPr>
          <w:ilvl w:val="2"/>
          <w:numId w:val="1"/>
        </w:numPr>
        <w:rPr/>
      </w:pPr>
      <w:bookmarkStart w:id="547" w:name="__RefHeading___Toc3997021_3381743652"/>
      <w:bookmarkStart w:id="548" w:name="_Toc206"/>
      <w:bookmarkEnd w:id="547"/>
      <w:r>
        <w:rPr/>
        <w:t>198</w:t>
      </w:r>
      <w:r>
        <w:rPr>
          <w:rtl w:val="true"/>
        </w:rPr>
        <w:t xml:space="preserve">- </w:t>
      </w:r>
      <w:r>
        <w:rPr>
          <w:rtl w:val="true"/>
        </w:rPr>
        <w:t xml:space="preserve">الحاشیة علی شرح الاشارات </w:t>
      </w:r>
      <w:r>
        <w:rPr>
          <w:rtl w:val="true"/>
        </w:rPr>
        <w:t>(</w:t>
      </w:r>
      <w:r>
        <w:rPr>
          <w:rtl w:val="true"/>
        </w:rPr>
        <w:t>فلسفه، عربی</w:t>
      </w:r>
      <w:r>
        <w:rPr>
          <w:rtl w:val="true"/>
        </w:rPr>
        <w:t>)</w:t>
      </w:r>
      <w:bookmarkEnd w:id="5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باغنوی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میرزاجان</w:t>
      </w:r>
      <w:r>
        <w:rPr>
          <w:rFonts w:eastAsia="IRNazanin" w:cs="IRNazanin"/>
          <w:color w:val="111111"/>
          <w:sz w:val="28"/>
          <w:szCs w:val="28"/>
          <w:rtl w:val="true"/>
          <w:lang w:bidi="fa-IR"/>
        </w:rPr>
        <w:t>)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خواجه نصیر طوسی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549" w:name="pg14105_205015"/>
    </w:p>
    <w:p>
      <w:pPr>
        <w:pStyle w:val="BookText"/>
        <w:rPr/>
      </w:pPr>
      <w:bookmarkEnd w:id="54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الحکیم الّذی شفی علیل الحکمة باشارات 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بلی یکفی فی اثباته امّا مجرد ملاحظة تصوّراته او النظر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لا یذهب علی من تتّبع فصول الکتاب انّ کثیرا من الاقلام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حال موت صاحب 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تیسر لی فی نقد شرح الشرح وبیان ما وقع فیه من الجرح بتفصیل مجملات ما افید فی الشرح من التحقیق وتوضیح مرموزات ما افیض فیها من التوفیق والحمد للّه علی توفیق الاتمام والصلاة علی خیر 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سعید بن میر محمد یوسف حسینی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ملا عبداللّه اصفهان</w:t>
      </w:r>
      <w:r>
        <w:rPr>
          <w:rFonts w:eastAsia="IRNazanin" w:cs="IRNazanin"/>
          <w:color w:val="111111"/>
          <w:sz w:val="28"/>
          <w:szCs w:val="28"/>
          <w:rtl w:val="true"/>
          <w:lang w:bidi="fa-IR"/>
        </w:rPr>
        <w:t>.</w:t>
      </w:r>
    </w:p>
    <w:p>
      <w:pPr>
        <w:pStyle w:val="Heading3"/>
        <w:numPr>
          <w:ilvl w:val="2"/>
          <w:numId w:val="1"/>
        </w:numPr>
        <w:rPr/>
      </w:pPr>
      <w:bookmarkStart w:id="550" w:name="__RefHeading___Toc3997023_3381743652"/>
      <w:bookmarkStart w:id="551" w:name="_Toc207"/>
      <w:bookmarkEnd w:id="550"/>
      <w:r>
        <w:rPr/>
        <w:t>199</w:t>
      </w:r>
      <w:r>
        <w:rPr>
          <w:rtl w:val="true"/>
        </w:rPr>
        <w:t xml:space="preserve">- </w:t>
      </w:r>
      <w:r>
        <w:rPr>
          <w:rtl w:val="true"/>
        </w:rPr>
        <w:t xml:space="preserve">حاشیة شرح تجرید العقائد </w:t>
      </w:r>
      <w:r>
        <w:rPr>
          <w:rtl w:val="true"/>
        </w:rPr>
        <w:t>(</w:t>
      </w:r>
      <w:r>
        <w:rPr>
          <w:rtl w:val="true"/>
        </w:rPr>
        <w:t>کلام، عربی</w:t>
      </w:r>
      <w:r>
        <w:rPr>
          <w:rtl w:val="true"/>
        </w:rPr>
        <w:t>)</w:t>
      </w:r>
      <w:bookmarkEnd w:id="5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العقائد 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 المقصد الثالث فی اثبات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عنونه به دون اثبات الواجب کما هو الشّائع</w:t>
      </w:r>
    </w:p>
    <w:p>
      <w:pPr>
        <w:pStyle w:val="BookText"/>
        <w:rPr/>
      </w:pPr>
      <w:r>
        <w:rPr>
          <w:rFonts w:ascii="IRNazanin" w:hAnsi="IRNazanin" w:eastAsia="IRNazanin"/>
          <w:color w:val="111111"/>
          <w:sz w:val="28"/>
          <w:sz w:val="28"/>
          <w:szCs w:val="28"/>
          <w:rtl w:val="true"/>
          <w:lang w:bidi="fa-IR"/>
        </w:rPr>
        <w:t>لانّ البرهان انّما یقام علی وجوده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ویرد علی الدفع ایضا ما اوردناه علی ذلک الجواب من عدم کفایة القدر فی اخراج التکلیف عن کونه تکلیفاً بما لا یطاق فبعد التأمّل فی المقام والاحاطة باطراف الکلام یظهر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للمعتزلة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فضل اللّه بن محمد شفیع حسینی در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bookmarkStart w:id="552" w:name="pg14105_205016"/>
    </w:p>
    <w:p>
      <w:pPr>
        <w:pStyle w:val="Heading3"/>
        <w:numPr>
          <w:ilvl w:val="2"/>
          <w:numId w:val="1"/>
        </w:numPr>
        <w:rPr/>
      </w:pPr>
      <w:bookmarkStart w:id="553" w:name="__RefHeading___Toc3997025_3381743652"/>
      <w:bookmarkStart w:id="554" w:name="_Toc208"/>
      <w:bookmarkEnd w:id="552"/>
      <w:bookmarkEnd w:id="553"/>
      <w:r>
        <w:rPr/>
        <w:t>200</w:t>
      </w:r>
      <w:r>
        <w:rPr>
          <w:rtl w:val="true"/>
        </w:rPr>
        <w:t xml:space="preserve">- </w:t>
      </w:r>
      <w:r>
        <w:rPr>
          <w:rtl w:val="true"/>
        </w:rPr>
        <w:t xml:space="preserve">حاشیة شرح التجرید </w:t>
      </w:r>
      <w:r>
        <w:rPr>
          <w:rtl w:val="true"/>
        </w:rPr>
        <w:t>(</w:t>
      </w:r>
      <w:r>
        <w:rPr>
          <w:rtl w:val="true"/>
        </w:rPr>
        <w:t>کلام، عربی</w:t>
      </w:r>
      <w:r>
        <w:rPr>
          <w:rtl w:val="true"/>
        </w:rPr>
        <w:t>)</w:t>
      </w:r>
      <w:bookmarkEnd w:id="5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یکی از شرحهای تجرید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اشارات و شفا بوعلی سینا، حاشیه شرح تجرید صدر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المقاصد تفتازانی، شوارق الالهام فیّاض لاهیجی یاد می کند و گاهی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 بعض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که از شاگردان فیّاض لاهیجی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افاد الاستاد روح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الشوارق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در فهرست سابق این کتابخانه به عنوان حاشیه شرح حکمة العین یاد شده است باید تطبیق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الثانی بان المراد بالافعال والاعمال الآثار کما مر ولا شک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 وقوله والاعمال ایماء الی دخول العمل فی الحکمة العملیّة لأنّه داخل فی الموضوع والموضوع من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الحجر الموضوع فی الماء الجاری متحرکاً والمحمول فی الصندوق والمحفوف بالکرباس المنتقلین من بلد الی آخر وکذا الجواب الواقع فی الماء الجاری اذا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ناقص است</w:t>
      </w:r>
      <w:r>
        <w:rPr>
          <w:rFonts w:eastAsia="IRNazanin" w:cs="IRNazanin"/>
          <w:color w:val="111111"/>
          <w:sz w:val="28"/>
          <w:szCs w:val="28"/>
          <w:rtl w:val="true"/>
          <w:lang w:bidi="fa-IR"/>
        </w:rPr>
        <w:t>.</w:t>
      </w:r>
    </w:p>
    <w:p>
      <w:pPr>
        <w:pStyle w:val="Heading3"/>
        <w:numPr>
          <w:ilvl w:val="2"/>
          <w:numId w:val="1"/>
        </w:numPr>
        <w:rPr/>
      </w:pPr>
      <w:bookmarkStart w:id="555" w:name="__RefHeading___Toc3997027_3381743652"/>
      <w:bookmarkStart w:id="556" w:name="_Toc209"/>
      <w:bookmarkEnd w:id="555"/>
      <w:r>
        <w:rPr/>
        <w:t>201</w:t>
      </w:r>
      <w:r>
        <w:rPr>
          <w:rtl w:val="true"/>
        </w:rPr>
        <w:t xml:space="preserve">- </w:t>
      </w:r>
      <w:r>
        <w:rPr>
          <w:rtl w:val="true"/>
        </w:rPr>
        <w:t xml:space="preserve">الحاشیة علی الشرح الجدید علی التجرید </w:t>
      </w:r>
      <w:r>
        <w:rPr>
          <w:rtl w:val="true"/>
        </w:rPr>
        <w:t>(</w:t>
      </w:r>
      <w:r>
        <w:rPr>
          <w:rtl w:val="true"/>
        </w:rPr>
        <w:t>کلام، عربی</w:t>
      </w:r>
      <w:r>
        <w:rPr>
          <w:rtl w:val="true"/>
        </w:rPr>
        <w:t>)</w:t>
      </w:r>
      <w:bookmarkEnd w:id="5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علاء الدین قوشچی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تجرید </w:t>
      </w:r>
      <w:bookmarkStart w:id="557" w:name="pg14105_205017"/>
    </w:p>
    <w:p>
      <w:pPr>
        <w:pStyle w:val="BookText"/>
        <w:rPr/>
      </w:pPr>
      <w:bookmarkEnd w:id="557"/>
      <w:r>
        <w:rPr>
          <w:rFonts w:ascii="IRNazanin" w:hAnsi="IRNazanin" w:eastAsia="IRNazanin"/>
          <w:color w:val="111111"/>
          <w:sz w:val="28"/>
          <w:sz w:val="28"/>
          <w:szCs w:val="28"/>
          <w:rtl w:val="true"/>
          <w:lang w:bidi="fa-IR"/>
        </w:rPr>
        <w:t>العقائد 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را برای فرزندش ابوالصلاح تقی الدین محمد در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 وصفاته ای فی اثباتها سواء کانت ثبوتیة او سلبیة او المراد الثبوتیة وذکر السلبیة بالتبع او عطف علی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ما اردناه من القیود علی الهیات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 دوم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 با یادداشت تملک ابن صدر الدین محمد شیرازی</w:t>
      </w:r>
      <w:r>
        <w:rPr>
          <w:rFonts w:eastAsia="IRNazanin" w:cs="IRNazanin"/>
          <w:color w:val="111111"/>
          <w:sz w:val="28"/>
          <w:szCs w:val="28"/>
          <w:rtl w:val="true"/>
          <w:lang w:bidi="fa-IR"/>
        </w:rPr>
        <w:t>.</w:t>
      </w:r>
    </w:p>
    <w:p>
      <w:pPr>
        <w:pStyle w:val="Heading3"/>
        <w:numPr>
          <w:ilvl w:val="2"/>
          <w:numId w:val="1"/>
        </w:numPr>
        <w:rPr/>
      </w:pPr>
      <w:bookmarkStart w:id="558" w:name="__RefHeading___Toc3997029_3381743652"/>
      <w:bookmarkStart w:id="559" w:name="_Toc210"/>
      <w:bookmarkEnd w:id="558"/>
      <w:r>
        <w:rPr/>
        <w:t>202</w:t>
      </w:r>
      <w:r>
        <w:rPr>
          <w:rtl w:val="true"/>
        </w:rPr>
        <w:t xml:space="preserve">- </w:t>
      </w:r>
      <w:r>
        <w:rPr>
          <w:rtl w:val="true"/>
        </w:rPr>
        <w:t xml:space="preserve">حاشیة شرح التجرید </w:t>
      </w:r>
      <w:r>
        <w:rPr>
          <w:rtl w:val="true"/>
        </w:rPr>
        <w:t>(</w:t>
      </w:r>
      <w:r>
        <w:rPr>
          <w:rtl w:val="true"/>
        </w:rPr>
        <w:t>کلام، عربی</w:t>
      </w:r>
      <w:r>
        <w:rPr>
          <w:rtl w:val="true"/>
        </w:rPr>
        <w:t>)</w:t>
      </w:r>
      <w:bookmarkEnd w:id="5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علی بن حسن لاهیجی</w:t>
      </w:r>
    </w:p>
    <w:p>
      <w:pPr>
        <w:pStyle w:val="BookText"/>
        <w:rPr/>
      </w:pPr>
      <w:r>
        <w:rPr>
          <w:rFonts w:ascii="IRNazanin" w:hAnsi="IRNazanin" w:eastAsia="IRNazanin"/>
          <w:color w:val="111111"/>
          <w:sz w:val="28"/>
          <w:sz w:val="28"/>
          <w:szCs w:val="28"/>
          <w:rtl w:val="true"/>
          <w:lang w:bidi="fa-IR"/>
        </w:rPr>
        <w:t>حاشیه‌ای است بر بخش جواهر و اعراض شرح تجرید قوشجی این حاشیه مختصرتر از حاشیه دیگر او بر شرح تجرید قوشچی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تقدس ذاته عن مشابهة الجوهر والعرض وتنزه فعله عن مقابلة الغرض والعوض اهدنا صراطا مستقیما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نیمه اول کتاب است،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560" w:name="pg14105_205018"/>
    </w:p>
    <w:p>
      <w:pPr>
        <w:pStyle w:val="Heading3"/>
        <w:numPr>
          <w:ilvl w:val="2"/>
          <w:numId w:val="1"/>
        </w:numPr>
        <w:rPr/>
      </w:pPr>
      <w:bookmarkStart w:id="561" w:name="__RefHeading___Toc3997031_3381743652"/>
      <w:bookmarkStart w:id="562" w:name="_Toc211"/>
      <w:bookmarkEnd w:id="560"/>
      <w:bookmarkEnd w:id="561"/>
      <w:r>
        <w:rPr/>
        <w:t>203</w:t>
      </w:r>
      <w:r>
        <w:rPr>
          <w:rtl w:val="true"/>
        </w:rPr>
        <w:t xml:space="preserve">- </w:t>
      </w:r>
      <w:r>
        <w:rPr>
          <w:rtl w:val="true"/>
        </w:rPr>
        <w:t xml:space="preserve">حاشیة علی شرح التجرید </w:t>
      </w:r>
      <w:r>
        <w:rPr>
          <w:rtl w:val="true"/>
        </w:rPr>
        <w:t>(</w:t>
      </w:r>
      <w:r>
        <w:rPr>
          <w:rtl w:val="true"/>
        </w:rPr>
        <w:t>حاشیه قدیم</w:t>
      </w:r>
      <w:r>
        <w:rPr>
          <w:rtl w:val="true"/>
        </w:rPr>
        <w:t>) (</w:t>
      </w:r>
      <w:r>
        <w:rPr>
          <w:rtl w:val="true"/>
        </w:rPr>
        <w:t>کلام، عربی</w:t>
      </w:r>
      <w:r>
        <w:rPr>
          <w:rtl w:val="true"/>
        </w:rPr>
        <w:t>)</w:t>
      </w:r>
      <w:bookmarkEnd w:id="5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اسعد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دوانی بر شرح تجرید قوشجی این حاشیه را نوشته و به سلطان یعقوب بایندری آق قونیلو یا برادر او سلطان ابوالفتح خلیل بیگ، تقدیم کرده که به حاشیه قدیم معروف شده سپس صدر الدین محمد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آن نوشته و به سلطان ایلدرم با یزید خان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 بن مؤیّد، ارمغان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دوانی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دشتکی حاشیه دوم را تألیف کرد و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ردّ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ها را طبقات جلالیّه و صدریّه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دشتکی، پسرش غیاث الدین به یاری پدر خود برخاست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الغواشی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دوانی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فهرست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مشکاة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الحاشیة قیل لم یرد به معینا اقول مراده بالزیادة فی الجملة الزیادة بوجه ما وذلک لیس معنی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 و از اول فقط یک برگ افتادگی دارد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علی حق نمسکه </w:t>
      </w:r>
      <w:r>
        <w:rPr>
          <w:rFonts w:eastAsia="IRNazanin" w:cs="IRNazanin"/>
          <w:color w:val="111111"/>
          <w:sz w:val="28"/>
          <w:szCs w:val="28"/>
          <w:lang w:bidi="fa-IR"/>
        </w:rPr>
        <w:t>1238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الهیات را دارد با یادداشت تملک محمد بن نظام الدین احمد شیرازی در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حیدرآباد، و انتقال نسخه در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bookmarkStart w:id="563" w:name="pg14105_205019"/>
    </w:p>
    <w:p>
      <w:pPr>
        <w:pStyle w:val="BookText"/>
        <w:rPr/>
      </w:pPr>
      <w:bookmarkEnd w:id="563"/>
      <w:r>
        <w:rPr>
          <w:rFonts w:ascii="IRNazanin" w:hAnsi="IRNazanin" w:eastAsia="IRNazanin"/>
          <w:color w:val="111111"/>
          <w:sz w:val="28"/>
          <w:sz w:val="28"/>
          <w:szCs w:val="28"/>
          <w:rtl w:val="true"/>
          <w:lang w:bidi="fa-IR"/>
        </w:rPr>
        <w:t xml:space="preserve">مهدی بن محمد جعفر و شروع به مباحثه در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بن محمد جعفر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صاحب محمد الاوسط الحسینی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و خلد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564" w:name="__RefHeading___Toc3997033_3381743652"/>
      <w:bookmarkStart w:id="565" w:name="_Toc212"/>
      <w:bookmarkEnd w:id="564"/>
      <w:r>
        <w:rPr/>
        <w:t>204</w:t>
      </w:r>
      <w:r>
        <w:rPr>
          <w:rtl w:val="true"/>
        </w:rPr>
        <w:t xml:space="preserve">- </w:t>
      </w:r>
      <w:r>
        <w:rPr>
          <w:rtl w:val="true"/>
        </w:rPr>
        <w:t xml:space="preserve">حاشیة شرح تجرید الاعتقاد </w:t>
      </w:r>
      <w:r>
        <w:rPr>
          <w:rtl w:val="true"/>
        </w:rPr>
        <w:t>(</w:t>
      </w:r>
      <w:r>
        <w:rPr>
          <w:rtl w:val="true"/>
        </w:rPr>
        <w:t>کلام، عربی</w:t>
      </w:r>
      <w:r>
        <w:rPr>
          <w:rtl w:val="true"/>
        </w:rPr>
        <w:t>)</w:t>
      </w:r>
      <w:bookmarkEnd w:id="5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محمد صادق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فاضل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این حاشیه به بخش الهیات بمعنی الخاص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حواشی دیگران هم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حلیة للکلام حمد اللّه الملک العلام الذی خلق الاشیاء بالحکمة التام وهداهم بالهدایة فوق التمام وحلّی عیوننا بکحل جواهر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یصح باختلاف الاعتبار لان الاختلاف بحسب ملاحظة الذات بدون ملاحظة الصفة لا یجزی بحسب الواقع فی من کان ذاته عین الوجود کما تحققه اذا جاء وقته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3"/>
        <w:numPr>
          <w:ilvl w:val="2"/>
          <w:numId w:val="1"/>
        </w:numPr>
        <w:rPr/>
      </w:pPr>
      <w:bookmarkStart w:id="566" w:name="__RefHeading___Toc3997035_3381743652"/>
      <w:bookmarkStart w:id="567" w:name="_Toc213"/>
      <w:bookmarkEnd w:id="566"/>
      <w:r>
        <w:rPr/>
        <w:t>205</w:t>
      </w:r>
      <w:r>
        <w:rPr>
          <w:rtl w:val="true"/>
        </w:rPr>
        <w:t xml:space="preserve">- </w:t>
      </w:r>
      <w:r>
        <w:rPr>
          <w:rtl w:val="true"/>
        </w:rPr>
        <w:t xml:space="preserve">حاشیة شرح التجرید الجدید </w:t>
      </w:r>
      <w:r>
        <w:rPr>
          <w:rtl w:val="true"/>
        </w:rPr>
        <w:t>(</w:t>
      </w:r>
      <w:r>
        <w:rPr>
          <w:rtl w:val="true"/>
        </w:rPr>
        <w:t>کلام، عربی</w:t>
      </w:r>
      <w:r>
        <w:rPr>
          <w:rtl w:val="true"/>
        </w:rPr>
        <w:t>)</w:t>
      </w:r>
      <w:bookmarkEnd w:id="5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 الهیات شرح تجرید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568" w:name="pg14105_205020"/>
    </w:p>
    <w:p>
      <w:pPr>
        <w:pStyle w:val="BookText"/>
        <w:rPr/>
      </w:pPr>
      <w:bookmarkEnd w:id="56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سیّد المرسلین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تعلیقات اتّفقت منّی علی شرح الهیّات التّجرید قد جمعتها تذکرة لمن له قلب او القی السّمع وهو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واجب الوجود یقتضی لذاته ولانّه واجب الوجود بذاته وکان شرطاً فیه انْ یکون مثلا لم یصحّ اَنْ یکون غیرا فلا یکون واجب الوجود بذاته اِلّا اذا کان سبب ما صار به کان واجب الوجود بذاته واجب الوجود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مؤمن بن ملا علی رودسری در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حواشی از شیخ حسین و نیز با امضاء بعض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دارد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ح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ی سلمه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سلمه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سلمه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م س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دام ظله</w:t>
      </w:r>
      <w:r>
        <w:rPr>
          <w:rFonts w:eastAsia="IRNazanin" w:cs="IRNazanin"/>
          <w:color w:val="111111"/>
          <w:sz w:val="28"/>
          <w:szCs w:val="28"/>
          <w:rtl w:val="true"/>
          <w:lang w:bidi="fa-IR"/>
        </w:rPr>
        <w:t>».</w:t>
      </w:r>
    </w:p>
    <w:p>
      <w:pPr>
        <w:pStyle w:val="Heading3"/>
        <w:numPr>
          <w:ilvl w:val="2"/>
          <w:numId w:val="1"/>
        </w:numPr>
        <w:rPr/>
      </w:pPr>
      <w:bookmarkStart w:id="569" w:name="__RefHeading___Toc3997037_3381743652"/>
      <w:bookmarkStart w:id="570" w:name="_Toc214"/>
      <w:bookmarkEnd w:id="569"/>
      <w:r>
        <w:rPr/>
        <w:t>206</w:t>
      </w:r>
      <w:r>
        <w:rPr>
          <w:rtl w:val="true"/>
        </w:rPr>
        <w:t xml:space="preserve">- </w:t>
      </w:r>
      <w:r>
        <w:rPr>
          <w:rtl w:val="true"/>
        </w:rPr>
        <w:t xml:space="preserve">الحاشیة الجدیدة علی شرح التجرید الجدید </w:t>
      </w:r>
      <w:r>
        <w:rPr>
          <w:rtl w:val="true"/>
        </w:rPr>
        <w:t>(</w:t>
      </w:r>
      <w:r>
        <w:rPr>
          <w:rtl w:val="true"/>
        </w:rPr>
        <w:t>کلام، عربی</w:t>
      </w:r>
      <w:r>
        <w:rPr>
          <w:rtl w:val="true"/>
        </w:rPr>
        <w:t>)</w:t>
      </w:r>
      <w:bookmarkEnd w:id="5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صدرالدین محمد بن منصور دشتکی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دشتکی حاشیه‌ای بر شرح جدید تجرید قوشچی نوشته بود ولی چون دید یکی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خود دچار اشتباهات فراوانی شده است، برای مرتبه دوم این حاشیه را نوشت و اشتباهات آن دانشمند را یادآور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به نام ابوالمظفر سلطان با یزید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کلام ارباب التجرید وختم مقال اصحاب التوحید حمد احد منه الابتداء والیه الانتهاء ومشارکة الامثال والاکفاء ثم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کتبت اولا علی الشرح الجدید</w:t>
      </w:r>
      <w:r>
        <w:rPr>
          <w:rFonts w:eastAsia="IRNazanin" w:cs="IRNazanin"/>
          <w:color w:val="111111"/>
          <w:sz w:val="28"/>
          <w:szCs w:val="28"/>
          <w:rtl w:val="true"/>
          <w:lang w:bidi="fa-IR"/>
        </w:rPr>
        <w:t xml:space="preserve">...». </w:t>
      </w:r>
      <w:bookmarkStart w:id="571" w:name="pg14105_205021"/>
    </w:p>
    <w:p>
      <w:pPr>
        <w:pStyle w:val="BookText"/>
        <w:rPr/>
      </w:pPr>
      <w:bookmarkEnd w:id="57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حسن بن محمد حسین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 کا، بی تا، اول و آخرش ناقص است</w:t>
      </w:r>
      <w:r>
        <w:rPr>
          <w:rFonts w:eastAsia="IRNazanin" w:cs="IRNazanin"/>
          <w:color w:val="111111"/>
          <w:sz w:val="28"/>
          <w:szCs w:val="28"/>
          <w:rtl w:val="true"/>
          <w:lang w:bidi="fa-IR"/>
        </w:rPr>
        <w:t>.</w:t>
      </w:r>
    </w:p>
    <w:p>
      <w:pPr>
        <w:pStyle w:val="Heading3"/>
        <w:numPr>
          <w:ilvl w:val="2"/>
          <w:numId w:val="1"/>
        </w:numPr>
        <w:rPr/>
      </w:pPr>
      <w:bookmarkStart w:id="572" w:name="__RefHeading___Toc3997039_3381743652"/>
      <w:bookmarkStart w:id="573" w:name="_Toc215"/>
      <w:bookmarkEnd w:id="572"/>
      <w:r>
        <w:rPr/>
        <w:t>207</w:t>
      </w:r>
      <w:r>
        <w:rPr>
          <w:rtl w:val="true"/>
        </w:rPr>
        <w:t xml:space="preserve">- </w:t>
      </w:r>
      <w:r>
        <w:rPr>
          <w:rtl w:val="true"/>
        </w:rPr>
        <w:t xml:space="preserve">الحاشیة علی شرح التجرید وعلی الحاشیة القدیمة </w:t>
      </w:r>
      <w:r>
        <w:rPr>
          <w:rtl w:val="true"/>
        </w:rPr>
        <w:t>(</w:t>
      </w:r>
      <w:r>
        <w:rPr>
          <w:rtl w:val="true"/>
        </w:rPr>
        <w:t>کلام، عربی</w:t>
      </w:r>
      <w:r>
        <w:rPr>
          <w:rtl w:val="true"/>
        </w:rPr>
        <w:t>)</w:t>
      </w:r>
      <w:bookmarkEnd w:id="5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حبیب اللّه باغنوی شیرازی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شرح تجرید قوشچی و حاشیه قدیمه دوانی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امّا بعد حمد واجب الوجود علی نعمائه لا یبعد اَنْ یقال فی ترک الموصوف هاهنا ایماء الطیف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تکون الحرکة فی الاول 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الحرکة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اقل الطلاب بدیع الزمان بن مرتضی الانصاری المتوفی در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حاشیه با امضاء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574" w:name="__RefHeading___Toc3997041_3381743652"/>
      <w:bookmarkStart w:id="575" w:name="_Toc216"/>
      <w:bookmarkEnd w:id="574"/>
      <w:r>
        <w:rPr/>
        <w:t>208</w:t>
      </w:r>
      <w:r>
        <w:rPr>
          <w:rtl w:val="true"/>
        </w:rPr>
        <w:t xml:space="preserve">- </w:t>
      </w:r>
      <w:r>
        <w:rPr>
          <w:rtl w:val="true"/>
        </w:rPr>
        <w:t xml:space="preserve">الحاشیة علی شرح التجرید القدیم </w:t>
      </w:r>
      <w:r>
        <w:rPr>
          <w:rtl w:val="true"/>
        </w:rPr>
        <w:t>(</w:t>
      </w:r>
      <w:r>
        <w:rPr>
          <w:rtl w:val="true"/>
        </w:rPr>
        <w:t>کلام، عربی</w:t>
      </w:r>
      <w:r>
        <w:rPr>
          <w:rtl w:val="true"/>
        </w:rPr>
        <w:t>)</w:t>
      </w:r>
      <w:bookmarkEnd w:id="5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مفصّلی بر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عبدالرحمن اصفهانی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القواعد فی شرح تجرید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امام صادق، قزوین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576" w:name="pg14105_205022"/>
    </w:p>
    <w:p>
      <w:pPr>
        <w:pStyle w:val="BookText"/>
        <w:rPr/>
      </w:pPr>
      <w:bookmarkEnd w:id="57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اشارة الی ان ضمیر فیه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الخارج للدلالة العقلیة علیه فکأنّه قیل من المحمولات التی لیست خارجیة ویمکن ان یقال انه 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یتأثر المتأثر لقبول تلک الصفة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متأثریة اخری وهکذا ویلزم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وصول الکلام الی هذا المقام ومنه التوفیق للاتمام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تحریر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روی خط نخجوانی نوشته شده و حواشی از ملا علی 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بخط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577" w:name="__RefHeading___Toc3997043_3381743652"/>
      <w:bookmarkStart w:id="578" w:name="_Toc217"/>
      <w:bookmarkEnd w:id="577"/>
      <w:r>
        <w:rPr/>
        <w:t>209</w:t>
      </w:r>
      <w:r>
        <w:rPr>
          <w:rtl w:val="true"/>
        </w:rPr>
        <w:t xml:space="preserve">- </w:t>
      </w:r>
      <w:r>
        <w:rPr>
          <w:rtl w:val="true"/>
        </w:rPr>
        <w:t xml:space="preserve">حاشیة شرح حکمة العین </w:t>
      </w:r>
      <w:r>
        <w:rPr>
          <w:rtl w:val="true"/>
        </w:rPr>
        <w:t>(</w:t>
      </w:r>
      <w:r>
        <w:rPr>
          <w:rtl w:val="true"/>
        </w:rPr>
        <w:t>فلسفه، عربی</w:t>
      </w:r>
      <w:r>
        <w:rPr>
          <w:rtl w:val="true"/>
        </w:rPr>
        <w:t>)</w:t>
      </w:r>
      <w:bookmarkEnd w:id="5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باغنوی شیرازی </w:t>
      </w:r>
      <w:r>
        <w:rPr>
          <w:rFonts w:eastAsia="IRNazanin" w:cs="IRNazanin"/>
          <w:color w:val="111111"/>
          <w:sz w:val="28"/>
          <w:szCs w:val="28"/>
          <w:rtl w:val="true"/>
          <w:lang w:bidi="fa-IR"/>
        </w:rPr>
        <w:t>()</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حکمة العین تألیف دبیران کاتبی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خواجه نصیر طوسی است که شمس الدین محمد بن مبارک شاه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نموده و ملا میرزا جان حبیب اللّه باغنوی شیرازی بر آن حاشیه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استکمال النفس الانسانیة بتحصیل ما علیه الوجود فی نفسه وما علیه الواجب ممّا ینبغی ان یعمل الخ الاستکمال مصدر والمصادر قد یطلق ویراد بها معانیها النسبیّه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ظهر فی بادی النظر فی هذا الموضع ولعل اللّه سبحانه یوفقنا للاعادة واصلاح ما یحتاج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هادی بن عبدالرزاق تویسرکانی در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bookmarkStart w:id="579" w:name="pg14105_205023"/>
    </w:p>
    <w:p>
      <w:pPr>
        <w:pStyle w:val="Heading3"/>
        <w:numPr>
          <w:ilvl w:val="2"/>
          <w:numId w:val="1"/>
        </w:numPr>
        <w:rPr/>
      </w:pPr>
      <w:bookmarkStart w:id="580" w:name="__RefHeading___Toc3997045_3381743652"/>
      <w:bookmarkStart w:id="581" w:name="_Toc218"/>
      <w:bookmarkEnd w:id="579"/>
      <w:bookmarkEnd w:id="580"/>
      <w:r>
        <w:rPr/>
        <w:t>210</w:t>
      </w:r>
      <w:r>
        <w:rPr>
          <w:rtl w:val="true"/>
        </w:rPr>
        <w:t xml:space="preserve">- </w:t>
      </w:r>
      <w:r>
        <w:rPr>
          <w:rtl w:val="true"/>
        </w:rPr>
        <w:t xml:space="preserve">حاشیة شرح حکمة العین </w:t>
      </w:r>
      <w:r>
        <w:rPr>
          <w:rtl w:val="true"/>
        </w:rPr>
        <w:t>(</w:t>
      </w:r>
      <w:r>
        <w:rPr>
          <w:rtl w:val="true"/>
        </w:rPr>
        <w:t>فلسفه، عربی</w:t>
      </w:r>
      <w:r>
        <w:rPr>
          <w:rtl w:val="true"/>
        </w:rPr>
        <w:t>)</w:t>
      </w:r>
      <w:bookmarkEnd w:id="5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میرزای شیروانی</w:t>
      </w:r>
      <w:r>
        <w:rPr>
          <w:rFonts w:eastAsia="IRNazanin" w:cs="IRNazanin"/>
          <w:color w:val="111111"/>
          <w:sz w:val="28"/>
          <w:szCs w:val="28"/>
          <w:rtl w:val="true"/>
          <w:lang w:bidi="fa-IR"/>
        </w:rPr>
        <w:t>)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شرح میرک بخاری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دبیران کاتبی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الش ـ قوله م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شارح و قول 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نام محشی در دو جای برگ اول و دوم آمده ولی در الذریعه و فهرست آستان قدس نام مؤلف ذکر نشده است، هر چند در الذریعه برای میرزای شیروانی حاشیه دیگری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بدون نام محشی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فاطر ذوات العقول الخ ولم یقل فاطر العقول لئلا یتوهم ان للعقول صفات زائدة علی ذاتها مراده بالتوهم المنفی امکانه وبیان امکان التوهم علی تقدیر عدم التصریح بالذوات وعدمه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 یستثنی نقیض التالی عن الشرطیه التی اوردناها فینتج نقیض المقدم فیلزم مطلوبه وعلی التقدیرین یحصل الاستغناء عن العکس الذی ارتکبه 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ابوالقاسم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582" w:name="__RefHeading___Toc3997047_3381743652"/>
      <w:bookmarkStart w:id="583" w:name="_Toc219"/>
      <w:bookmarkEnd w:id="582"/>
      <w:r>
        <w:rPr/>
        <w:t>211</w:t>
      </w:r>
      <w:r>
        <w:rPr>
          <w:rtl w:val="true"/>
        </w:rPr>
        <w:t xml:space="preserve">- </w:t>
      </w:r>
      <w:r>
        <w:rPr>
          <w:rtl w:val="true"/>
        </w:rPr>
        <w:t xml:space="preserve">حاشیة شرح العقائد العضدیة </w:t>
      </w:r>
      <w:r>
        <w:rPr>
          <w:rtl w:val="true"/>
        </w:rPr>
        <w:t xml:space="preserve">= </w:t>
      </w:r>
      <w:r>
        <w:rPr>
          <w:rtl w:val="true"/>
        </w:rPr>
        <w:t xml:space="preserve">الخانقاهی </w:t>
      </w:r>
      <w:r>
        <w:rPr>
          <w:rtl w:val="true"/>
        </w:rPr>
        <w:t>(</w:t>
      </w:r>
      <w:r>
        <w:rPr>
          <w:rtl w:val="true"/>
        </w:rPr>
        <w:t>کلام، عربی</w:t>
      </w:r>
      <w:r>
        <w:rPr>
          <w:rtl w:val="true"/>
        </w:rPr>
        <w:t>)</w:t>
      </w:r>
      <w:bookmarkEnd w:id="5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جان محمدشاهی قره باغی ـ کوسج ـ ، م هزار و سی و چند و یا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العضدیة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دوانی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خانقاه حسینیه سمرقند به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584" w:name="pg14105_205024"/>
    </w:p>
    <w:p>
      <w:pPr>
        <w:pStyle w:val="BookText"/>
        <w:rPr/>
      </w:pPr>
      <w:bookmarkEnd w:id="58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احمد وکیف احمد لمن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عصینا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نسینا ولم یؤاخذنا بما اخطأنا والحمد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ویؤید ان الخطاب معهم والآیة نزلت ردا لما کانت الیهود یزعم ان آباءهم یشفعون لهم واقول لو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الشفاعة عن الصغائر ایضا فما وجه التخصیص بالکبائر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وکل معصیة وکل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585" w:name="__RefHeading___Toc3997049_3381743652"/>
      <w:bookmarkStart w:id="586" w:name="_Toc220"/>
      <w:bookmarkEnd w:id="585"/>
      <w:r>
        <w:rPr/>
        <w:t>212</w:t>
      </w:r>
      <w:r>
        <w:rPr>
          <w:rtl w:val="true"/>
        </w:rPr>
        <w:t xml:space="preserve">- </w:t>
      </w:r>
      <w:r>
        <w:rPr>
          <w:rtl w:val="true"/>
        </w:rPr>
        <w:t xml:space="preserve">حاشیة شرح العقائد النسفیة </w:t>
      </w:r>
      <w:r>
        <w:rPr>
          <w:rtl w:val="true"/>
        </w:rPr>
        <w:t>(</w:t>
      </w:r>
      <w:r>
        <w:rPr>
          <w:rtl w:val="true"/>
        </w:rPr>
        <w:t>کلام، عربی</w:t>
      </w:r>
      <w:r>
        <w:rPr>
          <w:rtl w:val="true"/>
        </w:rPr>
        <w:t>)</w:t>
      </w:r>
      <w:bookmarkEnd w:id="5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در تحشیه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 النسفیة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بیشتر به کلمات و جملات میر سید شریف در شرح مواقف و حاشیه شرح التجرید،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ذاتی اعم منها هذا انما یثبت المدعی اذا ثبت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انهم ذکروا فی اثبات ان الوجود لا جنس له انه لا مفهوم 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وتحقیقها قال المحقق الشریف هذا تحقیق للرسم الخ، انما قال علی ما هو المشهور لانه علی رای من جوز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علت و معلول و 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وسط و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نسخه شاید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587" w:name="pg14105_205025"/>
    </w:p>
    <w:p>
      <w:pPr>
        <w:pStyle w:val="Heading3"/>
        <w:numPr>
          <w:ilvl w:val="2"/>
          <w:numId w:val="1"/>
        </w:numPr>
        <w:rPr/>
      </w:pPr>
      <w:bookmarkStart w:id="588" w:name="__RefHeading___Toc3997051_3381743652"/>
      <w:bookmarkStart w:id="589" w:name="_Toc221"/>
      <w:bookmarkEnd w:id="587"/>
      <w:bookmarkEnd w:id="588"/>
      <w:r>
        <w:rPr/>
        <w:t>213</w:t>
      </w:r>
      <w:r>
        <w:rPr>
          <w:rtl w:val="true"/>
        </w:rPr>
        <w:t xml:space="preserve">- </w:t>
      </w:r>
      <w:r>
        <w:rPr>
          <w:rtl w:val="true"/>
        </w:rPr>
        <w:t xml:space="preserve">حاشیة شرح الکافیة </w:t>
      </w:r>
      <w:r>
        <w:rPr>
          <w:rtl w:val="true"/>
        </w:rPr>
        <w:t>(</w:t>
      </w:r>
      <w:r>
        <w:rPr>
          <w:rtl w:val="true"/>
        </w:rPr>
        <w:t>نحو، عربی</w:t>
      </w:r>
      <w:r>
        <w:rPr>
          <w:rtl w:val="true"/>
        </w:rPr>
        <w:t>)</w:t>
      </w:r>
      <w:bookmarkEnd w:id="5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اللّه راد جوپنوری</w:t>
      </w:r>
    </w:p>
    <w:p>
      <w:pPr>
        <w:pStyle w:val="BookText"/>
        <w:rPr/>
      </w:pPr>
      <w:r>
        <w:rPr>
          <w:rFonts w:ascii="IRNazanin" w:hAnsi="IRNazanin" w:eastAsia="IRNazanin"/>
          <w:color w:val="111111"/>
          <w:sz w:val="28"/>
          <w:sz w:val="28"/>
          <w:szCs w:val="28"/>
          <w:rtl w:val="true"/>
          <w:lang w:bidi="fa-IR"/>
        </w:rPr>
        <w:t xml:space="preserve">حاشیه‌ای است که بر شرح شهاب الدین احمد بن عمر هندی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این حاشیه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بسیاری مسائل بصورت اشکال و جواب بر آن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بسم اللّه الرحمن الرحیم قلت افتتح کتابه بالتسمیة تبرکا واقتداء بکتاب اللّه تعالی و عملا یقول النبی صلی الله علیه و آله کل امرء ذی بال لم یبدأ ببسم اللّه فهو 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بحذف حرف المضارعة قیل واقعی لا احترازی وما قیل انه احتراز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و دوم بخط قدیمی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الهدادی فی شرح الحاشیة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درگاه باری عبده محمد بخاری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Heading3"/>
        <w:numPr>
          <w:ilvl w:val="2"/>
          <w:numId w:val="1"/>
        </w:numPr>
        <w:rPr/>
      </w:pPr>
      <w:bookmarkStart w:id="590" w:name="__RefHeading___Toc3997053_3381743652"/>
      <w:bookmarkStart w:id="591" w:name="_Toc222"/>
      <w:bookmarkEnd w:id="590"/>
      <w:r>
        <w:rPr/>
        <w:t>214</w:t>
      </w:r>
      <w:r>
        <w:rPr>
          <w:rtl w:val="true"/>
        </w:rPr>
        <w:t xml:space="preserve">- </w:t>
      </w:r>
      <w:r>
        <w:rPr>
          <w:rtl w:val="true"/>
        </w:rPr>
        <w:t xml:space="preserve">حاشیة شرح الکافیة </w:t>
      </w:r>
      <w:r>
        <w:rPr>
          <w:rtl w:val="true"/>
        </w:rPr>
        <w:t xml:space="preserve">= </w:t>
      </w:r>
      <w:r>
        <w:rPr>
          <w:rtl w:val="true"/>
        </w:rPr>
        <w:t xml:space="preserve">حاشیة شرح الجامی </w:t>
      </w:r>
      <w:r>
        <w:rPr>
          <w:rtl w:val="true"/>
        </w:rPr>
        <w:t>(</w:t>
      </w:r>
      <w:r>
        <w:rPr>
          <w:rtl w:val="true"/>
        </w:rPr>
        <w:t>نحو، عربی</w:t>
      </w:r>
      <w:r>
        <w:rPr>
          <w:rtl w:val="true"/>
        </w:rPr>
        <w:t>)</w:t>
      </w:r>
      <w:bookmarkEnd w:id="5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محمود اسفراینی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محشی در مقدمه گفته سابقا بخش اول این کتاب یا مبحث مبنیات را شرح کرده‌ام و حال قسمت دوم را تا آخر کتاب شرح میکنم و قصدم این است که مطالب بحدی واضح و روشن شود که مبتدئین را لازم نباشد که نزد </w:t>
      </w:r>
      <w:bookmarkStart w:id="592" w:name="pg14105_205026"/>
    </w:p>
    <w:p>
      <w:pPr>
        <w:pStyle w:val="BookText"/>
        <w:rPr/>
      </w:pPr>
      <w:bookmarkEnd w:id="592"/>
      <w:r>
        <w:rPr>
          <w:rFonts w:ascii="IRNazanin" w:hAnsi="IRNazanin" w:eastAsia="IRNazanin"/>
          <w:color w:val="111111"/>
          <w:sz w:val="28"/>
          <w:sz w:val="28"/>
          <w:szCs w:val="28"/>
          <w:rtl w:val="true"/>
          <w:lang w:bidi="fa-IR"/>
        </w:rPr>
        <w:t>منتهین تلمذ کنند و در دیباچه از حاشیه عبدالغفور و عصام الدین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العبد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فرغت عن المسودّه من اول هذا الکتاب الی هذا المبحث المسمّی بالمبنیّات شرعت ان اسود اوراقا اخری من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اصبت خیرا بالفارسیّة رسیدی تو خیر را و قوله اصابنی خیر بضم الراء بحذف النون وکذلک قوله لخیر بحذف النون وکسر الراء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برات بلخی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593" w:name="__RefHeading___Toc3997055_3381743652"/>
      <w:bookmarkStart w:id="594" w:name="_Toc223"/>
      <w:bookmarkEnd w:id="593"/>
      <w:r>
        <w:rPr/>
        <w:t>215</w:t>
      </w:r>
      <w:r>
        <w:rPr>
          <w:rtl w:val="true"/>
        </w:rPr>
        <w:t xml:space="preserve">- </w:t>
      </w:r>
      <w:r>
        <w:rPr>
          <w:rtl w:val="true"/>
        </w:rPr>
        <w:t xml:space="preserve">حاشیة شرح الکافیة </w:t>
      </w:r>
      <w:r>
        <w:rPr>
          <w:rtl w:val="true"/>
        </w:rPr>
        <w:t>(</w:t>
      </w:r>
      <w:r>
        <w:rPr>
          <w:rtl w:val="true"/>
        </w:rPr>
        <w:t>نحو، عربی</w:t>
      </w:r>
      <w:r>
        <w:rPr>
          <w:rtl w:val="true"/>
        </w:rPr>
        <w:t>)</w:t>
      </w:r>
      <w:bookmarkEnd w:id="5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بر یکی از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حاشیه و شرح تنظیم شده و محشی در جایی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جمال الدین دهلوی بیهاری با عناوین الاستاذ العلامه زائر الحرمی ن الشریفین که در نزد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و مخدومش معروف الدین دهلوی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محقق العصر شهاب الدین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استادش احمد نهاینسری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ولهذا قیل لو لم یذکر لفظ لدخلت فی التعریف فیکون اللفظ جنسا من وجه دون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تدخلهما ای التثنیة وجمع المونث الحقیقیة لانه لو ابقی منهما الالف لزم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bookmarkStart w:id="595" w:name="pg14105_205027"/>
    </w:p>
    <w:p>
      <w:pPr>
        <w:pStyle w:val="Heading3"/>
        <w:numPr>
          <w:ilvl w:val="2"/>
          <w:numId w:val="1"/>
        </w:numPr>
        <w:rPr/>
      </w:pPr>
      <w:bookmarkStart w:id="596" w:name="__RefHeading___Toc3997057_3381743652"/>
      <w:bookmarkStart w:id="597" w:name="_Toc224"/>
      <w:bookmarkEnd w:id="595"/>
      <w:bookmarkEnd w:id="596"/>
      <w:r>
        <w:rPr/>
        <w:t>216</w:t>
      </w:r>
      <w:r>
        <w:rPr>
          <w:rtl w:val="true"/>
        </w:rPr>
        <w:t xml:space="preserve">- </w:t>
      </w:r>
      <w:r>
        <w:rPr>
          <w:rtl w:val="true"/>
        </w:rPr>
        <w:t xml:space="preserve">حاشیة شرح العضدی علی مختصر ابن الحاجب </w:t>
      </w:r>
      <w:r>
        <w:rPr>
          <w:rtl w:val="true"/>
        </w:rPr>
        <w:t>(</w:t>
      </w:r>
      <w:r>
        <w:rPr>
          <w:rtl w:val="true"/>
        </w:rPr>
        <w:t>اصول فقه، عربی</w:t>
      </w:r>
      <w:r>
        <w:rPr>
          <w:rtl w:val="true"/>
        </w:rPr>
        <w:t>)</w:t>
      </w:r>
      <w:bookmarkEnd w:id="5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جان حبیب اللّه باغنوی شیرازی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مفصلی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قاضی عضدالدین ایجی بر مختصر ابن الحاجب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حاشیه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ردود و 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لطف اللّه تعالی احداث الموضوعات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 دوم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قاسم بن محمد صالح الاصفهانی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عبدالمطلب بن ابوطالب الحسنی الحسینی در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سلطان العلماء، نواب، ابراهیم و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نسخه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در 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انعم اللّه واهب العطایا علی خادم الطلبة عبدالرضا بن علی رضا عفی عنهما</w:t>
      </w:r>
      <w:r>
        <w:rPr>
          <w:rFonts w:eastAsia="IRNazanin" w:cs="IRNazanin"/>
          <w:color w:val="111111"/>
          <w:sz w:val="28"/>
          <w:szCs w:val="28"/>
          <w:rtl w:val="true"/>
          <w:lang w:bidi="fa-IR"/>
        </w:rPr>
        <w:t>».</w:t>
      </w:r>
    </w:p>
    <w:p>
      <w:pPr>
        <w:pStyle w:val="Heading3"/>
        <w:numPr>
          <w:ilvl w:val="2"/>
          <w:numId w:val="1"/>
        </w:numPr>
        <w:rPr/>
      </w:pPr>
      <w:bookmarkStart w:id="598" w:name="__RefHeading___Toc3997059_3381743652"/>
      <w:bookmarkStart w:id="599" w:name="_Toc225"/>
      <w:bookmarkEnd w:id="598"/>
      <w:r>
        <w:rPr/>
        <w:t>217</w:t>
      </w:r>
      <w:r>
        <w:rPr>
          <w:rtl w:val="true"/>
        </w:rPr>
        <w:t xml:space="preserve">- </w:t>
      </w:r>
      <w:r>
        <w:rPr>
          <w:rtl w:val="true"/>
        </w:rPr>
        <w:t xml:space="preserve">حاشیة شرح مختصر الاصول </w:t>
      </w:r>
      <w:r>
        <w:rPr>
          <w:rtl w:val="true"/>
        </w:rPr>
        <w:t xml:space="preserve">= </w:t>
      </w:r>
      <w:r>
        <w:rPr>
          <w:rtl w:val="true"/>
        </w:rPr>
        <w:t xml:space="preserve">شرح شرح مختصر الاصول </w:t>
      </w:r>
      <w:r>
        <w:rPr>
          <w:rtl w:val="true"/>
        </w:rPr>
        <w:t>(</w:t>
      </w:r>
      <w:r>
        <w:rPr>
          <w:rtl w:val="true"/>
        </w:rPr>
        <w:t>اصول فقه، عربی</w:t>
      </w:r>
      <w:r>
        <w:rPr>
          <w:rtl w:val="true"/>
        </w:rPr>
        <w:t>)</w:t>
      </w:r>
      <w:bookmarkEnd w:id="5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تعلیقه و تحشیه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قاضی عضدالدین ایجی </w:t>
      </w:r>
      <w:bookmarkStart w:id="600" w:name="pg14105_205028"/>
    </w:p>
    <w:p>
      <w:pPr>
        <w:pStyle w:val="BookText"/>
        <w:rPr/>
      </w:pPr>
      <w:bookmarkEnd w:id="600"/>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در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للوصول الی منتهی اصول الشریعة الغرّاء وشرح صدورنا بنور الاهتداء والی سلوک محجّتها البیضاء والصلاة علی سیدنا خیر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فکما ان المختصر للشیخ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یعلم تقدم ما فیه جهتان من الترجیح علی ما فیه جهة واحدة وما فیه جهات علی ما فیه جهتان الی غیر ذلک من التفاصیل وهذا معنی قوله وفیما ذکر ارشاد لذلک، واللّه الهادی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بن محمد مؤمن الشریف الفسوی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601" w:name="__RefHeading___Toc3997061_3381743652"/>
      <w:bookmarkStart w:id="602" w:name="_Toc226"/>
      <w:bookmarkEnd w:id="601"/>
      <w:r>
        <w:rPr/>
        <w:t>218</w:t>
      </w:r>
      <w:r>
        <w:rPr>
          <w:rtl w:val="true"/>
        </w:rPr>
        <w:t xml:space="preserve">- </w:t>
      </w:r>
      <w:r>
        <w:rPr>
          <w:rtl w:val="true"/>
        </w:rPr>
        <w:t xml:space="preserve">حاشیة شرح مختصر الاصول </w:t>
      </w:r>
      <w:r>
        <w:rPr>
          <w:rtl w:val="true"/>
        </w:rPr>
        <w:t>(</w:t>
      </w:r>
      <w:r>
        <w:rPr>
          <w:rtl w:val="true"/>
        </w:rPr>
        <w:t>اصول فقه، عربی</w:t>
      </w:r>
      <w:r>
        <w:rPr>
          <w:rtl w:val="true"/>
        </w:rPr>
        <w:t>)</w:t>
      </w:r>
      <w:bookmarkEnd w:id="6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مختصر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الدّین 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مؤلف از شیخ بهائی و ملا خلیل قزوینی یاد کرده و احتمال داده شده که از تألیفات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وحینئذ یستدل بعدم العلاقة علی عدم کونه مجازا ومنقولا حتی </w:t>
      </w:r>
      <w:bookmarkStart w:id="603" w:name="pg14105_205029"/>
    </w:p>
    <w:p>
      <w:pPr>
        <w:pStyle w:val="BookText"/>
        <w:rPr/>
      </w:pPr>
      <w:bookmarkEnd w:id="603"/>
      <w:r>
        <w:rPr>
          <w:rFonts w:ascii="IRNazanin" w:hAnsi="IRNazanin" w:eastAsia="IRNazanin"/>
          <w:color w:val="111111"/>
          <w:sz w:val="28"/>
          <w:sz w:val="28"/>
          <w:szCs w:val="28"/>
          <w:rtl w:val="true"/>
          <w:lang w:bidi="fa-IR"/>
        </w:rPr>
        <w:t>یثبت کونه مجازا او منقولا حتی یثبت کونه حقیقة دینیة ظاهر ان اهل اللغة لم یفهموا هذه العبارات ولم یعرفوها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تفسیر الکلام المتن کما زعمه شارح الشرح ولا یخفی ان هذا صحیح سواء کان یمنع بلفظ الفعل او بلفظ المصدر مع الجار فتدبر وفی النهایة انا نعلم الخ هذه العبارة ما وجدناها فی نهایة الفلاسفة فلعلها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تاریخ، در صفحه اول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جزئی از حاشیه آقا جمال بر شرح مختصر</w:t>
      </w:r>
    </w:p>
    <w:p>
      <w:pPr>
        <w:pStyle w:val="BookText"/>
        <w:rPr/>
      </w:pP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w:t>
      </w:r>
    </w:p>
    <w:p>
      <w:pPr>
        <w:pStyle w:val="Heading3"/>
        <w:numPr>
          <w:ilvl w:val="2"/>
          <w:numId w:val="1"/>
        </w:numPr>
        <w:rPr/>
      </w:pPr>
      <w:bookmarkStart w:id="604" w:name="__RefHeading___Toc3997063_3381743652"/>
      <w:bookmarkStart w:id="605" w:name="_Toc227"/>
      <w:bookmarkEnd w:id="604"/>
      <w:r>
        <w:rPr/>
        <w:t>219</w:t>
      </w:r>
      <w:r>
        <w:rPr>
          <w:rtl w:val="true"/>
        </w:rPr>
        <w:t xml:space="preserve">- </w:t>
      </w:r>
      <w:r>
        <w:rPr>
          <w:rtl w:val="true"/>
        </w:rPr>
        <w:t xml:space="preserve">حاشیة شرح المطالع </w:t>
      </w:r>
      <w:r>
        <w:rPr>
          <w:rtl w:val="true"/>
        </w:rPr>
        <w:t xml:space="preserve">= </w:t>
      </w:r>
      <w:r>
        <w:rPr>
          <w:rtl w:val="true"/>
        </w:rPr>
        <w:t xml:space="preserve">حاشیه لوامع الاسرار </w:t>
      </w:r>
      <w:r>
        <w:rPr>
          <w:rtl w:val="true"/>
        </w:rPr>
        <w:t>(</w:t>
      </w:r>
      <w:r>
        <w:rPr>
          <w:rtl w:val="true"/>
        </w:rPr>
        <w:t>منطق، عربی</w:t>
      </w:r>
      <w:r>
        <w:rPr>
          <w:rtl w:val="true"/>
        </w:rPr>
        <w:t>)</w:t>
      </w:r>
      <w:bookmarkEnd w:id="6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قطب الدین رازی بر مطالع الانوار اُرموی، که شرح قطب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وحید زمانه تغمده اللّه بغفرانه الحمد للّه فیّاض وارف العوارف الفیاض الوهاب من فاض الماء فیضا وفیضوضة اذا کثر حتی سال عن جانب الوادی فکان الوهّاب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الاستعداد الحاصل من الاحساسات المتعلّقة بجزئیاته اقرب فیکون اعرف وهذا جار فی الذاتی والعرضی اذا کان افراده 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 والیه المرجع والماب</w:t>
      </w:r>
      <w:r>
        <w:rPr>
          <w:rFonts w:eastAsia="IRNazanin" w:cs="IRNazanin"/>
          <w:color w:val="111111"/>
          <w:sz w:val="28"/>
          <w:szCs w:val="28"/>
          <w:rtl w:val="true"/>
          <w:lang w:bidi="fa-IR"/>
        </w:rPr>
        <w:t xml:space="preserve">». </w:t>
      </w:r>
      <w:bookmarkStart w:id="606" w:name="pg14105_205030"/>
    </w:p>
    <w:p>
      <w:pPr>
        <w:pStyle w:val="BookText"/>
        <w:rPr/>
      </w:pPr>
      <w:bookmarkEnd w:id="60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باقر بن محمود طبسی در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تملک محمد صادق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تاریخ شروع به تحریر را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تاریخ، 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بن محمد امین الحسینی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اللطیف عبده محمد شفیع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حسین مسکین حافظ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با سر لوح زرین</w:t>
      </w:r>
      <w:r>
        <w:rPr>
          <w:rFonts w:eastAsia="IRNazanin" w:cs="IRNazanin"/>
          <w:color w:val="111111"/>
          <w:sz w:val="28"/>
          <w:szCs w:val="28"/>
          <w:rtl w:val="true"/>
          <w:lang w:bidi="fa-IR"/>
        </w:rPr>
        <w:t>.</w:t>
      </w:r>
    </w:p>
    <w:p>
      <w:pPr>
        <w:pStyle w:val="Heading3"/>
        <w:numPr>
          <w:ilvl w:val="2"/>
          <w:numId w:val="1"/>
        </w:numPr>
        <w:rPr/>
      </w:pPr>
      <w:bookmarkStart w:id="607" w:name="__RefHeading___Toc3997065_3381743652"/>
      <w:bookmarkStart w:id="608" w:name="_Toc228"/>
      <w:bookmarkEnd w:id="607"/>
      <w:r>
        <w:rPr/>
        <w:t>220</w:t>
      </w:r>
      <w:r>
        <w:rPr>
          <w:rtl w:val="true"/>
        </w:rPr>
        <w:t xml:space="preserve">- </w:t>
      </w:r>
      <w:r>
        <w:rPr>
          <w:rtl w:val="true"/>
        </w:rPr>
        <w:t xml:space="preserve">حاشیة شرح المطالع </w:t>
      </w:r>
      <w:r>
        <w:rPr>
          <w:rtl w:val="true"/>
        </w:rPr>
        <w:t>(</w:t>
      </w:r>
      <w:r>
        <w:rPr>
          <w:rtl w:val="true"/>
        </w:rPr>
        <w:t>منطق، عربی</w:t>
      </w:r>
      <w:r>
        <w:rPr>
          <w:rtl w:val="true"/>
        </w:rPr>
        <w:t>)</w:t>
      </w:r>
      <w:bookmarkEnd w:id="6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میرزا محمد بن حسن شیروانی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و دارای رد و ایراد با شارحان آن کتاب میباشد و شب جمعه دوم </w:t>
      </w:r>
      <w:bookmarkStart w:id="609" w:name="pg14105_205031"/>
    </w:p>
    <w:p>
      <w:pPr>
        <w:pStyle w:val="BookText"/>
        <w:rPr/>
      </w:pPr>
      <w:bookmarkEnd w:id="609"/>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 نا بلوامع نور الایمان بجلال ذاته الطالع مطالع العرفان بکمال صفاته ونور حواشی قلوبنا بضیاء الایقان باثاره وسماته الشارق من مشارق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لک ان تقول اطف المصباح فقد طلع الصباح ره القول قد انجلی لک فی طی ما ذکرناه فی هذا المبحث ان الشبهة بعد غیر منجلة وظلمة الشک غیر منکشفة وانما ینحل ویضمحل بما اخذناه فی هذه الحاشیه ورفعنا فیها من الغواشی ولیکن هذا آخر ما اخذناه فی تنقیح هذا الکتاب وتهذیبه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 بن محمد تقی</w:t>
      </w:r>
      <w:r>
        <w:rPr>
          <w:rFonts w:eastAsia="IRNazanin" w:cs="IRNazanin"/>
          <w:color w:val="111111"/>
          <w:sz w:val="28"/>
          <w:szCs w:val="28"/>
          <w:rtl w:val="true"/>
          <w:lang w:bidi="fa-IR"/>
        </w:rPr>
        <w:t>».</w:t>
      </w:r>
    </w:p>
    <w:p>
      <w:pPr>
        <w:pStyle w:val="Heading3"/>
        <w:numPr>
          <w:ilvl w:val="2"/>
          <w:numId w:val="1"/>
        </w:numPr>
        <w:rPr/>
      </w:pPr>
      <w:bookmarkStart w:id="610" w:name="__RefHeading___Toc3997067_3381743652"/>
      <w:bookmarkStart w:id="611" w:name="_Toc229"/>
      <w:bookmarkEnd w:id="610"/>
      <w:r>
        <w:rPr/>
        <w:t>221</w:t>
      </w:r>
      <w:r>
        <w:rPr>
          <w:rtl w:val="true"/>
        </w:rPr>
        <w:t xml:space="preserve">- </w:t>
      </w:r>
      <w:r>
        <w:rPr>
          <w:rtl w:val="true"/>
        </w:rPr>
        <w:t xml:space="preserve">حاشیة شرح المعانی والبیان </w:t>
      </w:r>
      <w:r>
        <w:rPr>
          <w:rtl w:val="true"/>
        </w:rPr>
        <w:t>(</w:t>
      </w:r>
      <w:r>
        <w:rPr>
          <w:rtl w:val="true"/>
        </w:rPr>
        <w:t>معانی بیان، عربی</w:t>
      </w:r>
      <w:r>
        <w:rPr>
          <w:rtl w:val="true"/>
        </w:rPr>
        <w:t>)</w:t>
      </w:r>
      <w:bookmarkEnd w:id="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است بر یکی از کتب بلاغی که در دو فصل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اردنا ایراده فی هذا القسم من الحواشی مع التجنب عن 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عزّ سلطانه ولیّ التوفیق والارشاد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علامت تصحیح دارد</w:t>
      </w:r>
      <w:r>
        <w:rPr>
          <w:rFonts w:eastAsia="IRNazanin" w:cs="IRNazanin"/>
          <w:color w:val="111111"/>
          <w:sz w:val="28"/>
          <w:szCs w:val="28"/>
          <w:rtl w:val="true"/>
          <w:lang w:bidi="fa-IR"/>
        </w:rPr>
        <w:t xml:space="preserve">. </w:t>
      </w:r>
      <w:bookmarkStart w:id="612" w:name="pg14105_205032"/>
    </w:p>
    <w:p>
      <w:pPr>
        <w:pStyle w:val="Heading3"/>
        <w:numPr>
          <w:ilvl w:val="2"/>
          <w:numId w:val="1"/>
        </w:numPr>
        <w:rPr/>
      </w:pPr>
      <w:bookmarkStart w:id="613" w:name="__RefHeading___Toc3997069_3381743652"/>
      <w:bookmarkStart w:id="614" w:name="_Toc230"/>
      <w:bookmarkEnd w:id="612"/>
      <w:bookmarkEnd w:id="613"/>
      <w:r>
        <w:rPr/>
        <w:t>222</w:t>
      </w:r>
      <w:r>
        <w:rPr>
          <w:rtl w:val="true"/>
        </w:rPr>
        <w:t xml:space="preserve">- </w:t>
      </w:r>
      <w:r>
        <w:rPr>
          <w:rtl w:val="true"/>
        </w:rPr>
        <w:t xml:space="preserve">حاشیة شرح الملخص فی الهیئة </w:t>
      </w:r>
      <w:r>
        <w:rPr>
          <w:rtl w:val="true"/>
        </w:rPr>
        <w:t>(</w:t>
      </w:r>
      <w:r>
        <w:rPr>
          <w:rtl w:val="true"/>
        </w:rPr>
        <w:t>نجوم، عربی</w:t>
      </w:r>
      <w:r>
        <w:rPr>
          <w:rtl w:val="true"/>
        </w:rPr>
        <w:t>)</w:t>
      </w:r>
      <w:bookmarkEnd w:id="6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بن محمد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متوسط بر شرح قاضی زاده رومی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فی الهیئه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احمد چغمی نی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المشارق والمغارب مزین السماء بزینة الکواکب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فهذه تعلیقات علی المواضع المشکلة وتنبیهات علی الرموز والمباحث الخفیة المعضلة من شرح الملخص فی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الخارج من قسمة مدة السنة الشمسیة علی اثنی عشر والشهر الشمسی الحقیقی قد یزید علیه وقد تساویه وقد ینقص عنه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باقر بن حسین فاضل حسینی استرابادی در </w:t>
      </w:r>
      <w:r>
        <w:rPr>
          <w:rFonts w:eastAsia="IRNazanin" w:cs="IRNazanin"/>
          <w:color w:val="111111"/>
          <w:sz w:val="28"/>
          <w:szCs w:val="28"/>
          <w:rtl w:val="true"/>
          <w:lang w:bidi="fa-IR"/>
        </w:rPr>
        <w:t>.</w:t>
      </w:r>
      <w:r>
        <w:rPr>
          <w:rFonts w:eastAsia="IRNazanin" w:cs="IRNazanin"/>
          <w:color w:val="111111"/>
          <w:sz w:val="28"/>
          <w:szCs w:val="28"/>
          <w:lang w:bidi="fa-IR"/>
        </w:rPr>
        <w:t>1003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بن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bookmarkStart w:id="615" w:name="pg14105_205033"/>
    </w:p>
    <w:p>
      <w:pPr>
        <w:pStyle w:val="Heading3"/>
        <w:numPr>
          <w:ilvl w:val="2"/>
          <w:numId w:val="1"/>
        </w:numPr>
        <w:rPr/>
      </w:pPr>
      <w:bookmarkStart w:id="616" w:name="__RefHeading___Toc3997071_3381743652"/>
      <w:bookmarkStart w:id="617" w:name="_Toc231"/>
      <w:bookmarkEnd w:id="615"/>
      <w:bookmarkEnd w:id="616"/>
      <w:r>
        <w:rPr/>
        <w:t>223</w:t>
      </w:r>
      <w:r>
        <w:rPr>
          <w:rtl w:val="true"/>
        </w:rPr>
        <w:t xml:space="preserve">- </w:t>
      </w:r>
      <w:r>
        <w:rPr>
          <w:rtl w:val="true"/>
        </w:rPr>
        <w:t xml:space="preserve">حاشیة شرح منهاج الطالبین </w:t>
      </w:r>
      <w:r>
        <w:rPr>
          <w:rtl w:val="true"/>
        </w:rPr>
        <w:t>(</w:t>
      </w:r>
      <w:r>
        <w:rPr>
          <w:rtl w:val="true"/>
        </w:rPr>
        <w:t>فقه، عربی</w:t>
      </w:r>
      <w:r>
        <w:rPr>
          <w:rtl w:val="true"/>
        </w:rPr>
        <w:t>)</w:t>
      </w:r>
      <w:bookmarkEnd w:id="6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عبدالحی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الراغبین فی شرح منهاج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احمد المحلّی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تألیف نووی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وکذا التنشیف الخ قیل کان الاولی ان یعبر بالنشف علی زنة الضرب لان فعله نشف بکسر الشین علی الاشهر عند اهل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اورد علی وجوب القضاء صور من الفوات لا یجب فیها القضاء کان احصر بسلک طریق آخر وفاته لصعوبة الطریق وطوله وقد الجاه نحو العدوّ الی سلوکها او تأخّر الاحرام متوقعا زوال الاحصار فلم یزل حتّی فاته الحج فیتحلل بعمل عمرة فلا قضاء فی هذه الصور اجیب 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بنا به نوشته مرحوم حاج محمد رمضانی واقف نسخه، تاریخ کتابت آن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w:t>
      </w:r>
    </w:p>
    <w:p>
      <w:pPr>
        <w:pStyle w:val="Heading3"/>
        <w:numPr>
          <w:ilvl w:val="2"/>
          <w:numId w:val="1"/>
        </w:numPr>
        <w:rPr/>
      </w:pPr>
      <w:bookmarkStart w:id="618" w:name="__RefHeading___Toc3997073_3381743652"/>
      <w:bookmarkStart w:id="619" w:name="_Toc232"/>
      <w:bookmarkEnd w:id="618"/>
      <w:r>
        <w:rPr/>
        <w:t>224</w:t>
      </w:r>
      <w:r>
        <w:rPr>
          <w:rtl w:val="true"/>
        </w:rPr>
        <w:t xml:space="preserve">- </w:t>
      </w:r>
      <w:r>
        <w:rPr>
          <w:rtl w:val="true"/>
        </w:rPr>
        <w:t xml:space="preserve">حاشیة علی شرح منهاج الوصول الی علم الاصول </w:t>
      </w:r>
      <w:r>
        <w:rPr>
          <w:rtl w:val="true"/>
        </w:rPr>
        <w:t>(</w:t>
      </w:r>
      <w:r>
        <w:rPr>
          <w:rtl w:val="true"/>
        </w:rPr>
        <w:t>اصول فقه، عربی</w:t>
      </w:r>
      <w:r>
        <w:rPr>
          <w:rtl w:val="true"/>
        </w:rPr>
        <w:t>)</w:t>
      </w:r>
      <w:bookmarkEnd w:id="6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منهاج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الوصول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معروف قاضی بیضاوی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ذکره بعض الشارحین قوله ولا نزاع فیه ظاهر الکلام انّه لا نزاع فی کونه تابعا للسؤال فی العموم والخصوص حتّی لو قیل هل یجوز الوضوء بماء البحر فقال نعم کان عاماً ولو قیل هل یجوز لی الوضوء بماء البحر فقال </w:t>
      </w:r>
      <w:bookmarkStart w:id="620" w:name="pg14105_205034"/>
    </w:p>
    <w:p>
      <w:pPr>
        <w:pStyle w:val="BookText"/>
        <w:rPr/>
      </w:pPr>
      <w:bookmarkEnd w:id="620"/>
      <w:r>
        <w:rPr>
          <w:rFonts w:ascii="IRNazanin" w:hAnsi="IRNazanin" w:eastAsia="IRNazanin"/>
          <w:color w:val="111111"/>
          <w:sz w:val="28"/>
          <w:sz w:val="28"/>
          <w:szCs w:val="28"/>
          <w:rtl w:val="true"/>
          <w:lang w:bidi="fa-IR"/>
        </w:rPr>
        <w:t>نعم کان خاصا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للقطع بانّ جمیع الرّجال رجال وقد یجاب بانّه لا یتصور مرتبة متفرقة لانّ کلّ مرتبه نفرض ففوقه مرتبة اُخری ضرورة عدم تنافی المراتب وهذا بخلاف الجمع العامّ فانّه عبارة عن مفهوم یتناول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لجزئیّاته ولا استحالة فی اندراج 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 تصحیح شده</w:t>
      </w:r>
      <w:r>
        <w:rPr>
          <w:rFonts w:eastAsia="IRNazanin" w:cs="IRNazanin"/>
          <w:color w:val="111111"/>
          <w:sz w:val="28"/>
          <w:szCs w:val="28"/>
          <w:rtl w:val="true"/>
          <w:lang w:bidi="fa-IR"/>
        </w:rPr>
        <w:t>.</w:t>
      </w:r>
    </w:p>
    <w:p>
      <w:pPr>
        <w:pStyle w:val="Heading3"/>
        <w:numPr>
          <w:ilvl w:val="2"/>
          <w:numId w:val="1"/>
        </w:numPr>
        <w:rPr/>
      </w:pPr>
      <w:bookmarkStart w:id="621" w:name="__RefHeading___Toc3997075_3381743652"/>
      <w:bookmarkStart w:id="622" w:name="_Toc233"/>
      <w:bookmarkEnd w:id="621"/>
      <w:r>
        <w:rPr/>
        <w:t>225</w:t>
      </w:r>
      <w:r>
        <w:rPr>
          <w:rtl w:val="true"/>
        </w:rPr>
        <w:t xml:space="preserve">- </w:t>
      </w:r>
      <w:r>
        <w:rPr>
          <w:rtl w:val="true"/>
        </w:rPr>
        <w:t xml:space="preserve">حاشیة شرح منهج الوصول الی تخریج الفصول </w:t>
      </w:r>
      <w:r>
        <w:rPr>
          <w:rtl w:val="true"/>
        </w:rPr>
        <w:t>(</w:t>
      </w:r>
      <w:r>
        <w:rPr>
          <w:rtl w:val="true"/>
        </w:rPr>
        <w:t>فقه، عربی</w:t>
      </w:r>
      <w:r>
        <w:rPr>
          <w:rtl w:val="true"/>
        </w:rPr>
        <w:t>)</w:t>
      </w:r>
      <w:bookmarkEnd w:id="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قاسم عبادی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مواریث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شهاب الدین احمد بن الهائم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قاضی زکریا انصاری شافعی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شرح کرده است که به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فصول کبیر 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و این کتاب حاشیه‌ای است بر یکی از آنها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یبدأ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انما بُدِئ بذلک لانه یقوم به الحیاة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شیخ عبدالدائم الحسن الرفاعی 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تا 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تملک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bookmarkStart w:id="623" w:name="pg14105_205035"/>
    </w:p>
    <w:p>
      <w:pPr>
        <w:pStyle w:val="Heading3"/>
        <w:numPr>
          <w:ilvl w:val="2"/>
          <w:numId w:val="1"/>
        </w:numPr>
        <w:rPr/>
      </w:pPr>
      <w:bookmarkStart w:id="624" w:name="__RefHeading___Toc3997077_3381743652"/>
      <w:bookmarkStart w:id="625" w:name="_Toc234"/>
      <w:bookmarkEnd w:id="623"/>
      <w:bookmarkEnd w:id="624"/>
      <w:r>
        <w:rPr/>
        <w:t>226</w:t>
      </w:r>
      <w:r>
        <w:rPr>
          <w:rtl w:val="true"/>
        </w:rPr>
        <w:t xml:space="preserve">- </w:t>
      </w:r>
      <w:r>
        <w:rPr>
          <w:rtl w:val="true"/>
        </w:rPr>
        <w:t xml:space="preserve">الحاشیة علی شرح المواقف </w:t>
      </w:r>
      <w:r>
        <w:rPr>
          <w:rtl w:val="true"/>
        </w:rPr>
        <w:t>(</w:t>
      </w:r>
      <w:r>
        <w:rPr>
          <w:rtl w:val="true"/>
        </w:rPr>
        <w:t>کلام، عربی</w:t>
      </w:r>
      <w:r>
        <w:rPr>
          <w:rtl w:val="true"/>
        </w:rPr>
        <w:t>)</w:t>
      </w:r>
      <w:bookmarkEnd w:id="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وجیه الحق والدین المشهور بالعلوی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که فقط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موقف اول دارای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نسخه از اول تا مرصد سوم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جای کتاب، سرصفحهها نام مؤلف با خط واضح چنین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العلوی علی مولی شاه وجیه الحقّ والدّین سلطان المحقّقین زبدة الواصلین قدوة العلماء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والهواء المجاور للارض والماء والطبقة الطینیّة والطبقة التّرابیّة الّتی هو قریبة الی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ویمکن ان یکون هذا نقضا اجمالیّآ بیانه انا لا نسلم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یک قطعه از این کتاب است</w:t>
      </w:r>
      <w:r>
        <w:rPr>
          <w:rFonts w:eastAsia="IRNazanin" w:cs="IRNazanin"/>
          <w:color w:val="111111"/>
          <w:sz w:val="28"/>
          <w:szCs w:val="28"/>
          <w:rtl w:val="true"/>
          <w:lang w:bidi="fa-IR"/>
        </w:rPr>
        <w:t>.</w:t>
      </w:r>
    </w:p>
    <w:p>
      <w:pPr>
        <w:pStyle w:val="Heading3"/>
        <w:numPr>
          <w:ilvl w:val="2"/>
          <w:numId w:val="1"/>
        </w:numPr>
        <w:rPr/>
      </w:pPr>
      <w:bookmarkStart w:id="626" w:name="__RefHeading___Toc3997079_3381743652"/>
      <w:bookmarkStart w:id="627" w:name="_Toc235"/>
      <w:bookmarkEnd w:id="626"/>
      <w:r>
        <w:rPr/>
        <w:t>227</w:t>
      </w:r>
      <w:r>
        <w:rPr>
          <w:rtl w:val="true"/>
        </w:rPr>
        <w:t xml:space="preserve">- </w:t>
      </w:r>
      <w:r>
        <w:rPr>
          <w:rtl w:val="true"/>
        </w:rPr>
        <w:t xml:space="preserve">حاشیة شرح هدایة الحکمة </w:t>
      </w:r>
      <w:r>
        <w:rPr>
          <w:rtl w:val="true"/>
        </w:rPr>
        <w:t>(</w:t>
      </w:r>
      <w:r>
        <w:rPr>
          <w:rtl w:val="true"/>
        </w:rPr>
        <w:t>فلسفه، عربی</w:t>
      </w:r>
      <w:r>
        <w:rPr>
          <w:rtl w:val="true"/>
        </w:rPr>
        <w:t>)</w:t>
      </w:r>
      <w:bookmarkEnd w:id="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حسین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است بر شرح میبدی بر هدایة الحکمة اثیر الدین 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تا قسمت فلکیات را دربر دارد و به نام ابوالغازی نظام شاه مصدّر گشته و تاریخ تألیف آن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الکریم العلیم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شرح الهدایة الاثیریة للفاضل </w:t>
      </w:r>
      <w:bookmarkStart w:id="628" w:name="pg14105_205036"/>
    </w:p>
    <w:p>
      <w:pPr>
        <w:pStyle w:val="BookText"/>
        <w:rPr/>
      </w:pPr>
      <w:bookmarkEnd w:id="628"/>
      <w:r>
        <w:rPr>
          <w:rFonts w:ascii="IRNazanin" w:hAnsi="IRNazanin" w:eastAsia="IRNazanin"/>
          <w:color w:val="111111"/>
          <w:sz w:val="28"/>
          <w:sz w:val="28"/>
          <w:szCs w:val="28"/>
          <w:rtl w:val="true"/>
          <w:lang w:bidi="fa-IR"/>
        </w:rPr>
        <w:t>الاوحدی القاضی کمال الدین حسین المیبدی قد تداولته ایدی النظار وتلقّته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وجه التأمل ان النفس واحدة کیف یصدر عنها الاثار الغیر المتناهیة حتی یکون طریان الانفعالات الغیر المتناهیة عن النفس المنطبعة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تاریخ حاشیه از نوری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علی بن فخر الدین احمد بن علی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شریفیه قصبه او نیز شبانکان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تصحیح شده است</w:t>
      </w:r>
      <w:r>
        <w:rPr>
          <w:rFonts w:eastAsia="IRNazanin" w:cs="IRNazanin"/>
          <w:color w:val="111111"/>
          <w:sz w:val="28"/>
          <w:szCs w:val="28"/>
          <w:rtl w:val="true"/>
          <w:lang w:bidi="fa-IR"/>
        </w:rPr>
        <w:t>.</w:t>
      </w:r>
    </w:p>
    <w:p>
      <w:pPr>
        <w:pStyle w:val="Heading3"/>
        <w:numPr>
          <w:ilvl w:val="2"/>
          <w:numId w:val="1"/>
        </w:numPr>
        <w:rPr/>
      </w:pPr>
      <w:bookmarkStart w:id="629" w:name="__RefHeading___Toc3997081_3381743652"/>
      <w:bookmarkStart w:id="630" w:name="_Toc236"/>
      <w:bookmarkEnd w:id="629"/>
      <w:r>
        <w:rPr/>
        <w:t>228</w:t>
      </w:r>
      <w:r>
        <w:rPr>
          <w:rtl w:val="true"/>
        </w:rPr>
        <w:t xml:space="preserve">- </w:t>
      </w:r>
      <w:r>
        <w:rPr>
          <w:rtl w:val="true"/>
        </w:rPr>
        <w:t xml:space="preserve">حاشیة شرائع الاسلام </w:t>
      </w:r>
      <w:r>
        <w:rPr>
          <w:rtl w:val="true"/>
        </w:rPr>
        <w:t>(</w:t>
      </w:r>
      <w:r>
        <w:rPr>
          <w:rtl w:val="true"/>
        </w:rPr>
        <w:t>فقه، عربی</w:t>
      </w:r>
      <w:r>
        <w:rPr>
          <w:rtl w:val="true"/>
        </w:rPr>
        <w:t>)</w:t>
      </w:r>
      <w:bookmarkEnd w:id="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عبدالعالی کرکی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اول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فهذه فوائد مهمّة علّقتها علی کتاب شرائع الاسلام یستعان بها علی تحریر مسائلها وتحقیق مطالبها وقد ضمّنتها بیان ما اعتمد علیه فی الفتوی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انّه لا یصحّ شیء فی ذلک ولا ینفذ فی رقبة الارض لکنه یصحّ فی آثار التصرّف کما صرّحوا به والمراد بآثار التصرّف العمارة مثل البناء والغرس والزرع</w:t>
      </w:r>
      <w:r>
        <w:rPr>
          <w:rFonts w:eastAsia="IRNazanin" w:cs="IRNazanin"/>
          <w:color w:val="111111"/>
          <w:sz w:val="28"/>
          <w:szCs w:val="28"/>
          <w:rtl w:val="true"/>
          <w:lang w:bidi="fa-IR"/>
        </w:rPr>
        <w:t xml:space="preserve">...». </w:t>
      </w:r>
      <w:bookmarkStart w:id="631" w:name="pg14105_205037"/>
    </w:p>
    <w:p>
      <w:pPr>
        <w:pStyle w:val="BookText"/>
        <w:rPr/>
      </w:pPr>
      <w:bookmarkEnd w:id="63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طهارت تا اواخر جهاد است</w:t>
      </w:r>
      <w:r>
        <w:rPr>
          <w:rFonts w:eastAsia="IRNazanin" w:cs="IRNazanin"/>
          <w:color w:val="111111"/>
          <w:sz w:val="28"/>
          <w:szCs w:val="28"/>
          <w:rtl w:val="true"/>
          <w:lang w:bidi="fa-IR"/>
        </w:rPr>
        <w:t>.</w:t>
      </w:r>
    </w:p>
    <w:p>
      <w:pPr>
        <w:pStyle w:val="Heading3"/>
        <w:numPr>
          <w:ilvl w:val="2"/>
          <w:numId w:val="1"/>
        </w:numPr>
        <w:rPr/>
      </w:pPr>
      <w:bookmarkStart w:id="632" w:name="__RefHeading___Toc3997083_3381743652"/>
      <w:bookmarkStart w:id="633" w:name="_Toc237"/>
      <w:bookmarkEnd w:id="632"/>
      <w:r>
        <w:rPr/>
        <w:t>229</w:t>
      </w:r>
      <w:r>
        <w:rPr>
          <w:rtl w:val="true"/>
        </w:rPr>
        <w:t xml:space="preserve">- </w:t>
      </w:r>
      <w:r>
        <w:rPr>
          <w:rtl w:val="true"/>
        </w:rPr>
        <w:t xml:space="preserve">حاشیة الشفاء </w:t>
      </w:r>
      <w:r>
        <w:rPr>
          <w:rtl w:val="true"/>
        </w:rPr>
        <w:t>(</w:t>
      </w:r>
      <w:r>
        <w:rPr>
          <w:rtl w:val="true"/>
        </w:rPr>
        <w:t>فلسفه، عربی</w:t>
      </w:r>
      <w:r>
        <w:rPr>
          <w:rtl w:val="true"/>
        </w:rPr>
        <w:t>)</w:t>
      </w:r>
      <w:bookmarkEnd w:id="6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مومن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پس از این حاشیه، آقاحسین خوانساری در حاشیه‌ای بر شفاء نظرات سبزواری را در اعتراض به ابن سینا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خیر خلقه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کتاب الهیّات من الشفاء قد کثرت مراجعة المحصّلین الیه وطال نظر العلماء فی مباحثه والاشتعال بمطالعته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والعالم الاکبر والاصغر ونظام الوجود فی المبدأ الی الاقصی فاعله وغایته علی اطلاق أولا وآخرا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جزء من اجزاء النظام له غایة والمرجع اخیرا الی العنایة الاولی والمرجع الی نفس الاحدیة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نصر 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Heading3"/>
        <w:numPr>
          <w:ilvl w:val="2"/>
          <w:numId w:val="1"/>
        </w:numPr>
        <w:rPr/>
      </w:pPr>
      <w:bookmarkStart w:id="634" w:name="__RefHeading___Toc3997085_3381743652"/>
      <w:bookmarkStart w:id="635" w:name="_Toc238"/>
      <w:bookmarkEnd w:id="634"/>
      <w:r>
        <w:rPr/>
        <w:t>230</w:t>
      </w:r>
      <w:r>
        <w:rPr>
          <w:rtl w:val="true"/>
        </w:rPr>
        <w:t xml:space="preserve">- </w:t>
      </w:r>
      <w:r>
        <w:rPr>
          <w:rtl w:val="true"/>
        </w:rPr>
        <w:t xml:space="preserve">حاشیة الصرف </w:t>
      </w:r>
      <w:r>
        <w:rPr>
          <w:rtl w:val="true"/>
        </w:rPr>
        <w:t>(</w:t>
      </w:r>
      <w:r>
        <w:rPr>
          <w:rtl w:val="true"/>
        </w:rPr>
        <w:t>صرف، عربی</w:t>
      </w:r>
      <w:r>
        <w:rPr>
          <w:rtl w:val="true"/>
        </w:rPr>
        <w:t>)</w:t>
      </w:r>
      <w:bookmarkEnd w:id="63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مزجی مختصری است بر یک کتاب 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فان قلت ـ </w:t>
      </w:r>
      <w:bookmarkStart w:id="636" w:name="pg14105_205038"/>
    </w:p>
    <w:p>
      <w:pPr>
        <w:pStyle w:val="BookText"/>
        <w:rPr/>
      </w:pPr>
      <w:bookmarkEnd w:id="636"/>
      <w:r>
        <w:rPr>
          <w:rFonts w:ascii="IRNazanin" w:hAnsi="IRNazanin" w:eastAsia="IRNazanin"/>
          <w:color w:val="111111"/>
          <w:sz w:val="28"/>
          <w:sz w:val="28"/>
          <w:szCs w:val="28"/>
          <w:rtl w:val="true"/>
          <w:lang w:bidi="fa-IR"/>
        </w:rPr>
        <w:t>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شافیه نظام و شرح مختصر الکفایة کسائی یاد کرده و برخی از امثله را به فارسی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دارای هفت باب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المیم القوی هذا استیناف لبیان قلب الواو میما فی التثنیة فکان فی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لا علیها وقیل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وذان للتثنیة حالة الرفع وذین حالة النصب والجر فالواحد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موضع برأسه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التثنیة حتی یقع الفتحة علی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637" w:name="__RefHeading___Toc3997087_3381743652"/>
      <w:bookmarkStart w:id="638" w:name="_Toc239"/>
      <w:bookmarkEnd w:id="637"/>
      <w:r>
        <w:rPr/>
        <w:t>231</w:t>
      </w:r>
      <w:r>
        <w:rPr>
          <w:rtl w:val="true"/>
        </w:rPr>
        <w:t xml:space="preserve">- </w:t>
      </w:r>
      <w:r>
        <w:rPr>
          <w:rtl w:val="true"/>
        </w:rPr>
        <w:t xml:space="preserve">حاشیة عده الاصول </w:t>
      </w:r>
      <w:r>
        <w:rPr>
          <w:rtl w:val="true"/>
        </w:rPr>
        <w:t xml:space="preserve">= </w:t>
      </w:r>
      <w:r>
        <w:rPr>
          <w:rtl w:val="true"/>
        </w:rPr>
        <w:t xml:space="preserve">حاشیه خلیلیه </w:t>
      </w:r>
      <w:r>
        <w:rPr>
          <w:rtl w:val="true"/>
        </w:rPr>
        <w:t>(</w:t>
      </w:r>
      <w:r>
        <w:rPr>
          <w:rtl w:val="true"/>
        </w:rPr>
        <w:t>اصول فقه، عربی</w:t>
      </w:r>
      <w:r>
        <w:rPr>
          <w:rtl w:val="true"/>
        </w:rPr>
        <w:t>)</w:t>
      </w:r>
      <w:bookmarkEnd w:id="6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غازی قزوینی</w:t>
      </w:r>
    </w:p>
    <w:p>
      <w:pPr>
        <w:pStyle w:val="BookText"/>
        <w:rPr/>
      </w:pPr>
      <w:r>
        <w:rPr>
          <w:rFonts w:ascii="IRNazanin" w:hAnsi="IRNazanin" w:eastAsia="IRNazanin"/>
          <w:color w:val="111111"/>
          <w:sz w:val="28"/>
          <w:sz w:val="28"/>
          <w:szCs w:val="28"/>
          <w:rtl w:val="true"/>
          <w:lang w:bidi="fa-IR"/>
        </w:rPr>
        <w:t xml:space="preserve">حاشیه‌ای معروف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طول عمر خود چندین بار آن را تغییر داده و کم و زیاد کرده بود نسخه ها با هم اختلاف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حاشیه بر عدة الاصول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قلت فقبح نفس مخالفة غرض ذی حیاة ذاتی فقد فعلها اللّه تعالی للمصلحة اقول لا یصدق علیها حد القبح الذاتی المذکور سابقا لانه اذا کانت نفس مخالفة الغرض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الثالث قیل انه یلزمک ان یکون الصلاة حراماً اذا ترک بها واجب لانّه سبب الحرام وسبب الحرام حرامٌ وهو ایضا ضعیف فان له ان یلتزمه باعتبار الجهتین کما تقدم</w:t>
      </w:r>
      <w:r>
        <w:rPr>
          <w:rFonts w:eastAsia="IRNazanin" w:cs="IRNazanin"/>
          <w:color w:val="111111"/>
          <w:sz w:val="28"/>
          <w:szCs w:val="28"/>
          <w:rtl w:val="true"/>
          <w:lang w:bidi="fa-IR"/>
        </w:rPr>
        <w:t xml:space="preserve">...». </w:t>
      </w:r>
      <w:bookmarkStart w:id="639" w:name="pg14105_205039"/>
    </w:p>
    <w:p>
      <w:pPr>
        <w:pStyle w:val="BookText"/>
        <w:rPr/>
      </w:pPr>
      <w:bookmarkEnd w:id="63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مؤلف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w:t>
      </w:r>
    </w:p>
    <w:p>
      <w:pPr>
        <w:pStyle w:val="Heading3"/>
        <w:numPr>
          <w:ilvl w:val="2"/>
          <w:numId w:val="1"/>
        </w:numPr>
        <w:rPr/>
      </w:pPr>
      <w:bookmarkStart w:id="640" w:name="__RefHeading___Toc3997089_3381743652"/>
      <w:bookmarkStart w:id="641" w:name="_Toc240"/>
      <w:bookmarkEnd w:id="640"/>
      <w:r>
        <w:rPr/>
        <w:t>232</w:t>
      </w:r>
      <w:r>
        <w:rPr>
          <w:rtl w:val="true"/>
        </w:rPr>
        <w:t xml:space="preserve">- </w:t>
      </w:r>
      <w:r>
        <w:rPr>
          <w:rtl w:val="true"/>
        </w:rPr>
        <w:t xml:space="preserve">حاشیة عین الیقین </w:t>
      </w:r>
      <w:r>
        <w:rPr>
          <w:rtl w:val="true"/>
        </w:rPr>
        <w:t>(</w:t>
      </w:r>
      <w:r>
        <w:rPr>
          <w:rtl w:val="true"/>
        </w:rPr>
        <w:t>فلسفه، عربی</w:t>
      </w:r>
      <w:r>
        <w:rPr>
          <w:rtl w:val="true"/>
        </w:rPr>
        <w:t>)</w:t>
      </w:r>
      <w:bookmarkEnd w:id="6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آن کتاب پایههای شناخت و حکمت عملی را تبیین کرده و در کمک به ادله عقلیه از ادله نقلیه نیز استشهاد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ملاصدرا به عنوان استادنا و مستندنا صدر الملة والدین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یادکرد از فیض؛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صاحب حاشیه را مردی عارف مسلک و اخباری مرام دانسته است که کتاب مذکور را در هند تألیف کرده و سپس به ایران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فهرست های خود نوشت فیض کاشانی،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علی فاستعلی وهو بالنظر الاعلی صل علی من دنی فتدلی فکان قاب قوسین او ادنی وعلی اله الاطهار واصحابه الکبار وبعد فنحن نقص علیک من انباء الرسل ما نثبت به فؤادک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الذین بهما یتم العبودیة لان العابد لو کان کله رجاء فلم یعمل للاعتماد علی المرجّو وان کان کله خوفا فیئس فلم یعمل ثم نقول ان کان التکلیف لبعض دون بعض فیحصل للبعض الاول غرور واعتماد علی فطرته بزعمه انه لا یمکن ان یکون من الضالین ابدا وهو مخل للعبودیة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ضیاء الدین محمد بن محمد الصادق بن محمد الطاهر بن علی النواب ابن العلامة علاء الدین السید حسین سلطان العلماء الحسنی الحسینی الموسوی الطباطبائی ـ قم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معصوم بن محمد صادق</w:t>
      </w:r>
      <w:r>
        <w:rPr>
          <w:rFonts w:eastAsia="IRNazanin" w:cs="IRNazanin"/>
          <w:color w:val="111111"/>
          <w:sz w:val="28"/>
          <w:szCs w:val="28"/>
          <w:rtl w:val="true"/>
          <w:lang w:bidi="fa-IR"/>
        </w:rPr>
        <w:t xml:space="preserve">». </w:t>
      </w:r>
      <w:bookmarkStart w:id="642" w:name="pg14105_205040"/>
    </w:p>
    <w:p>
      <w:pPr>
        <w:pStyle w:val="Heading3"/>
        <w:numPr>
          <w:ilvl w:val="2"/>
          <w:numId w:val="1"/>
        </w:numPr>
        <w:rPr/>
      </w:pPr>
      <w:bookmarkStart w:id="643" w:name="__RefHeading___Toc3997091_3381743652"/>
      <w:bookmarkStart w:id="644" w:name="_Toc241"/>
      <w:bookmarkEnd w:id="642"/>
      <w:bookmarkEnd w:id="643"/>
      <w:r>
        <w:rPr/>
        <w:t>233</w:t>
      </w:r>
      <w:r>
        <w:rPr>
          <w:rtl w:val="true"/>
        </w:rPr>
        <w:t xml:space="preserve">- </w:t>
      </w:r>
      <w:r>
        <w:rPr>
          <w:rtl w:val="true"/>
        </w:rPr>
        <w:t xml:space="preserve">حاشیة فرائد الاصول </w:t>
      </w:r>
      <w:r>
        <w:rPr>
          <w:rtl w:val="true"/>
        </w:rPr>
        <w:t>(</w:t>
      </w:r>
      <w:r>
        <w:rPr>
          <w:rtl w:val="true"/>
        </w:rPr>
        <w:t>اصول فقه، عربی</w:t>
      </w:r>
      <w:r>
        <w:rPr>
          <w:rtl w:val="true"/>
        </w:rPr>
        <w:t>)</w:t>
      </w:r>
      <w:bookmarkEnd w:id="6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سید حسین کوهکمری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فرائد الاصول شیخ مرتضی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الشک فلما لم یکن لنفسه ره اقول من الواضحات الملحقة بالبدیهیات الاولیة ان الشک لا یمکن ان یعتبر طریقا ومراةً للمشکوک لعدم تعقل الکشف فیه حسبما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وحکومته علی الاصل الجاری فی الشک فی نفس الشرطیة سواء کان اصل البراءة واصالة الاشتغال مما لا اشکال فیه لانه قضیة لسبب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براءت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645" w:name="__RefHeading___Toc3997093_3381743652"/>
      <w:bookmarkStart w:id="646" w:name="_Toc242"/>
      <w:bookmarkEnd w:id="645"/>
      <w:r>
        <w:rPr/>
        <w:t>234</w:t>
      </w:r>
      <w:r>
        <w:rPr>
          <w:rtl w:val="true"/>
        </w:rPr>
        <w:t xml:space="preserve">- </w:t>
      </w:r>
      <w:r>
        <w:rPr>
          <w:rtl w:val="true"/>
        </w:rPr>
        <w:t xml:space="preserve">حاشیة فرائد الاصول </w:t>
      </w:r>
      <w:r>
        <w:rPr>
          <w:rtl w:val="true"/>
        </w:rPr>
        <w:t>(</w:t>
      </w:r>
      <w:r>
        <w:rPr>
          <w:rtl w:val="true"/>
        </w:rPr>
        <w:t>اصول فقه، عربی</w:t>
      </w:r>
      <w:r>
        <w:rPr>
          <w:rtl w:val="true"/>
        </w:rPr>
        <w:t>)</w:t>
      </w:r>
      <w:bookmarkEnd w:id="6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المکلّف اذا التفت الی حکم شرعی الخ مراده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المکلف لیس الذی تنجز علیه الخطاب کما هو یظهر لامتناع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الملتفت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الامر بین خبرین احدهما مخالف للعامة والاخر موافق لهم مع فرض مساواتهما فی سایر الجهات فنحن نتعبد بالمخالف ولا نتعبد بالموافق اصلا لا لعدم صدوره من اصله ولا لصدوره تقیة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سید مهدی بن حسین حسینی بافقی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w:t>
      </w:r>
      <w:r>
        <w:rPr>
          <w:rFonts w:eastAsia="IRNazanin" w:cs="IRNazanin"/>
          <w:color w:val="111111"/>
          <w:sz w:val="28"/>
          <w:szCs w:val="28"/>
          <w:rtl w:val="true"/>
          <w:lang w:bidi="fa-IR"/>
        </w:rPr>
        <w:t xml:space="preserve">. </w:t>
      </w:r>
      <w:bookmarkStart w:id="647" w:name="pg14105_205041"/>
    </w:p>
    <w:p>
      <w:pPr>
        <w:pStyle w:val="Heading3"/>
        <w:numPr>
          <w:ilvl w:val="2"/>
          <w:numId w:val="1"/>
        </w:numPr>
        <w:rPr/>
      </w:pPr>
      <w:bookmarkStart w:id="648" w:name="__RefHeading___Toc3997095_3381743652"/>
      <w:bookmarkStart w:id="649" w:name="_Toc243"/>
      <w:bookmarkEnd w:id="647"/>
      <w:bookmarkEnd w:id="648"/>
      <w:r>
        <w:rPr/>
        <w:t>235</w:t>
      </w:r>
      <w:r>
        <w:rPr>
          <w:rtl w:val="true"/>
        </w:rPr>
        <w:t xml:space="preserve">- </w:t>
      </w:r>
      <w:r>
        <w:rPr>
          <w:rtl w:val="true"/>
        </w:rPr>
        <w:t xml:space="preserve">حاشیة علی فرائد الاصول </w:t>
      </w:r>
      <w:r>
        <w:rPr>
          <w:rtl w:val="true"/>
        </w:rPr>
        <w:t>(</w:t>
      </w:r>
      <w:r>
        <w:rPr>
          <w:rtl w:val="true"/>
        </w:rPr>
        <w:t>اصول فقه، عربی</w:t>
      </w:r>
      <w:r>
        <w:rPr>
          <w:rtl w:val="true"/>
        </w:rPr>
        <w:t>)</w:t>
      </w:r>
      <w:bookmarkEnd w:id="6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فاضل قمی صاحب قوانین و نیز از استادش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الاستاد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 حاشیه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کوه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الطاهرین ولعنة اللّه علی اعدائهم اجمعین الی یوم الدین قوله اعلم ان المکلف اذا التفت الخ اقول لا یخفی علیک ان المراد من المکلف اعم من العامی والمجتهد والتقیید بالالتفات انما هو 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حمل ادلة التوقف علی صورة التمکن من ازالة الشبهة لا یثبت وجوب الفحص فی مورد البراءة مع الشک فی قدرته علی ازالة الشبهة الذی یستلزم الشک فی موضوع ادلة التوقف ولو قیل حمل ادلة البرائة علی صورة عدم التمکن من ازالة الشبهة کان احسن فتأمل حتی لا یغتلط علیک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را دارد</w:t>
      </w:r>
      <w:r>
        <w:rPr>
          <w:rFonts w:eastAsia="IRNazanin" w:cs="IRNazanin"/>
          <w:color w:val="111111"/>
          <w:sz w:val="28"/>
          <w:szCs w:val="28"/>
          <w:rtl w:val="true"/>
          <w:lang w:bidi="fa-IR"/>
        </w:rPr>
        <w:t>.</w:t>
      </w:r>
    </w:p>
    <w:p>
      <w:pPr>
        <w:pStyle w:val="Heading3"/>
        <w:numPr>
          <w:ilvl w:val="2"/>
          <w:numId w:val="1"/>
        </w:numPr>
        <w:rPr/>
      </w:pPr>
      <w:bookmarkStart w:id="650" w:name="__RefHeading___Toc3997097_3381743652"/>
      <w:bookmarkStart w:id="651" w:name="_Toc244"/>
      <w:bookmarkEnd w:id="650"/>
      <w:r>
        <w:rPr/>
        <w:t>236</w:t>
      </w:r>
      <w:r>
        <w:rPr>
          <w:rtl w:val="true"/>
        </w:rPr>
        <w:t xml:space="preserve">- </w:t>
      </w:r>
      <w:r>
        <w:rPr>
          <w:rtl w:val="true"/>
        </w:rPr>
        <w:t xml:space="preserve">حاشیة فرائد الاصول </w:t>
      </w:r>
      <w:r>
        <w:rPr>
          <w:rtl w:val="true"/>
        </w:rPr>
        <w:t>(</w:t>
      </w:r>
      <w:r>
        <w:rPr>
          <w:rtl w:val="true"/>
        </w:rPr>
        <w:t>اصول فقه، عربی</w:t>
      </w:r>
      <w:r>
        <w:rPr>
          <w:rtl w:val="true"/>
        </w:rPr>
        <w:t>)</w:t>
      </w:r>
      <w:bookmarkEnd w:id="6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حسین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بخش قطع و ظن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اصل برائت در اول جمادی الثانی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قسم تعادل و تراجیع در دهه آخر ذیحجه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بپایان رسیده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652" w:name="pg14105_205042"/>
    </w:p>
    <w:p>
      <w:pPr>
        <w:pStyle w:val="BookText"/>
        <w:rPr/>
      </w:pPr>
      <w:bookmarkEnd w:id="65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الاثم المفتقر الی عفو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اراجع تلک الغرر السنیة واطالع هذه الدرر البهیة التی صنّفها علامه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 بخاطری الفاطر ان 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خصوص کل ما ینسب الیهم ویمکن عنهم لا التسلیم لکل ما نحتمل ان یکون حکما واقعیا فتامل هذا آخر ما اردنا ایراده والحمد للّه اولا وآخرا وظاهرا وباطنا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سید عبدالحسین حسینی همدانی در </w:t>
      </w:r>
      <w:r>
        <w:rPr>
          <w:rFonts w:eastAsia="IRNazanin" w:cs="IRNazanin"/>
          <w:color w:val="111111"/>
          <w:sz w:val="28"/>
          <w:szCs w:val="28"/>
          <w:rtl w:val="true"/>
          <w:lang w:bidi="fa-IR"/>
        </w:rPr>
        <w:t>.</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تحریر اقل السادات میرزا عبدالحسین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دو شماره یک نسخه باشد</w:t>
      </w:r>
      <w:r>
        <w:rPr>
          <w:rFonts w:eastAsia="IRNazanin" w:cs="IRNazanin"/>
          <w:color w:val="111111"/>
          <w:sz w:val="28"/>
          <w:szCs w:val="28"/>
          <w:rtl w:val="true"/>
          <w:lang w:bidi="fa-IR"/>
        </w:rPr>
        <w:t>).</w:t>
      </w:r>
    </w:p>
    <w:p>
      <w:pPr>
        <w:pStyle w:val="Heading3"/>
        <w:numPr>
          <w:ilvl w:val="2"/>
          <w:numId w:val="1"/>
        </w:numPr>
        <w:rPr/>
      </w:pPr>
      <w:bookmarkStart w:id="653" w:name="__RefHeading___Toc3997099_3381743652"/>
      <w:bookmarkStart w:id="654" w:name="_Toc245"/>
      <w:bookmarkEnd w:id="653"/>
      <w:r>
        <w:rPr/>
        <w:t>237</w:t>
      </w:r>
      <w:r>
        <w:rPr>
          <w:rtl w:val="true"/>
        </w:rPr>
        <w:t xml:space="preserve">- </w:t>
      </w:r>
      <w:r>
        <w:rPr>
          <w:rtl w:val="true"/>
        </w:rPr>
        <w:t xml:space="preserve">حاشیة فرائد الاصول </w:t>
      </w:r>
      <w:r>
        <w:rPr>
          <w:rtl w:val="true"/>
        </w:rPr>
        <w:t>(</w:t>
      </w:r>
      <w:r>
        <w:rPr>
          <w:rtl w:val="true"/>
        </w:rPr>
        <w:t>اصول فقه، عربی</w:t>
      </w:r>
      <w:r>
        <w:rPr>
          <w:rtl w:val="true"/>
        </w:rPr>
        <w:t>)</w:t>
      </w:r>
      <w:bookmarkEnd w:id="6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فی التعادل والتراجیح، التعادل فی اللغة تساوی طرفی العدل ونحوه والترجیح فی اللغة احداث الرجحان والمزیة فی احد شیئین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موید بالمخالف بالانستعبد بالموافق اصلا لا لعدم صدوره من اصله ولا لصدوره ایضا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در بلده کاظمی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تعادل و تراجیح است</w:t>
      </w:r>
      <w:r>
        <w:rPr>
          <w:rFonts w:eastAsia="IRNazanin" w:cs="IRNazanin"/>
          <w:color w:val="111111"/>
          <w:sz w:val="28"/>
          <w:szCs w:val="28"/>
          <w:rtl w:val="true"/>
          <w:lang w:bidi="fa-IR"/>
        </w:rPr>
        <w:t xml:space="preserve">. </w:t>
      </w:r>
      <w:bookmarkStart w:id="655" w:name="pg14105_205043"/>
    </w:p>
    <w:p>
      <w:pPr>
        <w:pStyle w:val="Heading3"/>
        <w:numPr>
          <w:ilvl w:val="2"/>
          <w:numId w:val="1"/>
        </w:numPr>
        <w:rPr/>
      </w:pPr>
      <w:bookmarkStart w:id="656" w:name="__RefHeading___Toc3997101_3381743652"/>
      <w:bookmarkStart w:id="657" w:name="_Toc246"/>
      <w:bookmarkEnd w:id="655"/>
      <w:bookmarkEnd w:id="656"/>
      <w:r>
        <w:rPr/>
        <w:t>238</w:t>
      </w:r>
      <w:r>
        <w:rPr>
          <w:rtl w:val="true"/>
        </w:rPr>
        <w:t xml:space="preserve">- </w:t>
      </w:r>
      <w:r>
        <w:rPr>
          <w:rtl w:val="true"/>
        </w:rPr>
        <w:t xml:space="preserve">حاشیة الفوائد الضیائیّة </w:t>
      </w:r>
      <w:r>
        <w:rPr>
          <w:rtl w:val="true"/>
        </w:rPr>
        <w:t xml:space="preserve">= </w:t>
      </w:r>
      <w:r>
        <w:rPr>
          <w:rtl w:val="true"/>
        </w:rPr>
        <w:t xml:space="preserve">حاشیة شرح الجامی </w:t>
      </w:r>
      <w:r>
        <w:rPr>
          <w:rtl w:val="true"/>
        </w:rPr>
        <w:t>(</w:t>
      </w:r>
      <w:r>
        <w:rPr>
          <w:rtl w:val="true"/>
        </w:rPr>
        <w:t>نحو، عربی</w:t>
      </w:r>
      <w:r>
        <w:rPr>
          <w:rtl w:val="true"/>
        </w:rPr>
        <w:t>)</w:t>
      </w:r>
      <w:bookmarkEnd w:id="6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لاری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الحمد مصدر المعلوم واللام للجنس او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با یادداشتی حاکی از اینکه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تبریزی گندم به یک قران بدست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میرحسین بن شاه میرحسینی لاری در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واقعه در طهران</w:t>
      </w:r>
      <w:r>
        <w:rPr>
          <w:rFonts w:eastAsia="IRNazanin" w:cs="IRNazanin"/>
          <w:color w:val="111111"/>
          <w:sz w:val="28"/>
          <w:szCs w:val="28"/>
          <w:rtl w:val="true"/>
          <w:lang w:bidi="fa-IR"/>
        </w:rPr>
        <w:t>.</w:t>
      </w:r>
    </w:p>
    <w:p>
      <w:pPr>
        <w:pStyle w:val="Heading3"/>
        <w:numPr>
          <w:ilvl w:val="2"/>
          <w:numId w:val="1"/>
        </w:numPr>
        <w:rPr/>
      </w:pPr>
      <w:bookmarkStart w:id="658" w:name="__RefHeading___Toc3997103_3381743652"/>
      <w:bookmarkStart w:id="659" w:name="_Toc247"/>
      <w:bookmarkEnd w:id="658"/>
      <w:r>
        <w:rPr/>
        <w:t>239</w:t>
      </w:r>
      <w:r>
        <w:rPr>
          <w:rtl w:val="true"/>
        </w:rPr>
        <w:t xml:space="preserve">- </w:t>
      </w:r>
      <w:r>
        <w:rPr>
          <w:rtl w:val="true"/>
        </w:rPr>
        <w:t xml:space="preserve">حاشیة الفوائد الضیائیة </w:t>
      </w:r>
      <w:r>
        <w:rPr>
          <w:rtl w:val="true"/>
        </w:rPr>
        <w:t xml:space="preserve">= </w:t>
      </w:r>
      <w:r>
        <w:rPr>
          <w:rtl w:val="true"/>
        </w:rPr>
        <w:t xml:space="preserve">حاشیة شرح الجامی </w:t>
      </w:r>
      <w:r>
        <w:rPr>
          <w:rtl w:val="true"/>
        </w:rPr>
        <w:t>(</w:t>
      </w:r>
      <w:r>
        <w:rPr>
          <w:rtl w:val="true"/>
        </w:rPr>
        <w:t>نحو، عربی</w:t>
      </w:r>
      <w:r>
        <w:rPr>
          <w:rtl w:val="true"/>
        </w:rPr>
        <w:t>)</w:t>
      </w:r>
      <w:bookmarkEnd w:id="6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ابراهیم بن محمد بن عرب شاه اسفراینی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 فی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660" w:name="pg14105_205044"/>
    </w:p>
    <w:p>
      <w:pPr>
        <w:pStyle w:val="BookText"/>
        <w:rPr/>
      </w:pPr>
      <w:bookmarkEnd w:id="66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هو الوصف بالجمیل علی الجمیل الاختیاری من انعام او غیره وما وقع علی غیر الاختیاری کحمد اللّه تعالی علی صفاته فلتنزیله منزلة الاختیاری اما لاستقلال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والمفتوح ما قبلها تقلب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 یوجب ان لا یکتب الخفیفة التی لم یفتح ما قبلها ویکتب الفا اذا انفتح ما قبلها فکتابتها علی خلاف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عبدالباقی فضل اللّه در سال </w:t>
      </w:r>
      <w:r>
        <w:rPr>
          <w:rFonts w:eastAsia="IRNazanin" w:cs="IRNazanin"/>
          <w:color w:val="111111"/>
          <w:sz w:val="28"/>
          <w:szCs w:val="28"/>
          <w:rtl w:val="true"/>
          <w:lang w:bidi="fa-IR"/>
        </w:rPr>
        <w:t>.</w:t>
      </w:r>
      <w:r>
        <w:rPr>
          <w:rFonts w:eastAsia="IRNazanin" w:cs="IRNazanin"/>
          <w:color w:val="111111"/>
          <w:sz w:val="28"/>
          <w:szCs w:val="28"/>
          <w:lang w:bidi="fa-IR"/>
        </w:rPr>
        <w:t>980</w:t>
      </w:r>
    </w:p>
    <w:p>
      <w:pPr>
        <w:pStyle w:val="Heading3"/>
        <w:numPr>
          <w:ilvl w:val="2"/>
          <w:numId w:val="1"/>
        </w:numPr>
        <w:rPr/>
      </w:pPr>
      <w:bookmarkStart w:id="661" w:name="__RefHeading___Toc3997105_3381743652"/>
      <w:bookmarkStart w:id="662" w:name="_Toc248"/>
      <w:bookmarkEnd w:id="661"/>
      <w:r>
        <w:rPr/>
        <w:t>240</w:t>
      </w:r>
      <w:r>
        <w:rPr>
          <w:rtl w:val="true"/>
        </w:rPr>
        <w:t xml:space="preserve">- </w:t>
      </w:r>
      <w:r>
        <w:rPr>
          <w:rtl w:val="true"/>
        </w:rPr>
        <w:t xml:space="preserve">حاشیة الفوائد الضیائیة </w:t>
      </w:r>
      <w:r>
        <w:rPr>
          <w:rtl w:val="true"/>
        </w:rPr>
        <w:t>(</w:t>
      </w:r>
      <w:r>
        <w:rPr>
          <w:rtl w:val="true"/>
        </w:rPr>
        <w:t>نحو، عربی</w:t>
      </w:r>
      <w:r>
        <w:rPr>
          <w:rtl w:val="true"/>
        </w:rPr>
        <w:t>)</w:t>
      </w:r>
      <w:bookmarkEnd w:id="6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p>
    <w:p>
      <w:pPr>
        <w:pStyle w:val="BookText"/>
        <w:rPr/>
      </w:pPr>
      <w:r>
        <w:rPr>
          <w:rFonts w:ascii="IRNazanin" w:hAnsi="IRNazanin" w:eastAsia="IRNazanin"/>
          <w:color w:val="111111"/>
          <w:sz w:val="28"/>
          <w:sz w:val="28"/>
          <w:szCs w:val="28"/>
          <w:rtl w:val="true"/>
          <w:lang w:bidi="fa-IR"/>
        </w:rPr>
        <w:t xml:space="preserve">حاشیه‌ای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در نوشته کاتب این حاشیه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چلبی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لولیه والصلاة علی نبیّه اختلفت عباراتهم فی تعریف الحمد فقال بعضهم هو الثناء بالجمیل علی جهة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لزومها الفعل بخلاف التنوین فانها لازمة اذا لم یکن مانع فکانّها ثابتة مع عروض الحدّ مطلقا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تصحیح شده است</w:t>
      </w:r>
      <w:r>
        <w:rPr>
          <w:rFonts w:eastAsia="IRNazanin" w:cs="IRNazanin"/>
          <w:color w:val="111111"/>
          <w:sz w:val="28"/>
          <w:szCs w:val="28"/>
          <w:rtl w:val="true"/>
          <w:lang w:bidi="fa-IR"/>
        </w:rPr>
        <w:t xml:space="preserve">. </w:t>
      </w:r>
      <w:bookmarkStart w:id="663" w:name="pg14105_205045"/>
    </w:p>
    <w:p>
      <w:pPr>
        <w:pStyle w:val="Heading3"/>
        <w:numPr>
          <w:ilvl w:val="2"/>
          <w:numId w:val="1"/>
        </w:numPr>
        <w:rPr/>
      </w:pPr>
      <w:bookmarkStart w:id="664" w:name="__RefHeading___Toc3997107_3381743652"/>
      <w:bookmarkStart w:id="665" w:name="_Toc249"/>
      <w:bookmarkEnd w:id="663"/>
      <w:bookmarkEnd w:id="664"/>
      <w:r>
        <w:rPr/>
        <w:t>241</w:t>
      </w:r>
      <w:r>
        <w:rPr>
          <w:rtl w:val="true"/>
        </w:rPr>
        <w:t xml:space="preserve">- </w:t>
      </w:r>
      <w:r>
        <w:rPr>
          <w:rtl w:val="true"/>
        </w:rPr>
        <w:t xml:space="preserve">حاشیة الفوائد الضیائیّة </w:t>
      </w:r>
      <w:r>
        <w:rPr>
          <w:rtl w:val="true"/>
        </w:rPr>
        <w:t xml:space="preserve">= </w:t>
      </w:r>
      <w:r>
        <w:rPr>
          <w:rtl w:val="true"/>
        </w:rPr>
        <w:t xml:space="preserve">حاشیه شرح الجامی </w:t>
      </w:r>
      <w:r>
        <w:rPr>
          <w:rtl w:val="true"/>
        </w:rPr>
        <w:t>(</w:t>
      </w:r>
      <w:r>
        <w:rPr>
          <w:rtl w:val="true"/>
        </w:rPr>
        <w:t>نحو، عربی</w:t>
      </w:r>
      <w:r>
        <w:rPr>
          <w:rtl w:val="true"/>
        </w:rPr>
        <w:t>)</w:t>
      </w:r>
      <w:bookmarkEnd w:id="6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موسوی 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 فی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تا آخر بحث اسم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علم النحو نورا یهتدی به الی فهم القران المبین ومیزانا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رایت العلم المزبور من اجلّ العلوم وصرف النظر فیه من الامر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اسم جماعة الرکبان اشار الی انه لیس بجمع لیصح جعل ساریا صفة رکبان لان اسم الجمع لا یجب تأنیث المسند الی ضمیره ولا جمع صفته هذا ما یتعلق بشرح الاسم کتبناه مع تفرق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رضا 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حسین بن علی بن محمد علی مازندرانی در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bookmarkStart w:id="666" w:name="pg14105_205046"/>
    </w:p>
    <w:p>
      <w:pPr>
        <w:pStyle w:val="Heading3"/>
        <w:numPr>
          <w:ilvl w:val="2"/>
          <w:numId w:val="1"/>
        </w:numPr>
        <w:rPr/>
      </w:pPr>
      <w:bookmarkStart w:id="667" w:name="__RefHeading___Toc3997109_3381743652"/>
      <w:bookmarkStart w:id="668" w:name="_Toc250"/>
      <w:bookmarkEnd w:id="666"/>
      <w:bookmarkEnd w:id="667"/>
      <w:r>
        <w:rPr/>
        <w:t>242</w:t>
      </w:r>
      <w:r>
        <w:rPr>
          <w:rtl w:val="true"/>
        </w:rPr>
        <w:t xml:space="preserve">- </w:t>
      </w:r>
      <w:r>
        <w:rPr>
          <w:rtl w:val="true"/>
        </w:rPr>
        <w:t xml:space="preserve">حاشیه یکی از کتاب های فلسفی </w:t>
      </w:r>
      <w:r>
        <w:rPr>
          <w:rtl w:val="true"/>
        </w:rPr>
        <w:t>(</w:t>
      </w:r>
      <w:r>
        <w:rPr>
          <w:rtl w:val="true"/>
        </w:rPr>
        <w:t>کلام و فلسفه، عربی</w:t>
      </w:r>
      <w:r>
        <w:rPr>
          <w:rtl w:val="true"/>
        </w:rPr>
        <w:t>)</w:t>
      </w:r>
      <w:bookmarkEnd w:id="6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متن فلسفی که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تنبیهات و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و کتاب شفاء و محاکمات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الاجسام المرکبة بعد المزاج ولا یکون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فانهم لما استدلوا علی وجوب تنامیها آه من البین ان الزیادة من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سلمنا ذلک لکن نقول احد المعاوقین کاف آه سابق علی هذا المنع اذ محصله منع ثبوت المعاوق الخارجی بعینه والداخلی بعینه وهذا المنع اثبات المعاوق الخارجی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نستعلیق، بی کا، بی تا، آغاز و انجام ناقص</w:t>
      </w:r>
      <w:r>
        <w:rPr>
          <w:rFonts w:eastAsia="IRNazanin" w:cs="IRNazanin"/>
          <w:color w:val="111111"/>
          <w:sz w:val="28"/>
          <w:szCs w:val="28"/>
          <w:rtl w:val="true"/>
          <w:lang w:bidi="fa-IR"/>
        </w:rPr>
        <w:t>.</w:t>
      </w:r>
    </w:p>
    <w:p>
      <w:pPr>
        <w:pStyle w:val="Heading3"/>
        <w:numPr>
          <w:ilvl w:val="2"/>
          <w:numId w:val="1"/>
        </w:numPr>
        <w:rPr/>
      </w:pPr>
      <w:bookmarkStart w:id="669" w:name="__RefHeading___Toc3997111_3381743652"/>
      <w:bookmarkStart w:id="670" w:name="_Toc251"/>
      <w:bookmarkEnd w:id="669"/>
      <w:r>
        <w:rPr/>
        <w:t>243</w:t>
      </w:r>
      <w:r>
        <w:rPr>
          <w:rtl w:val="true"/>
        </w:rPr>
        <w:t xml:space="preserve">- </w:t>
      </w:r>
      <w:r>
        <w:rPr>
          <w:rtl w:val="true"/>
        </w:rPr>
        <w:t xml:space="preserve">حاشیة الکافی </w:t>
      </w:r>
      <w:r>
        <w:rPr>
          <w:rtl w:val="true"/>
        </w:rPr>
        <w:t>(</w:t>
      </w:r>
      <w:r>
        <w:rPr>
          <w:rtl w:val="true"/>
        </w:rPr>
        <w:t>حدیث، عربی</w:t>
      </w:r>
      <w:r>
        <w:rPr>
          <w:rtl w:val="true"/>
        </w:rPr>
        <w:t>)</w:t>
      </w:r>
      <w:bookmarkEnd w:id="6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حیدر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کتاب های عقل و علم و توحید و حجت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بگفته الذریعه این حواشی را امیر معصوم بن محمد فصیح تبریزی قزوینی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تلامذه میرزا رفیعا گرد آورد و خطبه‌ای از خود بدان افزوده است، در نسخه‌ای تاریخ تألیف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المحمود لنعمته المعبود لقدرته لما کان انعامه باعثا لان یحمد شکر الما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وقدرته علی ما یشاء سببا للتذلّل والعبودیة له اسند المحمودیة بالنّعمة </w:t>
      </w:r>
      <w:bookmarkStart w:id="671" w:name="pg14105_205047"/>
    </w:p>
    <w:p>
      <w:pPr>
        <w:pStyle w:val="BookText"/>
        <w:rPr/>
      </w:pPr>
      <w:bookmarkEnd w:id="671"/>
      <w:r>
        <w:rPr>
          <w:rFonts w:ascii="IRNazanin" w:hAnsi="IRNazanin" w:eastAsia="IRNazanin"/>
          <w:color w:val="111111"/>
          <w:sz w:val="28"/>
          <w:sz w:val="28"/>
          <w:szCs w:val="28"/>
          <w:rtl w:val="true"/>
          <w:lang w:bidi="fa-IR"/>
        </w:rPr>
        <w:t>والعبودیة بالقدرة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طریق الیها بقولهم الّا بایقان من اللّه سبحانه وتبلیغ من رسوله صلّی اللّه علیه وآله کیف وهی مرتبة من اللّه تعالی بها علی خلیله صلّی اللّه علیه وآله وبشّره بها بعد نبوّته وخُلّته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تاریخ، تاریخ تالیف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672" w:name="__RefHeading___Toc3997113_3381743652"/>
      <w:bookmarkStart w:id="673" w:name="_Toc252"/>
      <w:bookmarkEnd w:id="672"/>
      <w:r>
        <w:rPr/>
        <w:t>244</w:t>
      </w:r>
      <w:r>
        <w:rPr>
          <w:rtl w:val="true"/>
        </w:rPr>
        <w:t xml:space="preserve">- </w:t>
      </w:r>
      <w:r>
        <w:rPr>
          <w:rtl w:val="true"/>
        </w:rPr>
        <w:t xml:space="preserve">حاشیة الکشاف </w:t>
      </w:r>
      <w:r>
        <w:rPr>
          <w:rtl w:val="true"/>
        </w:rPr>
        <w:t>(</w:t>
      </w:r>
      <w:r>
        <w:rPr>
          <w:rtl w:val="true"/>
        </w:rPr>
        <w:t>تفسیر، عربی</w:t>
      </w:r>
      <w:r>
        <w:rPr>
          <w:rtl w:val="true"/>
        </w:rPr>
        <w:t>)</w:t>
      </w:r>
      <w:bookmarkEnd w:id="6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توضیح 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 کشاف تا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ادامه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جار اللّه العلّا مه احسن اللّه اکرامه فی دار المقامة الحمد للّه الّذی انزل کلاما مؤلفا منتظما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علی اختصاص الحمد به تعالی ثم وصفه بانزال القرآن وتنزیله وما 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یات بشی یعتد به الاتری انه جعل البیانیة قسیمة للابتداء وانّه لا قرینة علی انتزاع الرزق من الثمرة بل هی فی نفسها رزق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معین الدین محمد بن صفی الدین محمد الحسنی الحسینی الرضوی در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خود او همین کتاب را نزد مولانا محمد مؤمن سبزواری خوانده است</w:t>
      </w:r>
      <w:r>
        <w:rPr>
          <w:rFonts w:eastAsia="IRNazanin" w:cs="IRNazanin"/>
          <w:color w:val="111111"/>
          <w:sz w:val="28"/>
          <w:szCs w:val="28"/>
          <w:rtl w:val="true"/>
          <w:lang w:bidi="fa-IR"/>
        </w:rPr>
        <w:t xml:space="preserve">. </w:t>
      </w:r>
      <w:bookmarkStart w:id="674" w:name="pg14105_205048"/>
    </w:p>
    <w:p>
      <w:pPr>
        <w:pStyle w:val="Heading3"/>
        <w:numPr>
          <w:ilvl w:val="2"/>
          <w:numId w:val="1"/>
        </w:numPr>
        <w:rPr/>
      </w:pPr>
      <w:bookmarkStart w:id="675" w:name="__RefHeading___Toc3997115_3381743652"/>
      <w:bookmarkStart w:id="676" w:name="_Toc253"/>
      <w:bookmarkEnd w:id="674"/>
      <w:bookmarkEnd w:id="675"/>
      <w:r>
        <w:rPr/>
        <w:t>245</w:t>
      </w:r>
      <w:r>
        <w:rPr>
          <w:rtl w:val="true"/>
        </w:rPr>
        <w:t xml:space="preserve">- </w:t>
      </w:r>
      <w:r>
        <w:rPr>
          <w:rtl w:val="true"/>
        </w:rPr>
        <w:t xml:space="preserve">حاشیة المختصر </w:t>
      </w:r>
      <w:r>
        <w:rPr>
          <w:rtl w:val="true"/>
        </w:rPr>
        <w:t>(</w:t>
      </w:r>
      <w:r>
        <w:rPr>
          <w:rtl w:val="true"/>
        </w:rPr>
        <w:t>معانی بیان، عربی</w:t>
      </w:r>
      <w:r>
        <w:rPr>
          <w:rtl w:val="true"/>
        </w:rPr>
        <w:t>)</w:t>
      </w:r>
      <w:bookmarkEnd w:id="6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عثمان بن عبداللّه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حاشیه‌ای است بر مختصر مطول تفتازانی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تا بحث تعریف مسند الیه به ضمیر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ما اعطیتنا من سوابغ النعم وبوالغ الحکم ونصلّی علی نبیّک الهادی للعرب والعجم علی وجه اکمل واتم نحمدک اثر الحمد علی الشکر لانّ الحمد یعمّ الفضائل والفواضل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السّکاکی یحتمل وجه آخر لا یتوجه علیه ما ذکره رحمه آه وهو ان یعلق قوله مع معین بیکون لا بالخطاب وکلامه رحمه آه لا یحتمل هذا والاولی ان یقابل المتروک بالمتروک الیه فیقال یترک المعین الی غیر المعین او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 بی تا،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احمد بن بیک احمد خلخالی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الجاکریة من دار الارشاد اردبیل،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محمد بن محسن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علی محمد بن قربانعلی خلخالی در جمعه غره رمضان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با یادداشتی از عبدالحسین الموسوی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محمد علی بن علی بن لطفعلی بن احمد تبریزی با تاریخ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علی بن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w:t>
      </w:r>
      <w:bookmarkStart w:id="677" w:name="pg14105_205049"/>
    </w:p>
    <w:p>
      <w:pPr>
        <w:pStyle w:val="BookText"/>
        <w:rPr/>
      </w:pPr>
      <w:bookmarkEnd w:id="677"/>
      <w:r>
        <w:rPr>
          <w:rFonts w:ascii="IRNazanin" w:hAnsi="IRNazanin" w:eastAsia="IRNazanin"/>
          <w:color w:val="111111"/>
          <w:sz w:val="28"/>
          <w:sz w:val="28"/>
          <w:szCs w:val="28"/>
          <w:rtl w:val="true"/>
          <w:lang w:bidi="fa-IR"/>
        </w:rPr>
        <w:t>میر اسد اللّه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محمد حسین بن محمد رضا بن معین الدین بن علی فیروزآبادی در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تقی بن حسین علی مبارکه 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w:t>
      </w:r>
    </w:p>
    <w:p>
      <w:pPr>
        <w:pStyle w:val="Heading3"/>
        <w:numPr>
          <w:ilvl w:val="2"/>
          <w:numId w:val="1"/>
        </w:numPr>
        <w:rPr/>
      </w:pPr>
      <w:bookmarkStart w:id="678" w:name="__RefHeading___Toc3997117_3381743652"/>
      <w:bookmarkStart w:id="679" w:name="_Toc254"/>
      <w:bookmarkEnd w:id="678"/>
      <w:r>
        <w:rPr/>
        <w:t>246</w:t>
      </w:r>
      <w:r>
        <w:rPr>
          <w:rtl w:val="true"/>
        </w:rPr>
        <w:t xml:space="preserve">- </w:t>
      </w:r>
      <w:r>
        <w:rPr>
          <w:rtl w:val="true"/>
        </w:rPr>
        <w:t xml:space="preserve">حاشیة المختصر </w:t>
      </w:r>
      <w:r>
        <w:rPr>
          <w:rtl w:val="true"/>
        </w:rPr>
        <w:t>(</w:t>
      </w:r>
      <w:r>
        <w:rPr>
          <w:rtl w:val="true"/>
        </w:rPr>
        <w:t>معانی بیان، عربی</w:t>
      </w:r>
      <w:r>
        <w:rPr>
          <w:rtl w:val="true"/>
        </w:rPr>
        <w:t>)</w:t>
      </w:r>
      <w:bookmarkEnd w:id="6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مختصر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ضوء مصباح البدایه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مطالعة هذا الکتاب مخزن اسرار البلاغه ومطلع انوار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بحصول ذلک المعنی عند تاخر الموصول فانه الاطراد ولا انعکاس بین المقتضی والمقتضی بل نقول حصول ذلک المعنی علی هذا التقدیر ایضا بناء علی انّ حال المسند معلوم وهو المقصود من الایماء اذ نسب کون الایماء وسیلة اشتماله علی العلم بالمسند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آقا ملا بن حسین بن محمد اصفهانی در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bookmarkStart w:id="680" w:name="pg14105_205050"/>
    </w:p>
    <w:p>
      <w:pPr>
        <w:pStyle w:val="Heading3"/>
        <w:numPr>
          <w:ilvl w:val="2"/>
          <w:numId w:val="1"/>
        </w:numPr>
        <w:rPr/>
      </w:pPr>
      <w:bookmarkStart w:id="681" w:name="__RefHeading___Toc3997119_3381743652"/>
      <w:bookmarkStart w:id="682" w:name="_Toc255"/>
      <w:bookmarkEnd w:id="680"/>
      <w:bookmarkEnd w:id="681"/>
      <w:r>
        <w:rPr/>
        <w:t>247</w:t>
      </w:r>
      <w:r>
        <w:rPr>
          <w:rtl w:val="true"/>
        </w:rPr>
        <w:t xml:space="preserve">- </w:t>
      </w:r>
      <w:r>
        <w:rPr>
          <w:rtl w:val="true"/>
        </w:rPr>
        <w:t xml:space="preserve">حاشیة مختصر منتهی السؤل والامل </w:t>
      </w:r>
      <w:r>
        <w:rPr>
          <w:rtl w:val="true"/>
        </w:rPr>
        <w:t>(</w:t>
      </w:r>
      <w:r>
        <w:rPr>
          <w:rtl w:val="true"/>
        </w:rPr>
        <w:t>اصول فقه، عربی</w:t>
      </w:r>
      <w:r>
        <w:rPr>
          <w:rtl w:val="true"/>
        </w:rPr>
        <w:t>)</w:t>
      </w:r>
      <w:bookmarkEnd w:id="6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مختصر بر کتاب این حاجب است و نسبت این حاشیه به میر سید شریف به جهت برخی از نسخه هاست و کشف الظنون نیز حاشیه‌ای را به او منسوب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ومن لطف اللّه تعالی یعنی من لطف اللّه سبحانه بعباده احداث الموضوعات اللّغویة فانّه‌ای فانّ اللّه والفاء لتفصیل ما قبلها اذ من حقّه انّ یعقّب الاجمال لما علم حاجة الناس الی تعریف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تصورت هذا الکلام عرفت انّه یمکن ادراج الاسباب فی عبارة المتن فی صدر المسئلة فانّ قوله وغیر شرط یتناولها باطلاقه ولا یرد علیه ما قیل من انّه حینئذٍ یدل قوله وقیل لا فیهما علی الاختلاف فی الاسباب مع انّها متّفق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هیهنا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محمد صادق بن هدایت اللّه لاهیجی،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محمد حسین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683" w:name="__RefHeading___Toc3997121_3381743652"/>
      <w:bookmarkStart w:id="684" w:name="_Toc256"/>
      <w:bookmarkEnd w:id="683"/>
      <w:r>
        <w:rPr/>
        <w:t>248</w:t>
      </w:r>
      <w:r>
        <w:rPr>
          <w:rtl w:val="true"/>
        </w:rPr>
        <w:t xml:space="preserve">- </w:t>
      </w:r>
      <w:r>
        <w:rPr>
          <w:rtl w:val="true"/>
        </w:rPr>
        <w:t xml:space="preserve">حاشیة المختصر النافع </w:t>
      </w:r>
      <w:r>
        <w:rPr>
          <w:rtl w:val="true"/>
        </w:rPr>
        <w:t>(</w:t>
      </w:r>
      <w:r>
        <w:rPr>
          <w:rtl w:val="true"/>
        </w:rPr>
        <w:t>فقه، عربی</w:t>
      </w:r>
      <w:r>
        <w:rPr>
          <w:rtl w:val="true"/>
        </w:rPr>
        <w:t>)</w:t>
      </w:r>
      <w:bookmarkEnd w:id="6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عبدالعالی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و تا اواسط نماز جمعه نگارش یافته و گویا پس از وفات مؤلف جمع گردیده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685" w:name="pg14105_205051"/>
    </w:p>
    <w:p>
      <w:pPr>
        <w:pStyle w:val="BookText"/>
        <w:rPr/>
      </w:pPr>
      <w:bookmarkEnd w:id="6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والصلاة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اما المطلق الخ لم یتعرض لتعریف المطلق هنا والکاشف لحقیقته انه الذی یقع علیه اسم الماء عرفا معرّا عن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نستعلیق، بی کا، بی تا، از طهارت تا صلاة اموات را دارد</w:t>
      </w:r>
      <w:r>
        <w:rPr>
          <w:rFonts w:eastAsia="IRNazanin" w:cs="IRNazanin"/>
          <w:color w:val="111111"/>
          <w:sz w:val="28"/>
          <w:szCs w:val="28"/>
          <w:rtl w:val="true"/>
          <w:lang w:bidi="fa-IR"/>
        </w:rPr>
        <w:t>.</w:t>
      </w:r>
    </w:p>
    <w:p>
      <w:pPr>
        <w:pStyle w:val="Heading3"/>
        <w:numPr>
          <w:ilvl w:val="2"/>
          <w:numId w:val="1"/>
        </w:numPr>
        <w:rPr/>
      </w:pPr>
      <w:bookmarkStart w:id="686" w:name="__RefHeading___Toc3997123_3381743652"/>
      <w:bookmarkStart w:id="687" w:name="_Toc257"/>
      <w:bookmarkEnd w:id="686"/>
      <w:r>
        <w:rPr/>
        <w:t>249</w:t>
      </w:r>
      <w:r>
        <w:rPr>
          <w:rtl w:val="true"/>
        </w:rPr>
        <w:t xml:space="preserve">- </w:t>
      </w:r>
      <w:r>
        <w:rPr>
          <w:rtl w:val="true"/>
        </w:rPr>
        <w:t xml:space="preserve">حاشیة مدارک الاحکام </w:t>
      </w:r>
      <w:r>
        <w:rPr>
          <w:rtl w:val="true"/>
        </w:rPr>
        <w:t>(</w:t>
      </w:r>
      <w:r>
        <w:rPr>
          <w:rtl w:val="true"/>
        </w:rPr>
        <w:t>فقه، عربی</w:t>
      </w:r>
      <w:r>
        <w:rPr>
          <w:rtl w:val="true"/>
        </w:rPr>
        <w:t>)</w:t>
      </w:r>
      <w:bookmarkEnd w:id="6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علی موسوی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الطاهرین اللّهم وفقنی لاتمامه لما تحب وترضی اهدنی طریقة المثلی وایّدنی وسدّدنی واعنّی علی 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 بی تا، طهارت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وحید بهبهانی درباره این حاشیه دیده، در اول نسخه نوشته شده است</w:t>
      </w:r>
      <w:r>
        <w:rPr>
          <w:rFonts w:eastAsia="IRNazanin" w:cs="IRNazanin"/>
          <w:color w:val="111111"/>
          <w:sz w:val="28"/>
          <w:szCs w:val="28"/>
          <w:rtl w:val="true"/>
          <w:lang w:bidi="fa-IR"/>
        </w:rPr>
        <w:t>.</w:t>
      </w:r>
    </w:p>
    <w:p>
      <w:pPr>
        <w:pStyle w:val="Heading3"/>
        <w:numPr>
          <w:ilvl w:val="2"/>
          <w:numId w:val="1"/>
        </w:numPr>
        <w:rPr/>
      </w:pPr>
      <w:bookmarkStart w:id="688" w:name="__RefHeading___Toc3997125_3381743652"/>
      <w:bookmarkStart w:id="689" w:name="_Toc258"/>
      <w:bookmarkEnd w:id="688"/>
      <w:r>
        <w:rPr/>
        <w:t>250</w:t>
      </w:r>
      <w:r>
        <w:rPr>
          <w:rtl w:val="true"/>
        </w:rPr>
        <w:t xml:space="preserve">- </w:t>
      </w:r>
      <w:r>
        <w:rPr>
          <w:rtl w:val="true"/>
        </w:rPr>
        <w:t xml:space="preserve">حاشیة المطول </w:t>
      </w:r>
      <w:r>
        <w:rPr>
          <w:rtl w:val="true"/>
        </w:rPr>
        <w:t>(</w:t>
      </w:r>
      <w:r>
        <w:rPr>
          <w:rtl w:val="true"/>
        </w:rPr>
        <w:t>معانی بیان، عربی</w:t>
      </w:r>
      <w:r>
        <w:rPr>
          <w:rtl w:val="true"/>
        </w:rPr>
        <w:t>)</w:t>
      </w:r>
      <w:bookmarkEnd w:id="6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حسن بن محمد چلبی فناری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این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690" w:name="pg14105_205052"/>
    </w:p>
    <w:p>
      <w:pPr>
        <w:pStyle w:val="BookText"/>
        <w:rPr/>
      </w:pPr>
      <w:bookmarkEnd w:id="69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الهمنا حقائق المعانی ودقائق البیان الاقرب الی الفهم انّ المراد بالالهام فی هذا المقام معناه اللّغوی وهو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اسد اللّه الغالب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سید محمد بن احمد الموسوی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الادباء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w:t>
      </w:r>
    </w:p>
    <w:p>
      <w:pPr>
        <w:pStyle w:val="Heading3"/>
        <w:numPr>
          <w:ilvl w:val="2"/>
          <w:numId w:val="1"/>
        </w:numPr>
        <w:rPr/>
      </w:pPr>
      <w:bookmarkStart w:id="691" w:name="__RefHeading___Toc3997127_3381743652"/>
      <w:bookmarkStart w:id="692" w:name="_Toc259"/>
      <w:bookmarkEnd w:id="691"/>
      <w:r>
        <w:rPr/>
        <w:t>251</w:t>
      </w:r>
      <w:r>
        <w:rPr>
          <w:rtl w:val="true"/>
        </w:rPr>
        <w:t xml:space="preserve">- </w:t>
      </w:r>
      <w:r>
        <w:rPr>
          <w:rtl w:val="true"/>
        </w:rPr>
        <w:t xml:space="preserve">حاشیة المطول </w:t>
      </w:r>
      <w:r>
        <w:rPr>
          <w:rtl w:val="true"/>
        </w:rPr>
        <w:t>(</w:t>
      </w:r>
      <w:r>
        <w:rPr>
          <w:rtl w:val="true"/>
        </w:rPr>
        <w:t>معانی بیان، عربی</w:t>
      </w:r>
      <w:r>
        <w:rPr>
          <w:rtl w:val="true"/>
        </w:rPr>
        <w:t>)</w:t>
      </w:r>
      <w:bookmarkEnd w:id="6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حمدا لمن خلق الانسان وعلّمه البیان وشکرا لمن اعلمه بدائع المعانی وروائع البیان والصلاة علی نبیه المبعوث باکمل الادیان المنعوت بافصح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والاولی اولی فانه مع کونه اظهر بحسب اللفظ انسب بحسب المعنی اذ فیه تنصیص علی محط الاعتراض وهو کون المراد بلفظ عنه صاحبها فیکون فهو فی صاحب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علی بن حسن حسینی گلپایگانی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ناقص است</w:t>
      </w:r>
      <w:r>
        <w:rPr>
          <w:rFonts w:eastAsia="IRNazanin" w:cs="IRNazanin"/>
          <w:color w:val="111111"/>
          <w:sz w:val="28"/>
          <w:szCs w:val="28"/>
          <w:rtl w:val="true"/>
          <w:lang w:bidi="fa-IR"/>
        </w:rPr>
        <w:t xml:space="preserve">. </w:t>
      </w:r>
      <w:bookmarkStart w:id="693" w:name="pg14105_205053"/>
    </w:p>
    <w:p>
      <w:pPr>
        <w:pStyle w:val="Heading3"/>
        <w:numPr>
          <w:ilvl w:val="2"/>
          <w:numId w:val="1"/>
        </w:numPr>
        <w:rPr/>
      </w:pPr>
      <w:bookmarkStart w:id="694" w:name="__RefHeading___Toc3997129_3381743652"/>
      <w:bookmarkStart w:id="695" w:name="_Toc260"/>
      <w:bookmarkEnd w:id="693"/>
      <w:bookmarkEnd w:id="694"/>
      <w:r>
        <w:rPr/>
        <w:t>252</w:t>
      </w:r>
      <w:r>
        <w:rPr>
          <w:rtl w:val="true"/>
        </w:rPr>
        <w:t xml:space="preserve">- </w:t>
      </w:r>
      <w:r>
        <w:rPr>
          <w:rtl w:val="true"/>
        </w:rPr>
        <w:t xml:space="preserve">حاشیة المطول </w:t>
      </w:r>
      <w:r>
        <w:rPr>
          <w:rtl w:val="true"/>
        </w:rPr>
        <w:t>(</w:t>
      </w:r>
      <w:r>
        <w:rPr>
          <w:rtl w:val="true"/>
        </w:rPr>
        <w:t>معانی بیان، عربی</w:t>
      </w:r>
      <w:r>
        <w:rPr>
          <w:rtl w:val="true"/>
        </w:rPr>
        <w:t>)</w:t>
      </w:r>
      <w:bookmarkEnd w:id="6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حواش علی الشرح المشهور لتلخیص المفتاح کنت قد قیدتها علیه مجملة حال ما قراه علیّ بعض احبّتی فسألونی بعد اتمامه ان افصلّها لهم وانفذها ففعلت ذلک مستعینا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الخیفاء یقال فرس اخیف بین الخیف اذا کان احدی عینیه زرقاء والاخری سوداء ومثل الرقطاء الرقطة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بیاض یقال دجاجة 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نجفقلی اندواری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بار فروش در مدرسه میرزا زکی</w:t>
      </w:r>
      <w:r>
        <w:rPr>
          <w:rFonts w:eastAsia="IRNazanin" w:cs="IRNazanin"/>
          <w:color w:val="111111"/>
          <w:sz w:val="28"/>
          <w:szCs w:val="28"/>
          <w:rtl w:val="true"/>
          <w:lang w:bidi="fa-IR"/>
        </w:rPr>
        <w:t>.</w:t>
      </w:r>
    </w:p>
    <w:p>
      <w:pPr>
        <w:pStyle w:val="Heading3"/>
        <w:numPr>
          <w:ilvl w:val="2"/>
          <w:numId w:val="1"/>
        </w:numPr>
        <w:rPr/>
      </w:pPr>
      <w:bookmarkStart w:id="696" w:name="__RefHeading___Toc3997131_3381743652"/>
      <w:bookmarkStart w:id="697" w:name="_Toc261"/>
      <w:bookmarkEnd w:id="696"/>
      <w:r>
        <w:rPr/>
        <w:t>253</w:t>
      </w:r>
      <w:r>
        <w:rPr>
          <w:rtl w:val="true"/>
        </w:rPr>
        <w:t xml:space="preserve">- </w:t>
      </w:r>
      <w:r>
        <w:rPr>
          <w:rtl w:val="true"/>
        </w:rPr>
        <w:t xml:space="preserve">حاشیة معالم الاصول </w:t>
      </w:r>
      <w:r>
        <w:rPr>
          <w:rtl w:val="true"/>
        </w:rPr>
        <w:t>(</w:t>
      </w:r>
      <w:r>
        <w:rPr>
          <w:rtl w:val="true"/>
        </w:rPr>
        <w:t>اصول فقه، عربی</w:t>
      </w:r>
      <w:r>
        <w:rPr>
          <w:rtl w:val="true"/>
        </w:rPr>
        <w:t>)</w:t>
      </w:r>
      <w:bookmarkEnd w:id="6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است بر بخش اصول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ارتکب وقصد الدّلالة علی شیء علی وجه غیر صحیح لانّه اِنْ قصد بلفظ العموم الدلالة علی الخصوص فقد قصد من اللفظ ما لا یتأتّی منه افادته وهذا قصد للدلالة علی وجه غیر صحیح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الاوّل ان مناط الاوّل انّه یصحّ من الحکم عدم الدلالة علی ما هو مراده من الخطاب وعدم نصب دلیل علیه مع مرجوحیة فهمه من الخطاب ومناط هذا الدلیل انّه یلزم ان المخاطب</w:t>
      </w:r>
      <w:r>
        <w:rPr>
          <w:rFonts w:eastAsia="IRNazanin" w:cs="IRNazanin"/>
          <w:color w:val="111111"/>
          <w:sz w:val="28"/>
          <w:szCs w:val="28"/>
          <w:rtl w:val="true"/>
          <w:lang w:bidi="fa-IR"/>
        </w:rPr>
        <w:t xml:space="preserve">». </w:t>
      </w:r>
      <w:bookmarkStart w:id="698" w:name="pg14105_205054"/>
    </w:p>
    <w:p>
      <w:pPr>
        <w:pStyle w:val="BookText"/>
        <w:rPr/>
      </w:pPr>
      <w:bookmarkEnd w:id="69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تاریخ، 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تطبیق با حواشی دیگر مؤلف آن معلوم گردد</w:t>
      </w:r>
      <w:r>
        <w:rPr>
          <w:rFonts w:eastAsia="IRNazanin" w:cs="IRNazanin"/>
          <w:color w:val="111111"/>
          <w:sz w:val="28"/>
          <w:szCs w:val="28"/>
          <w:rtl w:val="true"/>
          <w:lang w:bidi="fa-IR"/>
        </w:rPr>
        <w:t>.</w:t>
      </w:r>
    </w:p>
    <w:p>
      <w:pPr>
        <w:pStyle w:val="Heading3"/>
        <w:numPr>
          <w:ilvl w:val="2"/>
          <w:numId w:val="1"/>
        </w:numPr>
        <w:rPr/>
      </w:pPr>
      <w:bookmarkStart w:id="699" w:name="__RefHeading___Toc3997133_3381743652"/>
      <w:bookmarkStart w:id="700" w:name="_Toc262"/>
      <w:bookmarkEnd w:id="699"/>
      <w:r>
        <w:rPr/>
        <w:t>254</w:t>
      </w:r>
      <w:r>
        <w:rPr>
          <w:rtl w:val="true"/>
        </w:rPr>
        <w:t xml:space="preserve">- </w:t>
      </w:r>
      <w:r>
        <w:rPr>
          <w:rtl w:val="true"/>
        </w:rPr>
        <w:t xml:space="preserve">حاشیه معالم الاصول </w:t>
      </w:r>
      <w:r>
        <w:rPr>
          <w:rtl w:val="true"/>
        </w:rPr>
        <w:t>(</w:t>
      </w:r>
      <w:r>
        <w:rPr>
          <w:rtl w:val="true"/>
        </w:rPr>
        <w:t>اصول فقه، عربی</w:t>
      </w:r>
      <w:r>
        <w:rPr>
          <w:rtl w:val="true"/>
        </w:rPr>
        <w:t>)</w:t>
      </w:r>
      <w:bookmarkEnd w:id="7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سلطان حسین بن محمد مرعشی آملی،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العبد الغریق فی بحر العصیان المشرف بالانتساب الی ثانی سیدی شباب اهل الجنان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فاحتمال التقیة فی احدهما دون الآخر یوجب الترجیح فما ذکرناه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علیرضا بن محمد ابراهیم نهروشی یزدی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من عواری الزمان لدی الجانی هادی الحسینی افجه‌ای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محمد حسن بن محمد رحیم ساوجی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سلیم در </w:t>
      </w:r>
      <w:r>
        <w:rPr>
          <w:rFonts w:eastAsia="IRNazanin" w:cs="IRNazanin"/>
          <w:color w:val="111111"/>
          <w:sz w:val="28"/>
          <w:szCs w:val="28"/>
          <w:rtl w:val="true"/>
          <w:lang w:bidi="fa-IR"/>
        </w:rPr>
        <w:t>.</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غلامعلی بن شیخ علی نوایی در </w:t>
      </w:r>
      <w:r>
        <w:rPr>
          <w:rFonts w:eastAsia="IRNazanin" w:cs="IRNazanin"/>
          <w:color w:val="111111"/>
          <w:sz w:val="28"/>
          <w:szCs w:val="28"/>
          <w:rtl w:val="true"/>
          <w:lang w:bidi="fa-IR"/>
        </w:rPr>
        <w:t>.</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1248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 xml:space="preserve">. </w:t>
      </w:r>
      <w:bookmarkStart w:id="701" w:name="pg14105_205055"/>
    </w:p>
    <w:p>
      <w:pPr>
        <w:pStyle w:val="Heading3"/>
        <w:numPr>
          <w:ilvl w:val="2"/>
          <w:numId w:val="1"/>
        </w:numPr>
        <w:rPr/>
      </w:pPr>
      <w:bookmarkStart w:id="702" w:name="__RefHeading___Toc3997135_3381743652"/>
      <w:bookmarkStart w:id="703" w:name="_Toc263"/>
      <w:bookmarkEnd w:id="701"/>
      <w:bookmarkEnd w:id="702"/>
      <w:r>
        <w:rPr/>
        <w:t>255</w:t>
      </w:r>
      <w:r>
        <w:rPr>
          <w:rtl w:val="true"/>
        </w:rPr>
        <w:t xml:space="preserve">- </w:t>
      </w:r>
      <w:r>
        <w:rPr>
          <w:rtl w:val="true"/>
        </w:rPr>
        <w:t xml:space="preserve">حاشیة معالم الاصول </w:t>
      </w:r>
      <w:r>
        <w:rPr>
          <w:rtl w:val="true"/>
        </w:rPr>
        <w:t xml:space="preserve">= </w:t>
      </w:r>
      <w:r>
        <w:rPr>
          <w:rtl w:val="true"/>
        </w:rPr>
        <w:t xml:space="preserve">جواهر الاصول </w:t>
      </w:r>
      <w:r>
        <w:rPr>
          <w:rtl w:val="true"/>
        </w:rPr>
        <w:t>(</w:t>
      </w:r>
      <w:r>
        <w:rPr>
          <w:rtl w:val="true"/>
        </w:rPr>
        <w:t>اصول فقه، عربی</w:t>
      </w:r>
      <w:r>
        <w:rPr>
          <w:rtl w:val="true"/>
        </w:rPr>
        <w:t>)</w:t>
      </w:r>
      <w:bookmarkEnd w:id="7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رفیع بن رفیع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حاشیه استدلالی است بر معالم الاصول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المنعم المتعال والصلاة والسلام علی الرسول والال ما تفرع علی الاصول مسائل الحرام والحلال وبعد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الفقه فی اللغة الفهم آه او جودة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ان الظّن من اهتمام القدماء بالبحث من احوال الرجال واعتنائهم بالروایه انّما هو لاجل العمل والاعتماد کما دل علیه الوجه الثالث من حجّة القول الاوّل وهو العمل باخبار الاحاد وهذا وان اقتضی جواز الاعتناء بالاخبار الواردة فی الاصول ایضا الا انها وجبت بالبرهان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آقا بزرگ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تصحیح شده است</w:t>
      </w:r>
      <w:r>
        <w:rPr>
          <w:rFonts w:eastAsia="IRNazanin" w:cs="IRNazanin"/>
          <w:color w:val="111111"/>
          <w:sz w:val="28"/>
          <w:szCs w:val="28"/>
          <w:rtl w:val="true"/>
          <w:lang w:bidi="fa-IR"/>
        </w:rPr>
        <w:t>.</w:t>
      </w:r>
    </w:p>
    <w:p>
      <w:pPr>
        <w:pStyle w:val="Heading3"/>
        <w:numPr>
          <w:ilvl w:val="2"/>
          <w:numId w:val="1"/>
        </w:numPr>
        <w:rPr/>
      </w:pPr>
      <w:bookmarkStart w:id="704" w:name="__RefHeading___Toc3997137_3381743652"/>
      <w:bookmarkStart w:id="705" w:name="_Toc264"/>
      <w:bookmarkEnd w:id="704"/>
      <w:r>
        <w:rPr/>
        <w:t>256</w:t>
      </w:r>
      <w:r>
        <w:rPr>
          <w:rtl w:val="true"/>
        </w:rPr>
        <w:t xml:space="preserve">- </w:t>
      </w:r>
      <w:r>
        <w:rPr>
          <w:rtl w:val="true"/>
        </w:rPr>
        <w:t xml:space="preserve">الحاشیة علی معالم الاصول </w:t>
      </w:r>
      <w:r>
        <w:rPr>
          <w:rtl w:val="true"/>
        </w:rPr>
        <w:t>(</w:t>
      </w:r>
      <w:r>
        <w:rPr>
          <w:rtl w:val="true"/>
        </w:rPr>
        <w:t>اصول فقه، عربی</w:t>
      </w:r>
      <w:r>
        <w:rPr>
          <w:rtl w:val="true"/>
        </w:rPr>
        <w:t>)</w:t>
      </w:r>
      <w:bookmarkEnd w:id="7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معالم الاصول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الفقه فی اللغة الفهم، انما ابتدا بتعریف الفقه دون اصول الفقه کما هو المعروف فی کتب الاصول لان وضع الکتاب انما هو فی الفقه والتعرض لبعض المباحث الاصولیة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 بی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تا، بی کا،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محمد شریف در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قریه فرمان از توابع قمشه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علی بن قاسم علی قاریانی گلپایگانی در </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اشرف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عبده اسداللّه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الاکبر المذنب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جعفر بن محمد حسین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محمد تقی بن محمد مؤمن فسوی فارسی در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ومهر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المستغنی من غیر اللّه عبده الراجی اسد اللّه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عبده محمد ابراهیم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 است</w:t>
      </w:r>
      <w:r>
        <w:rPr>
          <w:rFonts w:eastAsia="IRNazanin" w:cs="IRNazanin"/>
          <w:color w:val="111111"/>
          <w:sz w:val="28"/>
          <w:szCs w:val="28"/>
          <w:rtl w:val="true"/>
          <w:lang w:bidi="fa-IR"/>
        </w:rPr>
        <w:t xml:space="preserve">. </w:t>
      </w:r>
      <w:bookmarkStart w:id="706" w:name="pg14105_205057"/>
    </w:p>
    <w:p>
      <w:pPr>
        <w:pStyle w:val="Heading3"/>
        <w:numPr>
          <w:ilvl w:val="2"/>
          <w:numId w:val="1"/>
        </w:numPr>
        <w:rPr/>
      </w:pPr>
      <w:bookmarkStart w:id="707" w:name="__RefHeading___Toc3997139_3381743652"/>
      <w:bookmarkStart w:id="708" w:name="_Toc265"/>
      <w:bookmarkEnd w:id="706"/>
      <w:bookmarkEnd w:id="707"/>
      <w:r>
        <w:rPr/>
        <w:t>257</w:t>
      </w:r>
      <w:r>
        <w:rPr>
          <w:rtl w:val="true"/>
        </w:rPr>
        <w:t xml:space="preserve">- </w:t>
      </w:r>
      <w:r>
        <w:rPr>
          <w:rtl w:val="true"/>
        </w:rPr>
        <w:t xml:space="preserve">حاشیة معالم الاصول </w:t>
      </w:r>
      <w:r>
        <w:rPr>
          <w:rtl w:val="true"/>
        </w:rPr>
        <w:t>(</w:t>
      </w:r>
      <w:r>
        <w:rPr>
          <w:rtl w:val="true"/>
        </w:rPr>
        <w:t>اصول فقه، عربی</w:t>
      </w:r>
      <w:r>
        <w:rPr>
          <w:rtl w:val="true"/>
        </w:rPr>
        <w:t>)</w:t>
      </w:r>
      <w:bookmarkEnd w:id="7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محمد صالح بن احمد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1086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اللهم یا من خلقنا ولم نک شیئا مذکورا ونشکرک یا من رزقنا بمشاهدة جلاله نضرة وسرورا ونصلی علی رسولنا الذی دعی الی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یقول ذلک الغیر اخبرنی فلان بکذا وفیه نوع مصادرة، قوله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عباس در </w:t>
      </w:r>
      <w:r>
        <w:rPr>
          <w:rFonts w:eastAsia="IRNazanin" w:cs="IRNazanin"/>
          <w:color w:val="111111"/>
          <w:sz w:val="28"/>
          <w:szCs w:val="28"/>
          <w:rtl w:val="true"/>
          <w:lang w:bidi="fa-IR"/>
        </w:rPr>
        <w:t>.</w:t>
      </w:r>
      <w:r>
        <w:rPr>
          <w:rFonts w:eastAsia="IRNazanin" w:cs="IRNazanin"/>
          <w:color w:val="111111"/>
          <w:sz w:val="28"/>
          <w:szCs w:val="28"/>
          <w:lang w:bidi="fa-IR"/>
        </w:rPr>
        <w:t>1281</w:t>
      </w:r>
    </w:p>
    <w:p>
      <w:pPr>
        <w:pStyle w:val="Heading3"/>
        <w:numPr>
          <w:ilvl w:val="2"/>
          <w:numId w:val="1"/>
        </w:numPr>
        <w:rPr/>
      </w:pPr>
      <w:bookmarkStart w:id="709" w:name="__RefHeading___Toc3997141_3381743652"/>
      <w:bookmarkStart w:id="710" w:name="_Toc266"/>
      <w:bookmarkEnd w:id="709"/>
      <w:r>
        <w:rPr/>
        <w:t>258</w:t>
      </w:r>
      <w:r>
        <w:rPr>
          <w:rtl w:val="true"/>
        </w:rPr>
        <w:t xml:space="preserve">- </w:t>
      </w:r>
      <w:r>
        <w:rPr>
          <w:rtl w:val="true"/>
        </w:rPr>
        <w:t xml:space="preserve">حاشیة الورقات </w:t>
      </w:r>
      <w:r>
        <w:rPr>
          <w:rtl w:val="true"/>
        </w:rPr>
        <w:t>(</w:t>
      </w:r>
      <w:r>
        <w:rPr>
          <w:rtl w:val="true"/>
        </w:rPr>
        <w:t>اصول فقه، عربی</w:t>
      </w:r>
      <w:r>
        <w:rPr>
          <w:rtl w:val="true"/>
        </w:rPr>
        <w:t>)</w:t>
      </w:r>
      <w:bookmarkEnd w:id="7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الحرمی ن عبدالملک بن عبداللّه جوینی نیشابوری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پایان کتاب چنین به دست می‌آید که احتمالا مؤلف محیی الدین عبدالملک نعمانی است و از کشف الظنون به دست می‌آید که از شیخ احمد بن قاسم عبادی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المفردة ان تفتح لاختصاصها بلزوم الحرفیة والجر کما کسرت لام الامر ولام الجر اذا دخلت علی المظهر للفرق بینها وبین لام التوکید والاسم عند البصریین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کان کل مجتهد مصیبا لزم اتصاف الفعل الواحد بالمتنافیین من الحظر والاباحة او الصحة والفساد او الوجوب وعدمه</w:t>
      </w:r>
      <w:r>
        <w:rPr>
          <w:rFonts w:eastAsia="IRNazanin" w:cs="IRNazanin"/>
          <w:color w:val="111111"/>
          <w:sz w:val="28"/>
          <w:szCs w:val="28"/>
          <w:rtl w:val="true"/>
          <w:lang w:bidi="fa-IR"/>
        </w:rPr>
        <w:t xml:space="preserve">». </w:t>
      </w:r>
      <w:bookmarkStart w:id="711" w:name="pg14105_205058"/>
    </w:p>
    <w:p>
      <w:pPr>
        <w:pStyle w:val="BookText"/>
        <w:rPr/>
      </w:pPr>
      <w:bookmarkEnd w:id="71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مسلم بن احمد در یک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3"/>
        <w:numPr>
          <w:ilvl w:val="2"/>
          <w:numId w:val="1"/>
        </w:numPr>
        <w:rPr/>
      </w:pPr>
      <w:bookmarkStart w:id="712" w:name="__RefHeading___Toc3997143_3381743652"/>
      <w:bookmarkStart w:id="713" w:name="_Toc267"/>
      <w:bookmarkEnd w:id="712"/>
      <w:r>
        <w:rPr/>
        <w:t>259</w:t>
      </w:r>
      <w:r>
        <w:rPr>
          <w:rtl w:val="true"/>
        </w:rPr>
        <w:t xml:space="preserve">- </w:t>
      </w:r>
      <w:r>
        <w:rPr>
          <w:rtl w:val="true"/>
        </w:rPr>
        <w:t xml:space="preserve">الحبل المتین فی احکام الدّین </w:t>
      </w:r>
      <w:r>
        <w:rPr>
          <w:rtl w:val="true"/>
        </w:rPr>
        <w:t>(</w:t>
      </w:r>
      <w:r>
        <w:rPr>
          <w:rtl w:val="true"/>
        </w:rPr>
        <w:t>فقه، عربی</w:t>
      </w:r>
      <w:r>
        <w:rPr>
          <w:rtl w:val="true"/>
        </w:rPr>
        <w:t>)</w:t>
      </w:r>
      <w:bookmarkEnd w:id="7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احادیث و روایت های صحیح و حسن و موثق را با شرح و بیان و جمع بین آنها و احکامی که از آنها استنباط میشود در چهار منبع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اول در عبادات، منبع دوم در عقود، منبع سوم در ایقاعات و منبع چهارم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به پایان نرسید و فقط مقداری از منبع اول در احکام طهارت و صلاة و بعضی از ابواب دیگر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در مشهد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دلنا علی الطریق القویم ومن علینا بالهدایة الی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عند تفرق الاهواء وتشعّب الاراء للتمسک بکتابه المبین وهدانا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3"/>
        <w:numPr>
          <w:ilvl w:val="2"/>
          <w:numId w:val="1"/>
        </w:numPr>
        <w:rPr/>
      </w:pPr>
      <w:bookmarkStart w:id="714" w:name="__RefHeading___Toc3997145_3381743652"/>
      <w:bookmarkStart w:id="715" w:name="_Toc268"/>
      <w:bookmarkEnd w:id="714"/>
      <w:r>
        <w:rPr/>
        <w:t>260</w:t>
      </w:r>
      <w:r>
        <w:rPr>
          <w:rtl w:val="true"/>
        </w:rPr>
        <w:t xml:space="preserve">- </w:t>
      </w:r>
      <w:r>
        <w:rPr>
          <w:rtl w:val="true"/>
        </w:rPr>
        <w:t xml:space="preserve">الحجّ </w:t>
      </w:r>
      <w:r>
        <w:rPr>
          <w:rtl w:val="true"/>
        </w:rPr>
        <w:t>(</w:t>
      </w:r>
      <w:r>
        <w:rPr>
          <w:rtl w:val="true"/>
        </w:rPr>
        <w:t>فقه، عربی</w:t>
      </w:r>
      <w:r>
        <w:rPr>
          <w:rtl w:val="true"/>
        </w:rPr>
        <w:t>)</w:t>
      </w:r>
      <w:bookmarkEnd w:id="7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حج را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است که به قلم مؤلف تحریر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الحج ویتبعه العمرة او یدخل فیه وفیه سفائن السفینة الاولی فی اقسامه وههنا ثلاثة ابحار البحر الاول فی الواجب من الحج وهو علی قسمی ن الواجب </w:t>
      </w:r>
      <w:bookmarkStart w:id="716" w:name="pg14105_205059"/>
    </w:p>
    <w:p>
      <w:pPr>
        <w:pStyle w:val="BookText"/>
        <w:rPr/>
      </w:pPr>
      <w:bookmarkEnd w:id="716"/>
      <w:r>
        <w:rPr>
          <w:rFonts w:ascii="IRNazanin" w:hAnsi="IRNazanin" w:eastAsia="IRNazanin"/>
          <w:color w:val="111111"/>
          <w:sz w:val="28"/>
          <w:sz w:val="28"/>
          <w:szCs w:val="28"/>
          <w:rtl w:val="true"/>
          <w:lang w:bidi="fa-IR"/>
        </w:rPr>
        <w:t>باصل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Heading3"/>
        <w:numPr>
          <w:ilvl w:val="2"/>
          <w:numId w:val="1"/>
        </w:numPr>
        <w:rPr/>
      </w:pPr>
      <w:bookmarkStart w:id="717" w:name="__RefHeading___Toc3997147_3381743652"/>
      <w:bookmarkStart w:id="718" w:name="_Toc269"/>
      <w:bookmarkEnd w:id="717"/>
      <w:r>
        <w:rPr/>
        <w:t>261</w:t>
      </w:r>
      <w:r>
        <w:rPr>
          <w:rtl w:val="true"/>
        </w:rPr>
        <w:t xml:space="preserve">- </w:t>
      </w:r>
      <w:r>
        <w:rPr>
          <w:rtl w:val="true"/>
        </w:rPr>
        <w:t xml:space="preserve">الحدائق الناضرة فی احکام العترة الطاهرة </w:t>
      </w:r>
      <w:r>
        <w:rPr>
          <w:rtl w:val="true"/>
        </w:rPr>
        <w:t>(</w:t>
      </w:r>
      <w:r>
        <w:rPr>
          <w:rtl w:val="true"/>
        </w:rPr>
        <w:t>فقه، عربی</w:t>
      </w:r>
      <w:r>
        <w:rPr>
          <w:rtl w:val="true"/>
        </w:rPr>
        <w:t>)</w:t>
      </w:r>
      <w:bookmarkEnd w:id="7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است در چند جلد و تا کتاب 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دوازده مقدمه در مبانی احکام و آخرین مقدمه در فرق اخباری و اصولی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بواضح الدلیل الی سبیل معادن العلم والتأویل وسقانا بکأس رحیق السلسبیل من زلال عیون الوحی والتنزیل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ناد علی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 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بنافتی مازندرانی وقف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تا ابتداء اغسال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تقی بن محمد حسین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تا وصایا است، با تاریخ تألیف وصایا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اللّه بن جعفر الموسوی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شش مقدمه اول کتاب صلاة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bookmarkStart w:id="719" w:name="pg14105_205060"/>
    </w:p>
    <w:p>
      <w:pPr>
        <w:pStyle w:val="BookText"/>
        <w:rPr/>
      </w:pPr>
      <w:bookmarkEnd w:id="71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خلف بن حاج عسکر در سوم شعبان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علی بن غلام شاه سیستانی در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این نسخه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از محدّث قمی صاحب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من الاحقر الاقل الی الشیخ العالم الاجلّ الفاضل الکامل الفقیه النبیه مرجع الخاصّ والعام حجة الاسلام شیخنا الشیخ محمد النهاوندی مدّ ظلّه العالی در </w:t>
      </w:r>
      <w:r>
        <w:rPr>
          <w:rFonts w:eastAsia="IRNazanin" w:cs="IRNazanin"/>
          <w:color w:val="111111"/>
          <w:sz w:val="28"/>
          <w:szCs w:val="28"/>
          <w:rtl w:val="true"/>
          <w:lang w:bidi="fa-IR"/>
        </w:rPr>
        <w:t>.</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این نسخه کتاب متاجر است</w:t>
      </w:r>
      <w:r>
        <w:rPr>
          <w:rFonts w:eastAsia="IRNazanin" w:cs="IRNazanin"/>
          <w:color w:val="111111"/>
          <w:sz w:val="28"/>
          <w:szCs w:val="28"/>
          <w:rtl w:val="true"/>
          <w:lang w:bidi="fa-IR"/>
        </w:rPr>
        <w:t>.</w:t>
      </w:r>
    </w:p>
    <w:p>
      <w:pPr>
        <w:pStyle w:val="Heading3"/>
        <w:numPr>
          <w:ilvl w:val="2"/>
          <w:numId w:val="1"/>
        </w:numPr>
        <w:rPr/>
      </w:pPr>
      <w:bookmarkStart w:id="720" w:name="__RefHeading___Toc3997149_3381743652"/>
      <w:bookmarkStart w:id="721" w:name="_Toc270"/>
      <w:bookmarkEnd w:id="720"/>
      <w:r>
        <w:rPr/>
        <w:t>262</w:t>
      </w:r>
      <w:r>
        <w:rPr>
          <w:rtl w:val="true"/>
        </w:rPr>
        <w:t xml:space="preserve">- </w:t>
      </w:r>
      <w:r>
        <w:rPr>
          <w:rtl w:val="true"/>
        </w:rPr>
        <w:t xml:space="preserve">الحدائق الندیة فی شرح الفوائد الصمدیة </w:t>
      </w:r>
      <w:r>
        <w:rPr>
          <w:rtl w:val="true"/>
        </w:rPr>
        <w:t xml:space="preserve">= </w:t>
      </w:r>
      <w:r>
        <w:rPr>
          <w:rtl w:val="true"/>
        </w:rPr>
        <w:t xml:space="preserve">شرح الصمدیة </w:t>
      </w:r>
      <w:r>
        <w:rPr>
          <w:rtl w:val="true"/>
        </w:rPr>
        <w:t>(</w:t>
      </w:r>
      <w:r>
        <w:rPr>
          <w:rtl w:val="true"/>
        </w:rPr>
        <w:t>نحو، عربی</w:t>
      </w:r>
      <w:r>
        <w:rPr>
          <w:rtl w:val="true"/>
        </w:rPr>
        <w:t>)</w:t>
      </w:r>
      <w:bookmarkEnd w:id="7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علی بن احمد حسینی دشتکی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علیخان</w:t>
      </w:r>
      <w:r>
        <w:rPr>
          <w:rFonts w:eastAsia="IRNazanin" w:cs="IRNazanin"/>
          <w:color w:val="111111"/>
          <w:sz w:val="28"/>
          <w:szCs w:val="28"/>
          <w:rtl w:val="true"/>
          <w:lang w:bidi="fa-IR"/>
        </w:rPr>
        <w:t>)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سه شرح مفصل، متوسط و مختصر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این شرح که شرح مفصل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المحامد الابدیة والشکر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نحوه فعرفها بالفوائد الصمدیة، احمده فهو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بتسهیل الفوائد وتکمیل المقاصد فی جمیع الموارد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یبق منه اثر وان خشیت المبالغة قلت الّا رسمه صبیحة یوم الاثنین الثلث عشرة خلون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بالدیار الهندیة وانا اسأل اللّه جل </w:t>
      </w:r>
      <w:bookmarkStart w:id="722" w:name="pg14105_205061"/>
    </w:p>
    <w:p>
      <w:pPr>
        <w:pStyle w:val="BookText"/>
        <w:rPr/>
      </w:pPr>
      <w:bookmarkEnd w:id="722"/>
      <w:r>
        <w:rPr>
          <w:rFonts w:ascii="IRNazanin" w:hAnsi="IRNazanin" w:eastAsia="IRNazanin"/>
          <w:color w:val="111111"/>
          <w:sz w:val="28"/>
          <w:sz w:val="28"/>
          <w:szCs w:val="28"/>
          <w:rtl w:val="true"/>
          <w:lang w:bidi="fa-IR"/>
        </w:rPr>
        <w:t>جلاله من فضله وانعامه ان یتم النعمة بقبوله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عبدالکریم بن ملا محمد ظاهر در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بن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نسخه</w:t>
      </w:r>
      <w:r>
        <w:rPr>
          <w:rFonts w:eastAsia="IRNazanin" w:cs="IRNazanin"/>
          <w:color w:val="111111"/>
          <w:sz w:val="28"/>
          <w:szCs w:val="28"/>
          <w:rtl w:val="true"/>
          <w:lang w:bidi="fa-IR"/>
        </w:rPr>
        <w:t>.</w:t>
      </w:r>
    </w:p>
    <w:p>
      <w:pPr>
        <w:pStyle w:val="Heading3"/>
        <w:numPr>
          <w:ilvl w:val="2"/>
          <w:numId w:val="1"/>
        </w:numPr>
        <w:rPr/>
      </w:pPr>
      <w:bookmarkStart w:id="723" w:name="__RefHeading___Toc3997151_3381743652"/>
      <w:bookmarkStart w:id="724" w:name="_Toc271"/>
      <w:bookmarkEnd w:id="723"/>
      <w:r>
        <w:rPr/>
        <w:t>263</w:t>
      </w:r>
      <w:r>
        <w:rPr>
          <w:rtl w:val="true"/>
        </w:rPr>
        <w:t xml:space="preserve">- </w:t>
      </w:r>
      <w:r>
        <w:rPr>
          <w:rtl w:val="true"/>
        </w:rPr>
        <w:t xml:space="preserve">حدیث قدسی </w:t>
      </w:r>
      <w:r>
        <w:rPr>
          <w:rtl w:val="true"/>
        </w:rPr>
        <w:t xml:space="preserve">= </w:t>
      </w:r>
      <w:r>
        <w:rPr>
          <w:rtl w:val="true"/>
        </w:rPr>
        <w:t xml:space="preserve">چهل سوره </w:t>
      </w:r>
      <w:r>
        <w:rPr>
          <w:rtl w:val="true"/>
        </w:rPr>
        <w:t>(</w:t>
      </w:r>
      <w:r>
        <w:rPr>
          <w:rtl w:val="true"/>
        </w:rPr>
        <w:t>حدیث، عربی</w:t>
      </w:r>
      <w:r>
        <w:rPr>
          <w:rtl w:val="true"/>
        </w:rPr>
        <w:t>)</w:t>
      </w:r>
      <w:bookmarkEnd w:id="7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لا تلعنوا المخلوقین فترجع اللعنة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عبدمناف،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دهم تا چهلم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 محمد حسین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3"/>
        <w:numPr>
          <w:ilvl w:val="2"/>
          <w:numId w:val="1"/>
        </w:numPr>
        <w:rPr/>
      </w:pPr>
      <w:bookmarkStart w:id="725" w:name="__RefHeading___Toc3997153_3381743652"/>
      <w:bookmarkStart w:id="726" w:name="_Toc272"/>
      <w:bookmarkEnd w:id="725"/>
      <w:r>
        <w:rPr/>
        <w:t>264</w:t>
      </w:r>
      <w:r>
        <w:rPr>
          <w:rtl w:val="true"/>
        </w:rPr>
        <w:t xml:space="preserve">- </w:t>
      </w:r>
      <w:r>
        <w:rPr>
          <w:rtl w:val="true"/>
        </w:rPr>
        <w:t xml:space="preserve">حدیقة المؤمنین </w:t>
      </w:r>
      <w:r>
        <w:rPr>
          <w:rtl w:val="true"/>
        </w:rPr>
        <w:t xml:space="preserve">= </w:t>
      </w:r>
      <w:r>
        <w:rPr>
          <w:rtl w:val="true"/>
        </w:rPr>
        <w:t xml:space="preserve">شرح صغیر </w:t>
      </w:r>
      <w:r>
        <w:rPr>
          <w:rtl w:val="true"/>
        </w:rPr>
        <w:t>(</w:t>
      </w:r>
      <w:r>
        <w:rPr>
          <w:rtl w:val="true"/>
        </w:rPr>
        <w:t>فقه، عربی</w:t>
      </w:r>
      <w:r>
        <w:rPr>
          <w:rtl w:val="true"/>
        </w:rPr>
        <w:t>)</w:t>
      </w:r>
      <w:bookmarkEnd w:id="7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شارح، شرح مفصل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شرح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زین العابدین بن کربلایی میر نقی موسوی هزار جریبی در محرم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نواب والا خلف فتحعلیشاه محمد قلی میرزا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کامل است و از طهارت تا دیات را دارد</w:t>
      </w:r>
      <w:r>
        <w:rPr>
          <w:rFonts w:eastAsia="IRNazanin" w:cs="IRNazanin"/>
          <w:color w:val="111111"/>
          <w:sz w:val="28"/>
          <w:szCs w:val="28"/>
          <w:rtl w:val="true"/>
          <w:lang w:bidi="fa-IR"/>
        </w:rPr>
        <w:t>.</w:t>
      </w:r>
      <w:bookmarkStart w:id="727" w:name="pg14105_205062"/>
    </w:p>
    <w:p>
      <w:pPr>
        <w:pStyle w:val="BookText"/>
        <w:rPr/>
      </w:pPr>
      <w:bookmarkEnd w:id="72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شامل طهارت تا مقداری از کتاب 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rtl w:val="true"/>
          <w:lang w:bidi="fa-IR"/>
        </w:rPr>
        <w:t>.</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دیات را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از طهارت و نکاح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تا حج و تجارت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صادق شهیر به آقا جان بن ملا حسن یا زواری کاسگری المسکن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حاج ابراهیم تفلیسی در قصبه بارفروش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نکاح تا دیات را دارد، تصحیح شده و حاشیه نویسی دارد</w:t>
      </w:r>
      <w:r>
        <w:rPr>
          <w:rFonts w:eastAsia="IRNazanin" w:cs="IRNazanin"/>
          <w:color w:val="111111"/>
          <w:sz w:val="28"/>
          <w:szCs w:val="28"/>
          <w:rtl w:val="true"/>
          <w:lang w:bidi="fa-IR"/>
        </w:rPr>
        <w:t>.</w:t>
      </w:r>
    </w:p>
    <w:p>
      <w:pPr>
        <w:pStyle w:val="Heading3"/>
        <w:numPr>
          <w:ilvl w:val="2"/>
          <w:numId w:val="1"/>
        </w:numPr>
        <w:rPr/>
      </w:pPr>
      <w:bookmarkStart w:id="728" w:name="__RefHeading___Toc3997155_3381743652"/>
      <w:bookmarkStart w:id="729" w:name="_Toc273"/>
      <w:bookmarkEnd w:id="728"/>
      <w:r>
        <w:rPr/>
        <w:t>265</w:t>
      </w:r>
      <w:r>
        <w:rPr>
          <w:rtl w:val="true"/>
        </w:rPr>
        <w:t xml:space="preserve">- </w:t>
      </w:r>
      <w:r>
        <w:rPr>
          <w:rtl w:val="true"/>
        </w:rPr>
        <w:t xml:space="preserve">حرز الأمانی و وجه التّهانی </w:t>
      </w:r>
      <w:r>
        <w:rPr>
          <w:rtl w:val="true"/>
        </w:rPr>
        <w:t xml:space="preserve">= </w:t>
      </w:r>
      <w:r>
        <w:rPr>
          <w:rtl w:val="true"/>
        </w:rPr>
        <w:t xml:space="preserve">الشاطبیه </w:t>
      </w:r>
      <w:r>
        <w:rPr>
          <w:rtl w:val="true"/>
        </w:rPr>
        <w:t xml:space="preserve">= </w:t>
      </w:r>
      <w:r>
        <w:rPr>
          <w:rtl w:val="true"/>
        </w:rPr>
        <w:t>منطومه</w:t>
      </w:r>
      <w:r>
        <w:rPr>
          <w:rtl w:val="true"/>
        </w:rPr>
        <w:t>... (</w:t>
      </w:r>
      <w:r>
        <w:rPr>
          <w:rtl w:val="true"/>
        </w:rPr>
        <w:t>تجوید، عربی</w:t>
      </w:r>
      <w:r>
        <w:rPr>
          <w:rtl w:val="true"/>
        </w:rPr>
        <w:t>)</w:t>
      </w:r>
      <w:bookmarkEnd w:id="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فیره شاطبی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قصیده‌ای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و صد و هفتاد و سه بیت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را در آن</w:t>
      </w:r>
    </w:p>
    <w:p>
      <w:pPr>
        <w:pStyle w:val="BookText"/>
        <w:rPr/>
      </w:pPr>
      <w:r>
        <w:rPr>
          <w:rFonts w:ascii="IRNazanin" w:hAnsi="IRNazanin" w:eastAsia="IRNazanin"/>
          <w:color w:val="111111"/>
          <w:sz w:val="28"/>
          <w:sz w:val="28"/>
          <w:szCs w:val="28"/>
          <w:rtl w:val="true"/>
          <w:lang w:bidi="fa-IR"/>
        </w:rPr>
        <w:t>به نظم دراورده و مورد توجّه دانشمندان علم قرائت و تجوید واقع شده و بر آن شرحهای فراوانی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والصلوة علی محمد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بدأت ببسم اللّه فی النظم أولا</w:t>
      </w:r>
    </w:p>
    <w:p>
      <w:pPr>
        <w:pStyle w:val="BookText"/>
        <w:rPr/>
      </w:pPr>
      <w:r>
        <w:rPr>
          <w:rFonts w:ascii="IRNazanin" w:hAnsi="IRNazanin" w:eastAsia="IRNazanin"/>
          <w:color w:val="111111"/>
          <w:sz w:val="28"/>
          <w:sz w:val="28"/>
          <w:szCs w:val="28"/>
          <w:rtl w:val="true"/>
          <w:lang w:bidi="fa-IR"/>
        </w:rPr>
        <w:t>تبارک رحمانا رحیما وموئلا</w:t>
      </w:r>
    </w:p>
    <w:p>
      <w:pPr>
        <w:pStyle w:val="BookText"/>
        <w:rPr/>
      </w:pPr>
      <w:r>
        <w:rPr>
          <w:rFonts w:ascii="Amiri" w:hAnsi="Amiri" w:eastAsia="Amiri" w:cs="Amiri"/>
          <w:color w:val="111111"/>
          <w:sz w:val="28"/>
          <w:sz w:val="28"/>
          <w:szCs w:val="28"/>
          <w:rtl w:val="true"/>
          <w:lang w:bidi="ar-SA"/>
        </w:rPr>
        <w:t>وثنّیت صلّی اللّه ربی علی الرّضا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المهدی الی الناس مرسلا </w:t>
      </w:r>
      <w:bookmarkStart w:id="730" w:name="pg14105_205063"/>
    </w:p>
    <w:p>
      <w:pPr>
        <w:pStyle w:val="BookText"/>
        <w:rPr/>
      </w:pPr>
      <w:bookmarkEnd w:id="730"/>
      <w:r>
        <w:rPr>
          <w:rFonts w:ascii="IRNazanin" w:hAnsi="IRNazanin" w:eastAsia="IRNazanin"/>
          <w:color w:val="111111"/>
          <w:sz w:val="28"/>
          <w:sz w:val="28"/>
          <w:szCs w:val="28"/>
          <w:rtl w:val="true"/>
          <w:lang w:bidi="fa-IR"/>
        </w:rPr>
        <w:t>وابیاتها الف تزید ثلاثه</w:t>
      </w:r>
    </w:p>
    <w:p>
      <w:pPr>
        <w:pStyle w:val="BookText"/>
        <w:rPr/>
      </w:pPr>
      <w:r>
        <w:rPr>
          <w:rFonts w:ascii="IRNazanin" w:hAnsi="IRNazanin" w:eastAsia="IRNazanin"/>
          <w:color w:val="111111"/>
          <w:sz w:val="28"/>
          <w:sz w:val="28"/>
          <w:szCs w:val="28"/>
          <w:rtl w:val="true"/>
          <w:lang w:bidi="fa-IR"/>
        </w:rPr>
        <w:t>ومع مأة سبعین زهرا وکمّلا</w:t>
      </w:r>
    </w:p>
    <w:p>
      <w:pPr>
        <w:pStyle w:val="BookText"/>
        <w:rPr/>
      </w:pPr>
      <w:r>
        <w:rPr>
          <w:rFonts w:ascii="IRNazanin" w:hAnsi="IRNazanin" w:eastAsia="IRNazanin"/>
          <w:color w:val="111111"/>
          <w:sz w:val="28"/>
          <w:sz w:val="28"/>
          <w:szCs w:val="28"/>
          <w:rtl w:val="true"/>
          <w:lang w:bidi="fa-IR"/>
        </w:rPr>
        <w:t>وقد کسبت منها المعانی عنایة</w:t>
      </w:r>
    </w:p>
    <w:p>
      <w:pPr>
        <w:pStyle w:val="BookText"/>
        <w:rPr/>
      </w:pPr>
      <w:r>
        <w:rPr>
          <w:rFonts w:ascii="IRNazanin" w:hAnsi="IRNazanin" w:eastAsia="IRNazanin"/>
          <w:color w:val="111111"/>
          <w:sz w:val="28"/>
          <w:sz w:val="28"/>
          <w:szCs w:val="28"/>
          <w:rtl w:val="true"/>
          <w:lang w:bidi="fa-IR"/>
        </w:rPr>
        <w:t>کما عریت عن کل عوارا مفصلا</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حسینیه حاجی سید حسین لاریجانی فی شهر رجب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Heading3"/>
        <w:numPr>
          <w:ilvl w:val="2"/>
          <w:numId w:val="1"/>
        </w:numPr>
        <w:rPr/>
      </w:pPr>
      <w:bookmarkStart w:id="731" w:name="__RefHeading___Toc3997157_3381743652"/>
      <w:bookmarkStart w:id="732" w:name="_Toc274"/>
      <w:bookmarkEnd w:id="731"/>
      <w:r>
        <w:rPr/>
        <w:t>266</w:t>
      </w:r>
      <w:r>
        <w:rPr>
          <w:rtl w:val="true"/>
        </w:rPr>
        <w:t xml:space="preserve">- </w:t>
      </w:r>
      <w:r>
        <w:rPr>
          <w:rtl w:val="true"/>
        </w:rPr>
        <w:t xml:space="preserve">الحقائق </w:t>
      </w:r>
      <w:r>
        <w:rPr>
          <w:rtl w:val="true"/>
        </w:rPr>
        <w:t>(</w:t>
      </w:r>
      <w:r>
        <w:rPr>
          <w:rtl w:val="true"/>
        </w:rPr>
        <w:t>اخلاق، عربی</w:t>
      </w:r>
      <w:r>
        <w:rPr>
          <w:rtl w:val="true"/>
        </w:rPr>
        <w:t>)</w:t>
      </w:r>
      <w:bookmarkEnd w:id="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بن شاه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کتاب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دارای شش مقاله و هر مقاله مشتمل بر ابواب 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آخر عمر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نور قلوبنا بنور الایمان وعرفنا من اسرار الحدیث والقرآن والصلاة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اذکر بعون اللّه فی هذا الکتاب من اسرار الدین ما یرتقی به من کان له قلب او القی السمع وهو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ولرحمتک رجوت وبک آمنت والیک انبت وتضرعت فارحم الیک فقری وفاقتی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تحسّر وجهی وحیرتی وسؤاة ذنوبی انک ارحم الراحمین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دو ورقش نسخ محمد حسین بن محمد قاسم قمشه‌ای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موسی بن محمد رضا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محمد رضا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bookmarkStart w:id="733" w:name="pg14105_205064"/>
    </w:p>
    <w:p>
      <w:pPr>
        <w:pStyle w:val="Heading3"/>
        <w:numPr>
          <w:ilvl w:val="2"/>
          <w:numId w:val="1"/>
        </w:numPr>
        <w:rPr/>
      </w:pPr>
      <w:bookmarkStart w:id="734" w:name="__RefHeading___Toc3997159_3381743652"/>
      <w:bookmarkStart w:id="735" w:name="_Toc275"/>
      <w:bookmarkEnd w:id="733"/>
      <w:bookmarkEnd w:id="734"/>
      <w:r>
        <w:rPr/>
        <w:t>267</w:t>
      </w:r>
      <w:r>
        <w:rPr>
          <w:rtl w:val="true"/>
        </w:rPr>
        <w:t xml:space="preserve">- </w:t>
      </w:r>
      <w:r>
        <w:rPr>
          <w:rtl w:val="true"/>
        </w:rPr>
        <w:t>حق المبین فی تصویب رأی المجتهدین وتخطئة الاخباریین</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عقاید اخباریان و فرق عقائد آنها با مجتهدان و اثبات قول مجتهدین که در اصفهان برای فزرندش شیخ علی بن جعفر در ضمن هشت مطلب تالیف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الانسان وعلمه البیان وصلی اللّه علی محمد وآله سادات الزمان ما طلعت الکواکب وظهر فی السماء نجم ثاقب اما بعد فانه قد قامت الحرب علی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وصریح الدلالة علی غیره ومقطوع الصدور والاصح وغیره الی غیر ذلک وکذا الحال فی اوامر الحکام والموالی ونحوهم وفی الوصایا والمسجلات وجمیع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صحیح دارد</w:t>
      </w:r>
      <w:r>
        <w:rPr>
          <w:rFonts w:eastAsia="IRNazanin" w:cs="IRNazanin"/>
          <w:color w:val="111111"/>
          <w:sz w:val="28"/>
          <w:szCs w:val="28"/>
          <w:rtl w:val="true"/>
          <w:lang w:bidi="fa-IR"/>
        </w:rPr>
        <w:t>.</w:t>
      </w:r>
    </w:p>
    <w:p>
      <w:pPr>
        <w:pStyle w:val="Heading3"/>
        <w:numPr>
          <w:ilvl w:val="2"/>
          <w:numId w:val="1"/>
        </w:numPr>
        <w:rPr/>
      </w:pPr>
      <w:bookmarkStart w:id="736" w:name="__RefHeading___Toc3997161_3381743652"/>
      <w:bookmarkStart w:id="737" w:name="_Toc276"/>
      <w:bookmarkEnd w:id="736"/>
      <w:r>
        <w:rPr/>
        <w:t>268</w:t>
      </w:r>
      <w:r>
        <w:rPr>
          <w:rtl w:val="true"/>
        </w:rPr>
        <w:t xml:space="preserve">- </w:t>
      </w:r>
      <w:r>
        <w:rPr>
          <w:rtl w:val="true"/>
        </w:rPr>
        <w:t xml:space="preserve">الحکمة المتعالیة فی الأسفار الأربعة العقلیّة </w:t>
      </w:r>
      <w:r>
        <w:rPr>
          <w:rtl w:val="true"/>
        </w:rPr>
        <w:t>(</w:t>
      </w:r>
      <w:r>
        <w:rPr>
          <w:rtl w:val="true"/>
        </w:rPr>
        <w:t>فلسفه، عربی</w:t>
      </w:r>
      <w:r>
        <w:rPr>
          <w:rtl w:val="true"/>
        </w:rPr>
        <w:t>)</w:t>
      </w:r>
      <w:bookmarkEnd w:id="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در روزگار استادش میرداماد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جلد میباشد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الامور العامه،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الطبیعی،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الالهی،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النفس من المبدأ الی المعاد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738" w:name="pg14105_205065"/>
    </w:p>
    <w:p>
      <w:pPr>
        <w:pStyle w:val="BookText"/>
        <w:rPr/>
      </w:pPr>
      <w:bookmarkEnd w:id="73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فاعل کل محسوس و معقول و غایة کل مطلوب ومسئول والصلاة علی صفوة عباده وهداة الخلق الی مبدئه سیّما السیّد المصطفی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الفقیر الی رحمة ربّه الغنی محمد المشتهر بصدر الدین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احمد بن علی تبریزی دارد که گویا جدّ مجتهدیهای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محمد علی بن علی بن لطفعلی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سرصفحه تمام صفحات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خیر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میراسماعیل بن میر ابوالهادی بیرجندی قائینی حسینی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عبدالرسول بن محمد حسن اصفهانی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w:t>
      </w:r>
      <w:r>
        <w:rPr>
          <w:rFonts w:eastAsia="IRNazanin" w:cs="IRNazanin"/>
          <w:color w:val="111111"/>
          <w:sz w:val="28"/>
          <w:szCs w:val="28"/>
          <w:rtl w:val="true"/>
          <w:lang w:bidi="fa-IR"/>
        </w:rPr>
        <w:t>.</w:t>
      </w:r>
    </w:p>
    <w:p>
      <w:pPr>
        <w:pStyle w:val="Heading3"/>
        <w:numPr>
          <w:ilvl w:val="2"/>
          <w:numId w:val="1"/>
        </w:numPr>
        <w:rPr/>
      </w:pPr>
      <w:bookmarkStart w:id="739" w:name="__RefHeading___Toc3997163_3381743652"/>
      <w:bookmarkStart w:id="740" w:name="_Toc277"/>
      <w:bookmarkEnd w:id="739"/>
      <w:r>
        <w:rPr/>
        <w:t>269</w:t>
      </w:r>
      <w:r>
        <w:rPr>
          <w:rtl w:val="true"/>
        </w:rPr>
        <w:t xml:space="preserve">- </w:t>
      </w:r>
      <w:r>
        <w:rPr>
          <w:rtl w:val="true"/>
        </w:rPr>
        <w:t xml:space="preserve">حلیة الکمیت </w:t>
      </w:r>
      <w:r>
        <w:rPr>
          <w:rtl w:val="true"/>
        </w:rPr>
        <w:t>(</w:t>
      </w:r>
      <w:r>
        <w:rPr>
          <w:rtl w:val="true"/>
        </w:rPr>
        <w:t>ادب، عربی</w:t>
      </w:r>
      <w:r>
        <w:rPr>
          <w:rtl w:val="true"/>
        </w:rPr>
        <w:t>)</w:t>
      </w:r>
      <w:bookmarkEnd w:id="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حسین نواجی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نثری ادبی در بیست و پنج باب درباره مدح شراب و مجلس شرابخواری و ساقی و آداب و شرائط آن و اشعاری مناسب با هر مورد آنها نگاشته است و در پایان کتاب </w:t>
      </w:r>
      <w:bookmarkStart w:id="741" w:name="pg14105_205066"/>
    </w:p>
    <w:p>
      <w:pPr>
        <w:pStyle w:val="BookText"/>
        <w:rPr/>
      </w:pPr>
      <w:bookmarkEnd w:id="741"/>
      <w:r>
        <w:rPr>
          <w:rFonts w:ascii="IRNazanin" w:hAnsi="IRNazanin" w:eastAsia="IRNazanin"/>
          <w:color w:val="111111"/>
          <w:sz w:val="28"/>
          <w:sz w:val="28"/>
          <w:szCs w:val="28"/>
          <w:rtl w:val="true"/>
          <w:lang w:bidi="fa-IR"/>
        </w:rPr>
        <w:t xml:space="preserve">بابی در مورد توبه و مضرات میگساری آورده است تاریخ تالیف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ادار کؤس الأدب علی اهل الذّوق فمالوا طربا من قهوة الانشاء واطلع نجوم حبابها فی سماء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اسلفناه من تعاظم الذّنوب 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ختم اللّه بغفرانه فکلّما لاقیته سهلٌ</w:t>
      </w:r>
    </w:p>
    <w:p>
      <w:pPr>
        <w:pStyle w:val="BookText"/>
        <w:rPr/>
      </w:pPr>
      <w:r>
        <w:rPr>
          <w:rFonts w:ascii="IRNazanin" w:hAnsi="IRNazanin" w:eastAsia="IRNazanin"/>
          <w:color w:val="111111"/>
          <w:sz w:val="28"/>
          <w:sz w:val="28"/>
          <w:szCs w:val="28"/>
          <w:rtl w:val="true"/>
          <w:lang w:bidi="fa-IR"/>
        </w:rPr>
        <w:t>قال جامعُهُ تغمده اللّه برحمته وکان الفراغ من تبیضه وتحریره علی ید جامعه عفا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احمد بن اسد اللّه تبریزی در </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سید احمد مؤید عظیم در </w:t>
      </w:r>
      <w:r>
        <w:rPr>
          <w:rFonts w:eastAsia="IRNazanin" w:cs="IRNazanin"/>
          <w:color w:val="111111"/>
          <w:sz w:val="28"/>
          <w:szCs w:val="28"/>
          <w:rtl w:val="true"/>
          <w:lang w:bidi="fa-IR"/>
        </w:rPr>
        <w:t>.</w:t>
      </w:r>
      <w:r>
        <w:rPr>
          <w:rFonts w:eastAsia="IRNazanin" w:cs="IRNazanin"/>
          <w:color w:val="111111"/>
          <w:sz w:val="28"/>
          <w:szCs w:val="28"/>
          <w:lang w:bidi="fa-IR"/>
        </w:rPr>
        <w:t>1243</w:t>
      </w:r>
    </w:p>
    <w:p>
      <w:pPr>
        <w:pStyle w:val="Heading3"/>
        <w:numPr>
          <w:ilvl w:val="2"/>
          <w:numId w:val="1"/>
        </w:numPr>
        <w:rPr/>
      </w:pPr>
      <w:bookmarkStart w:id="742" w:name="__RefHeading___Toc3997165_3381743652"/>
      <w:bookmarkStart w:id="743" w:name="_Toc278"/>
      <w:bookmarkEnd w:id="742"/>
      <w:r>
        <w:rPr/>
        <w:t>270</w:t>
      </w:r>
      <w:r>
        <w:rPr>
          <w:rtl w:val="true"/>
        </w:rPr>
        <w:t xml:space="preserve">- </w:t>
      </w:r>
      <w:r>
        <w:rPr>
          <w:rtl w:val="true"/>
        </w:rPr>
        <w:t xml:space="preserve">حلّ مشکلات الاشارات </w:t>
      </w:r>
      <w:r>
        <w:rPr>
          <w:rtl w:val="true"/>
        </w:rPr>
        <w:t xml:space="preserve">= </w:t>
      </w:r>
      <w:r>
        <w:rPr>
          <w:rtl w:val="true"/>
        </w:rPr>
        <w:t xml:space="preserve">شرح الاشارات </w:t>
      </w:r>
      <w:r>
        <w:rPr>
          <w:rtl w:val="true"/>
        </w:rPr>
        <w:t>(</w:t>
      </w:r>
      <w:r>
        <w:rPr>
          <w:rtl w:val="true"/>
        </w:rPr>
        <w:t>فلسفه، عربی</w:t>
      </w:r>
      <w:r>
        <w:rPr>
          <w:rtl w:val="true"/>
        </w:rPr>
        <w:t>)</w:t>
      </w:r>
      <w:bookmarkEnd w:id="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در آن به بسیاری از تشکیکات و ایرادات فخر الدین رازی پاسخ داده شده و نگارش آن در اواسط ماه صفر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اسد اللّه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نمط سوم تا پایان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bookmarkStart w:id="744" w:name="pg14105_205067"/>
    </w:p>
    <w:p>
      <w:pPr>
        <w:pStyle w:val="BookText"/>
        <w:rPr/>
      </w:pPr>
      <w:bookmarkEnd w:id="74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طبیعیات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4178</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1104</w:t>
      </w:r>
    </w:p>
    <w:p>
      <w:pPr>
        <w:pStyle w:val="Heading3"/>
        <w:numPr>
          <w:ilvl w:val="2"/>
          <w:numId w:val="1"/>
        </w:numPr>
        <w:rPr/>
      </w:pPr>
      <w:bookmarkStart w:id="745" w:name="__RefHeading___Toc3997167_3381743652"/>
      <w:bookmarkStart w:id="746" w:name="_Toc279"/>
      <w:bookmarkEnd w:id="745"/>
      <w:r>
        <w:rPr/>
        <w:t>271</w:t>
      </w:r>
      <w:r>
        <w:rPr>
          <w:rtl w:val="true"/>
        </w:rPr>
        <w:t xml:space="preserve">- </w:t>
      </w:r>
      <w:r>
        <w:rPr>
          <w:rtl w:val="true"/>
        </w:rPr>
        <w:t xml:space="preserve">حلّ الموجز </w:t>
      </w:r>
      <w:r>
        <w:rPr>
          <w:rtl w:val="true"/>
        </w:rPr>
        <w:t>(</w:t>
      </w:r>
      <w:r>
        <w:rPr>
          <w:rtl w:val="true"/>
        </w:rPr>
        <w:t>طب، عربی</w:t>
      </w:r>
      <w:r>
        <w:rPr>
          <w:rtl w:val="true"/>
        </w:rPr>
        <w:t>)</w:t>
      </w:r>
      <w:bookmarkEnd w:id="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محمد آقسرائی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نفیس قرشی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مقدمه‌اش گوید که در این شرح نقل نکردم جز آنچه در کتاب های معتبر این فن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الطب علم شریف بشرف موضوعه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الحاجة الیه وفی الاشتغال به من الثواب الجزیل،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وربما احیتج الی فصد ان کان فی الدم کثرة مفرطة ولا یتمکن من النظر فاذا فرغ من الماء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سده دهم</w:t>
      </w:r>
      <w:r>
        <w:rPr>
          <w:rFonts w:eastAsia="IRNazanin" w:cs="IRNazanin"/>
          <w:color w:val="111111"/>
          <w:sz w:val="28"/>
          <w:szCs w:val="28"/>
          <w:rtl w:val="true"/>
          <w:lang w:bidi="fa-IR"/>
        </w:rPr>
        <w:t>).</w:t>
      </w:r>
    </w:p>
    <w:p>
      <w:pPr>
        <w:pStyle w:val="Heading3"/>
        <w:numPr>
          <w:ilvl w:val="2"/>
          <w:numId w:val="1"/>
        </w:numPr>
        <w:rPr/>
      </w:pPr>
      <w:bookmarkStart w:id="747" w:name="__RefHeading___Toc3997169_3381743652"/>
      <w:bookmarkStart w:id="748" w:name="_Toc280"/>
      <w:bookmarkEnd w:id="747"/>
      <w:r>
        <w:rPr/>
        <w:t>272</w:t>
      </w:r>
      <w:r>
        <w:rPr>
          <w:rtl w:val="true"/>
        </w:rPr>
        <w:t xml:space="preserve">- </w:t>
      </w:r>
      <w:r>
        <w:rPr>
          <w:rtl w:val="true"/>
        </w:rPr>
        <w:t xml:space="preserve">الحلیة اللامعة للبهجة المرضیّة </w:t>
      </w:r>
      <w:r>
        <w:rPr>
          <w:rtl w:val="true"/>
        </w:rPr>
        <w:t xml:space="preserve">= </w:t>
      </w:r>
      <w:r>
        <w:rPr>
          <w:rtl w:val="true"/>
        </w:rPr>
        <w:t xml:space="preserve">حاشیه سیوطی </w:t>
      </w:r>
      <w:r>
        <w:rPr>
          <w:rtl w:val="true"/>
        </w:rPr>
        <w:t>(</w:t>
      </w:r>
      <w:r>
        <w:rPr>
          <w:rtl w:val="true"/>
        </w:rPr>
        <w:t>نحو، عربی</w:t>
      </w:r>
      <w:r>
        <w:rPr>
          <w:rtl w:val="true"/>
        </w:rPr>
        <w:t>)</w:t>
      </w:r>
      <w:bookmarkEnd w:id="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نقی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البهجة المرضیّة فی شرح الالفیة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شاگردان مؤلف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این حاشیه را حین تدریس آن نوشته است و در مدّت چهار ماه آن </w:t>
      </w:r>
      <w:bookmarkStart w:id="749" w:name="pg14105_205068"/>
    </w:p>
    <w:p>
      <w:pPr>
        <w:pStyle w:val="BookText"/>
        <w:rPr/>
      </w:pPr>
      <w:bookmarkEnd w:id="749"/>
      <w:r>
        <w:rPr>
          <w:rFonts w:ascii="IRNazanin" w:hAnsi="IRNazanin" w:eastAsia="IRNazanin"/>
          <w:color w:val="111111"/>
          <w:sz w:val="28"/>
          <w:sz w:val="28"/>
          <w:szCs w:val="28"/>
          <w:rtl w:val="true"/>
          <w:lang w:bidi="fa-IR"/>
        </w:rPr>
        <w:t>را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امرنا بالابتداء فی الافعال علی البهجة المرضیّه واخبرنا علی کلمة هی کافیة للنّجاة وکلام هو مغن وشافیة ورفع فاعل الخیر بتصریح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 طالبی رضاء المنان ان تلطّفوا علیّ بالدّعاء ولو بعد مرور الازمان وان ترحمونی باخطار ذکری فی قلوبکم عند اوقات المطالعة فی اللّیالی والایّام ایّدکم اللّه تعالی لما یُحبّه ویرضاه ومنعکم عن ارتکاب ما یسخطه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نجم الممالک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750" w:name="__RefHeading___Toc3997171_3381743652"/>
      <w:bookmarkStart w:id="751" w:name="_Toc281"/>
      <w:bookmarkEnd w:id="750"/>
      <w:r>
        <w:rPr/>
        <w:t>273</w:t>
      </w:r>
      <w:r>
        <w:rPr>
          <w:rtl w:val="true"/>
        </w:rPr>
        <w:t xml:space="preserve">- </w:t>
      </w:r>
      <w:r>
        <w:rPr>
          <w:rtl w:val="true"/>
        </w:rPr>
        <w:t xml:space="preserve">الحماسة </w:t>
      </w:r>
      <w:r>
        <w:rPr>
          <w:rtl w:val="true"/>
        </w:rPr>
        <w:t>(</w:t>
      </w:r>
      <w:r>
        <w:rPr>
          <w:rtl w:val="true"/>
        </w:rPr>
        <w:t>ادب، عربی</w:t>
      </w:r>
      <w:r>
        <w:rPr>
          <w:rtl w:val="true"/>
        </w:rPr>
        <w:t>)</w:t>
      </w:r>
      <w:bookmarkEnd w:id="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ابوتمام حبیب بن اوس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انتخابی است از اشعار ادباء بزرگ عرب که در ده باب ترتیب داده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باب الحماسه،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المراثی،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الادب،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النسب،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الهجاء،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الاضافات،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الصفات،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السیر،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الملح،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مذمّة النساء ولی این کتاب به باب اول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شهرت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ابوالحسین احمد بن فارس بن زکریا رحمه اللّه سألت اتاک اللّه سؤلک وسهل الی کل خیر سبیلک عن شأن اختیار ابی تمام المسمی الحماسة ومن این منشؤه</w:t>
      </w:r>
      <w:r>
        <w:rPr>
          <w:rFonts w:eastAsia="IRNazanin" w:cs="IRNazanin"/>
          <w:color w:val="111111"/>
          <w:sz w:val="28"/>
          <w:szCs w:val="28"/>
          <w:rtl w:val="true"/>
          <w:lang w:bidi="fa-IR"/>
        </w:rPr>
        <w:t xml:space="preserve">...». </w:t>
      </w:r>
      <w:bookmarkStart w:id="752" w:name="pg14105_205069"/>
    </w:p>
    <w:p>
      <w:pPr>
        <w:pStyle w:val="BookText"/>
        <w:rPr/>
      </w:pPr>
      <w:bookmarkEnd w:id="75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3"/>
        <w:numPr>
          <w:ilvl w:val="2"/>
          <w:numId w:val="1"/>
        </w:numPr>
        <w:rPr/>
      </w:pPr>
      <w:bookmarkStart w:id="753" w:name="__RefHeading___Toc3997173_3381743652"/>
      <w:bookmarkStart w:id="754" w:name="_Toc282"/>
      <w:bookmarkEnd w:id="753"/>
      <w:r>
        <w:rPr/>
        <w:t>274</w:t>
      </w:r>
      <w:r>
        <w:rPr>
          <w:rtl w:val="true"/>
        </w:rPr>
        <w:t xml:space="preserve">- </w:t>
      </w:r>
      <w:r>
        <w:rPr>
          <w:rtl w:val="true"/>
        </w:rPr>
        <w:t xml:space="preserve">الحماسة </w:t>
      </w:r>
      <w:r>
        <w:rPr>
          <w:rtl w:val="true"/>
        </w:rPr>
        <w:t>(</w:t>
      </w:r>
      <w:r>
        <w:rPr>
          <w:rtl w:val="true"/>
        </w:rPr>
        <w:t>ممکن است نام دیگری داشته باشد</w:t>
      </w:r>
      <w:r>
        <w:rPr>
          <w:rtl w:val="true"/>
        </w:rPr>
        <w:t>) (</w:t>
      </w:r>
      <w:r>
        <w:rPr>
          <w:rtl w:val="true"/>
        </w:rPr>
        <w:t>ادب، عربی</w:t>
      </w:r>
      <w:r>
        <w:rPr>
          <w:rtl w:val="true"/>
        </w:rPr>
        <w:t>)</w:t>
      </w:r>
      <w:bookmarkEnd w:id="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شعر عربی از شعرای قدیم عرب در چند باب که این نسخه این بابها را دارد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تغازی،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اخلاق،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شکر و ثناء،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استعطاف و المعاتبات،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حکم،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غیر از الحماسه ابو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تا، نسخه کهنی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تا هشتم را دارد</w:t>
      </w:r>
      <w:r>
        <w:rPr>
          <w:rFonts w:eastAsia="IRNazanin" w:cs="IRNazanin"/>
          <w:color w:val="111111"/>
          <w:sz w:val="28"/>
          <w:szCs w:val="28"/>
          <w:rtl w:val="true"/>
          <w:lang w:bidi="fa-IR"/>
        </w:rPr>
        <w:t>.</w:t>
      </w:r>
    </w:p>
    <w:p>
      <w:pPr>
        <w:pStyle w:val="Heading3"/>
        <w:numPr>
          <w:ilvl w:val="2"/>
          <w:numId w:val="1"/>
        </w:numPr>
        <w:rPr/>
      </w:pPr>
      <w:bookmarkStart w:id="755" w:name="__RefHeading___Toc3997175_3381743652"/>
      <w:bookmarkStart w:id="756" w:name="_Toc283"/>
      <w:bookmarkEnd w:id="755"/>
      <w:r>
        <w:rPr/>
        <w:t>275</w:t>
      </w:r>
      <w:r>
        <w:rPr>
          <w:rtl w:val="true"/>
        </w:rPr>
        <w:t xml:space="preserve">- </w:t>
      </w:r>
      <w:r>
        <w:rPr>
          <w:rtl w:val="true"/>
        </w:rPr>
        <w:t xml:space="preserve">الحوزات والروضات </w:t>
      </w:r>
      <w:r>
        <w:rPr>
          <w:rtl w:val="true"/>
        </w:rPr>
        <w:t>(</w:t>
      </w:r>
      <w:r>
        <w:rPr>
          <w:rtl w:val="true"/>
        </w:rPr>
        <w:t>دعا، عربی</w:t>
      </w:r>
      <w:r>
        <w:rPr>
          <w:rtl w:val="true"/>
        </w:rPr>
        <w:t>)</w:t>
      </w:r>
      <w:bookmarkEnd w:id="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نعیم عقیلی مشهدی ـ شهید ثالث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کتابی است در ادعیه و اوراد معهود و زمان دار ایام و هفتهها که بنام شاه سلطان حسین صفوی تالیف و در چند حوزه و یک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الحوزة الاولی؛ فیما یتعلق بالفریضة الیومیة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الحوزة الثانیة؛ فیما یتعلق بالنوافل الیومیة والتعقیبات المختصّة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وجعلته تحفة لبوّاب عتبة حفّت حفاظة حمایة حرّاسها بمعاقل الوقایة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وبک استجیر فی جمیع اموری وانت غیاثی وعمادی وانت عصمتی ورجائی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اواسط روضه پنجم از حوزه پنجم را دارد و یک برگ آغازش افتاده</w:t>
      </w:r>
      <w:r>
        <w:rPr>
          <w:rFonts w:eastAsia="IRNazanin" w:cs="IRNazanin"/>
          <w:color w:val="111111"/>
          <w:sz w:val="28"/>
          <w:szCs w:val="28"/>
          <w:rtl w:val="true"/>
          <w:lang w:bidi="fa-IR"/>
        </w:rPr>
        <w:t xml:space="preserve">. </w:t>
      </w:r>
      <w:bookmarkStart w:id="757" w:name="pg14105_205070"/>
    </w:p>
    <w:p>
      <w:pPr>
        <w:pStyle w:val="Heading3"/>
        <w:numPr>
          <w:ilvl w:val="2"/>
          <w:numId w:val="1"/>
        </w:numPr>
        <w:rPr/>
      </w:pPr>
      <w:bookmarkStart w:id="758" w:name="__RefHeading___Toc3997177_3381743652"/>
      <w:bookmarkStart w:id="759" w:name="_Toc284"/>
      <w:bookmarkEnd w:id="757"/>
      <w:bookmarkEnd w:id="758"/>
      <w:r>
        <w:rPr/>
        <w:t>276</w:t>
      </w:r>
      <w:r>
        <w:rPr>
          <w:rtl w:val="true"/>
        </w:rPr>
        <w:t xml:space="preserve">- </w:t>
      </w:r>
      <w:r>
        <w:rPr>
          <w:rtl w:val="true"/>
        </w:rPr>
        <w:t xml:space="preserve">حیاة الارواح </w:t>
      </w:r>
      <w:r>
        <w:rPr>
          <w:rtl w:val="true"/>
        </w:rPr>
        <w:t>(</w:t>
      </w:r>
      <w:r>
        <w:rPr>
          <w:rtl w:val="true"/>
        </w:rPr>
        <w:t>کلام، عربی</w:t>
      </w:r>
      <w:r>
        <w:rPr>
          <w:rtl w:val="true"/>
        </w:rPr>
        <w:t>)</w:t>
      </w:r>
      <w:bookmarkEnd w:id="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بن سیف 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دین و مذهب که در یک مقدمه و پنج باب تنظیم شده است، مطالب مفصلتر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مولف ارجاع داده شده و بیشتر به سؤالات و آراء و شبهات شیخیه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الواجب بالذات،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الممکنات وصاحب الکمالات من الصفات والذی یکون صفاته الذاتیة عین الذات والواحد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تولانی ونصرنی وحارب من حاربنی بفعل او قول فی سبعین الفا من جیرانه واقربائه نحو ذلک اللهم ارزقنا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احادیث اخلاقی در پایان این نسخه است</w:t>
      </w:r>
      <w:r>
        <w:rPr>
          <w:rFonts w:eastAsia="IRNazanin" w:cs="IRNazanin"/>
          <w:color w:val="111111"/>
          <w:sz w:val="28"/>
          <w:szCs w:val="28"/>
          <w:rtl w:val="true"/>
          <w:lang w:bidi="fa-IR"/>
        </w:rPr>
        <w:t>.</w:t>
      </w:r>
    </w:p>
    <w:p>
      <w:pPr>
        <w:pStyle w:val="Heading3"/>
        <w:numPr>
          <w:ilvl w:val="2"/>
          <w:numId w:val="1"/>
        </w:numPr>
        <w:rPr/>
      </w:pPr>
      <w:bookmarkStart w:id="760" w:name="__RefHeading___Toc3997179_3381743652"/>
      <w:bookmarkStart w:id="761" w:name="_Toc285"/>
      <w:bookmarkEnd w:id="760"/>
      <w:r>
        <w:rPr/>
        <w:t>277</w:t>
      </w:r>
      <w:r>
        <w:rPr>
          <w:rtl w:val="true"/>
        </w:rPr>
        <w:t xml:space="preserve">- </w:t>
      </w:r>
      <w:r>
        <w:rPr>
          <w:rtl w:val="true"/>
        </w:rPr>
        <w:t xml:space="preserve">حیاة الحیوان </w:t>
      </w:r>
      <w:r>
        <w:rPr>
          <w:rtl w:val="true"/>
        </w:rPr>
        <w:t>(</w:t>
      </w:r>
      <w:r>
        <w:rPr>
          <w:rtl w:val="true"/>
        </w:rPr>
        <w:t>عربی</w:t>
      </w:r>
      <w:r>
        <w:rPr>
          <w:rtl w:val="true"/>
        </w:rPr>
        <w:t>)</w:t>
      </w:r>
      <w:bookmarkEnd w:id="7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محمد بن عیسی الدمیری الشافعی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احوال و خواص انواع حیوانات و عجائب و منافع و مضار آنها و این کتاب مشهوری است در این علم اگر چه مصنف آن مانند جاحظ اهل این فن نیست اما کتاب جامع و خوبی است و خود نیز که فقیه و محقق است در اول کتاب به این نکته اشاره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bookmarkStart w:id="762" w:name="pg14105_205071"/>
    </w:p>
    <w:p>
      <w:pPr>
        <w:pStyle w:val="BookText"/>
        <w:rPr/>
      </w:pPr>
      <w:bookmarkEnd w:id="7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الامام العالم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 نوع الانسان بالاصغرین القلب واللسان وفضله علی سائر الحیوان بنعمتی المنطق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نسخ، بی تاریخ، شاید تحریر سده نهم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ابراهیم بن جعفر مظفری مورّخ </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3"/>
        <w:numPr>
          <w:ilvl w:val="2"/>
          <w:numId w:val="1"/>
        </w:numPr>
        <w:rPr/>
      </w:pPr>
      <w:bookmarkStart w:id="763" w:name="__RefHeading___Toc3997181_3381743652"/>
      <w:bookmarkStart w:id="764" w:name="_Toc286"/>
      <w:bookmarkEnd w:id="763"/>
      <w:r>
        <w:rPr/>
        <w:t>278</w:t>
      </w:r>
      <w:r>
        <w:rPr>
          <w:rtl w:val="true"/>
        </w:rPr>
        <w:t xml:space="preserve">- </w:t>
      </w:r>
      <w:r>
        <w:rPr>
          <w:rtl w:val="true"/>
        </w:rPr>
        <w:t xml:space="preserve">خریدة العجائب وفریدة الغرائب </w:t>
      </w:r>
      <w:r>
        <w:rPr>
          <w:rtl w:val="true"/>
        </w:rPr>
        <w:t>(</w:t>
      </w:r>
      <w:r>
        <w:rPr>
          <w:rtl w:val="true"/>
        </w:rPr>
        <w:t>جغرافیا، عربی</w:t>
      </w:r>
      <w:r>
        <w:rPr>
          <w:rtl w:val="true"/>
        </w:rPr>
        <w:t>)</w:t>
      </w:r>
      <w:bookmarkEnd w:id="7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عمر بن مظفر ابن الوردی القرشی البکری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دائره‌ای برای کره زمی ن تصور نموده و ضمن چند فصل پیرامون آن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آن درباره اقالیم و نیمه دوم درباره معادن و نباتات و حیوانات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السموات والارض الغیب الا اللّه الحمد للّه غافر الذنب وقابل التوب شدید العقاب عالم الغیب راحم الشیب منزل الکتاب مسبّب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هب نشر صبا واهتز نبت ربا</w:t>
      </w:r>
    </w:p>
    <w:p>
      <w:pPr>
        <w:pStyle w:val="BookText"/>
        <w:rPr/>
      </w:pPr>
      <w:r>
        <w:rPr>
          <w:rFonts w:ascii="IRNazanin" w:hAnsi="IRNazanin" w:eastAsia="IRNazanin"/>
          <w:color w:val="111111"/>
          <w:sz w:val="28"/>
          <w:sz w:val="28"/>
          <w:szCs w:val="28"/>
          <w:rtl w:val="true"/>
          <w:lang w:bidi="fa-IR"/>
        </w:rPr>
        <w:t>وفاح طیب شذا فی نسمة السحر</w:t>
      </w:r>
    </w:p>
    <w:p>
      <w:pPr>
        <w:pStyle w:val="BookText"/>
        <w:rPr/>
      </w:pPr>
      <w:r>
        <w:rPr>
          <w:rFonts w:ascii="IRNazanin" w:hAnsi="IRNazanin" w:eastAsia="IRNazanin"/>
          <w:color w:val="111111"/>
          <w:sz w:val="28"/>
          <w:sz w:val="28"/>
          <w:szCs w:val="28"/>
          <w:rtl w:val="true"/>
          <w:lang w:bidi="fa-IR"/>
        </w:rPr>
        <w:t>ابیاتها ست عشر بعدها مائة</w:t>
      </w:r>
    </w:p>
    <w:p>
      <w:pPr>
        <w:pStyle w:val="BookText"/>
        <w:rPr/>
      </w:pPr>
      <w:r>
        <w:rPr>
          <w:rFonts w:ascii="IRNazanin" w:hAnsi="IRNazanin" w:eastAsia="IRNazanin"/>
          <w:color w:val="111111"/>
          <w:sz w:val="28"/>
          <w:sz w:val="28"/>
          <w:szCs w:val="28"/>
          <w:rtl w:val="true"/>
          <w:lang w:bidi="fa-IR"/>
        </w:rPr>
        <w:t>کلامها وعظة ابهی من الدرر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عناوین و خطوط شنگرف ـ تصحیح شده ـ در ابتدای نسخه اشعاری از حاج میرزا لطف علی در مدح مولا علی علیه السلام با مطلع </w:t>
      </w:r>
      <w:bookmarkStart w:id="765" w:name="pg14105_205072"/>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 دل زارم 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نی در چمن ار شد نی در سبلان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ترکی در مدح میرزا جواد مجتهد، این نسخه از روی نسخه مورخ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رسول بن یعقوب سرابی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مورخ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نسخه اشعاری از حاج میرزا لطفعلی در مدح حضرت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اشعار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دل زارم</w:t>
      </w:r>
    </w:p>
    <w:p>
      <w:pPr>
        <w:pStyle w:val="BookText"/>
        <w:rPr/>
      </w:pPr>
      <w:r>
        <w:rPr>
          <w:rFonts w:ascii="IRNazanin" w:hAnsi="IRNazanin" w:eastAsia="IRNazanin"/>
          <w:color w:val="111111"/>
          <w:sz w:val="28"/>
          <w:sz w:val="28"/>
          <w:szCs w:val="28"/>
          <w:rtl w:val="true"/>
          <w:lang w:bidi="fa-IR"/>
        </w:rPr>
        <w:t xml:space="preserve">در 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نی در چمن ار شد</w:t>
      </w:r>
    </w:p>
    <w:p>
      <w:pPr>
        <w:pStyle w:val="BookText"/>
        <w:rPr/>
      </w:pPr>
      <w:r>
        <w:rPr>
          <w:rFonts w:ascii="IRNazanin" w:hAnsi="IRNazanin" w:eastAsia="IRNazanin"/>
          <w:color w:val="111111"/>
          <w:sz w:val="28"/>
          <w:sz w:val="28"/>
          <w:szCs w:val="28"/>
          <w:rtl w:val="true"/>
          <w:lang w:bidi="fa-IR"/>
        </w:rPr>
        <w:t>نی در سبلان باشد</w:t>
      </w:r>
    </w:p>
    <w:p>
      <w:pPr>
        <w:pStyle w:val="BookText"/>
        <w:rPr/>
      </w:pPr>
      <w:r>
        <w:rPr>
          <w:rFonts w:ascii="IRNazanin" w:hAnsi="IRNazanin" w:eastAsia="IRNazanin"/>
          <w:color w:val="111111"/>
          <w:sz w:val="28"/>
          <w:sz w:val="28"/>
          <w:szCs w:val="28"/>
          <w:rtl w:val="true"/>
          <w:lang w:bidi="fa-IR"/>
        </w:rPr>
        <w:t>و نیز در برگ اول و آخر اشعاری و تاریخ تولد و وفات و غیره دیده میشود که گویا بخط همان میرزا لطفعلی است که ظاهرا جدّ خاندان مجتهدی تبریز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نسخ محمد علی بن محمد بن عبداللّه الشریکی البحرانی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احتشام الدوله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الدولة</w:t>
      </w:r>
      <w:r>
        <w:rPr>
          <w:rFonts w:eastAsia="IRNazanin" w:cs="IRNazanin"/>
          <w:color w:val="111111"/>
          <w:sz w:val="28"/>
          <w:szCs w:val="28"/>
          <w:rtl w:val="true"/>
          <w:lang w:bidi="fa-IR"/>
        </w:rPr>
        <w:t>».</w:t>
      </w:r>
    </w:p>
    <w:p>
      <w:pPr>
        <w:pStyle w:val="Heading3"/>
        <w:numPr>
          <w:ilvl w:val="2"/>
          <w:numId w:val="1"/>
        </w:numPr>
        <w:rPr/>
      </w:pPr>
      <w:bookmarkStart w:id="766" w:name="__RefHeading___Toc3997183_3381743652"/>
      <w:bookmarkStart w:id="767" w:name="_Toc287"/>
      <w:bookmarkEnd w:id="766"/>
      <w:r>
        <w:rPr/>
        <w:t>279</w:t>
      </w:r>
      <w:r>
        <w:rPr>
          <w:rtl w:val="true"/>
        </w:rPr>
        <w:t xml:space="preserve">- </w:t>
      </w:r>
      <w:r>
        <w:rPr>
          <w:rtl w:val="true"/>
        </w:rPr>
        <w:t xml:space="preserve">الخصائص الحسینیة </w:t>
      </w:r>
      <w:r>
        <w:rPr>
          <w:rtl w:val="true"/>
        </w:rPr>
        <w:t>(</w:t>
      </w:r>
      <w:r>
        <w:rPr>
          <w:rtl w:val="true"/>
        </w:rPr>
        <w:t>عربی</w:t>
      </w:r>
      <w:r>
        <w:rPr>
          <w:rtl w:val="true"/>
        </w:rPr>
        <w:t>)</w:t>
      </w:r>
      <w:bookmarkEnd w:id="7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حسین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قصد داشت سیصد خصیصه که ویژه امام حسین علیه السلام بود بهمراه قضایای کربلا را در سی عنوان گرد آورد که در جلد اول که در دست است دوازده عنوان را نگاشته و</w:t>
      </w:r>
    </w:p>
    <w:p>
      <w:pPr>
        <w:pStyle w:val="BookText"/>
        <w:rPr/>
      </w:pPr>
      <w:r>
        <w:rPr>
          <w:rFonts w:ascii="IRNazanin" w:hAnsi="IRNazanin" w:eastAsia="IRNazanin"/>
          <w:color w:val="111111"/>
          <w:sz w:val="28"/>
          <w:sz w:val="28"/>
          <w:szCs w:val="28"/>
          <w:rtl w:val="true"/>
          <w:lang w:bidi="fa-IR"/>
        </w:rPr>
        <w:t>از جلد دوم اطلاعی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وسلامه علی عباده الذی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فیقول الاحقر ابن </w:t>
      </w:r>
      <w:bookmarkStart w:id="768" w:name="pg14105_205073"/>
    </w:p>
    <w:p>
      <w:pPr>
        <w:pStyle w:val="BookText"/>
        <w:rPr/>
      </w:pPr>
      <w:bookmarkEnd w:id="768"/>
      <w:r>
        <w:rPr>
          <w:rFonts w:ascii="IRNazanin" w:hAnsi="IRNazanin" w:eastAsia="IRNazanin"/>
          <w:color w:val="111111"/>
          <w:sz w:val="28"/>
          <w:sz w:val="28"/>
          <w:szCs w:val="28"/>
          <w:rtl w:val="true"/>
          <w:lang w:bidi="fa-IR"/>
        </w:rPr>
        <w:t>الحسین جعفر التستری انه لما اشتعل الراس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وامتلاءت العینه عیباه ورایت انی ذرفت علی الستین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 متی اقول محمد صلّی اللّه علیه وآله وسلّم وقد قال محمد صلّی اللّه علیه وآله وسلّم حسین منّی وانا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ذلک عنّا ملاحظة التّطبیقات فی الفضائل والأبتلاءات فجمیع ابتلاءات الحسین علیه السلام وردت علی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دوازده عنوان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الحسینی صدر الذاکرین</w:t>
      </w:r>
      <w:r>
        <w:rPr>
          <w:rFonts w:eastAsia="IRNazanin" w:cs="IRNazanin"/>
          <w:color w:val="111111"/>
          <w:sz w:val="28"/>
          <w:szCs w:val="28"/>
          <w:rtl w:val="true"/>
          <w:lang w:bidi="fa-IR"/>
        </w:rPr>
        <w:t>».</w:t>
      </w:r>
    </w:p>
    <w:p>
      <w:pPr>
        <w:pStyle w:val="Heading3"/>
        <w:numPr>
          <w:ilvl w:val="2"/>
          <w:numId w:val="1"/>
        </w:numPr>
        <w:rPr/>
      </w:pPr>
      <w:bookmarkStart w:id="769" w:name="__RefHeading___Toc3997185_3381743652"/>
      <w:bookmarkStart w:id="770" w:name="_Toc288"/>
      <w:bookmarkEnd w:id="769"/>
      <w:r>
        <w:rPr/>
        <w:t>280</w:t>
      </w:r>
      <w:r>
        <w:rPr>
          <w:rtl w:val="true"/>
        </w:rPr>
        <w:t xml:space="preserve">- </w:t>
      </w:r>
      <w:r>
        <w:rPr>
          <w:rtl w:val="true"/>
        </w:rPr>
        <w:t xml:space="preserve">الخصال </w:t>
      </w:r>
      <w:r>
        <w:rPr>
          <w:rtl w:val="true"/>
        </w:rPr>
        <w:t>(</w:t>
      </w:r>
      <w:r>
        <w:rPr>
          <w:rtl w:val="true"/>
        </w:rPr>
        <w:t>حدیث، عربی</w:t>
      </w:r>
      <w:r>
        <w:rPr>
          <w:rtl w:val="true"/>
        </w:rPr>
        <w:t>)</w:t>
      </w:r>
      <w:bookmarkEnd w:id="7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شامل شماره است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خصال اثنی عشر را دارد اول و آخرش ناقص است</w:t>
      </w:r>
      <w:r>
        <w:rPr>
          <w:rFonts w:eastAsia="IRNazanin" w:cs="IRNazanin"/>
          <w:color w:val="111111"/>
          <w:sz w:val="28"/>
          <w:szCs w:val="28"/>
          <w:rtl w:val="true"/>
          <w:lang w:bidi="fa-IR"/>
        </w:rPr>
        <w:t>.</w:t>
      </w:r>
    </w:p>
    <w:p>
      <w:pPr>
        <w:pStyle w:val="Heading3"/>
        <w:numPr>
          <w:ilvl w:val="2"/>
          <w:numId w:val="1"/>
        </w:numPr>
        <w:rPr/>
      </w:pPr>
      <w:bookmarkStart w:id="771" w:name="__RefHeading___Toc3997187_3381743652"/>
      <w:bookmarkStart w:id="772" w:name="_Toc289"/>
      <w:bookmarkEnd w:id="771"/>
      <w:r>
        <w:rPr/>
        <w:t>281</w:t>
      </w:r>
      <w:r>
        <w:rPr>
          <w:rtl w:val="true"/>
        </w:rPr>
        <w:t xml:space="preserve">- </w:t>
      </w:r>
      <w:r>
        <w:rPr>
          <w:rtl w:val="true"/>
        </w:rPr>
        <w:t xml:space="preserve">خلاصة الافکار </w:t>
      </w:r>
      <w:r>
        <w:rPr>
          <w:rtl w:val="true"/>
        </w:rPr>
        <w:t>(</w:t>
      </w:r>
      <w:r>
        <w:rPr>
          <w:rtl w:val="true"/>
        </w:rPr>
        <w:t>دعا، عربی</w:t>
      </w:r>
      <w:r>
        <w:rPr>
          <w:rtl w:val="true"/>
        </w:rPr>
        <w:t>)</w:t>
      </w:r>
      <w:bookmarkEnd w:id="7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شاه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اذکار و ادعیه وارده که در حالات مختلف شب و روز خوانده میشود، این رساله که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در یک مقدمه و دوازده فصل و یک خاتمه تنظیم شده و چاپ شده است</w:t>
      </w:r>
      <w:r>
        <w:rPr>
          <w:rFonts w:eastAsia="IRNazanin" w:cs="IRNazanin"/>
          <w:color w:val="111111"/>
          <w:sz w:val="28"/>
          <w:szCs w:val="28"/>
          <w:rtl w:val="true"/>
          <w:lang w:bidi="fa-IR"/>
        </w:rPr>
        <w:t xml:space="preserve">. </w:t>
      </w:r>
      <w:bookmarkStart w:id="773" w:name="pg14105_205074"/>
    </w:p>
    <w:p>
      <w:pPr>
        <w:pStyle w:val="BookText"/>
        <w:rPr/>
      </w:pPr>
      <w:bookmarkEnd w:id="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کتابشناسی آثار فیض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ملک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الحمد والصلاة فیقول جامع کتاب خلاصة الاذکار واطمی نان القلوب ومصنفه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فهرست الکتاب بفصوله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ربنا لولا ما وجب علینا من قبول امرک لنزهناک عن ذکرنا ایاک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 تألیفها وتسویدها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للعبد الفقیر الی رحمة ربه الغنی الضعیف عملا الجسیم املا الکثیر زللا المسئ الملقب بمحسن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بالباقیات الصالحات اعماله،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محمد محسن بن ملا محراب در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شامل ادعیه و ختومات و احراز و غیره ضمیمه این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و علامت تصحیح دارد</w:t>
      </w:r>
      <w:r>
        <w:rPr>
          <w:rFonts w:eastAsia="IRNazanin" w:cs="IRNazanin"/>
          <w:color w:val="111111"/>
          <w:sz w:val="28"/>
          <w:szCs w:val="28"/>
          <w:rtl w:val="true"/>
          <w:lang w:bidi="fa-IR"/>
        </w:rPr>
        <w:t>.</w:t>
      </w:r>
    </w:p>
    <w:p>
      <w:pPr>
        <w:pStyle w:val="Heading3"/>
        <w:numPr>
          <w:ilvl w:val="2"/>
          <w:numId w:val="1"/>
        </w:numPr>
        <w:rPr/>
      </w:pPr>
      <w:bookmarkStart w:id="774" w:name="__RefHeading___Toc3997189_3381743652"/>
      <w:bookmarkStart w:id="775" w:name="_Toc290"/>
      <w:bookmarkEnd w:id="774"/>
      <w:r>
        <w:rPr/>
        <w:t>282</w:t>
      </w:r>
      <w:r>
        <w:rPr>
          <w:rtl w:val="true"/>
        </w:rPr>
        <w:t xml:space="preserve">- </w:t>
      </w:r>
      <w:r>
        <w:rPr>
          <w:rtl w:val="true"/>
        </w:rPr>
        <w:t xml:space="preserve">خلاصة الاقوال فی معرفة الرجال </w:t>
      </w:r>
      <w:r>
        <w:rPr>
          <w:rtl w:val="true"/>
        </w:rPr>
        <w:t>(</w:t>
      </w:r>
      <w:r>
        <w:rPr>
          <w:rtl w:val="true"/>
        </w:rPr>
        <w:t>رجال، عربی</w:t>
      </w:r>
      <w:r>
        <w:rPr>
          <w:rtl w:val="true"/>
        </w:rPr>
        <w:t>)</w:t>
      </w:r>
      <w:bookmarkEnd w:id="7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معرفت راویان احادیث که در دو قسم تنظیم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آن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فیمن یعتمد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فیمن لا یعتمد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تبریز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ملی تهران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مرشد عباده الی سبیل السداد وهادیهم الی طریق النفع فی المعاش والمعاد وصلّی اللّه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اشرف العباد محمد النبی المصطفی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فان العلم </w:t>
      </w:r>
      <w:bookmarkStart w:id="776" w:name="pg14105_205075"/>
    </w:p>
    <w:p>
      <w:pPr>
        <w:pStyle w:val="BookText"/>
        <w:rPr/>
      </w:pPr>
      <w:bookmarkEnd w:id="776"/>
      <w:r>
        <w:rPr>
          <w:rFonts w:ascii="IRNazanin" w:hAnsi="IRNazanin" w:eastAsia="IRNazanin"/>
          <w:color w:val="111111"/>
          <w:sz w:val="28"/>
          <w:sz w:val="28"/>
          <w:szCs w:val="28"/>
          <w:rtl w:val="true"/>
          <w:lang w:bidi="fa-IR"/>
        </w:rPr>
        <w:t>بحال الرواة من اساس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والباقی من الرّوایات الی هولاء المشایخ والی غیرهم مذکور فی کتابنا الکبیر من اراده وقف علیه هناک والحمد للّه وحده وصلّی اللّه علی خیر خلقه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المصطفین من الانس وسلّم تسلیمآ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نسخه‌ای که با نسخه بخط شهید ثانی مقابله شده بود نوشته شده است و حواشی از شهید 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بعفو اللّه عبداللّه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بن عبدالرزاق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قسم اول را دارد</w:t>
      </w:r>
      <w:r>
        <w:rPr>
          <w:rFonts w:eastAsia="IRNazanin" w:cs="IRNazanin"/>
          <w:color w:val="111111"/>
          <w:sz w:val="28"/>
          <w:szCs w:val="28"/>
          <w:rtl w:val="true"/>
          <w:lang w:bidi="fa-IR"/>
        </w:rPr>
        <w:t>.</w:t>
      </w:r>
    </w:p>
    <w:p>
      <w:pPr>
        <w:pStyle w:val="Heading3"/>
        <w:numPr>
          <w:ilvl w:val="2"/>
          <w:numId w:val="1"/>
        </w:numPr>
        <w:rPr/>
      </w:pPr>
      <w:bookmarkStart w:id="777" w:name="__RefHeading___Toc3997191_3381743652"/>
      <w:bookmarkStart w:id="778" w:name="_Toc291"/>
      <w:bookmarkEnd w:id="777"/>
      <w:r>
        <w:rPr/>
        <w:t>283</w:t>
      </w:r>
      <w:r>
        <w:rPr>
          <w:rtl w:val="true"/>
        </w:rPr>
        <w:t xml:space="preserve">- </w:t>
      </w:r>
      <w:r>
        <w:rPr>
          <w:rtl w:val="true"/>
        </w:rPr>
        <w:t xml:space="preserve">خلاصة الحساب </w:t>
      </w:r>
      <w:r>
        <w:rPr>
          <w:rtl w:val="true"/>
        </w:rPr>
        <w:t>(</w:t>
      </w:r>
      <w:r>
        <w:rPr>
          <w:rtl w:val="true"/>
        </w:rPr>
        <w:t>ریاضیات، عربی</w:t>
      </w:r>
      <w:r>
        <w:rPr>
          <w:rtl w:val="true"/>
        </w:rPr>
        <w:t>)</w:t>
      </w:r>
      <w:bookmarkEnd w:id="7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یک مقدمه و ده باب و یک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لا یحیط بجمع نعمه عدد ولا ینتهی تضاعف 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الحساب لا یخفی علو شأنه وسموّ مکانه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مسائله ووثاقة دلائله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تبذلها لکثیف الطّبع من الطّلاب لئلّا یکون معلّقا للدرّ فی اعناق الکلاب فانّ کثیراً من مطالبها حریّ بالصّیانة والکتمان حقیق بالاستتار عن اکثر اهل هذه الزّمان واحفظ وصیتی الیک واللّه حفیظ علیک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1235</w:t>
      </w:r>
      <w:bookmarkStart w:id="779" w:name="pg14105_205076"/>
    </w:p>
    <w:p>
      <w:pPr>
        <w:pStyle w:val="BookText"/>
        <w:rPr/>
      </w:pPr>
      <w:bookmarkEnd w:id="77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عنایت اللّه یا غیاث اللّه بن شمس الدین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طالب بن محمد تقی جوشقانی در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جوشقان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780" w:name="__RefHeading___Toc3997193_3381743652"/>
      <w:bookmarkStart w:id="781" w:name="_Toc292"/>
      <w:bookmarkEnd w:id="780"/>
      <w:r>
        <w:rPr/>
        <w:t>284</w:t>
      </w:r>
      <w:r>
        <w:rPr>
          <w:rtl w:val="true"/>
        </w:rPr>
        <w:t xml:space="preserve">- </w:t>
      </w:r>
      <w:r>
        <w:rPr>
          <w:rtl w:val="true"/>
        </w:rPr>
        <w:t xml:space="preserve">الخلاف فی الاحکام </w:t>
      </w:r>
      <w:r>
        <w:rPr>
          <w:rtl w:val="true"/>
        </w:rPr>
        <w:t xml:space="preserve">= </w:t>
      </w:r>
      <w:r>
        <w:rPr>
          <w:rtl w:val="true"/>
        </w:rPr>
        <w:t xml:space="preserve">مسائل الخلاف </w:t>
      </w:r>
      <w:r>
        <w:rPr>
          <w:rtl w:val="true"/>
        </w:rPr>
        <w:t>(</w:t>
      </w:r>
      <w:r>
        <w:rPr>
          <w:rtl w:val="true"/>
        </w:rPr>
        <w:t>فقه، عربی</w:t>
      </w:r>
      <w:r>
        <w:rPr>
          <w:rtl w:val="true"/>
        </w:rPr>
        <w:t>)</w:t>
      </w:r>
      <w:bookmarkEnd w:id="7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 آنها بین شیعه و اهل سنّت اختلاف است گرد آورده و در هر مسأله اقوال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مختصری به ادلّه شیعه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ترتیب کتب فقهی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ایّدکم اللّه املاء مسائل الخلاف بیننا وبین من خالفنا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علی بن آخوند ملا محمد اسماعیل اصفهانی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احیاء الموات تا امهات الاولاد را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مزارعه را دارد</w:t>
      </w:r>
      <w:r>
        <w:rPr>
          <w:rFonts w:eastAsia="IRNazanin" w:cs="IRNazanin"/>
          <w:color w:val="111111"/>
          <w:sz w:val="28"/>
          <w:szCs w:val="28"/>
          <w:rtl w:val="true"/>
          <w:lang w:bidi="fa-IR"/>
        </w:rPr>
        <w:t xml:space="preserve">. </w:t>
      </w:r>
      <w:bookmarkStart w:id="782" w:name="pg14105_205077"/>
    </w:p>
    <w:p>
      <w:pPr>
        <w:pStyle w:val="Heading3"/>
        <w:numPr>
          <w:ilvl w:val="2"/>
          <w:numId w:val="1"/>
        </w:numPr>
        <w:rPr/>
      </w:pPr>
      <w:bookmarkStart w:id="783" w:name="__RefHeading___Toc3997195_3381743652"/>
      <w:bookmarkStart w:id="784" w:name="_Toc293"/>
      <w:bookmarkEnd w:id="782"/>
      <w:bookmarkEnd w:id="783"/>
      <w:r>
        <w:rPr/>
        <w:t>285</w:t>
      </w:r>
      <w:r>
        <w:rPr>
          <w:rtl w:val="true"/>
        </w:rPr>
        <w:t xml:space="preserve">- </w:t>
      </w:r>
      <w:r>
        <w:rPr>
          <w:rtl w:val="true"/>
        </w:rPr>
        <w:t xml:space="preserve">خلق الکافر </w:t>
      </w:r>
      <w:r>
        <w:rPr>
          <w:rtl w:val="true"/>
        </w:rPr>
        <w:t xml:space="preserve">= </w:t>
      </w:r>
      <w:r>
        <w:rPr>
          <w:rtl w:val="true"/>
        </w:rPr>
        <w:t xml:space="preserve">حکمة خلق الکافر </w:t>
      </w:r>
      <w:r>
        <w:rPr>
          <w:rtl w:val="true"/>
        </w:rPr>
        <w:t>(</w:t>
      </w:r>
      <w:r>
        <w:rPr>
          <w:rtl w:val="true"/>
        </w:rPr>
        <w:t>کلام، عربی</w:t>
      </w:r>
      <w:r>
        <w:rPr>
          <w:rtl w:val="true"/>
        </w:rPr>
        <w:t>)</w:t>
      </w:r>
      <w:bookmarkEnd w:id="7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کوتاه در علل و حکمت خلقت کافر که در دوازده فصل و یک خاتمه تنظیم و در اواخر صفر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ذکر العلل والوجوه،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ذکر جملة من الاخبار،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فی ابطال الجبر واثبات الاختیار،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فی ذکر الشبهات،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فی الجواب عن الشبهات،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ذکر نبذة من الاحادیث فی بطلان الجبر والتفویض،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بعض الاحادیث الدالة علی القدر والاختیار،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احادیث الطینة،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فی تاویل المشکل من الاخبار،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جواب هذه الاخبار،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فی تاویل مشیة اللّه وارادته،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توجیه القضاء والقدر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المتفضل بالخلق والانشاء، الذی یودع حکمته فیما یشاء ویظهر قدرته فی سائر الاشیاء ویقضی بما اراد فیعدل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ولذلک تری فی الاحادیث تفاوتا عظیما فی العبارات لانهم کانوا یکلّمون الناس علی قدر عقولهم ومبلغ افهامهم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با نسخه اصل مؤلف، توسط حسن بن علی نائینی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مقابله و تصحیح شده است</w:t>
      </w:r>
      <w:r>
        <w:rPr>
          <w:rFonts w:eastAsia="IRNazanin" w:cs="IRNazanin"/>
          <w:color w:val="111111"/>
          <w:sz w:val="28"/>
          <w:szCs w:val="28"/>
          <w:rtl w:val="true"/>
          <w:lang w:bidi="fa-IR"/>
        </w:rPr>
        <w:t>.</w:t>
      </w:r>
    </w:p>
    <w:p>
      <w:pPr>
        <w:pStyle w:val="Heading3"/>
        <w:numPr>
          <w:ilvl w:val="2"/>
          <w:numId w:val="1"/>
        </w:numPr>
        <w:rPr/>
      </w:pPr>
      <w:bookmarkStart w:id="785" w:name="__RefHeading___Toc3997197_3381743652"/>
      <w:bookmarkStart w:id="786" w:name="_Toc294"/>
      <w:bookmarkEnd w:id="785"/>
      <w:r>
        <w:rPr/>
        <w:t>286</w:t>
      </w:r>
      <w:r>
        <w:rPr>
          <w:rtl w:val="true"/>
        </w:rPr>
        <w:t xml:space="preserve">- </w:t>
      </w:r>
      <w:r>
        <w:rPr>
          <w:rtl w:val="true"/>
        </w:rPr>
        <w:t xml:space="preserve">خواص السور والأدعیة </w:t>
      </w:r>
      <w:r>
        <w:rPr>
          <w:rtl w:val="true"/>
        </w:rPr>
        <w:t>(</w:t>
      </w:r>
      <w:r>
        <w:rPr>
          <w:rtl w:val="true"/>
        </w:rPr>
        <w:t>علوم قرآن، عربی</w:t>
      </w:r>
      <w:r>
        <w:rPr>
          <w:rtl w:val="true"/>
        </w:rPr>
        <w:t>)</w:t>
      </w:r>
      <w:bookmarkEnd w:id="7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مختصر در خواص سور و آیات قرآنی و بعضی از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ابوحامد غزالی چند مورد نقل کرده و مؤلف از عامّه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استوری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787" w:name="pg14105_205078"/>
    </w:p>
    <w:p>
      <w:pPr>
        <w:pStyle w:val="BookText"/>
        <w:rPr/>
      </w:pPr>
      <w:bookmarkEnd w:id="78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الکتاب فکانما قرأ التوراة والانجیل والزبور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اقرأ سورة الحدید الی بصیر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فیها باب الاستمطار من الفتاح العلیم ثم یذکر الاسم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سده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w:t>
      </w:r>
    </w:p>
    <w:p>
      <w:pPr>
        <w:pStyle w:val="Heading3"/>
        <w:numPr>
          <w:ilvl w:val="2"/>
          <w:numId w:val="1"/>
        </w:numPr>
        <w:rPr/>
      </w:pPr>
      <w:bookmarkStart w:id="788" w:name="__RefHeading___Toc3997199_3381743652"/>
      <w:bookmarkStart w:id="789" w:name="_Toc295"/>
      <w:bookmarkEnd w:id="788"/>
      <w:r>
        <w:rPr/>
        <w:t>287</w:t>
      </w:r>
      <w:r>
        <w:rPr>
          <w:rtl w:val="true"/>
        </w:rPr>
        <w:t xml:space="preserve">- </w:t>
      </w:r>
      <w:r>
        <w:rPr>
          <w:rtl w:val="true"/>
        </w:rPr>
        <w:t xml:space="preserve">خواص القرآن </w:t>
      </w:r>
      <w:r>
        <w:rPr>
          <w:rtl w:val="true"/>
        </w:rPr>
        <w:t>(</w:t>
      </w:r>
      <w:r>
        <w:rPr>
          <w:rtl w:val="true"/>
        </w:rPr>
        <w:t>علوم قرآن، عربی</w:t>
      </w:r>
      <w:r>
        <w:rPr>
          <w:rtl w:val="true"/>
        </w:rPr>
        <w:t>)</w:t>
      </w:r>
      <w:bookmarkEnd w:id="7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w:t>
      </w:r>
    </w:p>
    <w:p>
      <w:pPr>
        <w:pStyle w:val="BookText"/>
        <w:rPr/>
      </w:pPr>
      <w:r>
        <w:rPr>
          <w:rFonts w:ascii="IRNazanin" w:hAnsi="IRNazanin" w:eastAsia="IRNazanin"/>
          <w:color w:val="111111"/>
          <w:sz w:val="28"/>
          <w:sz w:val="28"/>
          <w:szCs w:val="28"/>
          <w:rtl w:val="true"/>
          <w:lang w:bidi="fa-IR"/>
        </w:rPr>
        <w:t xml:space="preserve">با مقدمه‌ای نسبتا طولانی در کیفیت تعلم مؤلف از استادی هندی آغاز شده است و بعد، از آغاز قرآن به خواص آیات مبارکه پرداخته است و هنگامی که از استاد خود نقل کرده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کتاب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العالم الحکیم الفاضل التّمیمی رضی اللّه عنه ما زلت علی الامور الخفیّه وابحث عن الخواصّ والمنافع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البلاد واسأل کلّ عالم الی ان وقع لی کتاب فیه منافع سور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عدد قطرات الامطار سبحانک والحمد للّه عدد البحار سبحانک والحمد للّه عدد الرّمل والحصی سبحانک والحمد للّه عدد ما احصاه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در برگ اول و تذهیب در همه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 زیر سطرها</w:t>
      </w:r>
      <w:r>
        <w:rPr>
          <w:rFonts w:eastAsia="IRNazanin" w:cs="IRNazanin"/>
          <w:color w:val="111111"/>
          <w:sz w:val="28"/>
          <w:szCs w:val="28"/>
          <w:rtl w:val="true"/>
          <w:lang w:bidi="fa-IR"/>
        </w:rPr>
        <w:t xml:space="preserve">. </w:t>
      </w:r>
      <w:bookmarkStart w:id="790" w:name="pg14105_205079"/>
    </w:p>
    <w:p>
      <w:pPr>
        <w:pStyle w:val="Heading3"/>
        <w:numPr>
          <w:ilvl w:val="2"/>
          <w:numId w:val="1"/>
        </w:numPr>
        <w:rPr/>
      </w:pPr>
      <w:bookmarkStart w:id="791" w:name="__RefHeading___Toc3997201_3381743652"/>
      <w:bookmarkStart w:id="792" w:name="_Toc296"/>
      <w:bookmarkEnd w:id="790"/>
      <w:bookmarkEnd w:id="791"/>
      <w:r>
        <w:rPr/>
        <w:t>288</w:t>
      </w:r>
      <w:r>
        <w:rPr>
          <w:rtl w:val="true"/>
        </w:rPr>
        <w:t xml:space="preserve">- </w:t>
      </w:r>
      <w:r>
        <w:rPr>
          <w:rtl w:val="true"/>
        </w:rPr>
        <w:t xml:space="preserve">الدرر الباهرة فی تصویر المعرفة الممکنة فی حق اللّه سبحانه </w:t>
      </w:r>
      <w:r>
        <w:rPr>
          <w:rtl w:val="true"/>
        </w:rPr>
        <w:t>(</w:t>
      </w:r>
      <w:r>
        <w:rPr>
          <w:rtl w:val="true"/>
        </w:rPr>
        <w:t>عرفان، عربی</w:t>
      </w:r>
      <w:r>
        <w:rPr>
          <w:rtl w:val="true"/>
        </w:rPr>
        <w:t>)</w:t>
      </w:r>
      <w:bookmarkEnd w:id="7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بن ابی تراب حسینی قائنی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باب توحید و صفات الهی و امامت و مقامات و فضائل معنوی ائمه معصومین علیهم السلام که با مشرب خاص و عرفانی نگاشته و در فقرات متعدد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ـ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این رساله در شامگاه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لعباده باسمائه الحسنی وتبیّن لهم بامثاله العلیا والصلاة علی المبعوث فی امّ القری وآله الکرام اولی النهی ما دامت السموات العلی والارضون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درر باهرة فیما یمکن من تصویر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فاختار فاطمة علی نساء العالمین فانّ من لفظة ثم یستفاد الدلالة لدلالته علی التراخی ولیس هیهنا الّا الرتبة ولحدیث الانوار التی تزهر بها لعلی علیه السلام فی کل یوم ثلاث مرات فلما ولد الحسین علیه السلام ارتفع ذلک ودلالته ظاهرة،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عبدالرضا بن عبدالحسین هردنگی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بخط او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3"/>
        <w:numPr>
          <w:ilvl w:val="2"/>
          <w:numId w:val="1"/>
        </w:numPr>
        <w:rPr/>
      </w:pPr>
      <w:bookmarkStart w:id="793" w:name="__RefHeading___Toc3997203_3381743652"/>
      <w:bookmarkStart w:id="794" w:name="_Toc297"/>
      <w:bookmarkEnd w:id="793"/>
      <w:r>
        <w:rPr/>
        <w:t>289</w:t>
      </w:r>
      <w:r>
        <w:rPr>
          <w:rtl w:val="true"/>
        </w:rPr>
        <w:t xml:space="preserve">- </w:t>
      </w:r>
      <w:r>
        <w:rPr>
          <w:rtl w:val="true"/>
        </w:rPr>
        <w:t xml:space="preserve">درة التأویل فی متشابه التنزیل </w:t>
      </w:r>
      <w:r>
        <w:rPr>
          <w:rtl w:val="true"/>
        </w:rPr>
        <w:t>(</w:t>
      </w:r>
      <w:r>
        <w:rPr>
          <w:rtl w:val="true"/>
        </w:rPr>
        <w:t>علوم قرآن، عربی</w:t>
      </w:r>
      <w:r>
        <w:rPr>
          <w:rtl w:val="true"/>
        </w:rPr>
        <w:t>)</w:t>
      </w:r>
      <w:bookmarkEnd w:id="7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محمد بن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آیات متشابه قرآن مجید را در این کتاب گرد آورده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والجواب ـ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در ابتدای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bookmarkStart w:id="795" w:name="pg14105_205080"/>
    </w:p>
    <w:p>
      <w:pPr>
        <w:pStyle w:val="BookText"/>
        <w:rPr/>
      </w:pPr>
      <w:bookmarkEnd w:id="7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حملة الکتاب الحکیم وحفظة القرآن الکریم وفّقکم لحق علمه بعد حقّ تلاوته واَذَاقَکم من تأویله ما یشعفکم بحلاوته انّه مذخصّنی اللّه باکرامه وشرّفنی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الثالث منها قوله تعالی إنْ اَراد بکم ضرّآ اَوْ اراد بکم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بما تعملون خبیرا وقال بعده وهو الّذی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تحریر سده هفتم و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تا فتح را دارد بقیه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هذا المجلد بالهیة الشرعیة من السّید الجید الاجل والاخ الاعزّ الاظل بقیه السلاطین وتقاوة النقبا، والسلاطین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ویس وکهف الفقراء والمساکین سید سلطان ابراهیم بن سید محمد الفلاح المشعشع اخو السید محسن سلطان الجز اثر والبصرة الی العبد الفقیر الی رحمة اللّه القویّ محسن بن رضی الدین محمد</w:t>
      </w:r>
      <w:r>
        <w:rPr>
          <w:rFonts w:eastAsia="IRNazanin" w:cs="IRNazanin"/>
          <w:color w:val="111111"/>
          <w:sz w:val="28"/>
          <w:szCs w:val="28"/>
          <w:rtl w:val="true"/>
          <w:lang w:bidi="fa-IR"/>
        </w:rPr>
        <w:t>.</w:t>
      </w:r>
    </w:p>
    <w:p>
      <w:pPr>
        <w:pStyle w:val="Heading3"/>
        <w:numPr>
          <w:ilvl w:val="2"/>
          <w:numId w:val="1"/>
        </w:numPr>
        <w:rPr/>
      </w:pPr>
      <w:bookmarkStart w:id="796" w:name="__RefHeading___Toc3997205_3381743652"/>
      <w:bookmarkStart w:id="797" w:name="_Toc298"/>
      <w:bookmarkEnd w:id="796"/>
      <w:r>
        <w:rPr/>
        <w:t>290</w:t>
      </w:r>
      <w:r>
        <w:rPr>
          <w:rtl w:val="true"/>
        </w:rPr>
        <w:t xml:space="preserve">- </w:t>
      </w:r>
      <w:r>
        <w:rPr>
          <w:rtl w:val="true"/>
        </w:rPr>
        <w:t xml:space="preserve">درّة التنزیل وغرّة التأویل فی التفسیر والتأویل </w:t>
      </w:r>
      <w:r>
        <w:rPr>
          <w:rtl w:val="true"/>
        </w:rPr>
        <w:t>(</w:t>
      </w:r>
      <w:r>
        <w:rPr>
          <w:rtl w:val="true"/>
        </w:rPr>
        <w:t>علوم قرآن، عربی</w:t>
      </w:r>
      <w:r>
        <w:rPr>
          <w:rtl w:val="true"/>
        </w:rPr>
        <w:t>)</w:t>
      </w:r>
      <w:bookmarkEnd w:id="7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مهدی حسینی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درباره علوم قرآنی و مسائل تجوید در یک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یک خاتمه نگاشته است و تقدیم به محمد شاه قاجار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فهرست ابواب هذا الکتاب، الباب الاول فی جمع القرآن وترتیبه، الباب الثانی فی فواتح السور وخواتمه، الباب الثالث فی اسامی القُرّاء العشرة واحوالهم، الباب الرابع فی معرفة المکی والمدنی، الباب الخامس فی الافراد والجمع واطلاقات العرب، الباب السادس فی معرفة مقدّمه ومؤخّره، الباب السابع فی معرفة غرائبه، الباب الثامن فی معرفة الوجوه، الباب التاسع فی کیفیّات القراءة، الباب العاشر فی الادغام والاظهار، الباب الحادی عشر فی الفتح و الامالة والمدّ والقصر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798" w:name="pg14105_205081"/>
    </w:p>
    <w:p>
      <w:pPr>
        <w:pStyle w:val="BookText"/>
        <w:rPr/>
      </w:pPr>
      <w:bookmarkEnd w:id="79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من انزل الفرقان علی احمد لیکون للعالمی ن نذیرا وعلّم البرهان والقرآن علی محمّد فجعله سراجاً وقمراً منیراً فلک الحمد یا ملهم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کتاب العزیز الّذی لا یأتیه الباطل من بین یدیه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لأنّهم اهل العقل والتمییز او لما امر بالاستعاذة من 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الاستعاذة وقعت من شرّ الوسواس الی النّاس بربّهم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الهُهُم ومعبودهم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799" w:name="__RefHeading___Toc3997207_3381743652"/>
      <w:bookmarkStart w:id="800" w:name="_Toc299"/>
      <w:bookmarkEnd w:id="799"/>
      <w:r>
        <w:rPr/>
        <w:t>291</w:t>
      </w:r>
      <w:r>
        <w:rPr>
          <w:rtl w:val="true"/>
        </w:rPr>
        <w:t xml:space="preserve">- </w:t>
      </w:r>
      <w:r>
        <w:rPr>
          <w:rtl w:val="true"/>
        </w:rPr>
        <w:t xml:space="preserve">الدرّة المنظومة </w:t>
      </w:r>
      <w:r>
        <w:rPr>
          <w:rtl w:val="true"/>
        </w:rPr>
        <w:t xml:space="preserve">= </w:t>
      </w:r>
      <w:r>
        <w:rPr>
          <w:rtl w:val="true"/>
        </w:rPr>
        <w:t xml:space="preserve">الدرة الغرویة </w:t>
      </w:r>
      <w:r>
        <w:rPr>
          <w:rtl w:val="true"/>
        </w:rPr>
        <w:t>(</w:t>
      </w:r>
      <w:r>
        <w:rPr>
          <w:rtl w:val="true"/>
        </w:rPr>
        <w:t>فقه، عربی</w:t>
      </w:r>
      <w:r>
        <w:rPr>
          <w:rtl w:val="true"/>
        </w:rPr>
        <w:t>)</w:t>
      </w:r>
      <w:bookmarkEnd w:id="8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است در فقه که کتاب الطهارة والصلاة تا نماز طواف توسط مؤلف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در ایران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 المقال بعد البسمله بحمد خیر منعم والشّکر له</w:t>
      </w:r>
    </w:p>
    <w:p>
      <w:pPr>
        <w:pStyle w:val="BookText"/>
        <w:rPr/>
      </w:pPr>
      <w:r>
        <w:rPr>
          <w:rFonts w:ascii="IRNazanin" w:hAnsi="IRNazanin" w:eastAsia="IRNazanin"/>
          <w:color w:val="111111"/>
          <w:sz w:val="28"/>
          <w:sz w:val="28"/>
          <w:szCs w:val="28"/>
          <w:rtl w:val="true"/>
          <w:lang w:bidi="fa-IR"/>
        </w:rPr>
        <w:t>مصلّیا علی نبی الرّحمة وآله الاطهار اهل العصمه</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حسن بن جعفر الموسوی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رضاع از یکی از شاگردان صاحب ریاض</w:t>
      </w:r>
    </w:p>
    <w:p>
      <w:pPr>
        <w:pStyle w:val="BookText"/>
        <w:rPr/>
      </w:pPr>
      <w:r>
        <w:rPr>
          <w:rFonts w:ascii="IRNazanin" w:hAnsi="IRNazanin" w:eastAsia="IRNazanin"/>
          <w:color w:val="111111"/>
          <w:sz w:val="28"/>
          <w:sz w:val="28"/>
          <w:szCs w:val="28"/>
          <w:rtl w:val="true"/>
          <w:lang w:bidi="fa-IR"/>
        </w:rPr>
        <w:t>ضمیمه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وصلّ الباری علی النبی الطاهر المختار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bookmarkStart w:id="801" w:name="pg14105_205082"/>
    </w:p>
    <w:p>
      <w:pPr>
        <w:pStyle w:val="Heading3"/>
        <w:numPr>
          <w:ilvl w:val="2"/>
          <w:numId w:val="1"/>
        </w:numPr>
        <w:rPr/>
      </w:pPr>
      <w:bookmarkStart w:id="802" w:name="__RefHeading___Toc3997209_3381743652"/>
      <w:bookmarkStart w:id="803" w:name="_Toc300"/>
      <w:bookmarkEnd w:id="801"/>
      <w:bookmarkEnd w:id="802"/>
      <w:r>
        <w:rPr/>
        <w:t>292</w:t>
      </w:r>
      <w:r>
        <w:rPr>
          <w:rtl w:val="true"/>
        </w:rPr>
        <w:t xml:space="preserve">- </w:t>
      </w:r>
      <w:r>
        <w:rPr>
          <w:rtl w:val="true"/>
        </w:rPr>
        <w:t xml:space="preserve">دُرَر غرویّة منثورات فی المقامات النجفیّة </w:t>
      </w:r>
      <w:r>
        <w:rPr>
          <w:rtl w:val="true"/>
        </w:rPr>
        <w:t>(</w:t>
      </w:r>
      <w:r>
        <w:rPr>
          <w:rtl w:val="true"/>
        </w:rPr>
        <w:t>اصول فقه، عربی</w:t>
      </w:r>
      <w:r>
        <w:rPr>
          <w:rtl w:val="true"/>
        </w:rPr>
        <w:t>)</w:t>
      </w:r>
      <w:bookmarkEnd w:id="8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اصول الفقه وبعض اصطلاحاتها،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الاصول العلمیّة ـ وهی مشتملة علی اربعة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المقامة الثالثة فی بیان الاصول الظنّیة وهی مشتملة علی ثلاثة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الاصول العلمیّة وهی مشتملة علی اربعة ارکان از اساتید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بعضی مواقع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مشایخنا المسنّة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انّ مدارک الفقه احد عشر اصلا اربعة منها علمیة واربعة منها عملیّة وثلاثة منها ظنّیه فالعلمیّة منها کما قرر فی محله الکتاب والسنة والعقل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اذا ادّی ثوبه الطاهر بید الغاسل لینظفها ویزول عنها الوسخ ولما اتی بها یشک هل ینجسها فی وقت الجفاف ام کان باقیا علی الطهارة فلا اشکال فی طهارتها للاستصحاب وقوله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Heading3"/>
        <w:numPr>
          <w:ilvl w:val="2"/>
          <w:numId w:val="1"/>
        </w:numPr>
        <w:rPr/>
      </w:pPr>
      <w:bookmarkStart w:id="804" w:name="__RefHeading___Toc3997211_3381743652"/>
      <w:bookmarkStart w:id="805" w:name="_Toc301"/>
      <w:bookmarkEnd w:id="804"/>
      <w:r>
        <w:rPr/>
        <w:t>293</w:t>
      </w:r>
      <w:r>
        <w:rPr>
          <w:rtl w:val="true"/>
        </w:rPr>
        <w:t xml:space="preserve">- </w:t>
      </w:r>
      <w:r>
        <w:rPr>
          <w:rtl w:val="true"/>
        </w:rPr>
        <w:t xml:space="preserve">الدرر المنثور من الخبر المأثور وغیر المأثور </w:t>
      </w:r>
      <w:r>
        <w:rPr>
          <w:rtl w:val="true"/>
        </w:rPr>
        <w:t>(</w:t>
      </w:r>
      <w:r>
        <w:rPr>
          <w:rtl w:val="true"/>
        </w:rPr>
        <w:t>عربی</w:t>
      </w:r>
      <w:r>
        <w:rPr>
          <w:rtl w:val="true"/>
        </w:rPr>
        <w:t>)</w:t>
      </w:r>
      <w:bookmarkEnd w:id="8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فخر الدین محمد عاملی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سه جلد متضمن مطالب متنوعه و بحثهای مختلفی است همانند کشکول و بسیاری از احادیث را شرح نموده و مسائل فقهی مشکل را حل کرده و اشعار و حالات بعضی از بزرگان و دانشمندان را گردآوری کرده و به موضوعات ادبی </w:t>
      </w:r>
      <w:bookmarkStart w:id="806" w:name="pg14105_205083"/>
    </w:p>
    <w:p>
      <w:pPr>
        <w:pStyle w:val="BookText"/>
        <w:rPr/>
      </w:pPr>
      <w:bookmarkEnd w:id="806"/>
      <w:r>
        <w:rPr>
          <w:rFonts w:ascii="IRNazanin" w:hAnsi="IRNazanin" w:eastAsia="IRNazanin"/>
          <w:color w:val="111111"/>
          <w:sz w:val="28"/>
          <w:sz w:val="28"/>
          <w:szCs w:val="28"/>
          <w:rtl w:val="true"/>
          <w:lang w:bidi="fa-IR"/>
        </w:rPr>
        <w:t>و تاریخی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ملهم الصواب ومذلل الصّعاب ومفیض فیضه واحسانه علی من یشاء بغیر حساب والصلاة والسلام علی سیّدنا محمد المرسل رحمة للعباد ونور البلاد ونقمة علی اهل الکفر والعناد وعلی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اعلم بمقاصد اولیائه والمسئول من عفوه وکرمه العام حسن الخاتمه والختام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تاریخ تالیف جلد دوم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دیگر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کتاب عقل و جهل کافی است و تاریخ تالیفش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ضمیمه این نسخه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الاخبار سندا واعلاها واحسن الآثار متنا واغلاها</w:t>
      </w:r>
      <w:r>
        <w:rPr>
          <w:rFonts w:eastAsia="IRNazanin" w:cs="IRNazanin"/>
          <w:color w:val="111111"/>
          <w:sz w:val="28"/>
          <w:szCs w:val="28"/>
          <w:rtl w:val="true"/>
          <w:lang w:bidi="fa-IR"/>
        </w:rPr>
        <w:t>.</w:t>
      </w:r>
    </w:p>
    <w:p>
      <w:pPr>
        <w:pStyle w:val="Heading3"/>
        <w:numPr>
          <w:ilvl w:val="2"/>
          <w:numId w:val="1"/>
        </w:numPr>
        <w:rPr/>
      </w:pPr>
      <w:bookmarkStart w:id="807" w:name="__RefHeading___Toc3997213_3381743652"/>
      <w:bookmarkStart w:id="808" w:name="_Toc302"/>
      <w:bookmarkEnd w:id="807"/>
      <w:r>
        <w:rPr/>
        <w:t>294</w:t>
      </w:r>
      <w:r>
        <w:rPr>
          <w:rtl w:val="true"/>
        </w:rPr>
        <w:t xml:space="preserve">- </w:t>
      </w:r>
      <w:r>
        <w:rPr>
          <w:rtl w:val="true"/>
        </w:rPr>
        <w:t xml:space="preserve">الدُّرَر النجفیّة من الملتقطات الیوسفیّة </w:t>
      </w:r>
      <w:r>
        <w:rPr>
          <w:rtl w:val="true"/>
        </w:rPr>
        <w:t>(</w:t>
      </w:r>
      <w:r>
        <w:rPr>
          <w:rtl w:val="true"/>
        </w:rPr>
        <w:t>فقه، عربی</w:t>
      </w:r>
      <w:r>
        <w:rPr>
          <w:rtl w:val="true"/>
        </w:rPr>
        <w:t>)</w:t>
      </w:r>
      <w:bookmarkEnd w:id="8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درازی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فوائد فقهی بسیار مهم در مسائل مشکله وفقه و حدیث و غیره، همراه با مباحث سودمند و مفید که در شصت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چون در نجف اشرف نگاشته شده بدان نام موسوم شده و در بیستم ذیقعده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هدی ابصار بصائرنا بانوار الولایة الحیدریة وفتح مسامع قلوبنا باخبار الصفوة المصطفویة وسقانا من عالم الارواح</w:t>
      </w:r>
      <w:r>
        <w:rPr>
          <w:rFonts w:eastAsia="IRNazanin" w:cs="IRNazanin"/>
          <w:color w:val="111111"/>
          <w:sz w:val="28"/>
          <w:szCs w:val="28"/>
          <w:rtl w:val="true"/>
          <w:lang w:bidi="fa-IR"/>
        </w:rPr>
        <w:t xml:space="preserve">...». </w:t>
      </w:r>
      <w:bookmarkStart w:id="809" w:name="pg14105_205084"/>
    </w:p>
    <w:p>
      <w:pPr>
        <w:pStyle w:val="BookText"/>
        <w:rPr/>
      </w:pPr>
      <w:bookmarkEnd w:id="80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شفیع بن زین العابدین شیرازی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الملک الحق المبین عبده اسد اللّه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و انجام نسخه ناقص است</w:t>
      </w:r>
      <w:r>
        <w:rPr>
          <w:rFonts w:eastAsia="IRNazanin" w:cs="IRNazanin"/>
          <w:color w:val="111111"/>
          <w:sz w:val="28"/>
          <w:szCs w:val="28"/>
          <w:rtl w:val="true"/>
          <w:lang w:bidi="fa-IR"/>
        </w:rPr>
        <w:t>.</w:t>
      </w:r>
    </w:p>
    <w:p>
      <w:pPr>
        <w:pStyle w:val="Heading3"/>
        <w:numPr>
          <w:ilvl w:val="2"/>
          <w:numId w:val="1"/>
        </w:numPr>
        <w:rPr/>
      </w:pPr>
      <w:bookmarkStart w:id="810" w:name="__RefHeading___Toc3997215_3381743652"/>
      <w:bookmarkStart w:id="811" w:name="_Toc303"/>
      <w:bookmarkEnd w:id="810"/>
      <w:r>
        <w:rPr/>
        <w:t>295</w:t>
      </w:r>
      <w:r>
        <w:rPr>
          <w:rtl w:val="true"/>
        </w:rPr>
        <w:t xml:space="preserve">- </w:t>
      </w:r>
      <w:r>
        <w:rPr>
          <w:rtl w:val="true"/>
        </w:rPr>
        <w:t xml:space="preserve">الدّروس الشرعیّة فی فقه الامامیّة </w:t>
      </w:r>
      <w:r>
        <w:rPr>
          <w:rtl w:val="true"/>
        </w:rPr>
        <w:t>(</w:t>
      </w:r>
      <w:r>
        <w:rPr>
          <w:rtl w:val="true"/>
        </w:rPr>
        <w:t>فقه، عربی</w:t>
      </w:r>
      <w:r>
        <w:rPr>
          <w:rtl w:val="true"/>
        </w:rPr>
        <w:t>)</w:t>
      </w:r>
      <w:bookmarkEnd w:id="8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مختصر فتوایی است که گاهی به بعضی ادلّه و اقوال نیز اشاره می نماید و عناوینش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ـ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کتاب طهارت تا کتاب رهن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آورده که بنا به گفته صاحب</w:t>
      </w:r>
    </w:p>
    <w:p>
      <w:pPr>
        <w:pStyle w:val="BookText"/>
        <w:rPr/>
      </w:pPr>
      <w:r>
        <w:rPr>
          <w:rFonts w:ascii="IRNazanin" w:hAnsi="IRNazanin" w:eastAsia="IRNazanin"/>
          <w:color w:val="111111"/>
          <w:sz w:val="28"/>
          <w:sz w:val="28"/>
          <w:szCs w:val="28"/>
          <w:rtl w:val="true"/>
          <w:lang w:bidi="fa-IR"/>
        </w:rPr>
        <w:t xml:space="preserve">ریاض این کتاب را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جلد اول آن روز چهارشنبه دوازدهم ربیع الاول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انطق السنتنا بحمده والهم قلوبنا بشکر رفده واطلق جوارحنا للقیام بورده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با مهر کتابخانه حاج آقا محسن عراقی بر برگ اوّل</w:t>
      </w:r>
      <w:r>
        <w:rPr>
          <w:rFonts w:eastAsia="IRNazanin" w:cs="IRNazanin"/>
          <w:color w:val="111111"/>
          <w:sz w:val="28"/>
          <w:szCs w:val="28"/>
          <w:rtl w:val="true"/>
          <w:lang w:bidi="fa-IR"/>
        </w:rPr>
        <w:t>.</w:t>
      </w:r>
    </w:p>
    <w:p>
      <w:pPr>
        <w:pStyle w:val="Heading3"/>
        <w:numPr>
          <w:ilvl w:val="2"/>
          <w:numId w:val="1"/>
        </w:numPr>
        <w:rPr/>
      </w:pPr>
      <w:bookmarkStart w:id="812" w:name="__RefHeading___Toc3997217_3381743652"/>
      <w:bookmarkStart w:id="813" w:name="_Toc304"/>
      <w:bookmarkEnd w:id="812"/>
      <w:r>
        <w:rPr/>
        <w:t>296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دعا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بعد که به عنوان کتاب دعا یاد میشود شاید تالیف به حساب نیاید و نیز ممکن است برخی از اینها فارسی هم باشد</w:t>
      </w:r>
      <w:r>
        <w:rPr>
          <w:rFonts w:eastAsia="IRNazanin" w:cs="IRNazanin"/>
          <w:color w:val="111111"/>
          <w:sz w:val="28"/>
          <w:szCs w:val="28"/>
          <w:rtl w:val="true"/>
          <w:lang w:bidi="fa-IR"/>
        </w:rPr>
        <w:t xml:space="preserve">. </w:t>
      </w:r>
      <w:bookmarkStart w:id="814" w:name="pg14105_205085"/>
    </w:p>
    <w:p>
      <w:pPr>
        <w:pStyle w:val="BookText"/>
        <w:rPr/>
      </w:pPr>
      <w:bookmarkEnd w:id="8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والقرآن الحکیم انک لمن المرسلین علی صراط مستقیم تنزیل العزیز الرحیم لتنذر قومآ ما انذر آباؤُهم فهم غافلون لقد حقّ القول علی اکثرهم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بعیدا فقرّبه وان کان قریبا فاعطنیه وان کان قد اعطیتنیه فبارک لی فیه وجنّبنی علیه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محمد حسن شریف رازی یا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 با جدول زرین در صفحات</w:t>
      </w:r>
      <w:r>
        <w:rPr>
          <w:rFonts w:eastAsia="IRNazanin" w:cs="IRNazanin"/>
          <w:color w:val="111111"/>
          <w:sz w:val="28"/>
          <w:szCs w:val="28"/>
          <w:rtl w:val="true"/>
          <w:lang w:bidi="fa-IR"/>
        </w:rPr>
        <w:t>.</w:t>
      </w:r>
    </w:p>
    <w:p>
      <w:pPr>
        <w:pStyle w:val="Heading3"/>
        <w:numPr>
          <w:ilvl w:val="2"/>
          <w:numId w:val="1"/>
        </w:numPr>
        <w:rPr/>
      </w:pPr>
      <w:bookmarkStart w:id="815" w:name="__RefHeading___Toc3997219_3381743652"/>
      <w:bookmarkStart w:id="816" w:name="_Toc305"/>
      <w:bookmarkEnd w:id="815"/>
      <w:r>
        <w:rPr/>
        <w:t>297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ادعیه میان سور قرآنی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الها واحدا ونحن له مسلمون لا اله الّا اللّه لا نعبد الّا ایّاه مخلصین له الدّین ولو کره المشرکون لا اله الّا اللّه ربّنا وربّ ابائنا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البصر کرّتین ینقلب البصر خاسئا وهو حسیر ولقد زیّنا السّماء الدّنیا بمصابیح وجعلناها رجوما للشیاطین واعتدنا لهم عذاب السّعیر وللّذین کفروا بربّهم عذاب جهنّم وبئس المصیر اذا القوا فیها سمعوا لها شهیقا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817" w:name="__RefHeading___Toc3997221_3381743652"/>
      <w:bookmarkStart w:id="818" w:name="_Toc306"/>
      <w:bookmarkEnd w:id="817"/>
      <w:r>
        <w:rPr/>
        <w:t>298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مجموعه‌ای است از ادعیه ایام و ساعات مختلف و تعقیبات از جمله دعای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کبیر، نادعلی در روز جمعه 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برای دفع و </w:t>
      </w:r>
      <w:bookmarkStart w:id="819" w:name="pg14105_205086"/>
    </w:p>
    <w:p>
      <w:pPr>
        <w:pStyle w:val="BookText"/>
        <w:rPr/>
      </w:pPr>
      <w:bookmarkEnd w:id="819"/>
      <w:r>
        <w:rPr>
          <w:rFonts w:ascii="IRNazanin" w:hAnsi="IRNazanin" w:eastAsia="IRNazanin"/>
          <w:color w:val="111111"/>
          <w:sz w:val="28"/>
          <w:sz w:val="28"/>
          <w:szCs w:val="28"/>
          <w:rtl w:val="true"/>
          <w:lang w:bidi="fa-IR"/>
        </w:rPr>
        <w:t>رفع امراض و مصایب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 یا صمد یا من الیه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من امری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واعزنی بحقّ هذه الاسماء التّامّات المطهّرات الزّاکیات یا اللّه یا رحمن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تختم لنا بالسعادة وانْ تحشرنا مع الذین انعمت علیهم من النّبیین والصّدّیقین والشهداء والصالحین فی دار السّلام بلا حساب ولا عذاب بفضلک وجودک وکرمک یا ارحم الرّاحمی ن وصلّی اللّه علی نبیّه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تاریخ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820" w:name="__RefHeading___Toc3997223_3381743652"/>
      <w:bookmarkStart w:id="821" w:name="_Toc307"/>
      <w:bookmarkEnd w:id="820"/>
      <w:r>
        <w:rPr/>
        <w:t>299</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دعاها از جمله دعای صباح، عدیله، مناجات خمسة عشر، دعاهای ماه رمضان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دعاء صباح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من دلع لسان الصّباح بنطق تَبَلّجه وَسرّح قطع اللّیل المظلم بغیاهب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ابوالقاسم گرگانی بدون تاریخ</w:t>
      </w:r>
      <w:r>
        <w:rPr>
          <w:rFonts w:eastAsia="IRNazanin" w:cs="IRNazanin"/>
          <w:color w:val="111111"/>
          <w:sz w:val="28"/>
          <w:szCs w:val="28"/>
          <w:rtl w:val="true"/>
          <w:lang w:bidi="fa-IR"/>
        </w:rPr>
        <w:t>.</w:t>
      </w:r>
    </w:p>
    <w:p>
      <w:pPr>
        <w:pStyle w:val="Heading3"/>
        <w:numPr>
          <w:ilvl w:val="2"/>
          <w:numId w:val="1"/>
        </w:numPr>
        <w:rPr/>
      </w:pPr>
      <w:bookmarkStart w:id="822" w:name="__RefHeading___Toc3997225_3381743652"/>
      <w:bookmarkStart w:id="823" w:name="_Toc308"/>
      <w:bookmarkEnd w:id="822"/>
      <w:r>
        <w:rPr/>
        <w:t>300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برخی حرزها، حجابها و تعویذات که هر کدام بنام یکی از ائمه منسوب است و از آن بزرگواران روایت شده گردآوری شده است</w:t>
      </w:r>
      <w:r>
        <w:rPr>
          <w:rFonts w:eastAsia="IRNazanin" w:cs="IRNazanin"/>
          <w:color w:val="111111"/>
          <w:sz w:val="28"/>
          <w:szCs w:val="28"/>
          <w:rtl w:val="true"/>
          <w:lang w:bidi="fa-IR"/>
        </w:rPr>
        <w:t xml:space="preserve">. </w:t>
      </w:r>
      <w:bookmarkStart w:id="824" w:name="pg14105_205087"/>
    </w:p>
    <w:p>
      <w:pPr>
        <w:pStyle w:val="BookText"/>
        <w:rPr/>
      </w:pPr>
      <w:bookmarkEnd w:id="8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تعویذ حضرت کاظم علیه السلام که در برکه سباع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اله الّا اللّه وحده وحده انجز وعده ونصر عبده واعزّ جنده وهزم الاحزاب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نظر هنری ارزشمند است و آخرش افتادگی دارد</w:t>
      </w:r>
      <w:r>
        <w:rPr>
          <w:rFonts w:eastAsia="IRNazanin" w:cs="IRNazanin"/>
          <w:color w:val="111111"/>
          <w:sz w:val="28"/>
          <w:szCs w:val="28"/>
          <w:rtl w:val="true"/>
          <w:lang w:bidi="fa-IR"/>
        </w:rPr>
        <w:t>.</w:t>
      </w:r>
    </w:p>
    <w:p>
      <w:pPr>
        <w:pStyle w:val="Heading3"/>
        <w:numPr>
          <w:ilvl w:val="2"/>
          <w:numId w:val="1"/>
        </w:numPr>
        <w:rPr/>
      </w:pPr>
      <w:bookmarkStart w:id="825" w:name="__RefHeading___Toc3997227_3381743652"/>
      <w:bookmarkStart w:id="826" w:name="_Toc309"/>
      <w:bookmarkEnd w:id="825"/>
      <w:r>
        <w:rPr/>
        <w:t>301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برخی سور و ادعیه و اذکار که برای استفاده و قرائت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یس والقرآن الکریم انک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وصفات قدرتک وعلا من ذکر الذاکرین کبریاء عظمتک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Heading3"/>
        <w:numPr>
          <w:ilvl w:val="2"/>
          <w:numId w:val="1"/>
        </w:numPr>
        <w:rPr/>
      </w:pPr>
      <w:bookmarkStart w:id="827" w:name="__RefHeading___Toc3997229_3381743652"/>
      <w:bookmarkStart w:id="828" w:name="_Toc310"/>
      <w:bookmarkEnd w:id="827"/>
      <w:r>
        <w:rPr/>
        <w:t>302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ادعیه، اذکار و اوراد ماثور از ائمه معصومی ن است شامل دعای کمیل، سمات، اعتصام، مصباح، عدیله، دعای همّ و غمّ، دعای حفظ بدن، دفع شر اعداء، حفظ از شر جن و انس، دفع شر اعداء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اللهم انی اسئلک برحمتک التی وسعت کل شی</w:t>
      </w:r>
      <w:r>
        <w:rPr>
          <w:rFonts w:eastAsia="IRNazanin" w:cs="IRNazanin"/>
          <w:color w:val="111111"/>
          <w:sz w:val="28"/>
          <w:szCs w:val="28"/>
          <w:rtl w:val="true"/>
          <w:lang w:bidi="fa-IR"/>
        </w:rPr>
        <w:t xml:space="preserve">...». </w:t>
      </w:r>
      <w:bookmarkStart w:id="829" w:name="pg14105_205088"/>
    </w:p>
    <w:p>
      <w:pPr>
        <w:pStyle w:val="BookText"/>
        <w:rPr/>
      </w:pPr>
      <w:bookmarkEnd w:id="82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واقمع عزته یا قهار یا قهار یا قهار بعدلک استغیث بفضلک یا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احمد بن میرزا محمد رضا طباطبائی اردستانی در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بسیار نفیس است دارای سرلوح و جدول زرین</w:t>
      </w:r>
      <w:r>
        <w:rPr>
          <w:rFonts w:eastAsia="IRNazanin" w:cs="IRNazanin"/>
          <w:color w:val="111111"/>
          <w:sz w:val="28"/>
          <w:szCs w:val="28"/>
          <w:rtl w:val="true"/>
          <w:lang w:bidi="fa-IR"/>
        </w:rPr>
        <w:t>.</w:t>
      </w:r>
    </w:p>
    <w:p>
      <w:pPr>
        <w:pStyle w:val="Heading3"/>
        <w:numPr>
          <w:ilvl w:val="2"/>
          <w:numId w:val="1"/>
        </w:numPr>
        <w:rPr/>
      </w:pPr>
      <w:bookmarkStart w:id="830" w:name="__RefHeading___Toc3997231_3381743652"/>
      <w:bookmarkStart w:id="831" w:name="_Toc311"/>
      <w:bookmarkEnd w:id="830"/>
      <w:r>
        <w:rPr/>
        <w:t>303</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سوره های کوتاه و بلند اواخر قرآن و ادعیه و اذکار ماثور از ائمه معصومی ن که در یک دفتر گردآوری شده است، در پایان زیارت عاشورا بفتوای مرحوم ملاجعفر آمده است، ترجمه فارسی</w:t>
      </w:r>
    </w:p>
    <w:p>
      <w:pPr>
        <w:pStyle w:val="BookText"/>
        <w:rPr/>
      </w:pPr>
      <w:r>
        <w:rPr>
          <w:rFonts w:ascii="IRNazanin" w:hAnsi="IRNazanin" w:eastAsia="IRNazanin"/>
          <w:color w:val="111111"/>
          <w:sz w:val="28"/>
          <w:sz w:val="28"/>
          <w:szCs w:val="28"/>
          <w:rtl w:val="true"/>
          <w:lang w:bidi="fa-IR"/>
        </w:rPr>
        <w:t>سوره ها و ادعیه در میان سطور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یس والقرآن الحکیم انک لمن المرسلین علی صراط مستقیم، بحق قرآن حکمت وشرایع، بدرستی که تو از فرستاده شدگانی بر راه حق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وثبت لی قدم صدق عندک مع الحسین واصحاب الحسین الذین بذلوا مهجهم دون الحسین علیه السلام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نجعفلی انجدانی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 میان سطور و جدول زرین</w:t>
      </w:r>
      <w:r>
        <w:rPr>
          <w:rFonts w:eastAsia="IRNazanin" w:cs="IRNazanin"/>
          <w:color w:val="111111"/>
          <w:sz w:val="28"/>
          <w:szCs w:val="28"/>
          <w:rtl w:val="true"/>
          <w:lang w:bidi="fa-IR"/>
        </w:rPr>
        <w:t>.</w:t>
      </w:r>
    </w:p>
    <w:p>
      <w:pPr>
        <w:pStyle w:val="Heading3"/>
        <w:numPr>
          <w:ilvl w:val="2"/>
          <w:numId w:val="1"/>
        </w:numPr>
        <w:rPr/>
      </w:pPr>
      <w:bookmarkStart w:id="832" w:name="__RefHeading___Toc3997233_3381743652"/>
      <w:bookmarkStart w:id="833" w:name="_Toc312"/>
      <w:bookmarkEnd w:id="832"/>
      <w:r>
        <w:rPr/>
        <w:t>304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برخی ادعیه و اذکار بدون ذکر نام آنها و نیز تعدادی سور قرآنی که در یک دفتر گردآوری شده است</w:t>
      </w:r>
      <w:r>
        <w:rPr>
          <w:rFonts w:eastAsia="IRNazanin" w:cs="IRNazanin"/>
          <w:color w:val="111111"/>
          <w:sz w:val="28"/>
          <w:szCs w:val="28"/>
          <w:rtl w:val="true"/>
          <w:lang w:bidi="fa-IR"/>
        </w:rPr>
        <w:t xml:space="preserve">. </w:t>
      </w:r>
      <w:bookmarkStart w:id="834" w:name="pg14105_205089"/>
    </w:p>
    <w:p>
      <w:pPr>
        <w:pStyle w:val="BookText"/>
        <w:rPr/>
      </w:pPr>
      <w:bookmarkEnd w:id="8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اللهم یا من دلع لسان الصباح بنطق تبلّجه وسرّح قطع اللیل المظلم بغیاهب تلجلجه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 من حمیم وتصلیة جحیم ان هذا لهو حق الیقین فسبّح باسم ربک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Heading3"/>
        <w:numPr>
          <w:ilvl w:val="2"/>
          <w:numId w:val="1"/>
        </w:numPr>
        <w:rPr/>
      </w:pPr>
      <w:bookmarkStart w:id="835" w:name="__RefHeading___Toc3997235_3381743652"/>
      <w:bookmarkStart w:id="836" w:name="_Toc313"/>
      <w:bookmarkEnd w:id="835"/>
      <w:r>
        <w:rPr/>
        <w:t>305</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دعای سحر و زیارت و ارث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انی اسئلک ببهائک کلّه اللهم انی اسئلک من جمالک باجمله وکل جمالک جمیل اللهم انی اسئلک بجمالک کلّه اللهم انی اسئلک من جلالک باجلّه وکلّ جلالک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بابی انتم وامّی طبتم وطابت الارض الّتی فیها دفنتم وفزتم فوزا عظیما فیالیتنی کنت معکم فافوز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Heading3"/>
        <w:numPr>
          <w:ilvl w:val="2"/>
          <w:numId w:val="1"/>
        </w:numPr>
        <w:rPr/>
      </w:pPr>
      <w:bookmarkStart w:id="837" w:name="__RefHeading___Toc3997237_3381743652"/>
      <w:bookmarkStart w:id="838" w:name="_Toc314"/>
      <w:bookmarkEnd w:id="837"/>
      <w:r>
        <w:rPr/>
        <w:t>306</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شامل دعاهای صباح، ادعیه فی ایام السبعة، دعای حفظ، تعویذ حضرت رسول صلی الله علیه و آله و حرزهای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دلع لسان الصباح بنطق تبلّجه وسرح قطع اللیل</w:t>
      </w:r>
      <w:r>
        <w:rPr>
          <w:rFonts w:eastAsia="IRNazanin" w:cs="IRNazanin"/>
          <w:color w:val="111111"/>
          <w:sz w:val="28"/>
          <w:szCs w:val="28"/>
          <w:rtl w:val="true"/>
          <w:lang w:bidi="fa-IR"/>
        </w:rPr>
        <w:t xml:space="preserve">...». </w:t>
      </w:r>
      <w:bookmarkStart w:id="839" w:name="pg14105_205090"/>
    </w:p>
    <w:p>
      <w:pPr>
        <w:pStyle w:val="BookText"/>
        <w:rPr/>
      </w:pPr>
      <w:bookmarkEnd w:id="83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وزواره ومجاوریه نجّنا من الّهم الذی نحن فیه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سرلوح زرین و 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حسب فرمایش یکی از مخدرات دربار که نامش پاک شده کتابت شده و از جهت هنری نسخه نفیسی است</w:t>
      </w:r>
      <w:r>
        <w:rPr>
          <w:rFonts w:eastAsia="IRNazanin" w:cs="IRNazanin"/>
          <w:color w:val="111111"/>
          <w:sz w:val="28"/>
          <w:szCs w:val="28"/>
          <w:rtl w:val="true"/>
          <w:lang w:bidi="fa-IR"/>
        </w:rPr>
        <w:t>.</w:t>
      </w:r>
    </w:p>
    <w:p>
      <w:pPr>
        <w:pStyle w:val="Heading3"/>
        <w:numPr>
          <w:ilvl w:val="2"/>
          <w:numId w:val="1"/>
        </w:numPr>
        <w:rPr/>
      </w:pPr>
      <w:bookmarkStart w:id="840" w:name="__RefHeading___Toc3997239_3381743652"/>
      <w:bookmarkStart w:id="841" w:name="_Toc315"/>
      <w:bookmarkEnd w:id="840"/>
      <w:r>
        <w:rPr/>
        <w:t>307</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مجموعه‌ای است از ادعیه و اذکار بلند و کوتاه و مروی از ائمه هدی که توسط شخصی جمع آوری و بعد از هر فقره توضیحی لغوی بر لغات مشکله نگاشته شده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تعالی فی کیفیة الوضوء فلیقال اذا نظر الی المآء الحمد للّه الّذی جَعَل طهورا ولم یجعله نجسا ولیقال عند المضمضه اللّهمّ لقنی حجّتی یوم القاک واطلق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الحدیث نعوذ باللّه من قتره وما ولد هو بکسر القاف وسکون التاء ابلیس نهایة وابن قتره حیّة خبیثة کذا قالوا اهل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افتادگی دارد</w:t>
      </w:r>
      <w:r>
        <w:rPr>
          <w:rFonts w:eastAsia="IRNazanin" w:cs="IRNazanin"/>
          <w:color w:val="111111"/>
          <w:sz w:val="28"/>
          <w:szCs w:val="28"/>
          <w:rtl w:val="true"/>
          <w:lang w:bidi="fa-IR"/>
        </w:rPr>
        <w:t>.</w:t>
      </w:r>
    </w:p>
    <w:p>
      <w:pPr>
        <w:pStyle w:val="Heading3"/>
        <w:numPr>
          <w:ilvl w:val="2"/>
          <w:numId w:val="1"/>
        </w:numPr>
        <w:rPr/>
      </w:pPr>
      <w:bookmarkStart w:id="842" w:name="__RefHeading___Toc3997241_3381743652"/>
      <w:bookmarkStart w:id="843" w:name="_Toc316"/>
      <w:bookmarkEnd w:id="842"/>
      <w:r>
        <w:rPr/>
        <w:t>308</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ختم اذا وقعت، اللهم یا ماجد یا واجدیا جواد یا حلیم یا حنان یا منان یا </w:t>
      </w:r>
      <w:bookmarkStart w:id="844" w:name="pg14105_205091"/>
    </w:p>
    <w:p>
      <w:pPr>
        <w:pStyle w:val="BookText"/>
        <w:rPr/>
      </w:pPr>
      <w:bookmarkEnd w:id="844"/>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طابت الارض التی فیها دفنتم وفزتم فوزا عظیما فیالیتنی کنت معکم فافوز فوزا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نسخ محمد هادی در </w:t>
      </w:r>
      <w:r>
        <w:rPr>
          <w:rFonts w:eastAsia="IRNazanin" w:cs="IRNazanin"/>
          <w:color w:val="111111"/>
          <w:sz w:val="28"/>
          <w:szCs w:val="28"/>
          <w:rtl w:val="true"/>
          <w:lang w:bidi="fa-IR"/>
        </w:rPr>
        <w:t>.</w:t>
      </w:r>
      <w:r>
        <w:rPr>
          <w:rFonts w:eastAsia="IRNazanin" w:cs="IRNazanin"/>
          <w:color w:val="111111"/>
          <w:sz w:val="28"/>
          <w:szCs w:val="28"/>
          <w:lang w:bidi="fa-IR"/>
        </w:rPr>
        <w:t>1346</w:t>
      </w:r>
    </w:p>
    <w:p>
      <w:pPr>
        <w:pStyle w:val="Heading3"/>
        <w:numPr>
          <w:ilvl w:val="2"/>
          <w:numId w:val="1"/>
        </w:numPr>
        <w:rPr/>
      </w:pPr>
      <w:bookmarkStart w:id="845" w:name="__RefHeading___Toc3997243_3381743652"/>
      <w:bookmarkStart w:id="846" w:name="_Toc317"/>
      <w:bookmarkEnd w:id="845"/>
      <w:r>
        <w:rPr/>
        <w:t>309</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ختومات و ادعیه و اذکار و خواص و آثار آنها که از منابع اهل سنت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والسین سناء اللّه تعالی والمیم ملک اللّه تعالی ویمکن مجد اللّه تعالی وقیل من اشرف الحروف مجموع ما تقدم رسمه من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من الاسماء فاطر فاذا اردت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واربعین یوما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3"/>
        <w:numPr>
          <w:ilvl w:val="2"/>
          <w:numId w:val="1"/>
        </w:numPr>
        <w:rPr/>
      </w:pPr>
      <w:bookmarkStart w:id="847" w:name="__RefHeading___Toc3997245_3381743652"/>
      <w:bookmarkStart w:id="848" w:name="_Toc318"/>
      <w:bookmarkEnd w:id="847"/>
      <w:r>
        <w:rPr/>
        <w:t>310</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شامل سوره های کوتاه و متوسط، ادعیه و تعقیبات نمازها، نذورات و دعاهای روزها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الاول قبل الانشاء والاحیاء والآخر بعد فناء الاشیاء العلیم الذی لا ینسی من ذکره</w:t>
      </w:r>
      <w:r>
        <w:rPr>
          <w:rFonts w:eastAsia="IRNazanin" w:cs="IRNazanin"/>
          <w:color w:val="111111"/>
          <w:sz w:val="28"/>
          <w:szCs w:val="28"/>
          <w:rtl w:val="true"/>
          <w:lang w:bidi="fa-IR"/>
        </w:rPr>
        <w:t xml:space="preserve">...». </w:t>
      </w:r>
      <w:bookmarkStart w:id="849" w:name="pg14105_205092"/>
    </w:p>
    <w:p>
      <w:pPr>
        <w:pStyle w:val="BookText"/>
        <w:rPr/>
      </w:pPr>
      <w:bookmarkEnd w:id="84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وتجعلنی فی طورق الهموم والغموم فی حصنک صلّ علی محمد وعلی آل محمد واجعل توسّلی به شافعا یوم القیامه نافعا انک انت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 و متن صفحات هم زراندود شده</w:t>
      </w:r>
      <w:r>
        <w:rPr>
          <w:rFonts w:eastAsia="IRNazanin" w:cs="IRNazanin"/>
          <w:color w:val="111111"/>
          <w:sz w:val="28"/>
          <w:szCs w:val="28"/>
          <w:rtl w:val="true"/>
          <w:lang w:bidi="fa-IR"/>
        </w:rPr>
        <w:t>.</w:t>
      </w:r>
    </w:p>
    <w:p>
      <w:pPr>
        <w:pStyle w:val="Heading3"/>
        <w:numPr>
          <w:ilvl w:val="2"/>
          <w:numId w:val="1"/>
        </w:numPr>
        <w:rPr/>
      </w:pPr>
      <w:bookmarkStart w:id="850" w:name="__RefHeading___Toc3997247_3381743652"/>
      <w:bookmarkStart w:id="851" w:name="_Toc319"/>
      <w:bookmarkEnd w:id="850"/>
      <w:r>
        <w:rPr/>
        <w:t>311</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 اول الدنیا الی فنائها ومن الآخرة الی بقائها الحمد للّه علی کل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وللباطل علی عملی دلیلا وافتح لی بفتح الدنیا والآخرة یا ولی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نستعلیق پدر مرحوم حاج محمد رمضانی واقف هزاران جلد نسخه خطی و چاپی به این کتابخانه</w:t>
      </w:r>
      <w:r>
        <w:rPr>
          <w:rFonts w:eastAsia="IRNazanin" w:cs="IRNazanin"/>
          <w:color w:val="111111"/>
          <w:sz w:val="28"/>
          <w:szCs w:val="28"/>
          <w:rtl w:val="true"/>
          <w:lang w:bidi="fa-IR"/>
        </w:rPr>
        <w:t>.</w:t>
      </w:r>
    </w:p>
    <w:p>
      <w:pPr>
        <w:pStyle w:val="Heading3"/>
        <w:numPr>
          <w:ilvl w:val="2"/>
          <w:numId w:val="1"/>
        </w:numPr>
        <w:rPr/>
      </w:pPr>
      <w:bookmarkStart w:id="852" w:name="__RefHeading___Toc3997249_3381743652"/>
      <w:bookmarkStart w:id="853" w:name="_Toc320"/>
      <w:bookmarkEnd w:id="852"/>
      <w:r>
        <w:rPr/>
        <w:t>312</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الهی کم فی عدو انتضی علیّ سیف عداوته وشحذ لی ظبة مدیته وارهف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وجمیع اخوانی ومن یعیننی امره وخاصتی آمی ن یا رب العالمین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54" w:name="pg14105_205093"/>
    </w:p>
    <w:p>
      <w:pPr>
        <w:pStyle w:val="Heading3"/>
        <w:numPr>
          <w:ilvl w:val="2"/>
          <w:numId w:val="1"/>
        </w:numPr>
        <w:rPr/>
      </w:pPr>
      <w:bookmarkStart w:id="855" w:name="__RefHeading___Toc3997251_3381743652"/>
      <w:bookmarkStart w:id="856" w:name="_Toc321"/>
      <w:bookmarkEnd w:id="854"/>
      <w:bookmarkEnd w:id="855"/>
      <w:r>
        <w:rPr/>
        <w:t>313</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دعاهای معروف و سوره یس و اعمال ماه رمضان ؛ دعاها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نصیر، دعای عهد، دعای رؤیت هلال، افتتاح، دعای سحر، کمیل، جامعه کبیره، زیارت عاشورا و دعای علقمه و زیارت امین اللّه، زیارت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تصریح شده که این مجموعه جهت هدیّه به جناب ظهیر الاسلام متولّی باشی آستان قدس رضوی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والقرآن الحکیم انک لمن المرسلین علی صراط مستقیم تنزیل العزیز الرحیم لتنذر قوما ما انذر اباؤُهم فهم غافلون، لقد حقّ القول علی اکثرهم فهم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انصار ابی عبداللّه الحسین بابی انتم وامّی طبتم وطابت الارض الّتی فیها دفنتم وفزتم فوزا عظیما فیالیتنی کنت معکم فافوز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عبدالعلی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w:t>
      </w:r>
    </w:p>
    <w:p>
      <w:pPr>
        <w:pStyle w:val="Heading3"/>
        <w:numPr>
          <w:ilvl w:val="2"/>
          <w:numId w:val="1"/>
        </w:numPr>
        <w:rPr/>
      </w:pPr>
      <w:bookmarkStart w:id="857" w:name="__RefHeading___Toc3997253_3381743652"/>
      <w:bookmarkStart w:id="858" w:name="_Toc322"/>
      <w:bookmarkEnd w:id="857"/>
      <w:r>
        <w:rPr/>
        <w:t>314</w:t>
      </w:r>
      <w:r>
        <w:rPr>
          <w:rtl w:val="true"/>
        </w:rPr>
        <w:t xml:space="preserve">- </w:t>
      </w:r>
      <w:r>
        <w:rPr>
          <w:rtl w:val="true"/>
        </w:rPr>
        <w:t xml:space="preserve">دعا </w:t>
      </w:r>
      <w:r>
        <w:rPr>
          <w:rtl w:val="true"/>
        </w:rPr>
        <w:t xml:space="preserve">= </w:t>
      </w:r>
      <w:r>
        <w:rPr>
          <w:rtl w:val="true"/>
        </w:rPr>
        <w:t xml:space="preserve">کتاب دعا </w:t>
      </w:r>
      <w:r>
        <w:rPr>
          <w:rtl w:val="true"/>
        </w:rPr>
        <w:t>(</w:t>
      </w:r>
      <w:r>
        <w:rPr>
          <w:rtl w:val="true"/>
        </w:rPr>
        <w:t>دعا، عربی</w:t>
      </w:r>
      <w:r>
        <w:rPr>
          <w:rtl w:val="true"/>
        </w:rPr>
        <w:t>)</w:t>
      </w:r>
      <w:bookmarkEnd w:id="8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چند دعا و حرز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مصائده ووکّل بی تفقّد رعایته واَضْبَأَ اِلیّ اضباع السَّبُعِ لطریدته انتظارا لانتهاز فرصته وهو یظهر لی بشاشه الملق ویبسط لی وجها غیر طلق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اللّهم اجعل لی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حسنةٍ نزلتها من</w:t>
      </w:r>
      <w:r>
        <w:rPr>
          <w:rFonts w:eastAsia="IRNazanin" w:cs="IRNazanin"/>
          <w:color w:val="111111"/>
          <w:sz w:val="28"/>
          <w:szCs w:val="28"/>
          <w:rtl w:val="true"/>
          <w:lang w:bidi="fa-IR"/>
        </w:rPr>
        <w:t xml:space="preserve">». </w:t>
      </w:r>
      <w:bookmarkStart w:id="859" w:name="pg14105_205094"/>
    </w:p>
    <w:p>
      <w:pPr>
        <w:pStyle w:val="BookText"/>
        <w:rPr/>
      </w:pPr>
      <w:bookmarkEnd w:id="85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860" w:name="__RefHeading___Toc3997255_3381743652"/>
      <w:bookmarkStart w:id="861" w:name="_Toc323"/>
      <w:bookmarkEnd w:id="860"/>
      <w:r>
        <w:rPr/>
        <w:t>315</w:t>
      </w:r>
      <w:r>
        <w:rPr>
          <w:rtl w:val="true"/>
        </w:rPr>
        <w:t xml:space="preserve">- </w:t>
      </w:r>
      <w:r>
        <w:rPr>
          <w:rtl w:val="true"/>
        </w:rPr>
        <w:t xml:space="preserve">دلائل الاحکام فی شرح شرائع الاسلام </w:t>
      </w:r>
      <w:r>
        <w:rPr>
          <w:rtl w:val="true"/>
        </w:rPr>
        <w:t>(</w:t>
      </w:r>
      <w:r>
        <w:rPr>
          <w:rtl w:val="true"/>
        </w:rPr>
        <w:t>فقه، عربی</w:t>
      </w:r>
      <w:r>
        <w:rPr>
          <w:rtl w:val="true"/>
        </w:rPr>
        <w:t>)</w:t>
      </w:r>
      <w:bookmarkEnd w:id="8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ابراهیم بن 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کتاب العتق قد ذکر واله معان لغویّه منها الکرم والجمال والحریّه والرقة بعد الجفا والغلظه وصلاح المال والسبق مع النجاه والقدم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اعلم ان الثوب الّذی یطیره الریح فی البیت والدابة کالدجاجة والبقرة ونحوهما تدخل البیت لیس من باب اللقطة لعدم صدق اسمها او عدم انصراف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من باب فمن وجد فی داره او صندوقه دینارا ونحوه لعدم انصراف النص الوارد هناک الی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عتق تا لقطه را دارد</w:t>
      </w:r>
      <w:r>
        <w:rPr>
          <w:rFonts w:eastAsia="IRNazanin" w:cs="IRNazanin"/>
          <w:color w:val="111111"/>
          <w:sz w:val="28"/>
          <w:szCs w:val="28"/>
          <w:rtl w:val="true"/>
          <w:lang w:bidi="fa-IR"/>
        </w:rPr>
        <w:t>.</w:t>
      </w:r>
    </w:p>
    <w:p>
      <w:pPr>
        <w:pStyle w:val="Heading3"/>
        <w:numPr>
          <w:ilvl w:val="2"/>
          <w:numId w:val="1"/>
        </w:numPr>
        <w:rPr/>
      </w:pPr>
      <w:bookmarkStart w:id="862" w:name="__RefHeading___Toc3997257_3381743652"/>
      <w:bookmarkStart w:id="863" w:name="_Toc324"/>
      <w:bookmarkEnd w:id="862"/>
      <w:r>
        <w:rPr/>
        <w:t>316</w:t>
      </w:r>
      <w:r>
        <w:rPr>
          <w:rtl w:val="true"/>
        </w:rPr>
        <w:t xml:space="preserve">- </w:t>
      </w:r>
      <w:r>
        <w:rPr>
          <w:rtl w:val="true"/>
        </w:rPr>
        <w:t>دلائل الخیرات وشوارق الانوار فی ذکر الصلاة علی النبی المختار</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سلیمان جزولی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مفصل در فضیلت و ثواب و آثار صلوات و تحیات بر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و روایات اهل سنت و شامل ادعیه و صلوات بسیار بر آن حضرت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864" w:name="pg14105_205095"/>
    </w:p>
    <w:p>
      <w:pPr>
        <w:pStyle w:val="BookText"/>
        <w:rPr/>
      </w:pPr>
      <w:bookmarkEnd w:id="86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للایمان والاسلام والصلاة والسلام علی نبیّه الذی استنقذنا به من عبادة الاوثان والاصنام وعلی آله النجباء البررة الکرام وبعد هذا فالغرض فی هذا الکتاب ذکر الصلاة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بنور وجهک الذی ملا ارکان عرشک ان تزرع فی قلبی معرفتک حتی اعرفک حق معرفتک کما ینبغی ان تعرف به وصلی اللّه علی سیدنا محمد وآله وصحبه وسلم تسلیمآ کثیرآ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در برگ اول</w:t>
      </w:r>
      <w:r>
        <w:rPr>
          <w:rFonts w:eastAsia="IRNazanin" w:cs="IRNazanin"/>
          <w:color w:val="111111"/>
          <w:sz w:val="28"/>
          <w:szCs w:val="28"/>
          <w:rtl w:val="true"/>
          <w:lang w:bidi="fa-IR"/>
        </w:rPr>
        <w:t>.</w:t>
      </w:r>
    </w:p>
    <w:p>
      <w:pPr>
        <w:pStyle w:val="Heading3"/>
        <w:numPr>
          <w:ilvl w:val="2"/>
          <w:numId w:val="1"/>
        </w:numPr>
        <w:rPr/>
      </w:pPr>
      <w:bookmarkStart w:id="865" w:name="__RefHeading___Toc3997259_3381743652"/>
      <w:bookmarkStart w:id="866" w:name="_Toc325"/>
      <w:bookmarkEnd w:id="865"/>
      <w:r>
        <w:rPr/>
        <w:t>317</w:t>
      </w:r>
      <w:r>
        <w:rPr>
          <w:rtl w:val="true"/>
        </w:rPr>
        <w:t xml:space="preserve">- </w:t>
      </w:r>
      <w:r>
        <w:rPr>
          <w:rtl w:val="true"/>
        </w:rPr>
        <w:t xml:space="preserve">دوازده امام </w:t>
      </w:r>
      <w:r>
        <w:rPr>
          <w:rtl w:val="true"/>
        </w:rPr>
        <w:t xml:space="preserve">= </w:t>
      </w:r>
      <w:r>
        <w:rPr>
          <w:rtl w:val="true"/>
        </w:rPr>
        <w:t xml:space="preserve">صلواتیه </w:t>
      </w:r>
      <w:r>
        <w:rPr>
          <w:rtl w:val="true"/>
        </w:rPr>
        <w:t>(</w:t>
      </w:r>
      <w:r>
        <w:rPr>
          <w:rtl w:val="true"/>
        </w:rPr>
        <w:t>دعا، عربی</w:t>
      </w:r>
      <w:r>
        <w:rPr>
          <w:rtl w:val="true"/>
        </w:rPr>
        <w:t>)</w:t>
      </w:r>
      <w:bookmarkEnd w:id="8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محمد بن محمد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کوتاه که به عنوان صلوات در حق ائمه دوازدهگانه امامیه انشاء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النبی الامی العربی القرشی الهاشمی المکی المدنی الابطحی التهامی السید البهی السراج المضیء صاحب الوقار والسکینة الموصوف بالخلق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ارزقنا شفاعتهم واحشرنا معهم وفی زمرتهم وتحت لوائهم بفضلک وکرمک وجودک واحسانک ورحمتک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و جدول زرین در صفحات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امین الدین محمد معروف به مشکی کاشانی در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زرین در صفحات</w:t>
      </w:r>
      <w:r>
        <w:rPr>
          <w:rFonts w:eastAsia="IRNazanin" w:cs="IRNazanin"/>
          <w:color w:val="111111"/>
          <w:sz w:val="28"/>
          <w:szCs w:val="28"/>
          <w:rtl w:val="true"/>
          <w:lang w:bidi="fa-IR"/>
        </w:rPr>
        <w:t xml:space="preserve">. </w:t>
      </w:r>
      <w:bookmarkStart w:id="867" w:name="pg14105_205096"/>
    </w:p>
    <w:p>
      <w:pPr>
        <w:pStyle w:val="Heading3"/>
        <w:numPr>
          <w:ilvl w:val="2"/>
          <w:numId w:val="1"/>
        </w:numPr>
        <w:rPr/>
      </w:pPr>
      <w:bookmarkStart w:id="868" w:name="__RefHeading___Toc3997261_3381743652"/>
      <w:bookmarkStart w:id="869" w:name="_Toc326"/>
      <w:bookmarkEnd w:id="867"/>
      <w:bookmarkEnd w:id="868"/>
      <w:r>
        <w:rPr/>
        <w:t>318</w:t>
      </w:r>
      <w:r>
        <w:rPr>
          <w:rtl w:val="true"/>
        </w:rPr>
        <w:t xml:space="preserve">- </w:t>
      </w:r>
      <w:r>
        <w:rPr>
          <w:rtl w:val="true"/>
        </w:rPr>
        <w:t xml:space="preserve">دیوان </w:t>
      </w:r>
      <w:r>
        <w:rPr>
          <w:rtl w:val="true"/>
        </w:rPr>
        <w:t>(</w:t>
      </w:r>
      <w:r>
        <w:rPr>
          <w:rtl w:val="true"/>
        </w:rPr>
        <w:t>عربی</w:t>
      </w:r>
      <w:r>
        <w:rPr>
          <w:rtl w:val="true"/>
        </w:rPr>
        <w:t>)</w:t>
      </w:r>
      <w:bookmarkEnd w:id="8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سرودهها و منظومات در مدح و ثنای شاهان و امیران و شخصیتها که در میانه سالهای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سروده شده و در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امیر سرزمی ن مصر مدح شده است، قصاید از طرف حرف آخر قافیهها بصورت الفبایی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الباء، یمدح الامیر شجاع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لک اللّه من 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لک من یوم اغر محبّب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کبرت وانّما تلک الشمائل باقیة</w:t>
      </w:r>
    </w:p>
    <w:p>
      <w:pPr>
        <w:pStyle w:val="BookText"/>
        <w:rPr/>
      </w:pPr>
      <w:r>
        <w:rPr>
          <w:rFonts w:ascii="IRNazanin" w:hAnsi="IRNazanin" w:eastAsia="IRNazanin"/>
          <w:color w:val="111111"/>
          <w:sz w:val="28"/>
          <w:sz w:val="28"/>
          <w:szCs w:val="28"/>
          <w:rtl w:val="true"/>
          <w:lang w:bidi="fa-IR"/>
        </w:rPr>
        <w:t>فیه من الطرب القدیم بقیة فی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w:t>
      </w:r>
    </w:p>
    <w:p>
      <w:pPr>
        <w:pStyle w:val="Heading3"/>
        <w:numPr>
          <w:ilvl w:val="2"/>
          <w:numId w:val="1"/>
        </w:numPr>
        <w:rPr/>
      </w:pPr>
      <w:bookmarkStart w:id="870" w:name="__RefHeading___Toc3997263_3381743652"/>
      <w:bookmarkStart w:id="871" w:name="_Toc327"/>
      <w:bookmarkEnd w:id="870"/>
      <w:r>
        <w:rPr/>
        <w:t>319</w:t>
      </w:r>
      <w:r>
        <w:rPr>
          <w:rtl w:val="true"/>
        </w:rPr>
        <w:t xml:space="preserve">- </w:t>
      </w:r>
      <w:r>
        <w:rPr>
          <w:rtl w:val="true"/>
        </w:rPr>
        <w:t xml:space="preserve">دیوان امرء القیس </w:t>
      </w:r>
      <w:r>
        <w:rPr>
          <w:rtl w:val="true"/>
        </w:rPr>
        <w:t xml:space="preserve">= </w:t>
      </w:r>
      <w:r>
        <w:rPr>
          <w:rtl w:val="true"/>
        </w:rPr>
        <w:t xml:space="preserve">دیوان مجنون عامری </w:t>
      </w:r>
      <w:r>
        <w:rPr>
          <w:rtl w:val="true"/>
        </w:rPr>
        <w:t>(</w:t>
      </w:r>
      <w:r>
        <w:rPr>
          <w:rtl w:val="true"/>
        </w:rPr>
        <w:t>عربی</w:t>
      </w:r>
      <w:r>
        <w:rPr>
          <w:rtl w:val="true"/>
        </w:rPr>
        <w:t>)</w:t>
      </w:r>
      <w:bookmarkEnd w:id="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جعر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لیلی و مجنون را به زبان عربی به نظم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القوم لمحة کوکب بدا فی سواد اللیل فردآ یمانیا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نزلت لیلی من الأرض تلعة وحلت بها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الخصب</w:t>
      </w:r>
      <w:r>
        <w:rPr>
          <w:rFonts w:eastAsia="IRNazanin" w:cs="IRNazanin"/>
          <w:color w:val="111111"/>
          <w:sz w:val="28"/>
          <w:szCs w:val="28"/>
          <w:rtl w:val="true"/>
          <w:lang w:bidi="fa-IR"/>
        </w:rPr>
        <w:t xml:space="preserve">». </w:t>
      </w:r>
      <w:bookmarkStart w:id="872" w:name="pg14105_205097"/>
    </w:p>
    <w:p>
      <w:pPr>
        <w:pStyle w:val="BookText"/>
        <w:rPr/>
      </w:pPr>
      <w:bookmarkEnd w:id="87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فقط بخشی از کتاب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آخر</w:t>
      </w:r>
      <w:r>
        <w:rPr>
          <w:rFonts w:eastAsia="IRNazanin" w:cs="IRNazanin"/>
          <w:color w:val="111111"/>
          <w:sz w:val="28"/>
          <w:szCs w:val="28"/>
          <w:rtl w:val="true"/>
          <w:lang w:bidi="fa-IR"/>
        </w:rPr>
        <w:t>.</w:t>
      </w:r>
    </w:p>
    <w:p>
      <w:pPr>
        <w:pStyle w:val="Heading3"/>
        <w:numPr>
          <w:ilvl w:val="2"/>
          <w:numId w:val="1"/>
        </w:numPr>
        <w:rPr/>
      </w:pPr>
      <w:bookmarkStart w:id="873" w:name="__RefHeading___Toc3997265_3381743652"/>
      <w:bookmarkStart w:id="874" w:name="_Toc328"/>
      <w:bookmarkEnd w:id="873"/>
      <w:r>
        <w:rPr/>
        <w:t>320</w:t>
      </w:r>
      <w:r>
        <w:rPr>
          <w:rtl w:val="true"/>
        </w:rPr>
        <w:t xml:space="preserve">- </w:t>
      </w:r>
      <w:r>
        <w:rPr>
          <w:rtl w:val="true"/>
        </w:rPr>
        <w:t xml:space="preserve">دیوان امیر المؤمنین علیه السلام </w:t>
      </w:r>
      <w:r>
        <w:rPr>
          <w:rtl w:val="true"/>
        </w:rPr>
        <w:t xml:space="preserve">= </w:t>
      </w:r>
      <w:r>
        <w:rPr>
          <w:rtl w:val="true"/>
        </w:rPr>
        <w:t xml:space="preserve">انوار العقول </w:t>
      </w:r>
      <w:r>
        <w:rPr>
          <w:rtl w:val="true"/>
        </w:rPr>
        <w:t>(</w:t>
      </w:r>
      <w:r>
        <w:rPr>
          <w:rtl w:val="true"/>
        </w:rPr>
        <w:t>عربی</w:t>
      </w:r>
      <w:r>
        <w:rPr>
          <w:rtl w:val="true"/>
        </w:rPr>
        <w:t>)</w:t>
      </w:r>
      <w:bookmarkEnd w:id="874"/>
    </w:p>
    <w:p>
      <w:pPr>
        <w:pStyle w:val="BookText"/>
        <w:rPr/>
      </w:pPr>
      <w:r>
        <w:rPr>
          <w:rFonts w:ascii="IRNazanin" w:hAnsi="IRNazanin" w:eastAsia="IRNazanin"/>
          <w:color w:val="111111"/>
          <w:sz w:val="28"/>
          <w:sz w:val="28"/>
          <w:szCs w:val="28"/>
          <w:rtl w:val="true"/>
          <w:lang w:bidi="fa-IR"/>
        </w:rPr>
        <w:t>اشعاری است که به امیر مؤمنان نسبت داده شده و شاید همان انوار العقول قطب الدین کیدری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جهة التمثال اکفاءُ</w:t>
      </w:r>
    </w:p>
    <w:p>
      <w:pPr>
        <w:pStyle w:val="BookText"/>
        <w:rPr/>
      </w:pPr>
      <w:r>
        <w:rPr>
          <w:rFonts w:ascii="Amiri" w:hAnsi="Amiri" w:eastAsia="Amiri" w:cs="Amiri"/>
          <w:color w:val="111111"/>
          <w:sz w:val="28"/>
          <w:sz w:val="28"/>
          <w:szCs w:val="28"/>
          <w:rtl w:val="true"/>
          <w:lang w:bidi="ar-SA"/>
        </w:rPr>
        <w:t>ابوهم آدم والامّ حوّاء</w:t>
      </w:r>
    </w:p>
    <w:p>
      <w:pPr>
        <w:pStyle w:val="BookText"/>
        <w:rPr/>
      </w:pPr>
      <w:r>
        <w:rPr>
          <w:rFonts w:ascii="IRNazanin" w:hAnsi="IRNazanin" w:eastAsia="IRNazanin"/>
          <w:color w:val="111111"/>
          <w:sz w:val="28"/>
          <w:sz w:val="28"/>
          <w:szCs w:val="28"/>
          <w:rtl w:val="true"/>
          <w:lang w:bidi="fa-IR"/>
        </w:rPr>
        <w:t>مردمان از روی صورت یکسانند</w:t>
      </w:r>
    </w:p>
    <w:p>
      <w:pPr>
        <w:pStyle w:val="BookText"/>
        <w:rPr/>
      </w:pPr>
      <w:r>
        <w:rPr>
          <w:rFonts w:ascii="IRNazanin" w:hAnsi="IRNazanin" w:eastAsia="IRNazanin"/>
          <w:color w:val="111111"/>
          <w:sz w:val="28"/>
          <w:sz w:val="28"/>
          <w:szCs w:val="28"/>
          <w:rtl w:val="true"/>
          <w:lang w:bidi="fa-IR"/>
        </w:rPr>
        <w:t>پدرشان آدم است و مادرشان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مولف هذا الکتاب هذا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کدّی وادّی الیه جهدی من التقاط هذه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برگهای پایانی نو نویس نسخ </w:t>
      </w:r>
      <w:r>
        <w:rPr>
          <w:rFonts w:eastAsia="IRNazanin" w:cs="IRNazanin"/>
          <w:color w:val="111111"/>
          <w:sz w:val="28"/>
          <w:szCs w:val="28"/>
          <w:rtl w:val="true"/>
          <w:lang w:bidi="fa-IR"/>
        </w:rPr>
        <w:t>.</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 xml:space="preserve">ترجمه فارسی هر بیت زیر همان بیت آمده است با تملک فضل اللّه نعمت اللهی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2797</w:t>
      </w:r>
      <w:r>
        <w:rPr>
          <w:rFonts w:ascii="IRNazanin" w:hAnsi="IRNazanin" w:eastAsia="IRNazanin"/>
          <w:color w:val="111111"/>
          <w:sz w:val="28"/>
          <w:sz w:val="28"/>
          <w:szCs w:val="28"/>
          <w:rtl w:val="true"/>
          <w:lang w:bidi="fa-IR"/>
        </w:rPr>
        <w:t>، در مجموعه 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در مجموعه ها</w:t>
      </w:r>
      <w:r>
        <w:rPr>
          <w:rFonts w:eastAsia="IRNazanin" w:cs="IRNazanin"/>
          <w:color w:val="111111"/>
          <w:sz w:val="28"/>
          <w:szCs w:val="28"/>
          <w:rtl w:val="true"/>
          <w:lang w:bidi="fa-IR"/>
        </w:rPr>
        <w:t xml:space="preserve">. </w:t>
      </w:r>
      <w:bookmarkStart w:id="875" w:name="pg14105_205098"/>
    </w:p>
    <w:p>
      <w:pPr>
        <w:pStyle w:val="Heading3"/>
        <w:numPr>
          <w:ilvl w:val="2"/>
          <w:numId w:val="1"/>
        </w:numPr>
        <w:rPr/>
      </w:pPr>
      <w:bookmarkStart w:id="876" w:name="__RefHeading___Toc3997267_3381743652"/>
      <w:bookmarkStart w:id="877" w:name="_Toc329"/>
      <w:bookmarkEnd w:id="875"/>
      <w:bookmarkEnd w:id="876"/>
      <w:r>
        <w:rPr/>
        <w:t>321</w:t>
      </w:r>
      <w:r>
        <w:rPr>
          <w:rtl w:val="true"/>
        </w:rPr>
        <w:t xml:space="preserve">- </w:t>
      </w:r>
      <w:r>
        <w:rPr>
          <w:rtl w:val="true"/>
        </w:rPr>
        <w:t xml:space="preserve">دیوان البختری </w:t>
      </w:r>
      <w:r>
        <w:rPr>
          <w:rtl w:val="true"/>
        </w:rPr>
        <w:t>(</w:t>
      </w:r>
      <w:r>
        <w:rPr>
          <w:rtl w:val="true"/>
        </w:rPr>
        <w:t>عربی</w:t>
      </w:r>
      <w:r>
        <w:rPr>
          <w:rtl w:val="true"/>
        </w:rPr>
        <w:t>)</w:t>
      </w:r>
      <w:bookmarkEnd w:id="8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ابوعباده ولید بن عبید 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هذا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یمدح خمارویه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محزونا وانّی له الذّکری</w:t>
      </w:r>
    </w:p>
    <w:p>
      <w:pPr>
        <w:pStyle w:val="BookText"/>
        <w:rPr/>
      </w:pPr>
      <w:r>
        <w:rPr>
          <w:rFonts w:ascii="IRNazanin" w:hAnsi="IRNazanin" w:eastAsia="IRNazanin"/>
          <w:color w:val="111111"/>
          <w:sz w:val="28"/>
          <w:sz w:val="28"/>
          <w:szCs w:val="28"/>
          <w:rtl w:val="true"/>
          <w:lang w:bidi="fa-IR"/>
        </w:rPr>
        <w:t>وفاضت بغزر الدّمع مقلته العبرا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یخرس الدّارعون فیها کما یسمع فیها انّ کلام الحدید قافیة الرآ قال یمدح محمد بن عبداللّه بن طاهر فی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حرف دال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علی بن شیخ محمد بن شیخ حسن آل ماجد و تملک دیگر مورخ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تملک محمد الشامی</w:t>
      </w:r>
      <w:r>
        <w:rPr>
          <w:rFonts w:eastAsia="IRNazanin" w:cs="IRNazanin"/>
          <w:color w:val="111111"/>
          <w:sz w:val="28"/>
          <w:szCs w:val="28"/>
          <w:rtl w:val="true"/>
          <w:lang w:bidi="fa-IR"/>
        </w:rPr>
        <w:t>.</w:t>
      </w:r>
    </w:p>
    <w:p>
      <w:pPr>
        <w:pStyle w:val="Heading3"/>
        <w:numPr>
          <w:ilvl w:val="2"/>
          <w:numId w:val="1"/>
        </w:numPr>
        <w:rPr/>
      </w:pPr>
      <w:bookmarkStart w:id="878" w:name="__RefHeading___Toc3997269_3381743652"/>
      <w:bookmarkStart w:id="879" w:name="_Toc330"/>
      <w:bookmarkEnd w:id="878"/>
      <w:r>
        <w:rPr/>
        <w:t>322</w:t>
      </w:r>
      <w:r>
        <w:rPr>
          <w:rtl w:val="true"/>
        </w:rPr>
        <w:t xml:space="preserve">- </w:t>
      </w:r>
      <w:r>
        <w:rPr>
          <w:rtl w:val="true"/>
        </w:rPr>
        <w:t xml:space="preserve">دیوان السبیتی </w:t>
      </w:r>
      <w:r>
        <w:rPr>
          <w:rtl w:val="true"/>
        </w:rPr>
        <w:t>(</w:t>
      </w:r>
      <w:r>
        <w:rPr>
          <w:rtl w:val="true"/>
        </w:rPr>
        <w:t>عربی</w:t>
      </w:r>
      <w:r>
        <w:rPr>
          <w:rtl w:val="true"/>
        </w:rPr>
        <w:t>)</w:t>
      </w:r>
      <w:bookmarkEnd w:id="8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سبیتی</w:t>
      </w:r>
    </w:p>
    <w:p>
      <w:pPr>
        <w:pStyle w:val="BookText"/>
        <w:rPr/>
      </w:pPr>
      <w:r>
        <w:rPr>
          <w:rFonts w:ascii="IRNazanin" w:hAnsi="IRNazanin" w:eastAsia="IRNazanin"/>
          <w:color w:val="111111"/>
          <w:sz w:val="28"/>
          <w:sz w:val="28"/>
          <w:szCs w:val="28"/>
          <w:rtl w:val="true"/>
          <w:lang w:bidi="fa-IR"/>
        </w:rPr>
        <w:t>اشعاری است درباره واقعه جانگداز کربلا و یاران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الرأس علی رمح طویل ماله العرش له کادیمیل</w:t>
      </w:r>
    </w:p>
    <w:p>
      <w:pPr>
        <w:pStyle w:val="BookText"/>
        <w:rPr/>
      </w:pPr>
      <w:r>
        <w:rPr>
          <w:rFonts w:ascii="IRNazanin" w:hAnsi="IRNazanin" w:eastAsia="IRNazanin"/>
          <w:color w:val="111111"/>
          <w:sz w:val="28"/>
          <w:sz w:val="28"/>
          <w:szCs w:val="28"/>
          <w:rtl w:val="true"/>
          <w:lang w:bidi="fa-IR"/>
        </w:rPr>
        <w:t>ولمن حوله تلک الرؤس کمصابیح تجلّت وشموس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ما بین المقام ورکنه</w:t>
      </w:r>
    </w:p>
    <w:p>
      <w:pPr>
        <w:pStyle w:val="BookText"/>
        <w:rPr/>
      </w:pPr>
      <w:r>
        <w:rPr>
          <w:rFonts w:ascii="IRNazanin" w:hAnsi="IRNazanin" w:eastAsia="IRNazanin"/>
          <w:color w:val="111111"/>
          <w:sz w:val="28"/>
          <w:sz w:val="28"/>
          <w:szCs w:val="28"/>
          <w:rtl w:val="true"/>
          <w:lang w:bidi="fa-IR"/>
        </w:rPr>
        <w:t>ویعنونه بالطاعة العبد والحُرّ</w:t>
      </w:r>
    </w:p>
    <w:p>
      <w:pPr>
        <w:pStyle w:val="BookText"/>
        <w:rPr/>
      </w:pPr>
      <w:r>
        <w:rPr>
          <w:rFonts w:ascii="IRNazanin" w:hAnsi="IRNazanin" w:eastAsia="IRNazanin"/>
          <w:color w:val="111111"/>
          <w:sz w:val="28"/>
          <w:sz w:val="28"/>
          <w:szCs w:val="28"/>
          <w:rtl w:val="true"/>
          <w:lang w:bidi="fa-IR"/>
        </w:rPr>
        <w:t>فدونکها من هاشمی فریدة</w:t>
      </w:r>
    </w:p>
    <w:p>
      <w:pPr>
        <w:pStyle w:val="BookText"/>
        <w:rPr/>
      </w:pPr>
      <w:r>
        <w:rPr>
          <w:rFonts w:ascii="IRNazanin" w:hAnsi="IRNazanin" w:eastAsia="IRNazanin"/>
          <w:color w:val="111111"/>
          <w:sz w:val="28"/>
          <w:sz w:val="28"/>
          <w:szCs w:val="28"/>
          <w:rtl w:val="true"/>
          <w:lang w:bidi="fa-IR"/>
        </w:rPr>
        <w:t>مضامینها نور والفاظها 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شده است</w:t>
      </w:r>
      <w:r>
        <w:rPr>
          <w:rFonts w:eastAsia="IRNazanin" w:cs="IRNazanin"/>
          <w:color w:val="111111"/>
          <w:sz w:val="28"/>
          <w:szCs w:val="28"/>
          <w:rtl w:val="true"/>
          <w:lang w:bidi="fa-IR"/>
        </w:rPr>
        <w:t xml:space="preserve">. </w:t>
      </w:r>
      <w:bookmarkStart w:id="880" w:name="pg14105_205099"/>
    </w:p>
    <w:p>
      <w:pPr>
        <w:pStyle w:val="Heading3"/>
        <w:numPr>
          <w:ilvl w:val="2"/>
          <w:numId w:val="1"/>
        </w:numPr>
        <w:rPr/>
      </w:pPr>
      <w:bookmarkStart w:id="881" w:name="__RefHeading___Toc3997271_3381743652"/>
      <w:bookmarkStart w:id="882" w:name="_Toc331"/>
      <w:bookmarkEnd w:id="880"/>
      <w:bookmarkEnd w:id="881"/>
      <w:r>
        <w:rPr/>
        <w:t>323</w:t>
      </w:r>
      <w:r>
        <w:rPr>
          <w:rtl w:val="true"/>
        </w:rPr>
        <w:t xml:space="preserve">- </w:t>
      </w:r>
      <w:r>
        <w:rPr>
          <w:rtl w:val="true"/>
        </w:rPr>
        <w:t xml:space="preserve">دیوان الشیخ صفی الدین الحلی </w:t>
      </w:r>
      <w:r>
        <w:rPr>
          <w:rtl w:val="true"/>
        </w:rPr>
        <w:t>(</w:t>
      </w:r>
      <w:r>
        <w:rPr>
          <w:rtl w:val="true"/>
        </w:rPr>
        <w:t>عربی</w:t>
      </w:r>
      <w:r>
        <w:rPr>
          <w:rtl w:val="true"/>
        </w:rPr>
        <w:t>)</w:t>
      </w:r>
      <w:bookmarkEnd w:id="8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ابوالمحاسن صفی الدین عبدالعزیز بن محاسن الحلی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 دیوان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گرفته‌اند و این دیوان کبیر اوست که در دوازده باب و سی فصل مرتب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 الانسان البیان ومنّ علیه والصلاة علی نبیه محمّد الذی مدح الشعر ودعا به لناظمه وعلی اله اهل البیت خیر خلقه وورثة علمه وحفظة ما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الفخر والحماسة قال فی صباه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اللیالی التی اضنت بفرقتنا</w:t>
      </w:r>
    </w:p>
    <w:p>
      <w:pPr>
        <w:pStyle w:val="BookText"/>
        <w:rPr/>
      </w:pPr>
      <w:r>
        <w:rPr>
          <w:rFonts w:ascii="IRNazanin" w:hAnsi="IRNazanin" w:eastAsia="IRNazanin"/>
          <w:color w:val="111111"/>
          <w:sz w:val="28"/>
          <w:sz w:val="28"/>
          <w:szCs w:val="28"/>
          <w:rtl w:val="true"/>
          <w:lang w:bidi="fa-IR"/>
        </w:rPr>
        <w:t>جسمی ستجمعنی یومآ وتجمعه</w:t>
      </w:r>
    </w:p>
    <w:p>
      <w:pPr>
        <w:pStyle w:val="BookText"/>
        <w:rPr/>
      </w:pPr>
      <w:r>
        <w:rPr>
          <w:rFonts w:ascii="IRNazanin" w:hAnsi="IRNazanin" w:eastAsia="IRNazanin"/>
          <w:color w:val="111111"/>
          <w:sz w:val="28"/>
          <w:sz w:val="28"/>
          <w:szCs w:val="28"/>
          <w:rtl w:val="true"/>
          <w:lang w:bidi="fa-IR"/>
        </w:rPr>
        <w:t>وان تنل احد منا منیّته فما الّذی بقضاء اللّه نصنعه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سده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پایانی نو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w:t>
      </w:r>
      <w:r>
        <w:rPr>
          <w:rFonts w:eastAsia="IRNazanin" w:cs="IRNazanin"/>
          <w:color w:val="111111"/>
          <w:sz w:val="28"/>
          <w:szCs w:val="28"/>
          <w:rtl w:val="true"/>
          <w:lang w:bidi="fa-IR"/>
        </w:rPr>
        <w:t>».</w:t>
      </w:r>
    </w:p>
    <w:p>
      <w:pPr>
        <w:pStyle w:val="Heading3"/>
        <w:numPr>
          <w:ilvl w:val="2"/>
          <w:numId w:val="1"/>
        </w:numPr>
        <w:rPr/>
      </w:pPr>
      <w:bookmarkStart w:id="883" w:name="__RefHeading___Toc3997273_3381743652"/>
      <w:bookmarkStart w:id="884" w:name="_Toc332"/>
      <w:bookmarkEnd w:id="883"/>
      <w:r>
        <w:rPr/>
        <w:t>324</w:t>
      </w:r>
      <w:r>
        <w:rPr>
          <w:rtl w:val="true"/>
        </w:rPr>
        <w:t xml:space="preserve">- </w:t>
      </w:r>
      <w:r>
        <w:rPr>
          <w:rtl w:val="true"/>
        </w:rPr>
        <w:t xml:space="preserve">دیوان عبدالصمد بن بابک </w:t>
      </w:r>
      <w:r>
        <w:rPr>
          <w:rtl w:val="true"/>
        </w:rPr>
        <w:t>(</w:t>
      </w:r>
      <w:r>
        <w:rPr>
          <w:rtl w:val="true"/>
        </w:rPr>
        <w:t>عربی</w:t>
      </w:r>
      <w:r>
        <w:rPr>
          <w:rtl w:val="true"/>
        </w:rPr>
        <w:t>)</w:t>
      </w:r>
      <w:bookmarkEnd w:id="8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بن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ریحانة الادب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مقلل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سله سبق القضاء</w:t>
      </w:r>
      <w:r>
        <w:rPr>
          <w:rFonts w:eastAsia="IRNazanin" w:cs="IRNazanin"/>
          <w:color w:val="111111"/>
          <w:sz w:val="28"/>
          <w:szCs w:val="28"/>
          <w:rtl w:val="true"/>
          <w:lang w:bidi="fa-IR"/>
        </w:rPr>
        <w:t xml:space="preserve">» </w:t>
      </w:r>
      <w:bookmarkStart w:id="885" w:name="pg14105_205100"/>
    </w:p>
    <w:p>
      <w:pPr>
        <w:pStyle w:val="BookText"/>
        <w:rPr/>
      </w:pPr>
      <w:bookmarkEnd w:id="88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الحاکم العدل الامام</w:t>
      </w:r>
    </w:p>
    <w:p>
      <w:pPr>
        <w:pStyle w:val="BookText"/>
        <w:rPr/>
      </w:pPr>
      <w:r>
        <w:rPr>
          <w:rFonts w:ascii="IRNazanin" w:hAnsi="IRNazanin" w:eastAsia="IRNazanin"/>
          <w:color w:val="111111"/>
          <w:sz w:val="28"/>
          <w:sz w:val="28"/>
          <w:szCs w:val="28"/>
          <w:rtl w:val="true"/>
          <w:lang w:bidi="fa-IR"/>
        </w:rPr>
        <w:t>التقی العالم البر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وجدناه من دیوان الاستاد عبدالصمد بن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Heading3"/>
        <w:numPr>
          <w:ilvl w:val="2"/>
          <w:numId w:val="1"/>
        </w:numPr>
        <w:rPr/>
      </w:pPr>
      <w:bookmarkStart w:id="886" w:name="__RefHeading___Toc3997275_3381743652"/>
      <w:bookmarkStart w:id="887" w:name="_Toc333"/>
      <w:bookmarkEnd w:id="886"/>
      <w:r>
        <w:rPr/>
        <w:t>325</w:t>
      </w:r>
      <w:r>
        <w:rPr>
          <w:rtl w:val="true"/>
        </w:rPr>
        <w:t xml:space="preserve">- </w:t>
      </w:r>
      <w:r>
        <w:rPr>
          <w:rtl w:val="true"/>
        </w:rPr>
        <w:t xml:space="preserve">دیوان مجنون ولیلی العامریّة </w:t>
      </w:r>
      <w:r>
        <w:rPr>
          <w:rtl w:val="true"/>
        </w:rPr>
        <w:t xml:space="preserve">= </w:t>
      </w:r>
      <w:r>
        <w:rPr>
          <w:rtl w:val="true"/>
        </w:rPr>
        <w:t xml:space="preserve">اخبار المجنون واشعاره </w:t>
      </w:r>
      <w:r>
        <w:rPr>
          <w:rtl w:val="true"/>
        </w:rPr>
        <w:t>(</w:t>
      </w:r>
      <w:r>
        <w:rPr>
          <w:rtl w:val="true"/>
        </w:rPr>
        <w:t>عربی</w:t>
      </w:r>
      <w:r>
        <w:rPr>
          <w:rtl w:val="true"/>
        </w:rPr>
        <w:t>)</w:t>
      </w:r>
      <w:bookmarkEnd w:id="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ملوح عامری،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والبی</w:t>
      </w:r>
    </w:p>
    <w:p>
      <w:pPr>
        <w:pStyle w:val="BookText"/>
        <w:rPr/>
      </w:pPr>
      <w:r>
        <w:rPr>
          <w:rFonts w:ascii="IRNazanin" w:hAnsi="IRNazanin" w:eastAsia="IRNazanin"/>
          <w:color w:val="111111"/>
          <w:sz w:val="28"/>
          <w:sz w:val="28"/>
          <w:szCs w:val="28"/>
          <w:rtl w:val="true"/>
          <w:lang w:bidi="fa-IR"/>
        </w:rPr>
        <w:t xml:space="preserve">اشعار و حالات قیس بن ملوح عامری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توسط ابوبکر والبی گردآوری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ابوبکر 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من حدیث مجنون بنی عامر ولیلی العامریة انّها کانت ابنة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زمن والناس یستشفعون بی</w:t>
      </w:r>
    </w:p>
    <w:p>
      <w:pPr>
        <w:pStyle w:val="BookText"/>
        <w:rPr/>
      </w:pPr>
      <w:r>
        <w:rPr>
          <w:rFonts w:ascii="IRNazanin" w:hAnsi="IRNazanin" w:eastAsia="IRNazanin"/>
          <w:color w:val="111111"/>
          <w:sz w:val="28"/>
          <w:sz w:val="28"/>
          <w:szCs w:val="28"/>
          <w:rtl w:val="true"/>
          <w:lang w:bidi="fa-IR"/>
        </w:rPr>
        <w:t>فهل لی الی لیلی الغداة شفیع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ابوبکر الوالبی هذه جملة ما تناهی الینا من اخبار المجنون واشعاره وما کان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منحولا من قصیدة او خبر اعرضنا عن کتابته واللّه سبحانه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بن مصطفی، بی تا، با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عبدالمعطی بن حاج احمد زونی </w:t>
      </w:r>
      <w:r>
        <w:rPr>
          <w:rFonts w:eastAsia="IRNazanin" w:cs="IRNazanin"/>
          <w:color w:val="111111"/>
          <w:sz w:val="28"/>
          <w:szCs w:val="28"/>
          <w:lang w:bidi="fa-IR"/>
        </w:rPr>
        <w:t>1163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ناقص است با تملک یحیی حسینی قزوینی در </w:t>
      </w:r>
      <w:r>
        <w:rPr>
          <w:rFonts w:eastAsia="IRNazanin" w:cs="IRNazanin"/>
          <w:color w:val="111111"/>
          <w:sz w:val="28"/>
          <w:szCs w:val="28"/>
          <w:rtl w:val="true"/>
          <w:lang w:bidi="fa-IR"/>
        </w:rPr>
        <w:t>.</w:t>
      </w:r>
      <w:r>
        <w:rPr>
          <w:rFonts w:eastAsia="IRNazanin" w:cs="IRNazanin"/>
          <w:color w:val="111111"/>
          <w:sz w:val="28"/>
          <w:szCs w:val="28"/>
          <w:lang w:bidi="fa-IR"/>
        </w:rPr>
        <w:t>1294</w:t>
      </w:r>
      <w:bookmarkStart w:id="888" w:name="pg14105_205101"/>
    </w:p>
    <w:p>
      <w:pPr>
        <w:pStyle w:val="BookText"/>
        <w:rPr/>
      </w:pPr>
      <w:bookmarkEnd w:id="88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سرآغازها با همه متفاوت است</w:t>
      </w:r>
      <w:r>
        <w:rPr>
          <w:rFonts w:eastAsia="IRNazanin" w:cs="IRNazanin"/>
          <w:color w:val="111111"/>
          <w:sz w:val="28"/>
          <w:szCs w:val="28"/>
          <w:rtl w:val="true"/>
          <w:lang w:bidi="fa-IR"/>
        </w:rPr>
        <w:t>.</w:t>
      </w:r>
    </w:p>
    <w:p>
      <w:pPr>
        <w:pStyle w:val="Heading3"/>
        <w:numPr>
          <w:ilvl w:val="2"/>
          <w:numId w:val="1"/>
        </w:numPr>
        <w:rPr/>
      </w:pPr>
      <w:bookmarkStart w:id="889" w:name="__RefHeading___Toc3997277_3381743652"/>
      <w:bookmarkStart w:id="890" w:name="_Toc334"/>
      <w:bookmarkEnd w:id="889"/>
      <w:r>
        <w:rPr/>
        <w:t>326</w:t>
      </w:r>
      <w:r>
        <w:rPr>
          <w:rtl w:val="true"/>
        </w:rPr>
        <w:t xml:space="preserve">- </w:t>
      </w:r>
      <w:r>
        <w:rPr>
          <w:rtl w:val="true"/>
        </w:rPr>
        <w:t xml:space="preserve">ذخیرة المعاد فی شرح الارشاد </w:t>
      </w:r>
      <w:r>
        <w:rPr>
          <w:rtl w:val="true"/>
        </w:rPr>
        <w:t>(</w:t>
      </w:r>
      <w:r>
        <w:rPr>
          <w:rtl w:val="true"/>
        </w:rPr>
        <w:t>فقه، عربی</w:t>
      </w:r>
      <w:r>
        <w:rPr>
          <w:rtl w:val="true"/>
        </w:rPr>
        <w:t>)</w:t>
      </w:r>
      <w:bookmarkEnd w:id="8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مومن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که از طهارت تا حج را به تفصیل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دست تالیف بوده و کتاب صلاة در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ای هذا کتاب الطهارة والکتاب اسم مفرد جمعه کتب بضم التاء وسکونها وهو فعال من الکتب بفتح الکاف سمی به المکتوب کالخلق بمعنی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زین العابدین خوانساری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بسیار نفیسی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 است و ناقص است</w:t>
      </w:r>
      <w:r>
        <w:rPr>
          <w:rFonts w:eastAsia="IRNazanin" w:cs="IRNazanin"/>
          <w:color w:val="111111"/>
          <w:sz w:val="28"/>
          <w:szCs w:val="28"/>
          <w:rtl w:val="true"/>
          <w:lang w:bidi="fa-IR"/>
        </w:rPr>
        <w:t xml:space="preserve">. </w:t>
      </w:r>
      <w:bookmarkStart w:id="891" w:name="pg14105_205102"/>
    </w:p>
    <w:p>
      <w:pPr>
        <w:pStyle w:val="Heading3"/>
        <w:numPr>
          <w:ilvl w:val="2"/>
          <w:numId w:val="1"/>
        </w:numPr>
        <w:rPr/>
      </w:pPr>
      <w:bookmarkStart w:id="892" w:name="__RefHeading___Toc3997279_3381743652"/>
      <w:bookmarkStart w:id="893" w:name="_Toc335"/>
      <w:bookmarkEnd w:id="891"/>
      <w:bookmarkEnd w:id="892"/>
      <w:r>
        <w:rPr/>
        <w:t>327</w:t>
      </w:r>
      <w:r>
        <w:rPr>
          <w:rtl w:val="true"/>
        </w:rPr>
        <w:t xml:space="preserve">- </w:t>
      </w:r>
      <w:r>
        <w:rPr>
          <w:rtl w:val="true"/>
        </w:rPr>
        <w:t xml:space="preserve">ذرائع الاحلام الی اسرار شرائع الاسلام </w:t>
      </w:r>
      <w:r>
        <w:rPr>
          <w:rtl w:val="true"/>
        </w:rPr>
        <w:t>(</w:t>
      </w:r>
      <w:r>
        <w:rPr>
          <w:rtl w:val="true"/>
        </w:rPr>
        <w:t>عربی</w:t>
      </w:r>
      <w:r>
        <w:rPr>
          <w:rtl w:val="true"/>
        </w:rPr>
        <w:t>)</w:t>
      </w:r>
      <w:bookmarkEnd w:id="8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عبداللّه مامقانی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مبسوط در فقه استدلالی به عنوان شرح شرائع محقق حلّی که تنها کتاب های طهارت، صلاة،</w:t>
      </w:r>
    </w:p>
    <w:p>
      <w:pPr>
        <w:pStyle w:val="BookText"/>
        <w:rPr/>
      </w:pPr>
      <w:r>
        <w:rPr>
          <w:rFonts w:ascii="IRNazanin" w:hAnsi="IRNazanin" w:eastAsia="IRNazanin"/>
          <w:color w:val="111111"/>
          <w:sz w:val="28"/>
          <w:sz w:val="28"/>
          <w:szCs w:val="28"/>
          <w:rtl w:val="true"/>
          <w:lang w:bidi="fa-IR"/>
        </w:rPr>
        <w:t xml:space="preserve">صوم، زکاة، خمس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برخی از این کتابها مستقلا و یا با تعلیقات فرزند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بطبع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والکتاب مصدر کتب احد معانیه لغة جمع وغلب عرفآ من هذا المعنی فی الخط حتی لا یرتاب فی تبادره عند عدم القرینة وقد یطلق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خارج عن محل الکلام مدفوعة بان ماکول اللحم داخل فی المستثنی منه ولا سبب لحرمته الا النجاسة العارضة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وآخرا وظاهرا وباطنآ وصلّی اللّه علیه سیدنا ونبینا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w:t>
      </w:r>
      <w:r>
        <w:rPr>
          <w:rFonts w:eastAsia="IRNazanin" w:cs="IRNazanin"/>
          <w:color w:val="111111"/>
          <w:sz w:val="28"/>
          <w:szCs w:val="28"/>
          <w:rtl w:val="true"/>
          <w:lang w:bidi="fa-IR"/>
        </w:rPr>
        <w:t>.</w:t>
      </w:r>
    </w:p>
    <w:p>
      <w:pPr>
        <w:pStyle w:val="Heading3"/>
        <w:numPr>
          <w:ilvl w:val="2"/>
          <w:numId w:val="1"/>
        </w:numPr>
        <w:rPr/>
      </w:pPr>
      <w:bookmarkStart w:id="894" w:name="__RefHeading___Toc3997281_3381743652"/>
      <w:bookmarkStart w:id="895" w:name="_Toc336"/>
      <w:bookmarkEnd w:id="894"/>
      <w:r>
        <w:rPr/>
        <w:t>328</w:t>
      </w:r>
      <w:r>
        <w:rPr>
          <w:rtl w:val="true"/>
        </w:rPr>
        <w:t xml:space="preserve">- </w:t>
      </w:r>
      <w:r>
        <w:rPr>
          <w:rtl w:val="true"/>
        </w:rPr>
        <w:t xml:space="preserve">الذریعة الی مکارم الشریعة </w:t>
      </w:r>
      <w:r>
        <w:rPr>
          <w:rtl w:val="true"/>
        </w:rPr>
        <w:t xml:space="preserve">= </w:t>
      </w:r>
      <w:r>
        <w:rPr>
          <w:rtl w:val="true"/>
        </w:rPr>
        <w:t xml:space="preserve">الذریعة الی اخلاق الشریعة </w:t>
      </w:r>
      <w:r>
        <w:rPr>
          <w:rtl w:val="true"/>
        </w:rPr>
        <w:t>(</w:t>
      </w:r>
      <w:r>
        <w:rPr>
          <w:rtl w:val="true"/>
        </w:rPr>
        <w:t>اخلاق، عربی</w:t>
      </w:r>
      <w:r>
        <w:rPr>
          <w:rtl w:val="true"/>
        </w:rPr>
        <w:t>)</w:t>
      </w:r>
      <w:bookmarkEnd w:id="8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محمد راغب اصفهانی</w:t>
      </w:r>
    </w:p>
    <w:p>
      <w:pPr>
        <w:pStyle w:val="BookText"/>
        <w:rPr/>
      </w:pPr>
      <w:r>
        <w:rPr>
          <w:rFonts w:ascii="IRNazanin" w:hAnsi="IRNazanin" w:eastAsia="IRNazanin"/>
          <w:color w:val="111111"/>
          <w:sz w:val="28"/>
          <w:sz w:val="28"/>
          <w:szCs w:val="28"/>
          <w:rtl w:val="true"/>
          <w:lang w:bidi="fa-IR"/>
        </w:rPr>
        <w:t>در هفت فصلِ احوال انسان، عقل و علم و نطق او، قوه شهویه، قوه غضبیه، عدالت و ظلم، صناعات و افعال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غزالی دائمآ این کتاب را با خود داشته و بسیار میپسندیده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bookmarkStart w:id="896" w:name="pg14105_205103"/>
    </w:p>
    <w:p>
      <w:pPr>
        <w:pStyle w:val="BookText"/>
        <w:rPr/>
      </w:pPr>
      <w:bookmarkEnd w:id="8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والثانیة حسیة یدرکها اولوا الابصار من العامة فالاولی ما لهم من اصولهم الزکیة وصورهم المرضیّة وعلومهم الباهرة ودلائلهم المتقدمة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اعظم فی القیامة الحسرة والندامة ان لم یتغمدنی اللّه برحمته التی وسعت کل شیء فسهّل یا رب المجاز ویسّر لی الجواز فقد حان حصادی ولم یصلح فسادی وصل علی خاتم النبیین محمد وآله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897" w:name="__RefHeading___Toc3997283_3381743652"/>
      <w:bookmarkStart w:id="898" w:name="_Toc337"/>
      <w:bookmarkEnd w:id="897"/>
      <w:r>
        <w:rPr/>
        <w:t>329</w:t>
      </w:r>
      <w:r>
        <w:rPr>
          <w:rtl w:val="true"/>
        </w:rPr>
        <w:t xml:space="preserve">- </w:t>
      </w:r>
      <w:r>
        <w:rPr>
          <w:rtl w:val="true"/>
        </w:rPr>
        <w:t xml:space="preserve">ذکری الشیعة فی احکام الشریعة </w:t>
      </w:r>
      <w:r>
        <w:rPr>
          <w:rtl w:val="true"/>
        </w:rPr>
        <w:t>(</w:t>
      </w:r>
      <w:r>
        <w:rPr>
          <w:rtl w:val="true"/>
        </w:rPr>
        <w:t>فقه، عربی</w:t>
      </w:r>
      <w:r>
        <w:rPr>
          <w:rtl w:val="true"/>
        </w:rPr>
        <w:t>)</w:t>
      </w:r>
      <w:bookmarkEnd w:id="8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فقهی است استدلالی در چهار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مقدمه‌ای دارای هفت اشاره در مباحثی مختصر پیرامون قواعد فقهی و اصولی و 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فقط جلد اول که شامل طهارت و صلاة است تألیف شده و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کتاب ذکری الشیعة فی احکام الشریعة اوردت فیه ما صدر عن سید المرسلین بواسطة خلفائه المعصومی ن مما دل علیه الکتاب المبین واجماع المطهرین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التحدید یحتاج الی شرع ولیس فیه ما یدل علیه وهذا یشعر بجواز الزیادة علی ثلثمائة ولا یراد به مع اتصال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انتفاء الزائد بطریق الاولی</w:t>
      </w:r>
      <w:r>
        <w:rPr>
          <w:rFonts w:eastAsia="IRNazanin" w:cs="IRNazanin"/>
          <w:color w:val="111111"/>
          <w:sz w:val="28"/>
          <w:szCs w:val="28"/>
          <w:rtl w:val="true"/>
          <w:lang w:bidi="fa-IR"/>
        </w:rPr>
        <w:t xml:space="preserve">». </w:t>
      </w:r>
      <w:bookmarkStart w:id="899" w:name="pg14105_205104"/>
    </w:p>
    <w:p>
      <w:pPr>
        <w:pStyle w:val="BookText"/>
        <w:rPr/>
      </w:pPr>
      <w:bookmarkEnd w:id="89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حسن خوانساری در محرم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متملکات و جزو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محسن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سده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معصوم</w:t>
      </w:r>
      <w:r>
        <w:rPr>
          <w:rFonts w:eastAsia="IRNazanin" w:cs="IRNazanin"/>
          <w:color w:val="111111"/>
          <w:sz w:val="28"/>
          <w:szCs w:val="28"/>
          <w:rtl w:val="true"/>
          <w:lang w:bidi="fa-IR"/>
        </w:rPr>
        <w:t>».</w:t>
      </w:r>
    </w:p>
    <w:p>
      <w:pPr>
        <w:pStyle w:val="Heading3"/>
        <w:numPr>
          <w:ilvl w:val="2"/>
          <w:numId w:val="1"/>
        </w:numPr>
        <w:rPr/>
      </w:pPr>
      <w:bookmarkStart w:id="900" w:name="__RefHeading___Toc3997285_3381743652"/>
      <w:bookmarkStart w:id="901" w:name="_Toc338"/>
      <w:bookmarkEnd w:id="900"/>
      <w:r>
        <w:rPr/>
        <w:t>330</w:t>
      </w:r>
      <w:r>
        <w:rPr>
          <w:rtl w:val="true"/>
        </w:rPr>
        <w:t xml:space="preserve">- </w:t>
      </w:r>
      <w:r>
        <w:rPr>
          <w:rtl w:val="true"/>
        </w:rPr>
        <w:t xml:space="preserve">الذهب المسکوک فی اللباس المشکوک </w:t>
      </w:r>
      <w:r>
        <w:rPr>
          <w:rtl w:val="true"/>
        </w:rPr>
        <w:t>(</w:t>
      </w:r>
      <w:r>
        <w:rPr>
          <w:rtl w:val="true"/>
        </w:rPr>
        <w:t>فقه، عربی</w:t>
      </w:r>
      <w:r>
        <w:rPr>
          <w:rtl w:val="true"/>
        </w:rPr>
        <w:t>)</w:t>
      </w:r>
      <w:bookmarkEnd w:id="9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بن حسین ایروانی نجفی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مفصل فقهی است درباره جواز یا عدم جواز نماز در لباسی که شک کنیم که آیا جزئی از آن از حرام گوشت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اللئالی فی فروع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مدرسی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اللّباس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کونه جزء ممّا لا یؤکل لحمه هل یجوز الصّلاة فیه او لا یجوز او یجوز فی مثل المتلطخ او الملصق بالثوب او البدن ولا یجوز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 المختار من ان المانع هو عنوان البیّنة فبان ذلک الاستصحاب ایضا منه کانسداد باب باقی الاصول الموضوعیة وینحصر الامر بالاصل الحکمی الّذی عرفت ما فیه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میرزا علی اکبر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bookmarkStart w:id="902" w:name="pg14105_205105"/>
    </w:p>
    <w:p>
      <w:pPr>
        <w:pStyle w:val="Heading3"/>
        <w:numPr>
          <w:ilvl w:val="2"/>
          <w:numId w:val="1"/>
        </w:numPr>
        <w:rPr/>
      </w:pPr>
      <w:bookmarkStart w:id="903" w:name="__RefHeading___Toc3997287_3381743652"/>
      <w:bookmarkStart w:id="904" w:name="_Toc339"/>
      <w:bookmarkEnd w:id="902"/>
      <w:bookmarkEnd w:id="903"/>
      <w:r>
        <w:rPr/>
        <w:t>331</w:t>
      </w:r>
      <w:r>
        <w:rPr>
          <w:rtl w:val="true"/>
        </w:rPr>
        <w:t xml:space="preserve">- </w:t>
      </w:r>
      <w:r>
        <w:rPr>
          <w:rtl w:val="true"/>
        </w:rPr>
        <w:t xml:space="preserve">ذیل الحواشی ولوعة الشاکی </w:t>
      </w:r>
      <w:r>
        <w:rPr>
          <w:rtl w:val="true"/>
        </w:rPr>
        <w:t>(</w:t>
      </w:r>
      <w:r>
        <w:rPr>
          <w:rtl w:val="true"/>
        </w:rPr>
        <w:t>ادب، عربی</w:t>
      </w:r>
      <w:r>
        <w:rPr>
          <w:rtl w:val="true"/>
        </w:rPr>
        <w:t>)</w:t>
      </w:r>
      <w:bookmarkEnd w:id="9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بن محمد کاظم دانش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و دیباچه بسیار ادیبانه و زیبا که بمنزله تقریظی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لوعة الشاکی ودمعة الباکی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صلاح الدین خلیل بن ایبک صفدی</w:t>
      </w:r>
      <w:r>
        <w:rPr>
          <w:rFonts w:eastAsia="IRNazanin" w:cs="IRNazanin"/>
          <w:color w:val="111111"/>
          <w:sz w:val="28"/>
          <w:szCs w:val="28"/>
          <w:rtl w:val="true"/>
          <w:lang w:bidi="fa-IR"/>
        </w:rPr>
        <w:t>»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پس از آن متن چاپی کتاب مزبور که در مطبعة الجوائب استانبول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بار سوم بطبع رسیده قرار داده شده و حواشی دقیق و ادیبانه‌ای بخط وی در هامش کتاب آورده شده و در آخر فهرستی از جاهایی که حاشیه زده شده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بعد الاستفتاح باسمه الکریم، والاستنجاح بحمده العظیم، والاستمناح بشکره الفخیم علی رفده الجسیم، واستماحة غمائم الجود والفضل بالصّلاة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واقبل الرواح وناح القُمری وفاح القماری ویُصفی الببغا فیحاکی ویواسی او یُسلّی او یتوجع لدمعة الباکی ولوعة الشاکی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زیبای مؤلف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نام شاعرانی که اشعارشان در کتاب چاپی آمده در حاشیه نوشته است</w:t>
      </w:r>
      <w:r>
        <w:rPr>
          <w:rFonts w:eastAsia="IRNazanin" w:cs="IRNazanin"/>
          <w:color w:val="111111"/>
          <w:sz w:val="28"/>
          <w:szCs w:val="28"/>
          <w:rtl w:val="true"/>
          <w:lang w:bidi="fa-IR"/>
        </w:rPr>
        <w:t>.</w:t>
      </w:r>
    </w:p>
    <w:p>
      <w:pPr>
        <w:pStyle w:val="Heading3"/>
        <w:numPr>
          <w:ilvl w:val="2"/>
          <w:numId w:val="1"/>
        </w:numPr>
        <w:rPr/>
      </w:pPr>
      <w:bookmarkStart w:id="905" w:name="__RefHeading___Toc3997289_3381743652"/>
      <w:bookmarkStart w:id="906" w:name="_Toc340"/>
      <w:bookmarkEnd w:id="905"/>
      <w:r>
        <w:rPr/>
        <w:t>332</w:t>
      </w:r>
      <w:r>
        <w:rPr>
          <w:rtl w:val="true"/>
        </w:rPr>
        <w:t xml:space="preserve">- </w:t>
      </w:r>
      <w:r>
        <w:rPr>
          <w:rtl w:val="true"/>
        </w:rPr>
        <w:t xml:space="preserve">ربیع الابرار </w:t>
      </w:r>
      <w:r>
        <w:rPr>
          <w:rtl w:val="true"/>
        </w:rPr>
        <w:t>(</w:t>
      </w:r>
      <w:r>
        <w:rPr>
          <w:rtl w:val="true"/>
        </w:rPr>
        <w:t>دعا و زیارت، عربی</w:t>
      </w:r>
      <w:r>
        <w:rPr>
          <w:rtl w:val="true"/>
        </w:rPr>
        <w:t>)</w:t>
      </w:r>
      <w:bookmarkEnd w:id="9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ادعیه و اعمال روزها و ماهها که مولفش پس از علامه مجلسی و مولی حیدر شیروانی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از کتاب های آنها استفاده کرده، این رساله در یک مقدمه و دو مقصد و یک خاتمه تنظیم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فی آداب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 الفاظ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الثانی؛ فی </w:t>
      </w:r>
      <w:bookmarkStart w:id="907" w:name="pg14105_205106"/>
    </w:p>
    <w:p>
      <w:pPr>
        <w:pStyle w:val="BookText"/>
        <w:rPr/>
      </w:pPr>
      <w:bookmarkEnd w:id="907"/>
      <w:r>
        <w:rPr>
          <w:rFonts w:ascii="IRNazanin" w:hAnsi="IRNazanin" w:eastAsia="IRNazanin"/>
          <w:color w:val="111111"/>
          <w:sz w:val="28"/>
          <w:sz w:val="28"/>
          <w:szCs w:val="28"/>
          <w:rtl w:val="true"/>
          <w:lang w:bidi="fa-IR"/>
        </w:rPr>
        <w:t>اعمال ما ورد فی ایامها ولیالیها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 فی بعض الصلوات المرغّب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مشاهد اولیائه منارآ للعباد وخصّ الحضور فیها باکرم الذخیرة لیوم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فهذا المزار سمیّته بربیع الابرار مشتمل علی مقدمة ومقصدین وخاتمة فالمقدمة فی آداب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امیر المؤمنین علیک منّی سلام اللّه ابدآ ما بقیت وبقی اللّیل والنّهار والسّلام</w:t>
      </w:r>
    </w:p>
    <w:p>
      <w:pPr>
        <w:pStyle w:val="BookText"/>
        <w:rPr/>
      </w:pPr>
      <w:r>
        <w:rPr>
          <w:rFonts w:ascii="IRNazanin" w:hAnsi="IRNazanin" w:eastAsia="IRNazanin"/>
          <w:color w:val="111111"/>
          <w:sz w:val="28"/>
          <w:sz w:val="28"/>
          <w:szCs w:val="28"/>
          <w:rtl w:val="true"/>
          <w:lang w:bidi="fa-IR"/>
        </w:rPr>
        <w:t>علیک یا مولای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علی بن محمد حسینی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علی الحسینی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برگ اول و آخر</w:t>
      </w:r>
      <w:r>
        <w:rPr>
          <w:rFonts w:eastAsia="IRNazanin" w:cs="IRNazanin"/>
          <w:color w:val="111111"/>
          <w:sz w:val="28"/>
          <w:szCs w:val="28"/>
          <w:rtl w:val="true"/>
          <w:lang w:bidi="fa-IR"/>
        </w:rPr>
        <w:t>.</w:t>
      </w:r>
    </w:p>
    <w:p>
      <w:pPr>
        <w:pStyle w:val="Heading3"/>
        <w:numPr>
          <w:ilvl w:val="2"/>
          <w:numId w:val="1"/>
        </w:numPr>
        <w:rPr/>
      </w:pPr>
      <w:bookmarkStart w:id="908" w:name="__RefHeading___Toc3997291_3381743652"/>
      <w:bookmarkStart w:id="909" w:name="_Toc341"/>
      <w:bookmarkEnd w:id="908"/>
      <w:r>
        <w:rPr/>
        <w:t>333</w:t>
      </w:r>
      <w:r>
        <w:rPr>
          <w:rtl w:val="true"/>
        </w:rPr>
        <w:t xml:space="preserve">- </w:t>
      </w:r>
      <w:r>
        <w:rPr>
          <w:rtl w:val="true"/>
        </w:rPr>
        <w:t xml:space="preserve">الرحیق </w:t>
      </w:r>
      <w:r>
        <w:rPr>
          <w:rtl w:val="true"/>
        </w:rPr>
        <w:t>(</w:t>
      </w:r>
      <w:r>
        <w:rPr>
          <w:rtl w:val="true"/>
        </w:rPr>
        <w:t>بدیع، عربی</w:t>
      </w:r>
      <w:r>
        <w:rPr>
          <w:rtl w:val="true"/>
        </w:rPr>
        <w:t>)</w:t>
      </w:r>
      <w:bookmarkEnd w:id="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علم بدیع را با ذکر شواهد عربی و فارسی بسیار لطیف و زیبا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له الجمال البدیع ونشکرک یا من له الجلال الرفیع، یا من اتفق بین المتضادات وفرق بین المتشاکلات وجنّس بین القلب والجسد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والثانی من الموصل بحروف مثنی والثالث بثلث والرابع برباع بالترتیب وقد مرّ نظیره فی قصیدة سلمان الساوجی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ضمیر منیر آفتاب نظیر در باب دانش و بینش</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ابوالمجد نور الدین مجید بن حاج ملا اسماعیل حکمی الهی سبزواری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bookmarkStart w:id="910" w:name="pg14105_205107"/>
    </w:p>
    <w:p>
      <w:pPr>
        <w:pStyle w:val="Heading3"/>
        <w:numPr>
          <w:ilvl w:val="2"/>
          <w:numId w:val="1"/>
        </w:numPr>
        <w:rPr/>
      </w:pPr>
      <w:bookmarkStart w:id="911" w:name="__RefHeading___Toc3997293_3381743652"/>
      <w:bookmarkStart w:id="912" w:name="_Toc342"/>
      <w:bookmarkEnd w:id="910"/>
      <w:bookmarkEnd w:id="911"/>
      <w:r>
        <w:rPr/>
        <w:t>334</w:t>
      </w:r>
      <w:r>
        <w:rPr>
          <w:rtl w:val="true"/>
        </w:rPr>
        <w:t xml:space="preserve">- </w:t>
      </w:r>
      <w:r>
        <w:rPr>
          <w:rtl w:val="true"/>
        </w:rPr>
        <w:t xml:space="preserve">الرد علی الشیخیة </w:t>
      </w:r>
      <w:r>
        <w:rPr>
          <w:rtl w:val="true"/>
        </w:rPr>
        <w:t>(</w:t>
      </w:r>
      <w:r>
        <w:rPr>
          <w:rtl w:val="true"/>
        </w:rPr>
        <w:t>کلام، عربی</w:t>
      </w:r>
      <w:r>
        <w:rPr>
          <w:rtl w:val="true"/>
        </w:rPr>
        <w:t>)</w:t>
      </w:r>
      <w:bookmarkEnd w:id="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زنده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که از مخالفین سرسخت شیخیه بوده و از کتاب آنها به عبارت صحیفه ملعونه نام برده به رساله‌ای از سوال و جوابهای شیخ احمد احسایی دست یافته و پس از مطالعه آن این رساله را در رد آنها نگاشته است، مولف در صفحه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دیگرش در کلام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استادانش در فقه و اصول همانند شیخ جعفر کاشف الغطاء و فرزندش شیخ موسی کاشف الغطاء نام برده است، مؤلف به جهت تعظیم و تکریم و تمجید بزرگان و فقهای حوزه نجف از شیخ احمد احسایی با احترام نام میبرد ولی در نهایت نظرات وی را رد و نقد می کند، این رساله که شروع آن در تبریز بوده در تهران در اول شعبان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تاهت اوهام المتوهمین وقصرت طرف الطارفین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وجد فی هذا الزمان اقوام استهواهم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ولذا زاد غیظی علیهم فطویت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واعتزلت منهم وکتبت فی ردهم رسائل متعددة وکتبآ متکثرة لیردعهم عما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لیلة لم الق بعد عشائها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وشرعت فی 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913" w:name="__RefHeading___Toc3997295_3381743652"/>
      <w:bookmarkStart w:id="914" w:name="_Toc343"/>
      <w:bookmarkEnd w:id="913"/>
      <w:r>
        <w:rPr/>
        <w:t>335</w:t>
      </w:r>
      <w:r>
        <w:rPr>
          <w:rtl w:val="true"/>
        </w:rPr>
        <w:t xml:space="preserve">- </w:t>
      </w:r>
      <w:r>
        <w:rPr>
          <w:rtl w:val="true"/>
        </w:rPr>
        <w:t xml:space="preserve">الرسائل العشرة </w:t>
      </w:r>
      <w:r>
        <w:rPr>
          <w:rtl w:val="true"/>
        </w:rPr>
        <w:t xml:space="preserve">= </w:t>
      </w:r>
      <w:r>
        <w:rPr>
          <w:rtl w:val="true"/>
        </w:rPr>
        <w:t xml:space="preserve">تقریرات درس الآخوند الخراسانی </w:t>
      </w:r>
      <w:r>
        <w:rPr>
          <w:rtl w:val="true"/>
        </w:rPr>
        <w:t>(</w:t>
      </w:r>
      <w:r>
        <w:rPr>
          <w:rtl w:val="true"/>
        </w:rPr>
        <w:t>فقه و اصول فقه، عربی</w:t>
      </w:r>
      <w:r>
        <w:rPr>
          <w:rtl w:val="true"/>
        </w:rPr>
        <w:t>)</w:t>
      </w:r>
      <w:bookmarkEnd w:id="9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حسین بن ملا اسد اللّه الفارسی الکرمانی الاصفهانی از شاگردان آخوند خراسانی و شریعت اصفهانی و صاحب عروه بوده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بخشی از درسهای فقه و اصول فقه مرحوم آخوند خراسانی را تقریر کرده </w:t>
      </w:r>
    </w:p>
    <w:p>
      <w:pPr>
        <w:pStyle w:val="BookText"/>
        <w:rPr/>
      </w:pPr>
      <w:r>
        <w:rPr>
          <w:rFonts w:ascii="IRNazanin" w:hAnsi="IRNazanin" w:eastAsia="IRNazanin"/>
          <w:color w:val="111111"/>
          <w:sz w:val="28"/>
          <w:sz w:val="28"/>
          <w:szCs w:val="28"/>
          <w:rtl w:val="true"/>
          <w:lang w:bidi="fa-IR"/>
        </w:rPr>
        <w:t xml:space="preserve">است این کتاب در ده بخش است و از این رو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اول آن است و نه بخش دیگر در نه نسخه بعد از این نسخه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مؤلف نیز در پایان رساله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انّ النّهی عن الشّیء یقتضی فساده‌ام لا وتوضیح المقال فی هذا المجال یستدعی رسم امور الاوّل قد عرفت ای بین هذه المسئلة والمسئلة المتقدمة فرقان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ای النّزاع فی صغرویّات هذه المسئلة مما لا طائل تحته بل لابدّ من استظهار کلّ مورد بحسب نظر المتتبع والمستظهر واللّه العالم بالسّرائر والضّمائر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الشیء یقتضی الفساد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بحث رضاع را دارد و رساله دوم است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این نسخه که رساله سوم است شامل مسأله خمس و برخی مسائل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رساله چهارم و شامل مباحث قطع میباشد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رساله پنجم و شامل مباحث اصول عملیه است</w:t>
      </w:r>
      <w:r>
        <w:rPr>
          <w:rFonts w:eastAsia="IRNazanin" w:cs="IRNazanin"/>
          <w:color w:val="111111"/>
          <w:sz w:val="28"/>
          <w:szCs w:val="28"/>
          <w:rtl w:val="true"/>
          <w:lang w:bidi="fa-IR"/>
        </w:rPr>
        <w:t>.</w:t>
      </w:r>
      <w:bookmarkStart w:id="915" w:name="pg14105_205109"/>
    </w:p>
    <w:p>
      <w:pPr>
        <w:pStyle w:val="BookText"/>
        <w:rPr/>
      </w:pPr>
      <w:bookmarkEnd w:id="91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رساله ششم و بخشی از 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این نسخه رساله هفتم و شامل بحث وضو و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این نسخه رساله هشتم و شامل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رساله نهم و شامل بحث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 از مرحوم آخوند خراسانی برای مؤلف در پایان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رساله دهم و شامل مباحث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مؤلف در پایان این نسخه دیده میشود</w:t>
      </w:r>
      <w:r>
        <w:rPr>
          <w:rFonts w:eastAsia="IRNazanin" w:cs="IRNazanin"/>
          <w:color w:val="111111"/>
          <w:sz w:val="28"/>
          <w:szCs w:val="28"/>
          <w:rtl w:val="true"/>
          <w:lang w:bidi="fa-IR"/>
        </w:rPr>
        <w:t>.</w:t>
      </w:r>
    </w:p>
    <w:p>
      <w:pPr>
        <w:pStyle w:val="Heading3"/>
        <w:numPr>
          <w:ilvl w:val="2"/>
          <w:numId w:val="1"/>
        </w:numPr>
        <w:rPr/>
      </w:pPr>
      <w:bookmarkStart w:id="916" w:name="__RefHeading___Toc3997297_3381743652"/>
      <w:bookmarkStart w:id="917" w:name="_Toc344"/>
      <w:bookmarkEnd w:id="916"/>
      <w:r>
        <w:rPr/>
        <w:t>336</w:t>
      </w:r>
      <w:r>
        <w:rPr>
          <w:rtl w:val="true"/>
        </w:rPr>
        <w:t xml:space="preserve">- </w:t>
      </w:r>
      <w:r>
        <w:rPr>
          <w:rtl w:val="true"/>
        </w:rPr>
        <w:t xml:space="preserve">الرسالة المحمدیّة فی احکام المیراث الابدیّة </w:t>
      </w:r>
      <w:r>
        <w:rPr>
          <w:rtl w:val="true"/>
        </w:rPr>
        <w:t xml:space="preserve">= </w:t>
      </w:r>
      <w:r>
        <w:rPr>
          <w:rtl w:val="true"/>
        </w:rPr>
        <w:t xml:space="preserve">المحمدیة </w:t>
      </w:r>
      <w:r>
        <w:rPr>
          <w:rtl w:val="true"/>
        </w:rPr>
        <w:t xml:space="preserve">= </w:t>
      </w:r>
      <w:r>
        <w:rPr>
          <w:rtl w:val="true"/>
        </w:rPr>
        <w:t>الارث</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بیان احکام میراث و فرائض که بدر خواست شیخ محمد بن احمد بحرانی تألیف و در یک مقدمه و شش فصل و یک خاتمه تنظیم نموده و در سلخ رمضان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شیراز بپایان رسانده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918" w:name="pg14105_205110"/>
    </w:p>
    <w:p>
      <w:pPr>
        <w:pStyle w:val="BookText"/>
        <w:rPr/>
      </w:pPr>
      <w:bookmarkEnd w:id="9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حمد الملک المانح بماله من المحامد والممادح والصلاة علی ابوابه الذین بهم یصعد الکلم الطیب والعمل الصالح محمد وآله الملاذ فی کل معضل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محروسة دار العلم شیراز صانها اللّه تعالی عن الاعواز بتاریخ سلخ الشهر المبارک شهر رمضان من السنة الخامسة والخمسین بعد المائة والالف حامدآ مصلیآ مستغفرآ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1208</w:t>
      </w:r>
    </w:p>
    <w:p>
      <w:pPr>
        <w:pStyle w:val="BookText"/>
        <w:rPr/>
      </w:pPr>
      <w:r>
        <w:rPr>
          <w:rFonts w:ascii="IRNazanin" w:hAnsi="IRNazanin" w:eastAsia="IRNazanin"/>
          <w:color w:val="111111"/>
          <w:sz w:val="28"/>
          <w:sz w:val="28"/>
          <w:szCs w:val="28"/>
          <w:rtl w:val="true"/>
          <w:lang w:bidi="fa-IR"/>
        </w:rPr>
        <w:t>دو نسخه دیگر از این رساله در مجموعه ها هست</w:t>
      </w:r>
      <w:r>
        <w:rPr>
          <w:rFonts w:eastAsia="IRNazanin" w:cs="IRNazanin"/>
          <w:color w:val="111111"/>
          <w:sz w:val="28"/>
          <w:szCs w:val="28"/>
          <w:rtl w:val="true"/>
          <w:lang w:bidi="fa-IR"/>
        </w:rPr>
        <w:t>.</w:t>
      </w:r>
    </w:p>
    <w:p>
      <w:pPr>
        <w:pStyle w:val="Heading3"/>
        <w:numPr>
          <w:ilvl w:val="2"/>
          <w:numId w:val="1"/>
        </w:numPr>
        <w:rPr/>
      </w:pPr>
      <w:bookmarkStart w:id="919" w:name="__RefHeading___Toc3997299_3381743652"/>
      <w:bookmarkStart w:id="920" w:name="_Toc345"/>
      <w:bookmarkEnd w:id="919"/>
      <w:r>
        <w:rPr/>
        <w:t>337</w:t>
      </w:r>
      <w:r>
        <w:rPr>
          <w:rtl w:val="true"/>
        </w:rPr>
        <w:t xml:space="preserve">- </w:t>
      </w:r>
      <w:r>
        <w:rPr>
          <w:rtl w:val="true"/>
        </w:rPr>
        <w:t xml:space="preserve">رسالة وافیة و نبذة کافیة </w:t>
      </w:r>
      <w:r>
        <w:rPr>
          <w:rtl w:val="true"/>
        </w:rPr>
        <w:t xml:space="preserve">= </w:t>
      </w:r>
      <w:r>
        <w:rPr>
          <w:rtl w:val="true"/>
        </w:rPr>
        <w:t xml:space="preserve">الوافیة </w:t>
      </w:r>
      <w:r>
        <w:rPr>
          <w:rtl w:val="true"/>
        </w:rPr>
        <w:t xml:space="preserve">= </w:t>
      </w:r>
      <w:r>
        <w:rPr>
          <w:rtl w:val="true"/>
        </w:rPr>
        <w:t xml:space="preserve">رساله عملیه </w:t>
      </w:r>
      <w:r>
        <w:rPr>
          <w:rtl w:val="true"/>
        </w:rPr>
        <w:t>(</w:t>
      </w:r>
      <w:r>
        <w:rPr>
          <w:rtl w:val="true"/>
        </w:rPr>
        <w:t>فقه، عربی</w:t>
      </w:r>
      <w:r>
        <w:rPr>
          <w:rtl w:val="true"/>
        </w:rPr>
        <w:t>)</w:t>
      </w:r>
      <w:bookmarkEnd w:id="9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شیخ علی بن جعفر کاشف الغطاء</w:t>
      </w:r>
    </w:p>
    <w:p>
      <w:pPr>
        <w:pStyle w:val="BookText"/>
        <w:rPr/>
      </w:pPr>
      <w:r>
        <w:rPr>
          <w:rFonts w:ascii="IRNazanin" w:hAnsi="IRNazanin" w:eastAsia="IRNazanin"/>
          <w:color w:val="111111"/>
          <w:sz w:val="28"/>
          <w:sz w:val="28"/>
          <w:szCs w:val="28"/>
          <w:rtl w:val="true"/>
          <w:lang w:bidi="fa-IR"/>
        </w:rPr>
        <w:t>فقه فتوایی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در آغاز هر کتاب فقهی کتابش را رساله‌ای وافیه و نبذه‌ای کافیه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فتواهای مؤلف است بدون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والجاهل جهلا غیر معذور فیه سواء علما بالتحریم او جهلا جهلا غیر معذور فیه واطلاقه وطهارته ویشترط اباحة الاناء واباحة الاستعمال فلا یجوز بانیة فضة او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الجلوس تحت الظلال حال التخلّی مع المندوحة وعدم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المسجد مع وجود من یقضیها غیره ولو بالاجرة وعدم صعود المکان الکثیر الارتفاع وعدم الهبوط الی کثیر الانخفاض فی المسجد والحمد للّه رب العالمین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 شامل طهارت تا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نجل سید حسن طباطبائی داماد شیخ جعفر کاشف الغطاء نسخه را مقابله و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در پایان، که شاید بخطّ مؤلف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شهدوا بصحّتها فلا بأس بالعمل بها وانا الجانی</w:t>
      </w:r>
      <w:r>
        <w:rPr>
          <w:rFonts w:eastAsia="IRNazanin" w:cs="IRNazanin"/>
          <w:color w:val="111111"/>
          <w:sz w:val="28"/>
          <w:szCs w:val="28"/>
          <w:rtl w:val="true"/>
          <w:lang w:bidi="fa-IR"/>
        </w:rPr>
        <w:t xml:space="preserve">». </w:t>
      </w:r>
      <w:bookmarkStart w:id="921" w:name="pg14105_205111"/>
    </w:p>
    <w:p>
      <w:pPr>
        <w:pStyle w:val="Heading3"/>
        <w:numPr>
          <w:ilvl w:val="2"/>
          <w:numId w:val="1"/>
        </w:numPr>
        <w:rPr/>
      </w:pPr>
      <w:bookmarkStart w:id="922" w:name="__RefHeading___Toc3997301_3381743652"/>
      <w:bookmarkStart w:id="923" w:name="_Toc346"/>
      <w:bookmarkEnd w:id="921"/>
      <w:bookmarkEnd w:id="922"/>
      <w:r>
        <w:rPr/>
        <w:t>338</w:t>
      </w:r>
      <w:r>
        <w:rPr>
          <w:rtl w:val="true"/>
        </w:rPr>
        <w:t xml:space="preserve">- </w:t>
      </w:r>
      <w:r>
        <w:rPr>
          <w:rtl w:val="true"/>
        </w:rPr>
        <w:t xml:space="preserve">رضوان الآملین فی حاشیة القوانین </w:t>
      </w:r>
      <w:r>
        <w:rPr>
          <w:rtl w:val="true"/>
        </w:rPr>
        <w:t>(</w:t>
      </w:r>
      <w:r>
        <w:rPr>
          <w:rtl w:val="true"/>
        </w:rPr>
        <w:t>اصول فقه، عربی</w:t>
      </w:r>
      <w:r>
        <w:rPr>
          <w:rtl w:val="true"/>
        </w:rPr>
        <w:t>)</w:t>
      </w:r>
      <w:bookmarkEnd w:id="9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عبدالصمد حسین شهشهانی اصفهانی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این کتاب را یکی از شاگردان مؤلف انشاء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ارشدنا الی قواعد الدّین وقوانین الاسلام وهدانا الی معالم الیقین ومدارک الاحکام وسدّدنا لتمهید قواعد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ارایت ان کان الفقیهان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فرض فیه جواب السابق بأنّ فی السابق جمع الشرطان فی احدهما وفقد فی الاخر فسئل عن اجتماع احدهما فی کلیهما وفقد الآخر فی احدهما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مهدی بن کربلائی محمد علی جاپلقی المسکن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الماسیّه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است و تصحیح شده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الی الاصول الثابتة والفروع النامیة</w:t>
      </w:r>
      <w:r>
        <w:rPr>
          <w:rFonts w:eastAsia="IRNazanin" w:cs="IRNazanin"/>
          <w:color w:val="111111"/>
          <w:sz w:val="28"/>
          <w:szCs w:val="28"/>
          <w:rtl w:val="true"/>
          <w:lang w:bidi="fa-IR"/>
        </w:rPr>
        <w:t xml:space="preserve">.... </w:t>
      </w:r>
      <w:bookmarkStart w:id="924" w:name="pg14105_205112"/>
    </w:p>
    <w:p>
      <w:pPr>
        <w:pStyle w:val="Heading3"/>
        <w:numPr>
          <w:ilvl w:val="2"/>
          <w:numId w:val="1"/>
        </w:numPr>
        <w:rPr/>
      </w:pPr>
      <w:bookmarkStart w:id="925" w:name="__RefHeading___Toc3997303_3381743652"/>
      <w:bookmarkStart w:id="926" w:name="_Toc347"/>
      <w:bookmarkEnd w:id="924"/>
      <w:bookmarkEnd w:id="925"/>
      <w:r>
        <w:rPr/>
        <w:t>339</w:t>
      </w:r>
      <w:r>
        <w:rPr>
          <w:rtl w:val="true"/>
        </w:rPr>
        <w:t xml:space="preserve">- </w:t>
      </w:r>
      <w:r>
        <w:rPr>
          <w:rtl w:val="true"/>
        </w:rPr>
        <w:t xml:space="preserve">الرضیة الحسینیة فی شرح العریضة المهدویة </w:t>
      </w:r>
      <w:r>
        <w:rPr>
          <w:rtl w:val="true"/>
        </w:rPr>
        <w:t>(</w:t>
      </w:r>
      <w:r>
        <w:rPr>
          <w:rtl w:val="true"/>
        </w:rPr>
        <w:t>کلام، عربی</w:t>
      </w:r>
      <w:r>
        <w:rPr>
          <w:rtl w:val="true"/>
        </w:rPr>
        <w:t>)</w:t>
      </w:r>
      <w:bookmarkEnd w:id="9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 علی خان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مراد تفرشی</w:t>
      </w:r>
      <w:r>
        <w:rPr>
          <w:rFonts w:eastAsia="IRNazanin" w:cs="IRNazanin"/>
          <w:color w:val="111111"/>
          <w:sz w:val="28"/>
          <w:szCs w:val="28"/>
          <w:rtl w:val="true"/>
          <w:lang w:bidi="fa-IR"/>
        </w:rPr>
        <w:t>)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 شرح کتاب از خود مؤلف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آن بر اساس اعتقادات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مالک الملک تؤتی الملک من تشاء وتنزع الملک ممن تشاء وتعزّ من تشاء وتذل من تشاء بید الخیر انک علی کل شیء قدیر تولج اللیل فی النهار وتولج النهار فی اللیل وتخرج الحی من المیت وتخرج المیت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علیه السلام ایضا حین سئل بای شیء علم المؤمن انه مؤمن قال بالتسلیم للّه والرضا فیما ورد علیه من سرور او سخط وعنه علیه السلام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یقول لشیء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تصحیح شده،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جزائری در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27" w:name="__RefHeading___Toc3997305_3381743652"/>
      <w:bookmarkStart w:id="928" w:name="_Toc348"/>
      <w:bookmarkEnd w:id="927"/>
      <w:r>
        <w:rPr/>
        <w:t>340</w:t>
      </w:r>
      <w:r>
        <w:rPr>
          <w:rtl w:val="true"/>
        </w:rPr>
        <w:t xml:space="preserve">- </w:t>
      </w:r>
      <w:r>
        <w:rPr>
          <w:rtl w:val="true"/>
        </w:rPr>
        <w:t xml:space="preserve">الروضة البهیة فی شرح اللمعة الدمشقیة </w:t>
      </w:r>
      <w:r>
        <w:rPr>
          <w:rtl w:val="true"/>
        </w:rPr>
        <w:t xml:space="preserve">= </w:t>
      </w:r>
      <w:r>
        <w:rPr>
          <w:rtl w:val="true"/>
        </w:rPr>
        <w:t xml:space="preserve">شرح اللمعة </w:t>
      </w:r>
      <w:r>
        <w:rPr>
          <w:rtl w:val="true"/>
        </w:rPr>
        <w:t>(</w:t>
      </w:r>
      <w:r>
        <w:rPr>
          <w:rtl w:val="true"/>
        </w:rPr>
        <w:t>فقه، عربی</w:t>
      </w:r>
      <w:r>
        <w:rPr>
          <w:rtl w:val="true"/>
        </w:rPr>
        <w:t>)</w:t>
      </w:r>
      <w:bookmarkEnd w:id="9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عبارتها و مطالب مشکل توضیح داده میشود و گاهی به طور مختصر اشاره به ادله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 آن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و در دو جلد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شرح صدورنا بلمعة من شرائع الاسلام کافیة فی بیان </w:t>
      </w:r>
    </w:p>
    <w:p>
      <w:pPr>
        <w:pStyle w:val="BookText"/>
        <w:rPr/>
      </w:pPr>
      <w:r>
        <w:rPr>
          <w:rFonts w:ascii="IRNazanin" w:hAnsi="IRNazanin" w:eastAsia="IRNazanin"/>
          <w:color w:val="111111"/>
          <w:sz w:val="28"/>
          <w:sz w:val="28"/>
          <w:szCs w:val="28"/>
          <w:rtl w:val="true"/>
          <w:lang w:bidi="fa-IR"/>
        </w:rPr>
        <w:t>الخطاب ونوّر قلوبنا من لوامع دروس الاحکام بما فیه تذکرة وذکری لاولی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اختلفا فی الحصّه حلف المالک لان النّماء تابع للاصل فیرجع الی مالکه فی مقدار ما اخرجه منه عن ملکه مع اصالة بقاء غیره وعدم انتقاله وملک الغیر له وفی المدة یحلف المنکر لاصالة عدم ما یدّعیه الاخر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اللمعة ولم نذکر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وقع فیه من خلل فی ایراد انه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از طهارت تا آخر مساقات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نسخ عبدالرزاق بن حاج سید مهدی رضوی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جعفر بن اللّه وردی طهرانی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کتاب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امامقلی بن محمد صادق مرندی در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در مدرسه طالبیه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حواشی از سلطان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حاجی محمد تقی رضاقلی آشتیانی در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آقا سید شجاع حسن موسوی در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علی بن ذکر علی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حسن نائینی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تاریخ، حواشی از سلطان دارد و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نصیر بن حسن علی تلکابای در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حواشی از سلطان و اقا جمال دارد و در پایان فائده‌ای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السلطان علی بن مؤید ملک خراسان للشیخ السعید الشهید مصنف الاصل التی اشار الیه الشارح فی شرح دیباجة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حاجی صفر علی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فائده در اول و آخر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 تصحیح از احمد بن محمد نصیر الحسینی الشیرازی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 بن محمد نصیر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هادی بن محمد حسن التنکابنی مولدآ و الخلخالی اصلا در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هادی المضلین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محمد جعفر حسینی خاتون آبادی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فائده فقهی در اول کتاب و یک فائده در آخر نسخه درباره شعر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شکستگان یا کشتی 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تاج الدین بن حاج عبدالرزاق مرندی ساکن بناب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تحریر محمد حسن بن محمد خوانساری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بن فخر الدین الحسینی السبزواری در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دوّم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عنایت اللّه در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السلطنه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ابوطالب بن جمال الدین موسوی در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علی بن مشهدی سلیمان الترکامی در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نسخ محمد نصیر جابری انصاری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محسن بن عبداللّه یامچی مرندی 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سالم بن محمد شریف الخوانساری در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حواشی از سلطان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اهدائی محمد علی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سلطان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bookmarkStart w:id="929" w:name="pg14105_205117"/>
    </w:p>
    <w:p>
      <w:pPr>
        <w:pStyle w:val="BookText"/>
        <w:rPr/>
      </w:pPr>
      <w:bookmarkEnd w:id="92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دوره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محمد علی بن محراب لاریجانی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هادی بن محمد اسماعیل کرونی اصفهانی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3837</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برگ از جلد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3987</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بی تاریخ، حاشیه از سلطان و نیز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نسخ بی تاریخ، تصحیح شده، حاشیه از سلطان و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جلد دوم، تحریر </w:t>
      </w:r>
      <w:r>
        <w:rPr>
          <w:rFonts w:eastAsia="IRNazanin" w:cs="IRNazanin"/>
          <w:color w:val="111111"/>
          <w:sz w:val="28"/>
          <w:szCs w:val="28"/>
          <w:rtl w:val="true"/>
          <w:lang w:bidi="fa-IR"/>
        </w:rPr>
        <w:t>.</w:t>
      </w:r>
      <w:r>
        <w:rPr>
          <w:rFonts w:eastAsia="IRNazanin" w:cs="IRNazanin"/>
          <w:color w:val="111111"/>
          <w:sz w:val="28"/>
          <w:szCs w:val="28"/>
          <w:lang w:bidi="fa-IR"/>
        </w:rPr>
        <w:t>1235</w:t>
      </w:r>
    </w:p>
    <w:p>
      <w:pPr>
        <w:pStyle w:val="Heading3"/>
        <w:numPr>
          <w:ilvl w:val="2"/>
          <w:numId w:val="1"/>
        </w:numPr>
        <w:rPr/>
      </w:pPr>
      <w:bookmarkStart w:id="930" w:name="__RefHeading___Toc3997307_3381743652"/>
      <w:bookmarkStart w:id="931" w:name="_Toc349"/>
      <w:bookmarkEnd w:id="930"/>
      <w:r>
        <w:rPr/>
        <w:t>341</w:t>
      </w:r>
      <w:r>
        <w:rPr>
          <w:rtl w:val="true"/>
        </w:rPr>
        <w:t xml:space="preserve">- </w:t>
      </w:r>
      <w:r>
        <w:rPr>
          <w:rtl w:val="true"/>
        </w:rPr>
        <w:t xml:space="preserve">روضة العطر </w:t>
      </w:r>
      <w:r>
        <w:rPr>
          <w:rtl w:val="true"/>
        </w:rPr>
        <w:t>(</w:t>
      </w:r>
      <w:r>
        <w:rPr>
          <w:rtl w:val="true"/>
        </w:rPr>
        <w:t>طب، عربی</w:t>
      </w:r>
      <w:r>
        <w:rPr>
          <w:rtl w:val="true"/>
        </w:rPr>
        <w:t>)</w:t>
      </w:r>
      <w:bookmarkEnd w:id="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بن حاجی شیروانی از علماء عامّه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های مختلفی همچون قانون، حاوی، قرابادین، ذخیره، ارشاد، منهاجین، </w:t>
      </w:r>
      <w:bookmarkStart w:id="932" w:name="pg14105_205118"/>
    </w:p>
    <w:p>
      <w:pPr>
        <w:pStyle w:val="BookText"/>
        <w:rPr/>
      </w:pPr>
      <w:bookmarkEnd w:id="932"/>
      <w:r>
        <w:rPr>
          <w:rFonts w:ascii="IRNazanin" w:hAnsi="IRNazanin" w:eastAsia="IRNazanin"/>
          <w:color w:val="111111"/>
          <w:sz w:val="28"/>
          <w:sz w:val="28"/>
          <w:szCs w:val="28"/>
          <w:rtl w:val="true"/>
          <w:lang w:bidi="fa-IR"/>
        </w:rPr>
        <w:t>دستور و غیره همراه با تجربیات جدید خودش و دیگران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انعم للانسان احسن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اتفق الآرآء علی انّ علم الطب المعبر عنه بعلم الابدان یتلو علم الادیان فی الشرف وعلو الشأن واحتیاج الانام الیه فی امر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شیاف دینار جون ینفع وجع العین الشدید والحرارة المفرطة اخلاطه اقلیمیا الذهب وزعفران ومربطارخ ونشا ونحاس 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الادویة مدقوقة منخوله وتعجن ویحبب ویجفف فی الظل ویستعمل من شیاف ابیض ینفع ابتداء الرمد وحرقة العین اخلاطه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933" w:name="__RefHeading___Toc3997309_3381743652"/>
      <w:bookmarkStart w:id="934" w:name="_Toc350"/>
      <w:bookmarkEnd w:id="933"/>
      <w:r>
        <w:rPr/>
        <w:t>342</w:t>
      </w:r>
      <w:r>
        <w:rPr>
          <w:rtl w:val="true"/>
        </w:rPr>
        <w:t xml:space="preserve">- </w:t>
      </w:r>
      <w:r>
        <w:rPr>
          <w:rtl w:val="true"/>
        </w:rPr>
        <w:t xml:space="preserve">روضة المتقین فی شرح اخبار الائمة المعصومی ن </w:t>
      </w:r>
      <w:r>
        <w:rPr>
          <w:rtl w:val="true"/>
        </w:rPr>
        <w:t xml:space="preserve">= </w:t>
      </w:r>
      <w:r>
        <w:rPr>
          <w:rtl w:val="true"/>
        </w:rPr>
        <w:t>شرح الفقیه</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مهمی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رجال سندها و تعیین حدیث از جهت صحت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 بر تقسیم مؤلف در شش جلد میباشد و جلد آخر به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خمس تا بخشی از حج را دارد و اول و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حج است</w:t>
      </w:r>
      <w:r>
        <w:rPr>
          <w:rFonts w:eastAsia="IRNazanin" w:cs="IRNazanin"/>
          <w:color w:val="111111"/>
          <w:sz w:val="28"/>
          <w:szCs w:val="28"/>
          <w:rtl w:val="true"/>
          <w:lang w:bidi="fa-IR"/>
        </w:rPr>
        <w:t xml:space="preserve">. </w:t>
      </w:r>
      <w:bookmarkStart w:id="935" w:name="pg14105_205119"/>
    </w:p>
    <w:p>
      <w:pPr>
        <w:pStyle w:val="BookText"/>
        <w:rPr/>
      </w:pPr>
      <w:bookmarkEnd w:id="93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حسن بن حسین حسنی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حسن</w:t>
      </w:r>
      <w:r>
        <w:rPr>
          <w:rFonts w:eastAsia="IRNazanin" w:cs="IRNazanin"/>
          <w:color w:val="111111"/>
          <w:sz w:val="28"/>
          <w:szCs w:val="28"/>
          <w:rtl w:val="true"/>
          <w:lang w:bidi="fa-IR"/>
        </w:rPr>
        <w:t>...».</w:t>
      </w:r>
    </w:p>
    <w:p>
      <w:pPr>
        <w:pStyle w:val="Heading3"/>
        <w:numPr>
          <w:ilvl w:val="2"/>
          <w:numId w:val="1"/>
        </w:numPr>
        <w:rPr/>
      </w:pPr>
      <w:bookmarkStart w:id="936" w:name="__RefHeading___Toc3997311_3381743652"/>
      <w:bookmarkStart w:id="937" w:name="_Toc351"/>
      <w:bookmarkEnd w:id="936"/>
      <w:r>
        <w:rPr/>
        <w:t>343</w:t>
      </w:r>
      <w:r>
        <w:rPr>
          <w:rtl w:val="true"/>
        </w:rPr>
        <w:t xml:space="preserve">- </w:t>
      </w:r>
      <w:r>
        <w:rPr>
          <w:rtl w:val="true"/>
        </w:rPr>
        <w:t xml:space="preserve">روضة الواعظین وبصیرة المتعظین </w:t>
      </w:r>
      <w:r>
        <w:rPr>
          <w:rtl w:val="true"/>
        </w:rPr>
        <w:t>(</w:t>
      </w:r>
      <w:r>
        <w:rPr>
          <w:rtl w:val="true"/>
        </w:rPr>
        <w:t>حدیث، عربی</w:t>
      </w:r>
      <w:r>
        <w:rPr>
          <w:rtl w:val="true"/>
        </w:rPr>
        <w:t>)</w:t>
      </w:r>
      <w:bookmarkEnd w:id="9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احمد بن علی فتال نیشابوری</w:t>
      </w:r>
    </w:p>
    <w:p>
      <w:pPr>
        <w:pStyle w:val="BookText"/>
        <w:rPr/>
      </w:pPr>
      <w:r>
        <w:rPr>
          <w:rFonts w:ascii="IRNazanin" w:hAnsi="IRNazanin" w:eastAsia="IRNazanin"/>
          <w:color w:val="111111"/>
          <w:sz w:val="28"/>
          <w:sz w:val="28"/>
          <w:szCs w:val="28"/>
          <w:rtl w:val="true"/>
          <w:lang w:bidi="fa-IR"/>
        </w:rPr>
        <w:t>این کتاب در دو جزء مشتمل بر چند مجلس درباره فضیلت عقل و علم و معرفت حضرت باری، نبوت نبی اکرم صلوات اللّه علیه وآله، امامت ائمه اطهار علیهم السلام، فضائل اولاد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و شهور مقدسه و موانع و جهان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بحث در موضوعات آیات چند از قرآن کریم و روایات صادره را می‌آورد اما اسانید را به جهت اشتهار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استتمامآ لنعمته واستسلامآ لربوبیّته واستعصامآ من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کنت فی عنفوان شبابی قد اتّفقت لی مجالس وعرضت لی محافل والنّاس سألونی عن اصول الدّیانات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محمد حسین بن عبداللّه الشریف حسنی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است تا مجلس فی ذکر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938" w:name="__RefHeading___Toc3997313_3381743652"/>
      <w:bookmarkStart w:id="939" w:name="_Toc352"/>
      <w:bookmarkEnd w:id="938"/>
      <w:r>
        <w:rPr/>
        <w:t>344</w:t>
      </w:r>
      <w:r>
        <w:rPr>
          <w:rtl w:val="true"/>
        </w:rPr>
        <w:t xml:space="preserve">- </w:t>
      </w:r>
      <w:r>
        <w:rPr>
          <w:rtl w:val="true"/>
        </w:rPr>
        <w:t xml:space="preserve">روض الجنان فی شرح ارشاد الاذهان </w:t>
      </w:r>
      <w:r>
        <w:rPr>
          <w:rtl w:val="true"/>
        </w:rPr>
        <w:t>(</w:t>
      </w:r>
      <w:r>
        <w:rPr>
          <w:rtl w:val="true"/>
        </w:rPr>
        <w:t>فقه، عربی</w:t>
      </w:r>
      <w:r>
        <w:rPr>
          <w:rtl w:val="true"/>
        </w:rPr>
        <w:t>)</w:t>
      </w:r>
      <w:bookmarkEnd w:id="9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 الی احکام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940" w:name="pg14105_205120"/>
    </w:p>
    <w:p>
      <w:pPr>
        <w:pStyle w:val="BookText"/>
        <w:rPr/>
      </w:pPr>
      <w:bookmarkEnd w:id="94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قلوبنا بهدایتک والحظ وجودنا بعین عنایتک انک انت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طهارت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941" w:name="__RefHeading___Toc3997315_3381743652"/>
      <w:bookmarkStart w:id="942" w:name="_Toc353"/>
      <w:bookmarkEnd w:id="941"/>
      <w:r>
        <w:rPr/>
        <w:t>345</w:t>
      </w:r>
      <w:r>
        <w:rPr>
          <w:rtl w:val="true"/>
        </w:rPr>
        <w:t xml:space="preserve">- </w:t>
      </w:r>
      <w:r>
        <w:rPr>
          <w:rtl w:val="true"/>
        </w:rPr>
        <w:t xml:space="preserve">ریاض السالکین فی شرح صحیفة سید السّاجدین </w:t>
      </w:r>
      <w:r>
        <w:rPr>
          <w:rtl w:val="true"/>
        </w:rPr>
        <w:t xml:space="preserve">= </w:t>
      </w:r>
      <w:r>
        <w:rPr>
          <w:rtl w:val="true"/>
        </w:rPr>
        <w:t>شرح الصحیفة</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علی بن احمد مدنی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علیخان</w:t>
      </w:r>
      <w:r>
        <w:rPr>
          <w:rFonts w:eastAsia="IRNazanin" w:cs="IRNazanin"/>
          <w:color w:val="111111"/>
          <w:sz w:val="28"/>
          <w:szCs w:val="28"/>
          <w:rtl w:val="true"/>
          <w:lang w:bidi="fa-IR"/>
        </w:rPr>
        <w:t>)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شاه سلطان حسین صفوی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روضه پنجاه و سوم به روز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پنجاه و چهار روضه است به شماره دعاهای صحیفه و هر روضه دارای خطبه جداگانه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قطعه‌ای از دعا را نقل می کند سپس به شرح آن میپردازد و در شرح به جنبه های ادبی توجه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حسین بن استاد الملک الخسروشاهی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نسخه‌ای که صورت خط مؤلف را داشته و در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دیگری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کمی نقص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محمد صادق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دارد</w:t>
      </w:r>
      <w:r>
        <w:rPr>
          <w:rFonts w:eastAsia="IRNazanin" w:cs="IRNazanin"/>
          <w:color w:val="111111"/>
          <w:sz w:val="28"/>
          <w:szCs w:val="28"/>
          <w:rtl w:val="true"/>
          <w:lang w:bidi="fa-IR"/>
        </w:rPr>
        <w:t xml:space="preserve">. </w:t>
      </w:r>
      <w:bookmarkStart w:id="943" w:name="pg14105_205121"/>
    </w:p>
    <w:p>
      <w:pPr>
        <w:pStyle w:val="Heading3"/>
        <w:numPr>
          <w:ilvl w:val="2"/>
          <w:numId w:val="1"/>
        </w:numPr>
        <w:rPr/>
      </w:pPr>
      <w:bookmarkStart w:id="944" w:name="__RefHeading___Toc3997317_3381743652"/>
      <w:bookmarkStart w:id="945" w:name="_Toc354"/>
      <w:bookmarkEnd w:id="943"/>
      <w:bookmarkEnd w:id="944"/>
      <w:r>
        <w:rPr/>
        <w:t>346</w:t>
      </w:r>
      <w:r>
        <w:rPr>
          <w:rtl w:val="true"/>
        </w:rPr>
        <w:t xml:space="preserve">- </w:t>
      </w:r>
      <w:r>
        <w:rPr>
          <w:rtl w:val="true"/>
        </w:rPr>
        <w:t xml:space="preserve">ریاض المسائل </w:t>
      </w:r>
      <w:r>
        <w:rPr>
          <w:rtl w:val="true"/>
        </w:rPr>
        <w:t xml:space="preserve">= </w:t>
      </w:r>
      <w:r>
        <w:rPr>
          <w:rtl w:val="true"/>
        </w:rPr>
        <w:t xml:space="preserve">شرح کبیر </w:t>
      </w:r>
      <w:r>
        <w:rPr>
          <w:rtl w:val="true"/>
        </w:rPr>
        <w:t>(</w:t>
      </w:r>
      <w:r>
        <w:rPr>
          <w:rtl w:val="true"/>
        </w:rPr>
        <w:t>فقه، عربی</w:t>
      </w:r>
      <w:r>
        <w:rPr>
          <w:rtl w:val="true"/>
        </w:rPr>
        <w:t>)</w:t>
      </w:r>
      <w:bookmarkEnd w:id="9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محمد علی طباطبائی حائری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چون شرح کوتاه دیگری بر همین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کتاب الطهارة وارکانه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جعفر 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متاجر تا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میرزا محمد بن میرزا هاشم برای شیخ محمد جعفر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تا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بن محمد باقر حسینی برای همان شیخ محمد جعفر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تا جهاد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جعفر بن محمد ابراهیم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ابوالقاسم بن محمد علی اصفهانی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شهادات تا پایان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رجب علی بن صفر علی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تاریخ، از عتق تا آخر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یادداشت از حاج میرزا محمد ارباب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خوبی است برای تصحیح نسخ مطبوعه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احمد التقوی الموسوی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اجازه وحید بهبهانی برای صاحب ریاض بر روی برگ اول این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تصحیح شده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حاجی ابوالحسن طهرانی مورخ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بن احمد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اول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حسن بن عبداللّه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نکاح تا آخر لعان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سید عباس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محب علی بن مراد علی لاهیجی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تا لعان را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تا آخر کتاب قضاء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نجفقلی الحسینی الشیروانی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تا وصایا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اول که نیمی از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محمد قلی بن فتحعلی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الغنی عبده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عبداللّه بن یوسف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الغنی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ابراهیم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عتق تا لقطه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تا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تاریخ تالیف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جهانگیر بن آواش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محرمة تا وصیت را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عبدالعلی بن ملا عبداللّه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تا اوائل نکاح است</w:t>
      </w:r>
      <w:r>
        <w:rPr>
          <w:rFonts w:eastAsia="IRNazanin" w:cs="IRNazanin"/>
          <w:color w:val="111111"/>
          <w:sz w:val="28"/>
          <w:szCs w:val="28"/>
          <w:rtl w:val="true"/>
          <w:lang w:bidi="fa-IR"/>
        </w:rPr>
        <w:t xml:space="preserve">. </w:t>
      </w:r>
      <w:bookmarkStart w:id="946" w:name="pg14105_205124"/>
    </w:p>
    <w:p>
      <w:pPr>
        <w:pStyle w:val="BookText"/>
        <w:rPr/>
      </w:pPr>
      <w:bookmarkEnd w:id="94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نبی بن فضل اللّه توسرکانی در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تا 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صلاة مسافر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حج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تاریخ جلد اول تا حج را دارد و ناقص است</w:t>
      </w:r>
      <w:r>
        <w:rPr>
          <w:rFonts w:eastAsia="IRNazanin" w:cs="IRNazanin"/>
          <w:color w:val="111111"/>
          <w:sz w:val="28"/>
          <w:szCs w:val="28"/>
          <w:rtl w:val="true"/>
          <w:lang w:bidi="fa-IR"/>
        </w:rPr>
        <w:t>.</w:t>
      </w:r>
    </w:p>
    <w:p>
      <w:pPr>
        <w:pStyle w:val="Heading3"/>
        <w:numPr>
          <w:ilvl w:val="2"/>
          <w:numId w:val="1"/>
        </w:numPr>
        <w:rPr/>
      </w:pPr>
      <w:bookmarkStart w:id="947" w:name="__RefHeading___Toc3997319_3381743652"/>
      <w:bookmarkStart w:id="948" w:name="_Toc355"/>
      <w:bookmarkEnd w:id="947"/>
      <w:r>
        <w:rPr/>
        <w:t>347</w:t>
      </w:r>
      <w:r>
        <w:rPr>
          <w:rtl w:val="true"/>
        </w:rPr>
        <w:t xml:space="preserve">- </w:t>
      </w:r>
      <w:r>
        <w:rPr>
          <w:rtl w:val="true"/>
        </w:rPr>
        <w:t xml:space="preserve">الزَبَد </w:t>
      </w:r>
      <w:r>
        <w:rPr>
          <w:rtl w:val="true"/>
        </w:rPr>
        <w:t xml:space="preserve">= </w:t>
      </w:r>
      <w:r>
        <w:rPr>
          <w:rtl w:val="true"/>
        </w:rPr>
        <w:t xml:space="preserve">الفیة فی الفقه </w:t>
      </w:r>
      <w:r>
        <w:rPr>
          <w:rtl w:val="true"/>
        </w:rPr>
        <w:t>(</w:t>
      </w:r>
      <w:r>
        <w:rPr>
          <w:rtl w:val="true"/>
        </w:rPr>
        <w:t>فقه، عربی</w:t>
      </w:r>
      <w:r>
        <w:rPr>
          <w:rtl w:val="true"/>
        </w:rPr>
        <w:t>)</w:t>
      </w:r>
      <w:bookmarkEnd w:id="9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الفیه منظوم در فقه اهل سنت است که بگفته مؤلف برای یادگیری اطفال و مبتدیان سروده است؛ از کتاب طهارت تا ایلاء و یک خاتمه در علم تصوف مباحث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هذی زبدٌ نظمتها</w:t>
      </w:r>
    </w:p>
    <w:p>
      <w:pPr>
        <w:pStyle w:val="BookText"/>
        <w:rPr/>
      </w:pPr>
      <w:r>
        <w:rPr>
          <w:rFonts w:ascii="Amiri" w:hAnsi="Amiri" w:eastAsia="Amiri" w:cs="Amiri"/>
          <w:color w:val="111111"/>
          <w:sz w:val="28"/>
          <w:sz w:val="28"/>
          <w:szCs w:val="28"/>
          <w:rtl w:val="true"/>
          <w:lang w:bidi="ar-SA"/>
        </w:rPr>
        <w:t>ابیاتُها الفٌ بما قد زدتُها</w:t>
      </w:r>
    </w:p>
    <w:p>
      <w:pPr>
        <w:pStyle w:val="BookText"/>
        <w:rPr/>
      </w:pPr>
      <w:r>
        <w:rPr>
          <w:rFonts w:ascii="IRNazanin" w:hAnsi="IRNazanin" w:eastAsia="IRNazanin"/>
          <w:color w:val="111111"/>
          <w:sz w:val="28"/>
          <w:sz w:val="28"/>
          <w:szCs w:val="28"/>
          <w:rtl w:val="true"/>
          <w:lang w:bidi="fa-IR"/>
        </w:rPr>
        <w:t>یسهل حفظها علی الاطفال</w:t>
      </w:r>
    </w:p>
    <w:p>
      <w:pPr>
        <w:pStyle w:val="BookText"/>
        <w:rPr/>
      </w:pPr>
      <w:r>
        <w:rPr>
          <w:rFonts w:ascii="IRNazanin" w:hAnsi="IRNazanin" w:eastAsia="IRNazanin"/>
          <w:color w:val="111111"/>
          <w:sz w:val="28"/>
          <w:sz w:val="28"/>
          <w:szCs w:val="28"/>
          <w:rtl w:val="true"/>
          <w:lang w:bidi="fa-IR"/>
        </w:rPr>
        <w:t>نافعةٌ لمبتدی الرجال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للاله ذی الجلال وشارع الحرام والحلال</w:t>
      </w:r>
    </w:p>
    <w:p>
      <w:pPr>
        <w:pStyle w:val="BookText"/>
        <w:rPr/>
      </w:pPr>
      <w:r>
        <w:rPr>
          <w:rFonts w:ascii="IRNazanin" w:hAnsi="IRNazanin" w:eastAsia="IRNazanin"/>
          <w:color w:val="111111"/>
          <w:sz w:val="28"/>
          <w:sz w:val="28"/>
          <w:szCs w:val="28"/>
          <w:rtl w:val="true"/>
          <w:lang w:bidi="fa-IR"/>
        </w:rPr>
        <w:t>ثم صلاة اللّه مع سلامی علی النّبی المصطفی التّهامی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الصلاة والسلام ابدا</w:t>
      </w:r>
    </w:p>
    <w:p>
      <w:pPr>
        <w:pStyle w:val="BookText"/>
        <w:rPr/>
      </w:pPr>
      <w:r>
        <w:rPr>
          <w:rFonts w:ascii="IRNazanin" w:hAnsi="IRNazanin" w:eastAsia="IRNazanin"/>
          <w:color w:val="111111"/>
          <w:sz w:val="28"/>
          <w:sz w:val="28"/>
          <w:szCs w:val="28"/>
          <w:rtl w:val="true"/>
          <w:lang w:bidi="fa-IR"/>
        </w:rPr>
        <w:t>علی النّبی الهاشمیّ احمدآ</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والآل والصحاب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تعالی وکفی</w:t>
      </w:r>
      <w:r>
        <w:rPr>
          <w:rFonts w:eastAsia="IRNazanin" w:cs="IRNazanin"/>
          <w:color w:val="111111"/>
          <w:sz w:val="28"/>
          <w:szCs w:val="28"/>
          <w:rtl w:val="true"/>
          <w:lang w:bidi="fa-IR"/>
        </w:rPr>
        <w:t xml:space="preserve">» </w:t>
      </w:r>
      <w:bookmarkStart w:id="949" w:name="pg14105_205125"/>
    </w:p>
    <w:p>
      <w:pPr>
        <w:pStyle w:val="BookText"/>
        <w:rPr/>
      </w:pPr>
      <w:bookmarkEnd w:id="94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1207</w:t>
      </w:r>
    </w:p>
    <w:p>
      <w:pPr>
        <w:pStyle w:val="Heading3"/>
        <w:numPr>
          <w:ilvl w:val="2"/>
          <w:numId w:val="1"/>
        </w:numPr>
        <w:rPr/>
      </w:pPr>
      <w:bookmarkStart w:id="950" w:name="__RefHeading___Toc3997321_3381743652"/>
      <w:bookmarkStart w:id="951" w:name="_Toc356"/>
      <w:bookmarkEnd w:id="950"/>
      <w:r>
        <w:rPr/>
        <w:t>348</w:t>
      </w:r>
      <w:r>
        <w:rPr>
          <w:rtl w:val="true"/>
        </w:rPr>
        <w:t xml:space="preserve">- </w:t>
      </w:r>
      <w:r>
        <w:rPr>
          <w:rtl w:val="true"/>
        </w:rPr>
        <w:t xml:space="preserve">زبدة الاصول </w:t>
      </w:r>
      <w:r>
        <w:rPr>
          <w:rtl w:val="true"/>
        </w:rPr>
        <w:t>(</w:t>
      </w:r>
      <w:r>
        <w:rPr>
          <w:rtl w:val="true"/>
        </w:rPr>
        <w:t>اصول فقه، عربی</w:t>
      </w:r>
      <w:r>
        <w:rPr>
          <w:rtl w:val="true"/>
        </w:rPr>
        <w:t>)</w:t>
      </w:r>
      <w:bookmarkEnd w:id="9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کتاب مختصری است در علم اصول فقه که در پنج منهج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تاریخ تألیف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انّ ابهی اصل یبتنی علیه الخطاب واولی قول فصل ینتهی الیه اولو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 ما هو اقرب الی التقوی والحمد للّه علی نعمائه والصلاة علی سیّد انبیائه واشرف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با یادداشت تملک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ملا محمد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استاد تقی کدی در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مراجعه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علی بن محمد طباطبائی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محمد علی بن سید محمد بن علی اکبر بن میرمیران ابن میر 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خلیل اللّه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952" w:name="pg14105_205126"/>
    </w:p>
    <w:p>
      <w:pPr>
        <w:pStyle w:val="BookText"/>
        <w:rPr/>
      </w:pPr>
      <w:bookmarkEnd w:id="95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و یادداشتی در اول نسخه مورخ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این نسخه در زمان شیخ بهائی استنساخ شده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دال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جای کتاب علامت بلاغ دارد و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اول نونویس است و حواشی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ابوالفضل بن ابوالقاسم حسینی در </w:t>
      </w:r>
      <w:r>
        <w:rPr>
          <w:rFonts w:eastAsia="IRNazanin" w:cs="IRNazanin"/>
          <w:color w:val="111111"/>
          <w:sz w:val="28"/>
          <w:szCs w:val="28"/>
          <w:rtl w:val="true"/>
          <w:lang w:bidi="fa-IR"/>
        </w:rPr>
        <w:t>.</w:t>
      </w:r>
      <w:r>
        <w:rPr>
          <w:rFonts w:eastAsia="IRNazanin" w:cs="IRNazanin"/>
          <w:color w:val="111111"/>
          <w:sz w:val="28"/>
          <w:szCs w:val="28"/>
          <w:lang w:bidi="fa-IR"/>
        </w:rPr>
        <w:t>1308</w:t>
      </w:r>
    </w:p>
    <w:p>
      <w:pPr>
        <w:pStyle w:val="Heading3"/>
        <w:numPr>
          <w:ilvl w:val="2"/>
          <w:numId w:val="1"/>
        </w:numPr>
        <w:rPr/>
      </w:pPr>
      <w:bookmarkStart w:id="953" w:name="__RefHeading___Toc3997323_3381743652"/>
      <w:bookmarkStart w:id="954" w:name="_Toc357"/>
      <w:bookmarkEnd w:id="953"/>
      <w:r>
        <w:rPr/>
        <w:t>349</w:t>
      </w:r>
      <w:r>
        <w:rPr>
          <w:rtl w:val="true"/>
        </w:rPr>
        <w:t xml:space="preserve">- </w:t>
      </w:r>
      <w:r>
        <w:rPr>
          <w:rtl w:val="true"/>
        </w:rPr>
        <w:t xml:space="preserve">زبدة البیبان فی براهین احکام القرآن </w:t>
      </w:r>
      <w:r>
        <w:rPr>
          <w:rtl w:val="true"/>
        </w:rPr>
        <w:t xml:space="preserve">= </w:t>
      </w:r>
      <w:r>
        <w:rPr>
          <w:rtl w:val="true"/>
        </w:rPr>
        <w:t xml:space="preserve">آیات الاحکام </w:t>
      </w:r>
      <w:r>
        <w:rPr>
          <w:rtl w:val="true"/>
        </w:rPr>
        <w:t>(</w:t>
      </w:r>
      <w:r>
        <w:rPr>
          <w:rtl w:val="true"/>
        </w:rPr>
        <w:t>تفسیر و فقه، عربی</w:t>
      </w:r>
      <w:r>
        <w:rPr>
          <w:rtl w:val="true"/>
        </w:rPr>
        <w:t>)</w:t>
      </w:r>
      <w:bookmarkEnd w:id="9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احکام قرآن است به ترتیب کتاب های فقهی از طهارت تا دیات، با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هنا فائدة لابدّ قبل الشروع فی المقصود من الاشارة الیها وهی انّ المشهور بین الطلبة انّه لا یجوز تفسیر القرآن بغیر نصّ واثر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عرفت انّه لیس بجیّد ومثل هذا فعل فی کثیر من الآیات حیث عُمِّمت مع کون سبب النزول خاصا لما مرّ ثم علی تقدیر التخصیص ایضآ لا یبعد التعمیم لفهم العلّة فیستخرج الباقی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سیصد و شصت، علامت بلاغ دارد با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علینقی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یادداشت در برگ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 علی واعظ تویسرکانی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عنایت اللّه بن نعمت اللّه فراهانی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علینقی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علی واعظ تویسرکانی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مقدس اصفهانی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علی الطباطبائی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محمد رفیع بن صفات اللّه نائینی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وقفنامه 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عبده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قاسم بن خیر اللّه حسینی شیرازی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حسین بن سعدالدین غفاری در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حائر حسینی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نسخه نفیس و ارزشمندی است</w:t>
      </w:r>
      <w:r>
        <w:rPr>
          <w:rFonts w:eastAsia="IRNazanin" w:cs="IRNazanin"/>
          <w:color w:val="111111"/>
          <w:sz w:val="28"/>
          <w:szCs w:val="28"/>
          <w:rtl w:val="true"/>
          <w:lang w:bidi="fa-IR"/>
        </w:rPr>
        <w:t xml:space="preserve">. </w:t>
      </w:r>
      <w:bookmarkStart w:id="955" w:name="pg14105_205128"/>
    </w:p>
    <w:p>
      <w:pPr>
        <w:pStyle w:val="Heading3"/>
        <w:numPr>
          <w:ilvl w:val="2"/>
          <w:numId w:val="1"/>
        </w:numPr>
        <w:rPr/>
      </w:pPr>
      <w:bookmarkStart w:id="956" w:name="__RefHeading___Toc3997325_3381743652"/>
      <w:bookmarkStart w:id="957" w:name="_Toc358"/>
      <w:bookmarkEnd w:id="955"/>
      <w:bookmarkEnd w:id="956"/>
      <w:r>
        <w:rPr/>
        <w:t>350</w:t>
      </w:r>
      <w:r>
        <w:rPr>
          <w:rtl w:val="true"/>
        </w:rPr>
        <w:t xml:space="preserve">- </w:t>
      </w:r>
      <w:r>
        <w:rPr>
          <w:rtl w:val="true"/>
        </w:rPr>
        <w:t xml:space="preserve">زبدة الدعوات والزیارات </w:t>
      </w:r>
      <w:r>
        <w:rPr>
          <w:rtl w:val="true"/>
        </w:rPr>
        <w:t>(</w:t>
      </w:r>
      <w:r>
        <w:rPr>
          <w:rtl w:val="true"/>
        </w:rPr>
        <w:t>دعا، عربی</w:t>
      </w:r>
      <w:r>
        <w:rPr>
          <w:rtl w:val="true"/>
        </w:rPr>
        <w:t>)</w:t>
      </w:r>
      <w:bookmarkEnd w:id="95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برخی ادعیه و زیارات معروفه همچون کمیل، سمات، زیارت عاشورای اباعبداللّه علیه السلام که با چند سوره از قرآن کریم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برای چاپ تهیه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 آغازش سوره یس و انجامش زیارت حضرت معصومه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58" w:name="__RefHeading___Toc3997327_3381743652"/>
      <w:bookmarkStart w:id="959" w:name="_Toc359"/>
      <w:bookmarkEnd w:id="958"/>
      <w:r>
        <w:rPr/>
        <w:t>351</w:t>
      </w:r>
      <w:r>
        <w:rPr>
          <w:rtl w:val="true"/>
        </w:rPr>
        <w:t xml:space="preserve">- </w:t>
      </w:r>
      <w:r>
        <w:rPr>
          <w:rtl w:val="true"/>
        </w:rPr>
        <w:t xml:space="preserve">الزبدة فی شرح قصیدة البردة </w:t>
      </w:r>
      <w:r>
        <w:rPr>
          <w:rtl w:val="true"/>
        </w:rPr>
        <w:t xml:space="preserve">= </w:t>
      </w:r>
      <w:r>
        <w:rPr>
          <w:rtl w:val="true"/>
        </w:rPr>
        <w:t xml:space="preserve">شرح قصیدة البردة </w:t>
      </w:r>
      <w:r>
        <w:rPr>
          <w:rtl w:val="true"/>
        </w:rPr>
        <w:t>(</w:t>
      </w:r>
      <w:r>
        <w:rPr>
          <w:rtl w:val="true"/>
        </w:rPr>
        <w:t>عربی</w:t>
      </w:r>
      <w:r>
        <w:rPr>
          <w:rtl w:val="true"/>
        </w:rPr>
        <w:t>)</w:t>
      </w:r>
      <w:bookmarkEnd w:id="9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الدین خالد بن عبداللّه الازهری </w:t>
      </w:r>
      <w:r>
        <w:rPr>
          <w:rFonts w:eastAsia="IRNazanin" w:cs="IRNazanin"/>
          <w:color w:val="111111"/>
          <w:sz w:val="28"/>
          <w:szCs w:val="28"/>
          <w:rtl w:val="true"/>
          <w:lang w:bidi="fa-IR"/>
        </w:rPr>
        <w:t>()</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مؤلف این شرح را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 بوصیری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سپس آن را تلخیص نموده است و بنا به گفته کشف الظنون این شرح در سال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فهرست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مستحقّ الحمد والتهلیل والتسبیح والتکبیر والصلاة والسلام علی سیّدنا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الوجه الملیح والقدر الرجیح واللسان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والاوطان فانّک امرتنا بالصلاة علیه قدیمآ فقلت ان اللّه وملائکته یصلون علی النبی یا ایها الّذین امنوا صلّوا علیه وسلّموا تسلیمآ</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بن سلیمان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کاتب برای استادش مولانا مولوی ملا مصطفی مشهور به ذهابی نوشته است</w:t>
      </w:r>
      <w:r>
        <w:rPr>
          <w:rFonts w:eastAsia="IRNazanin" w:cs="IRNazanin"/>
          <w:color w:val="111111"/>
          <w:sz w:val="28"/>
          <w:szCs w:val="28"/>
          <w:rtl w:val="true"/>
          <w:lang w:bidi="fa-IR"/>
        </w:rPr>
        <w:t xml:space="preserve">. </w:t>
      </w:r>
      <w:bookmarkStart w:id="960" w:name="pg14105_205129"/>
    </w:p>
    <w:p>
      <w:pPr>
        <w:pStyle w:val="Heading3"/>
        <w:numPr>
          <w:ilvl w:val="2"/>
          <w:numId w:val="1"/>
        </w:numPr>
        <w:rPr/>
      </w:pPr>
      <w:bookmarkStart w:id="961" w:name="__RefHeading___Toc3997329_3381743652"/>
      <w:bookmarkStart w:id="962" w:name="_Toc360"/>
      <w:bookmarkEnd w:id="960"/>
      <w:bookmarkEnd w:id="961"/>
      <w:r>
        <w:rPr/>
        <w:t>352</w:t>
      </w:r>
      <w:r>
        <w:rPr>
          <w:rtl w:val="true"/>
        </w:rPr>
        <w:t xml:space="preserve">- </w:t>
      </w:r>
      <w:r>
        <w:rPr>
          <w:rtl w:val="true"/>
        </w:rPr>
        <w:t xml:space="preserve">الزکاة </w:t>
      </w:r>
      <w:r>
        <w:rPr>
          <w:rtl w:val="true"/>
        </w:rPr>
        <w:t xml:space="preserve">= </w:t>
      </w:r>
      <w:r>
        <w:rPr>
          <w:rtl w:val="true"/>
        </w:rPr>
        <w:t xml:space="preserve">کتاب الزکاة </w:t>
      </w:r>
      <w:r>
        <w:rPr>
          <w:rtl w:val="true"/>
        </w:rPr>
        <w:t xml:space="preserve">= </w:t>
      </w:r>
      <w:r>
        <w:rPr>
          <w:rtl w:val="true"/>
        </w:rPr>
        <w:t xml:space="preserve">ودائع النبوة </w:t>
      </w:r>
      <w:r>
        <w:rPr>
          <w:rtl w:val="true"/>
        </w:rPr>
        <w:t>(</w:t>
      </w:r>
      <w:r>
        <w:rPr>
          <w:rtl w:val="true"/>
        </w:rPr>
        <w:t>فقه، عربی</w:t>
      </w:r>
      <w:r>
        <w:rPr>
          <w:rtl w:val="true"/>
        </w:rPr>
        <w:t>)</w:t>
      </w:r>
      <w:bookmarkEnd w:id="9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امین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مفصلی است در 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آقابزرگ ممکن است این کتاب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ابتدا و انتهاء ندارد اما بر روی برگ اول، آن را به مرحوم آقا شیخ هادی تهرانی متعلق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یظهر من المحکی عن الاستاذ البهبهانی فیه فی رد السبزواری حیث نقل الخلاف فی ذوی الأدوار فاورد علیه بان الخلاف المتوهم لا 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یکون دعوی صاحب المدارک؛ والفاضل الهندی؛ اتفاق العلماء علی انه لو وجدت الشروط بعد الهلال لم تجب وقبله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الاتفاق فی خصوص الضیف والولد دون سائر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تاریخ، آغاز و انجام افتادگی دارد</w:t>
      </w:r>
      <w:r>
        <w:rPr>
          <w:rFonts w:eastAsia="IRNazanin" w:cs="IRNazanin"/>
          <w:color w:val="111111"/>
          <w:sz w:val="28"/>
          <w:szCs w:val="28"/>
          <w:rtl w:val="true"/>
          <w:lang w:bidi="fa-IR"/>
        </w:rPr>
        <w:t>.</w:t>
      </w:r>
    </w:p>
    <w:p>
      <w:pPr>
        <w:pStyle w:val="Heading3"/>
        <w:numPr>
          <w:ilvl w:val="2"/>
          <w:numId w:val="1"/>
        </w:numPr>
        <w:rPr/>
      </w:pPr>
      <w:bookmarkStart w:id="963" w:name="__RefHeading___Toc3997331_3381743652"/>
      <w:bookmarkStart w:id="964" w:name="_Toc361"/>
      <w:bookmarkEnd w:id="963"/>
      <w:r>
        <w:rPr/>
        <w:t>353</w:t>
      </w:r>
      <w:r>
        <w:rPr>
          <w:rtl w:val="true"/>
        </w:rPr>
        <w:t xml:space="preserve">- </w:t>
      </w:r>
      <w:r>
        <w:rPr>
          <w:rtl w:val="true"/>
        </w:rPr>
        <w:t xml:space="preserve">زهر الربیع فی الطرائف والملح والمقال البدیع </w:t>
      </w:r>
      <w:r>
        <w:rPr>
          <w:rtl w:val="true"/>
        </w:rPr>
        <w:t>(</w:t>
      </w:r>
      <w:r>
        <w:rPr>
          <w:rtl w:val="true"/>
        </w:rPr>
        <w:t>عربی</w:t>
      </w:r>
      <w:r>
        <w:rPr>
          <w:rtl w:val="true"/>
        </w:rPr>
        <w:t>)</w:t>
      </w:r>
      <w:bookmarkEnd w:id="9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دو جلد که جلد اول آن اقبال عامه یافته است چون برای دفع هم و غمی که از فوت فرزند محبوبش حاصل شده بود مطایباتی وارد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کتاب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سبحانک یا من جعلت عنوان صحیفة الامکان دالا علی وحدانیتک </w:t>
      </w:r>
      <w:bookmarkStart w:id="965" w:name="pg14105_205130"/>
    </w:p>
    <w:p>
      <w:pPr>
        <w:pStyle w:val="BookText"/>
        <w:rPr/>
      </w:pPr>
      <w:bookmarkEnd w:id="965"/>
      <w:r>
        <w:rPr>
          <w:rFonts w:ascii="IRNazanin" w:hAnsi="IRNazanin" w:eastAsia="IRNazanin"/>
          <w:color w:val="111111"/>
          <w:sz w:val="28"/>
          <w:sz w:val="28"/>
          <w:szCs w:val="28"/>
          <w:rtl w:val="true"/>
          <w:lang w:bidi="fa-IR"/>
        </w:rPr>
        <w:t>وتقدست یا من فطرت خلائقک فطرة ظهرت منها اثار صمدانیتک فلیس فی خلق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رجع فهو دور وان لم یرجع فهو تسلسل وان وقف فهو التقاء الساکنین وحیث انتهی الکلام الی السکون فلیسکن القلم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احمد بن نجف ورنوانی رودباری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مورخ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تصحیح دارد</w:t>
      </w:r>
      <w:r>
        <w:rPr>
          <w:rFonts w:eastAsia="IRNazanin" w:cs="IRNazanin"/>
          <w:color w:val="111111"/>
          <w:sz w:val="28"/>
          <w:szCs w:val="28"/>
          <w:rtl w:val="true"/>
          <w:lang w:bidi="fa-IR"/>
        </w:rPr>
        <w:t>.</w:t>
      </w:r>
    </w:p>
    <w:p>
      <w:pPr>
        <w:pStyle w:val="Heading3"/>
        <w:numPr>
          <w:ilvl w:val="2"/>
          <w:numId w:val="1"/>
        </w:numPr>
        <w:rPr/>
      </w:pPr>
      <w:bookmarkStart w:id="966" w:name="__RefHeading___Toc3997333_3381743652"/>
      <w:bookmarkStart w:id="967" w:name="_Toc362"/>
      <w:bookmarkEnd w:id="966"/>
      <w:r>
        <w:rPr/>
        <w:t>354</w:t>
      </w:r>
      <w:r>
        <w:rPr>
          <w:rtl w:val="true"/>
        </w:rPr>
        <w:t xml:space="preserve">- </w:t>
      </w:r>
      <w:r>
        <w:rPr>
          <w:rtl w:val="true"/>
        </w:rPr>
        <w:t xml:space="preserve">زیارة الجامعة الکبیرة </w:t>
      </w:r>
      <w:r>
        <w:rPr>
          <w:rtl w:val="true"/>
        </w:rPr>
        <w:t>(</w:t>
      </w:r>
      <w:r>
        <w:rPr>
          <w:rtl w:val="true"/>
        </w:rPr>
        <w:t>عربی</w:t>
      </w:r>
      <w:r>
        <w:rPr>
          <w:rtl w:val="true"/>
        </w:rPr>
        <w:t>)</w:t>
      </w:r>
      <w:bookmarkEnd w:id="9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علی بن محمد النقی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السلام علیکم یا اهل بیت النبوة وموضع الرسالة ومختلف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زمرة المرحومی ن بشفاعتهم انک انت ارحم الراحمین وصلّی اللّه علی سیدنا محمد وآله الطاهرین وسلم تسلیمآ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حاشیه‌اش اضافات و تصحیح آمده است</w:t>
      </w:r>
      <w:r>
        <w:rPr>
          <w:rFonts w:eastAsia="IRNazanin" w:cs="IRNazanin"/>
          <w:color w:val="111111"/>
          <w:sz w:val="28"/>
          <w:szCs w:val="28"/>
          <w:rtl w:val="true"/>
          <w:lang w:bidi="fa-IR"/>
        </w:rPr>
        <w:t>.</w:t>
      </w:r>
    </w:p>
    <w:p>
      <w:pPr>
        <w:pStyle w:val="Heading3"/>
        <w:numPr>
          <w:ilvl w:val="2"/>
          <w:numId w:val="1"/>
        </w:numPr>
        <w:rPr/>
      </w:pPr>
      <w:bookmarkStart w:id="968" w:name="__RefHeading___Toc3997335_3381743652"/>
      <w:bookmarkStart w:id="969" w:name="_Toc363"/>
      <w:bookmarkEnd w:id="968"/>
      <w:r>
        <w:rPr/>
        <w:t>355</w:t>
      </w:r>
      <w:r>
        <w:rPr>
          <w:rtl w:val="true"/>
        </w:rPr>
        <w:t xml:space="preserve">- </w:t>
      </w:r>
      <w:r>
        <w:rPr>
          <w:rtl w:val="true"/>
        </w:rPr>
        <w:t xml:space="preserve">زیج الخاقانی فی تکمیل الزیج الایلخانی </w:t>
      </w:r>
      <w:r>
        <w:rPr>
          <w:rtl w:val="true"/>
        </w:rPr>
        <w:t>(</w:t>
      </w:r>
      <w:r>
        <w:rPr>
          <w:rtl w:val="true"/>
        </w:rPr>
        <w:t>نجوم، عربی</w:t>
      </w:r>
      <w:r>
        <w:rPr>
          <w:rtl w:val="true"/>
        </w:rPr>
        <w:t>)</w:t>
      </w:r>
      <w:bookmarkEnd w:id="9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جمشید بن مسعود کاشانی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زیج در تکمیل زیج ایلخانی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الذریعة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آمده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نسخه های خطی،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970" w:name="pg14105_205131"/>
    </w:p>
    <w:p>
      <w:pPr>
        <w:pStyle w:val="BookText"/>
        <w:rPr/>
      </w:pPr>
      <w:bookmarkEnd w:id="9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حرکة الشمس فی السنین العرب الهجریة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بالرصد الجدید الخ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الخالق المنعم محمد صادق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حسین بن محمد اشرف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Heading3"/>
        <w:numPr>
          <w:ilvl w:val="2"/>
          <w:numId w:val="1"/>
        </w:numPr>
        <w:rPr/>
      </w:pPr>
      <w:bookmarkStart w:id="971" w:name="__RefHeading___Toc3997337_3381743652"/>
      <w:bookmarkStart w:id="972" w:name="_Toc364"/>
      <w:bookmarkEnd w:id="971"/>
      <w:r>
        <w:rPr/>
        <w:t>356</w:t>
      </w:r>
      <w:r>
        <w:rPr>
          <w:rtl w:val="true"/>
        </w:rPr>
        <w:t xml:space="preserve">- </w:t>
      </w:r>
      <w:r>
        <w:rPr>
          <w:rtl w:val="true"/>
        </w:rPr>
        <w:t xml:space="preserve">السرّ المصون فی شرح رسالة بیون </w:t>
      </w:r>
      <w:r>
        <w:rPr>
          <w:rtl w:val="true"/>
        </w:rPr>
        <w:t xml:space="preserve">= </w:t>
      </w:r>
      <w:r>
        <w:rPr>
          <w:rtl w:val="true"/>
        </w:rPr>
        <w:t xml:space="preserve">شرح رسالة بیون </w:t>
      </w:r>
      <w:r>
        <w:rPr>
          <w:rtl w:val="true"/>
        </w:rPr>
        <w:t>(</w:t>
      </w:r>
      <w:r>
        <w:rPr>
          <w:rtl w:val="true"/>
        </w:rPr>
        <w:t>کیمیا، عربی</w:t>
      </w:r>
      <w:r>
        <w:rPr>
          <w:rtl w:val="true"/>
        </w:rPr>
        <w:t>)</w:t>
      </w:r>
      <w:bookmarkEnd w:id="9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مر بن علی بن اید مر جلدکی،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متوسط در اصول و مبانی کیمیا که در شرح رساله‌ای در کیمیا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بیون برهی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عرض دو هفته در ذیعقده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قاهره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شهدت بربوبیته عجائب المصنوعات الاحد الفرد المحض من کل الوجوه والجهات تعالی ان تحیط به اجناس المقولات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المعقولات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وتقدس ان یدرکه انواع المدرکات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ینقذنی وایاک من سنة الغفلات انه مجیب الدعوات عواد بالخیرات وقد ان لنا ان نقطع الکلام والحمد لواهب العقل ومفیض الرحمة لا اله الّا هو رب العرش العظیم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 نسخه نفیسی میباشد و با نسخه اصل مقابله شده است و حاشیه نویسی دارد</w:t>
      </w:r>
      <w:r>
        <w:rPr>
          <w:rFonts w:eastAsia="IRNazanin" w:cs="IRNazanin"/>
          <w:color w:val="111111"/>
          <w:sz w:val="28"/>
          <w:szCs w:val="28"/>
          <w:rtl w:val="true"/>
          <w:lang w:bidi="fa-IR"/>
        </w:rPr>
        <w:t xml:space="preserve">. </w:t>
      </w:r>
      <w:bookmarkStart w:id="973" w:name="pg14105_205132"/>
    </w:p>
    <w:p>
      <w:pPr>
        <w:pStyle w:val="Heading3"/>
        <w:numPr>
          <w:ilvl w:val="2"/>
          <w:numId w:val="1"/>
        </w:numPr>
        <w:rPr/>
      </w:pPr>
      <w:bookmarkStart w:id="974" w:name="__RefHeading___Toc3997339_3381743652"/>
      <w:bookmarkStart w:id="975" w:name="_Toc365"/>
      <w:bookmarkEnd w:id="973"/>
      <w:bookmarkEnd w:id="974"/>
      <w:r>
        <w:rPr/>
        <w:t>357</w:t>
      </w:r>
      <w:r>
        <w:rPr>
          <w:rtl w:val="true"/>
        </w:rPr>
        <w:t xml:space="preserve">- </w:t>
      </w:r>
      <w:r>
        <w:rPr>
          <w:rtl w:val="true"/>
        </w:rPr>
        <w:t xml:space="preserve">سبیل الجنة </w:t>
      </w:r>
      <w:r>
        <w:rPr>
          <w:rtl w:val="true"/>
        </w:rPr>
        <w:t>(</w:t>
      </w:r>
      <w:r>
        <w:rPr>
          <w:rtl w:val="true"/>
        </w:rPr>
        <w:t>اصول فقه، عربی</w:t>
      </w:r>
      <w:r>
        <w:rPr>
          <w:rtl w:val="true"/>
        </w:rPr>
        <w:t>)</w:t>
      </w:r>
      <w:bookmarkEnd w:id="9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عبدالرحیم موسوی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اصول فقه را به روش استدلالی با نقل اقوال دانشمندان علم اصول مخصوصا متأخرین آنان در پنج جلد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الذریعة و فهرست مرعشی بدون نام مؤلف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از بسیار از علمای اصول شیعه و عامه نقل می کند همچون ابن حاجب، سید السند نجفی، علامه حلی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مدحته الحامدون ولا یحصی نعمه العادّون والذی دل علی وجوده بخلقه وبحدوث خلقه علی ازلیته لیس لازلیته انقضاء ولا لاولیّته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علو الانسان فی دار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قرینة علی تخصیصه ببعضها کما تقول کان هذا حسنآ ویصیر حسنآ وهو الان حسن فظهوره فی الاستمرار لیس وضعیّا علی ما ذکرنا بل بدلیل العقل انتهی ویظهر منه ایضا ان اسم الفاعل لا یدل علی</w:t>
      </w:r>
    </w:p>
    <w:p>
      <w:pPr>
        <w:pStyle w:val="BookText"/>
        <w:rPr/>
      </w:pPr>
      <w:r>
        <w:rPr>
          <w:rFonts w:ascii="IRNazanin" w:hAnsi="IRNazanin" w:eastAsia="IRNazanin"/>
          <w:color w:val="111111"/>
          <w:sz w:val="28"/>
          <w:sz w:val="28"/>
          <w:szCs w:val="28"/>
          <w:rtl w:val="true"/>
          <w:lang w:bidi="fa-IR"/>
        </w:rPr>
        <w:t>الحدوث وضعآ بل فی غلبة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نسخه اصل است این نسخه جلد اول و شامل مباحث الفاظ تا اشتراک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خط خوردگی فراوان دارد</w:t>
      </w:r>
      <w:r>
        <w:rPr>
          <w:rFonts w:eastAsia="IRNazanin" w:cs="IRNazanin"/>
          <w:color w:val="111111"/>
          <w:sz w:val="28"/>
          <w:szCs w:val="28"/>
          <w:rtl w:val="true"/>
          <w:lang w:bidi="fa-IR"/>
        </w:rPr>
        <w:t>.</w:t>
      </w:r>
    </w:p>
    <w:p>
      <w:pPr>
        <w:pStyle w:val="Heading3"/>
        <w:numPr>
          <w:ilvl w:val="2"/>
          <w:numId w:val="1"/>
        </w:numPr>
        <w:rPr/>
      </w:pPr>
      <w:bookmarkStart w:id="976" w:name="__RefHeading___Toc3997341_3381743652"/>
      <w:bookmarkStart w:id="977" w:name="_Toc366"/>
      <w:bookmarkEnd w:id="976"/>
      <w:r>
        <w:rPr/>
        <w:t>358</w:t>
      </w:r>
      <w:r>
        <w:rPr>
          <w:rtl w:val="true"/>
        </w:rPr>
        <w:t xml:space="preserve">- </w:t>
      </w:r>
      <w:r>
        <w:rPr>
          <w:rtl w:val="true"/>
        </w:rPr>
        <w:t xml:space="preserve">سفینة النّجاة </w:t>
      </w:r>
      <w:r>
        <w:rPr>
          <w:rtl w:val="true"/>
        </w:rPr>
        <w:t>(</w:t>
      </w:r>
      <w:r>
        <w:rPr>
          <w:rtl w:val="true"/>
        </w:rPr>
        <w:t>کلام، عربی</w:t>
      </w:r>
      <w:r>
        <w:rPr>
          <w:rtl w:val="true"/>
        </w:rPr>
        <w:t>)</w:t>
      </w:r>
      <w:bookmarkEnd w:id="9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بن عبدالفتاح سراب تنکابنی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چهار مقصد است در توحید،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و نقل اقوال بسیاری از دانشمندان علم کلام بخصوص در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روز پنجشنبه </w:t>
      </w:r>
      <w:bookmarkStart w:id="978" w:name="pg14105_205133"/>
    </w:p>
    <w:p>
      <w:pPr>
        <w:pStyle w:val="BookText"/>
        <w:rPr/>
      </w:pPr>
      <w:bookmarkEnd w:id="978"/>
      <w:r>
        <w:rPr>
          <w:rFonts w:ascii="IRNazanin" w:hAnsi="IRNazanin" w:eastAsia="IRNazanin"/>
          <w:color w:val="111111"/>
          <w:sz w:val="28"/>
          <w:sz w:val="28"/>
          <w:szCs w:val="28"/>
          <w:rtl w:val="true"/>
          <w:lang w:bidi="fa-IR"/>
        </w:rPr>
        <w:t xml:space="preserve">چهاردهم جمادی الثانی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سمیته بسفینة النجاة لکونه هادیا للمسترشد الی الائمة المعصومین علیهم السلام ومؤدیاً الی التمسک بهم الذین مثلهم مثل سفینة نوح التی کان التمسک بها وسیلة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لا یبعد شیء من الالطاف لمن تمسک بسفینة النجاة والولی وهو من اکثر الناس عشرة واقلهم حسنة قلیل التهیآء للسفر ظاهر الاغماض عن الرحیل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تاریخ، برگ اول و آخرش افتاده</w:t>
      </w:r>
      <w:r>
        <w:rPr>
          <w:rFonts w:eastAsia="IRNazanin" w:cs="IRNazanin"/>
          <w:color w:val="111111"/>
          <w:sz w:val="28"/>
          <w:szCs w:val="28"/>
          <w:rtl w:val="true"/>
          <w:lang w:bidi="fa-IR"/>
        </w:rPr>
        <w:t>.</w:t>
      </w:r>
    </w:p>
    <w:p>
      <w:pPr>
        <w:pStyle w:val="Heading3"/>
        <w:numPr>
          <w:ilvl w:val="2"/>
          <w:numId w:val="1"/>
        </w:numPr>
        <w:rPr/>
      </w:pPr>
      <w:bookmarkStart w:id="979" w:name="__RefHeading___Toc3997343_3381743652"/>
      <w:bookmarkStart w:id="980" w:name="_Toc367"/>
      <w:bookmarkEnd w:id="979"/>
      <w:r>
        <w:rPr/>
        <w:t>359</w:t>
      </w:r>
      <w:r>
        <w:rPr>
          <w:rtl w:val="true"/>
        </w:rPr>
        <w:t xml:space="preserve">- </w:t>
      </w:r>
      <w:r>
        <w:rPr>
          <w:rtl w:val="true"/>
        </w:rPr>
        <w:t xml:space="preserve">الشافیّة </w:t>
      </w:r>
      <w:r>
        <w:rPr>
          <w:rtl w:val="true"/>
        </w:rPr>
        <w:t>(</w:t>
      </w:r>
      <w:r>
        <w:rPr>
          <w:rtl w:val="true"/>
        </w:rPr>
        <w:t>صرف، عربی</w:t>
      </w:r>
      <w:r>
        <w:rPr>
          <w:rtl w:val="true"/>
        </w:rPr>
        <w:t>)</w:t>
      </w:r>
      <w:bookmarkEnd w:id="9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مختصر و مفیدی است در علم صرف که مؤلف پس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آن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شهرت فراوانی در حوزههای علمیّه برخوردار است و شرحها و حواشی فراوانی بر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فهرست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الفبایی آستان قدس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فهرست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 علی عباده الذین اصطفی وبعد فقد سألنی من لا یسعنی مخالفته أن الحق بمقدمتی فی الاعراب مقدمة فی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الحروف فلم یکتب منها بالیاء غیر علی وبلی والی وحتّی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bookmarkStart w:id="981" w:name="pg14105_205134"/>
    </w:p>
    <w:p>
      <w:pPr>
        <w:pStyle w:val="BookText"/>
        <w:rPr/>
      </w:pPr>
      <w:bookmarkEnd w:id="98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عطاء اللّه بیک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عبدالرحمن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اباالقاسم </w:t>
      </w:r>
      <w:r>
        <w:rPr>
          <w:rFonts w:eastAsia="IRNazanin" w:cs="IRNazanin"/>
          <w:color w:val="111111"/>
          <w:sz w:val="28"/>
          <w:szCs w:val="28"/>
          <w:lang w:bidi="fa-IR"/>
        </w:rPr>
        <w:t>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852</w:t>
      </w:r>
    </w:p>
    <w:p>
      <w:pPr>
        <w:pStyle w:val="Heading3"/>
        <w:numPr>
          <w:ilvl w:val="2"/>
          <w:numId w:val="1"/>
        </w:numPr>
        <w:rPr/>
      </w:pPr>
      <w:bookmarkStart w:id="982" w:name="__RefHeading___Toc3997345_3381743652"/>
      <w:bookmarkStart w:id="983" w:name="_Toc368"/>
      <w:bookmarkEnd w:id="982"/>
      <w:r>
        <w:rPr/>
        <w:t>360</w:t>
      </w:r>
      <w:r>
        <w:rPr>
          <w:rtl w:val="true"/>
        </w:rPr>
        <w:t xml:space="preserve">- </w:t>
      </w:r>
      <w:r>
        <w:rPr>
          <w:rtl w:val="true"/>
        </w:rPr>
        <w:t xml:space="preserve">شرائع الاسلام </w:t>
      </w:r>
      <w:r>
        <w:rPr>
          <w:rtl w:val="true"/>
        </w:rPr>
        <w:t>(</w:t>
      </w:r>
      <w:r>
        <w:rPr>
          <w:rtl w:val="true"/>
        </w:rPr>
        <w:t>فقه، عربی</w:t>
      </w:r>
      <w:r>
        <w:rPr>
          <w:rtl w:val="true"/>
        </w:rPr>
        <w:t>)</w:t>
      </w:r>
      <w:bookmarkEnd w:id="9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مهم فقه شیعی است و در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عقود، ایقاعات و احکام تنظیم شده که هر قسم دارای چند کتاب و در مجموع پنجاه و دو کتاب فقهی را شامل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و شروح و ترجمههای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احمدک حمدا یقل فی انتشاره حمد کل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رعایة الایمان توجب قضاء حق الاخوان والرغبة فی الثواب تبعث علی مقابلة السؤال بالجواب ومن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لم یعقل عنه المسلمون من عصبته ولا الکفار ولو قیل یعقل عصبة المسلمون کان حسنا لانه میراثه لهم علی الاصح وحیث اتینا بما قصدناه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ولی ذلک القادر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صالح در </w:t>
      </w:r>
      <w:r>
        <w:rPr>
          <w:rFonts w:eastAsia="IRNazanin" w:cs="IRNazanin"/>
          <w:color w:val="111111"/>
          <w:sz w:val="28"/>
          <w:szCs w:val="28"/>
          <w:rtl w:val="true"/>
          <w:lang w:bidi="fa-IR"/>
        </w:rPr>
        <w:t>.</w:t>
      </w:r>
      <w:r>
        <w:rPr>
          <w:rFonts w:eastAsia="IRNazanin" w:cs="IRNazanin"/>
          <w:color w:val="111111"/>
          <w:sz w:val="28"/>
          <w:szCs w:val="28"/>
          <w:lang w:bidi="fa-IR"/>
        </w:rPr>
        <w:t>1267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نکاح تا دیات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عباس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مورخ </w:t>
      </w:r>
      <w:r>
        <w:rPr>
          <w:rFonts w:eastAsia="IRNazanin" w:cs="IRNazanin"/>
          <w:color w:val="111111"/>
          <w:sz w:val="28"/>
          <w:szCs w:val="28"/>
          <w:rtl w:val="true"/>
          <w:lang w:bidi="fa-IR"/>
        </w:rPr>
        <w:t>.</w:t>
      </w:r>
      <w:r>
        <w:rPr>
          <w:rFonts w:eastAsia="IRNazanin" w:cs="IRNazanin"/>
          <w:color w:val="111111"/>
          <w:sz w:val="28"/>
          <w:szCs w:val="28"/>
          <w:lang w:bidi="fa-IR"/>
        </w:rPr>
        <w:t>1289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عبدالرشید بن کربلایی حاجی محمد خسروشاهی در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تا وصایا را دارد و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تاریخ، نسخه کامل است برای محمد قاسم بن جمال الدین شوشتری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المتوکل علی اللّه عیسی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سید علی رضوی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وصایا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شیخ محمد علی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علیرضا بن سید سراج الدین بن سید مسعود بن سید علی بن سید کمال الدین حسین الحسنی الحسینی الطباطبائی البهاء الدین حیدری در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حسن الرضوی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محمد رحیم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تاریخ، طهارت تا 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تاریخ، طهارت تا وصایا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طهارت تا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حیدر بن ابراهیم الموسوی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میرزا حسین بن امیر خسرو قهپائی و عبدالقادر بن حیدر قهپائی در مدرسه شیخ لطف اللّه و در سال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نسخه را میرزا حسین بن امیر خسرو قهپایی نزد مولانا الفاضل الکامل جمال الدین اردستانی در مدرسه قطبیه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محمود بن ملا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طهارت تا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بن نظام الدین محمود بن عبدالحمید الانصاری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الملک الحق المبین عبده مرتضی الحسینی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سوم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امین الدین محمد بن سیف اللّه قسمت اول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بخش دوم در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طیبه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محمد </w:t>
      </w:r>
      <w:bookmarkStart w:id="984" w:name="pg14105_205137"/>
    </w:p>
    <w:p>
      <w:pPr>
        <w:pStyle w:val="BookText"/>
        <w:rPr/>
      </w:pPr>
      <w:bookmarkEnd w:id="984"/>
      <w:r>
        <w:rPr>
          <w:rFonts w:ascii="IRNazanin" w:hAnsi="IRNazanin" w:eastAsia="IRNazanin"/>
          <w:color w:val="111111"/>
          <w:sz w:val="28"/>
          <w:sz w:val="28"/>
          <w:szCs w:val="28"/>
          <w:rtl w:val="true"/>
          <w:lang w:bidi="fa-IR"/>
        </w:rPr>
        <w:t xml:space="preserve">امین بن سیف اللّه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المذنبین محمد معصوم بن محمد امین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نسخه نفیسی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زبعد محمد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پیرو دین جعفر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حاشیه نویسی دارد و تصحیح شده با یادداشت تملک مورخ </w:t>
      </w:r>
      <w:r>
        <w:rPr>
          <w:rFonts w:eastAsia="IRNazanin" w:cs="IRNazanin"/>
          <w:color w:val="111111"/>
          <w:sz w:val="28"/>
          <w:szCs w:val="28"/>
          <w:rtl w:val="true"/>
          <w:lang w:bidi="fa-IR"/>
        </w:rPr>
        <w:t>.</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بن شیخ ولی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قریه آوه،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برگها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حسین در اصفهان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و تصحیح شده است</w:t>
      </w:r>
      <w:r>
        <w:rPr>
          <w:rFonts w:eastAsia="IRNazanin" w:cs="IRNazanin"/>
          <w:color w:val="111111"/>
          <w:sz w:val="28"/>
          <w:szCs w:val="28"/>
          <w:rtl w:val="true"/>
          <w:lang w:bidi="fa-IR"/>
        </w:rPr>
        <w:t>.</w:t>
      </w:r>
    </w:p>
    <w:p>
      <w:pPr>
        <w:pStyle w:val="Heading3"/>
        <w:numPr>
          <w:ilvl w:val="2"/>
          <w:numId w:val="1"/>
        </w:numPr>
        <w:rPr/>
      </w:pPr>
      <w:bookmarkStart w:id="985" w:name="__RefHeading___Toc3997347_3381743652"/>
      <w:bookmarkStart w:id="986" w:name="_Toc369"/>
      <w:bookmarkEnd w:id="985"/>
      <w:r>
        <w:rPr/>
        <w:t>361</w:t>
      </w:r>
      <w:r>
        <w:rPr>
          <w:rtl w:val="true"/>
        </w:rPr>
        <w:t xml:space="preserve">- </w:t>
      </w:r>
      <w:r>
        <w:rPr>
          <w:rtl w:val="true"/>
        </w:rPr>
        <w:t xml:space="preserve">شرح ارشاد الاذهان </w:t>
      </w:r>
      <w:r>
        <w:rPr>
          <w:rtl w:val="true"/>
        </w:rPr>
        <w:t>(</w:t>
      </w:r>
      <w:r>
        <w:rPr>
          <w:rtl w:val="true"/>
        </w:rPr>
        <w:t>فقه، عربی</w:t>
      </w:r>
      <w:r>
        <w:rPr>
          <w:rtl w:val="true"/>
        </w:rPr>
        <w:t>)</w:t>
      </w:r>
      <w:bookmarkEnd w:id="9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محمد باقر شریف حسینی خویی،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مفصل در 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صوم آن در روز چهارشنبه دوازدهم محرم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شرح </w:t>
      </w:r>
      <w:bookmarkStart w:id="987" w:name="pg14105_205138"/>
    </w:p>
    <w:p>
      <w:pPr>
        <w:pStyle w:val="BookText"/>
        <w:rPr/>
      </w:pPr>
      <w:bookmarkEnd w:id="987"/>
      <w:r>
        <w:rPr>
          <w:rFonts w:ascii="IRNazanin" w:hAnsi="IRNazanin" w:eastAsia="IRNazanin"/>
          <w:color w:val="111111"/>
          <w:sz w:val="28"/>
          <w:sz w:val="28"/>
          <w:szCs w:val="28"/>
          <w:rtl w:val="true"/>
          <w:lang w:bidi="fa-IR"/>
        </w:rPr>
        <w:t>مختصر نافع استاد خود صاحب ریاض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الفقیر الی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اردت ان اکتب تعلیقة علی المختصر</w:t>
      </w:r>
    </w:p>
    <w:p>
      <w:pPr>
        <w:pStyle w:val="BookText"/>
        <w:rPr/>
      </w:pPr>
      <w:r>
        <w:rPr>
          <w:rFonts w:ascii="IRNazanin" w:hAnsi="IRNazanin" w:eastAsia="IRNazanin"/>
          <w:color w:val="111111"/>
          <w:sz w:val="28"/>
          <w:sz w:val="28"/>
          <w:szCs w:val="28"/>
          <w:rtl w:val="true"/>
          <w:lang w:bidi="fa-IR"/>
        </w:rPr>
        <w:t>الشریف والمؤلف المنیف المسمی بالارشاد من مؤلفات شیخنا وامامنا علامة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والحق عدم السقوط ایضا لثبوت موجبها والاصل عدم السقوط بذلک هذا فی العامد وامّا الناسی فلا شیء علیه مطلقا وامّا الجاهل ففیه الوجهان وقد تمّ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طهارت تا پایان صوم است</w:t>
      </w:r>
      <w:r>
        <w:rPr>
          <w:rFonts w:eastAsia="IRNazanin" w:cs="IRNazanin"/>
          <w:color w:val="111111"/>
          <w:sz w:val="28"/>
          <w:szCs w:val="28"/>
          <w:rtl w:val="true"/>
          <w:lang w:bidi="fa-IR"/>
        </w:rPr>
        <w:t>.</w:t>
      </w:r>
    </w:p>
    <w:p>
      <w:pPr>
        <w:pStyle w:val="Heading3"/>
        <w:numPr>
          <w:ilvl w:val="2"/>
          <w:numId w:val="1"/>
        </w:numPr>
        <w:rPr/>
      </w:pPr>
      <w:bookmarkStart w:id="988" w:name="__RefHeading___Toc3997349_3381743652"/>
      <w:bookmarkStart w:id="989" w:name="_Toc370"/>
      <w:bookmarkEnd w:id="988"/>
      <w:r>
        <w:rPr/>
        <w:t>362</w:t>
      </w:r>
      <w:r>
        <w:rPr>
          <w:rtl w:val="true"/>
        </w:rPr>
        <w:t xml:space="preserve">- </w:t>
      </w:r>
      <w:r>
        <w:rPr>
          <w:rtl w:val="true"/>
        </w:rPr>
        <w:t xml:space="preserve">شرح الاسباب والعلامات </w:t>
      </w:r>
      <w:r>
        <w:rPr>
          <w:rtl w:val="true"/>
        </w:rPr>
        <w:t>(</w:t>
      </w:r>
      <w:r>
        <w:rPr>
          <w:rtl w:val="true"/>
        </w:rPr>
        <w:t>طب، عربی</w:t>
      </w:r>
      <w:r>
        <w:rPr>
          <w:rtl w:val="true"/>
        </w:rPr>
        <w:t>)</w:t>
      </w:r>
      <w:bookmarkEnd w:id="9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نفیس بن عوض کرمانی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مهمی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الاسباب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الدین محمد سمرقندی، و بنا به گفته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سمرقند اواخر صفر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الاتمان الاکملان علی من یداوی الارواح بطب الحقیقة ویربی الابدان بعلم الشریعة ویعالج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تشد لشد العضو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بالرطوبات واللّه اعلم بالصواب والیه المرجع والمآب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ناقص، با یادداشت مورخ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اول و یادداشت تملک شمس الدین محمد بن محمد حسین اصفهانی در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تحریر محمد بن محمود </w:t>
      </w:r>
      <w:bookmarkStart w:id="990" w:name="pg14105_205139"/>
    </w:p>
    <w:p>
      <w:pPr>
        <w:pStyle w:val="BookText"/>
        <w:rPr/>
      </w:pPr>
      <w:bookmarkEnd w:id="990"/>
      <w:r>
        <w:rPr>
          <w:rFonts w:ascii="IRNazanin" w:hAnsi="IRNazanin" w:eastAsia="IRNazanin"/>
          <w:color w:val="111111"/>
          <w:sz w:val="28"/>
          <w:sz w:val="28"/>
          <w:szCs w:val="28"/>
          <w:rtl w:val="true"/>
          <w:lang w:bidi="fa-IR"/>
        </w:rPr>
        <w:t xml:space="preserve">المشهدی ملقب به غیاث الدین در مدرسه اخلاصیه فی سواد هرات در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نسخه را حمید الدین عبدالرحیم بن شهاب الدین محمود حکیم نزد شهاب الدین محمود حکیم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تقی بن محمد رضا الموسوی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محمد ابراهیم بن محمد رضی در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991" w:name="__RefHeading___Toc3997351_3381743652"/>
      <w:bookmarkStart w:id="992" w:name="_Toc371"/>
      <w:bookmarkEnd w:id="991"/>
      <w:r>
        <w:rPr/>
        <w:t>363</w:t>
      </w:r>
      <w:r>
        <w:rPr>
          <w:rtl w:val="true"/>
        </w:rPr>
        <w:t xml:space="preserve">- </w:t>
      </w:r>
      <w:r>
        <w:rPr>
          <w:rtl w:val="true"/>
        </w:rPr>
        <w:t xml:space="preserve">شرح الاعتقادات للصدوق </w:t>
      </w:r>
      <w:r>
        <w:rPr>
          <w:rtl w:val="true"/>
        </w:rPr>
        <w:t>(</w:t>
      </w:r>
      <w:r>
        <w:rPr>
          <w:rtl w:val="true"/>
        </w:rPr>
        <w:t>عربی</w:t>
      </w:r>
      <w:r>
        <w:rPr>
          <w:rtl w:val="true"/>
        </w:rPr>
        <w:t>)</w:t>
      </w:r>
      <w:bookmarkEnd w:id="9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قاسم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w:t>
      </w:r>
    </w:p>
    <w:p>
      <w:pPr>
        <w:pStyle w:val="BookText"/>
        <w:rPr/>
      </w:pPr>
      <w:r>
        <w:rPr>
          <w:rFonts w:ascii="IRNazanin" w:hAnsi="IRNazanin" w:eastAsia="IRNazanin"/>
          <w:color w:val="111111"/>
          <w:sz w:val="28"/>
          <w:sz w:val="28"/>
          <w:szCs w:val="28"/>
          <w:rtl w:val="true"/>
          <w:lang w:bidi="fa-IR"/>
        </w:rPr>
        <w:t xml:space="preserve">شرح مفصلی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 و از روایات و نیز اقوال فلاسفه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من ازلک نُهیً لمحاول الافکار والاوهام ودوامک ردع لطامحات العقول والافهام انت اللّه لا اله الّا انت قبل القبل وخالق القبل وبعد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رضی اللّه عنه وقد نقل مخالفونا انّه اذا خرج المهدیّ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عیسی بن مریم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خلفه ونزوله الی الارض رجوعه الی الدّنیا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یادداشت مورخ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Heading3"/>
        <w:numPr>
          <w:ilvl w:val="2"/>
          <w:numId w:val="1"/>
        </w:numPr>
        <w:rPr/>
      </w:pPr>
      <w:bookmarkStart w:id="993" w:name="__RefHeading___Toc3997353_3381743652"/>
      <w:bookmarkStart w:id="994" w:name="_Toc372"/>
      <w:bookmarkEnd w:id="993"/>
      <w:r>
        <w:rPr/>
        <w:t>364</w:t>
      </w:r>
      <w:r>
        <w:rPr>
          <w:rtl w:val="true"/>
        </w:rPr>
        <w:t xml:space="preserve">- </w:t>
      </w:r>
      <w:r>
        <w:rPr>
          <w:rtl w:val="true"/>
        </w:rPr>
        <w:t xml:space="preserve">شرح الفیه ابن مالک </w:t>
      </w:r>
      <w:r>
        <w:rPr>
          <w:rtl w:val="true"/>
        </w:rPr>
        <w:t xml:space="preserve">= </w:t>
      </w:r>
      <w:r>
        <w:rPr>
          <w:rtl w:val="true"/>
        </w:rPr>
        <w:t xml:space="preserve">شرح الفیه ابن عقیل </w:t>
      </w:r>
      <w:r>
        <w:rPr>
          <w:rtl w:val="true"/>
        </w:rPr>
        <w:t>(</w:t>
      </w:r>
      <w:r>
        <w:rPr>
          <w:rtl w:val="true"/>
        </w:rPr>
        <w:t>نحو، عربی</w:t>
      </w:r>
      <w:r>
        <w:rPr>
          <w:rtl w:val="true"/>
        </w:rPr>
        <w:t>)</w:t>
      </w:r>
      <w:bookmarkEnd w:id="99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عبداللّه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در این شرح متن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سرکیس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ربی اللّه خیر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مصلیآ علی الرسول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المصطلح علیه عند النحویین عبارة عن اللفظ المفید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التزم فی هذا النوع الفکّ، کذلک التزم فی هلّم الادغام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 فیه هللم واللّه سبحانه وتعالی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در محله بیدآباد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موسی بیک و عیسی بیک فرزندان محمد امین بیک افشار و سایر اطفال را در منزل درس میگفته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 و از انجام ناقص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میر طالب بن میر محمد رحیم هزاروی در </w:t>
      </w:r>
      <w:r>
        <w:rPr>
          <w:rFonts w:eastAsia="IRNazanin" w:cs="IRNazanin"/>
          <w:color w:val="111111"/>
          <w:sz w:val="28"/>
          <w:szCs w:val="28"/>
          <w:rtl w:val="true"/>
          <w:lang w:bidi="fa-IR"/>
        </w:rPr>
        <w:t>.</w:t>
      </w:r>
      <w:r>
        <w:rPr>
          <w:rFonts w:eastAsia="IRNazanin" w:cs="IRNazanin"/>
          <w:color w:val="111111"/>
          <w:sz w:val="28"/>
          <w:szCs w:val="28"/>
          <w:lang w:bidi="fa-IR"/>
        </w:rPr>
        <w:t>1121</w:t>
      </w:r>
      <w:bookmarkStart w:id="995" w:name="pg14105_205141"/>
    </w:p>
    <w:p>
      <w:pPr>
        <w:pStyle w:val="BookText"/>
        <w:rPr/>
      </w:pPr>
      <w:bookmarkEnd w:id="99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حسین بن محمد مهدی خوانساری در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3"/>
        <w:numPr>
          <w:ilvl w:val="2"/>
          <w:numId w:val="1"/>
        </w:numPr>
        <w:rPr/>
      </w:pPr>
      <w:bookmarkStart w:id="996" w:name="__RefHeading___Toc3997355_3381743652"/>
      <w:bookmarkStart w:id="997" w:name="_Toc373"/>
      <w:bookmarkEnd w:id="996"/>
      <w:r>
        <w:rPr/>
        <w:t>365</w:t>
      </w:r>
      <w:r>
        <w:rPr>
          <w:rtl w:val="true"/>
        </w:rPr>
        <w:t xml:space="preserve">- </w:t>
      </w:r>
      <w:r>
        <w:rPr>
          <w:rtl w:val="true"/>
        </w:rPr>
        <w:t xml:space="preserve">شرح الفیة ابن مالک </w:t>
      </w:r>
      <w:r>
        <w:rPr>
          <w:rtl w:val="true"/>
        </w:rPr>
        <w:t xml:space="preserve">= </w:t>
      </w:r>
      <w:r>
        <w:rPr>
          <w:rtl w:val="true"/>
        </w:rPr>
        <w:t xml:space="preserve">شرح الفیه ابن ناظم </w:t>
      </w:r>
      <w:r>
        <w:rPr>
          <w:rtl w:val="true"/>
        </w:rPr>
        <w:t>(</w:t>
      </w:r>
      <w:r>
        <w:rPr>
          <w:rtl w:val="true"/>
        </w:rPr>
        <w:t>نحو، عربی</w:t>
      </w:r>
      <w:r>
        <w:rPr>
          <w:rtl w:val="true"/>
        </w:rPr>
        <w:t>)</w:t>
      </w:r>
      <w:bookmarkEnd w:id="99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ابو عبداللّه محمد بن محمد بن مالک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که شارح بر 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ابن مالک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سبحانه بما هو اهله وبماله من المحامد علی ما اسبغ من نعمه البوادی والعوائد والصلاة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ذاکر فی هذا الکتاب ارجوزة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فاعلم بانه قد انتهی غرضه من هذا النظم وانه قد اشتمل علی اعظم المهمات من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تفضل علینا من نعمه الجسام وصلاة کافیة شافیة وافیة علی خلاصة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1239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انجام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bookmarkStart w:id="998" w:name="pg14105_205142"/>
    </w:p>
    <w:p>
      <w:pPr>
        <w:pStyle w:val="Heading3"/>
        <w:numPr>
          <w:ilvl w:val="2"/>
          <w:numId w:val="1"/>
        </w:numPr>
        <w:rPr/>
      </w:pPr>
      <w:bookmarkStart w:id="999" w:name="__RefHeading___Toc3997357_3381743652"/>
      <w:bookmarkStart w:id="1000" w:name="_Toc374"/>
      <w:bookmarkEnd w:id="998"/>
      <w:bookmarkEnd w:id="999"/>
      <w:r>
        <w:rPr/>
        <w:t>366</w:t>
      </w:r>
      <w:r>
        <w:rPr>
          <w:rtl w:val="true"/>
        </w:rPr>
        <w:t xml:space="preserve">- </w:t>
      </w:r>
      <w:r>
        <w:rPr>
          <w:rtl w:val="true"/>
        </w:rPr>
        <w:t xml:space="preserve">شرح انموذج </w:t>
      </w:r>
      <w:r>
        <w:rPr>
          <w:rtl w:val="true"/>
        </w:rPr>
        <w:t>(</w:t>
      </w:r>
      <w:r>
        <w:rPr>
          <w:rtl w:val="true"/>
        </w:rPr>
        <w:t>نحو، عربی</w:t>
      </w:r>
      <w:r>
        <w:rPr>
          <w:rtl w:val="true"/>
        </w:rPr>
        <w:t>)</w:t>
      </w:r>
      <w:bookmarkEnd w:id="10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عبدالغنی اردبیلی</w:t>
      </w:r>
    </w:p>
    <w:p>
      <w:pPr>
        <w:pStyle w:val="BookText"/>
        <w:rPr/>
      </w:pPr>
      <w:r>
        <w:rPr>
          <w:rFonts w:ascii="IRNazanin" w:hAnsi="IRNazanin" w:eastAsia="IRNazanin"/>
          <w:color w:val="111111"/>
          <w:sz w:val="28"/>
          <w:sz w:val="28"/>
          <w:szCs w:val="28"/>
          <w:rtl w:val="true"/>
          <w:lang w:bidi="fa-IR"/>
        </w:rPr>
        <w:t xml:space="preserve">شرحی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زمخشری که آن را برای علاء الدین احمد بن عماد الدّین مفضّل کاشی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العربیة مفتاح البیان وصیّرها یحترز بها عن الخطأ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المولی المعظم الامام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اردنا أن نقطع کلامنا فی ثالث الابواب اذ وفقنا اللّه لاتمام ما وعدنا فی صدر الکتاب والمؤمل ممن یعثر علی خلل فیه ان یصلحه بکرمه ویعصمنی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لومة فیه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حسین بن محمد قدیر در </w:t>
      </w:r>
      <w:r>
        <w:rPr>
          <w:rFonts w:eastAsia="IRNazanin" w:cs="IRNazanin"/>
          <w:color w:val="111111"/>
          <w:sz w:val="28"/>
          <w:szCs w:val="28"/>
          <w:rtl w:val="true"/>
          <w:lang w:bidi="fa-IR"/>
        </w:rPr>
        <w:t>.</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دین 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 زبعد محمد علی است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نجّنی بمحمد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من بعدی اسمه احمد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 افتادگی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1198</w:t>
      </w:r>
      <w:bookmarkStart w:id="1001" w:name="pg14105_205143"/>
    </w:p>
    <w:p>
      <w:pPr>
        <w:pStyle w:val="BookText"/>
        <w:rPr/>
      </w:pPr>
      <w:bookmarkEnd w:id="100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موسی بن یحیی در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نیز اشعاری ترکی در برگهای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نسخ محمد حسین بن عبدالحسین ترشیزی ساکن قریه دستجرد شهان از توابع ترشیز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1002" w:name="__RefHeading___Toc3997359_3381743652"/>
      <w:bookmarkStart w:id="1003" w:name="_Toc375"/>
      <w:bookmarkEnd w:id="1002"/>
      <w:r>
        <w:rPr/>
        <w:t>367</w:t>
      </w:r>
      <w:r>
        <w:rPr>
          <w:rtl w:val="true"/>
        </w:rPr>
        <w:t xml:space="preserve">- </w:t>
      </w:r>
      <w:r>
        <w:rPr>
          <w:rtl w:val="true"/>
        </w:rPr>
        <w:t xml:space="preserve">شرح ایساغوجی </w:t>
      </w:r>
      <w:r>
        <w:rPr>
          <w:rtl w:val="true"/>
        </w:rPr>
        <w:t>(</w:t>
      </w:r>
      <w:r>
        <w:rPr>
          <w:rtl w:val="true"/>
        </w:rPr>
        <w:t>منطق، عربی</w:t>
      </w:r>
      <w:r>
        <w:rPr>
          <w:rtl w:val="true"/>
        </w:rPr>
        <w:t>)</w:t>
      </w:r>
      <w:bookmarkEnd w:id="1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حسن کاتی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الواجب وجوده الممتنع نظیره الممکن سواه وغیره الصادر باختیاره شرّه وخیره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القیاس وانّما هی البرهان لکونه مرکّبآ من مقدمات القضیّة ولکن هذا آخر ما کتبنا من الأوراق لایضاح ما فی کتاب الایساغوجی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میر محمد بن میر محمد ابراهیم سیادت مآب در </w:t>
      </w:r>
      <w:r>
        <w:rPr>
          <w:rFonts w:eastAsia="IRNazanin" w:cs="IRNazanin"/>
          <w:color w:val="111111"/>
          <w:sz w:val="28"/>
          <w:szCs w:val="28"/>
          <w:rtl w:val="true"/>
          <w:lang w:bidi="fa-IR"/>
        </w:rPr>
        <w:t>.</w:t>
      </w:r>
      <w:r>
        <w:rPr>
          <w:rFonts w:eastAsia="IRNazanin" w:cs="IRNazanin"/>
          <w:color w:val="111111"/>
          <w:sz w:val="28"/>
          <w:szCs w:val="28"/>
          <w:lang w:bidi="fa-IR"/>
        </w:rPr>
        <w:t>1194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و یادداشت مورخ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دیده میشود</w:t>
      </w:r>
      <w:r>
        <w:rPr>
          <w:rFonts w:eastAsia="IRNazanin" w:cs="IRNazanin"/>
          <w:color w:val="111111"/>
          <w:sz w:val="28"/>
          <w:szCs w:val="28"/>
          <w:rtl w:val="true"/>
          <w:lang w:bidi="fa-IR"/>
        </w:rPr>
        <w:t xml:space="preserve">. </w:t>
      </w:r>
      <w:bookmarkStart w:id="1004" w:name="pg14105_205144"/>
    </w:p>
    <w:p>
      <w:pPr>
        <w:pStyle w:val="BookText"/>
        <w:rPr/>
      </w:pPr>
      <w:bookmarkEnd w:id="100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تحریر محمد بن قوام بن حاجی بن محمد البیدگلی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مسیح الدین بن حسین طباطبائی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ابراهیم بن سید علیرضا حسینی تبریزی در آخر نسخه، و یادداشت مورخ </w:t>
      </w:r>
      <w:r>
        <w:rPr>
          <w:rFonts w:eastAsia="IRNazanin" w:cs="IRNazanin"/>
          <w:color w:val="111111"/>
          <w:sz w:val="28"/>
          <w:szCs w:val="28"/>
          <w:rtl w:val="true"/>
          <w:lang w:bidi="fa-IR"/>
        </w:rPr>
        <w:t>.</w:t>
      </w:r>
      <w:r>
        <w:rPr>
          <w:rFonts w:eastAsia="IRNazanin" w:cs="IRNazanin"/>
          <w:color w:val="111111"/>
          <w:sz w:val="28"/>
          <w:szCs w:val="28"/>
          <w:lang w:bidi="fa-IR"/>
        </w:rPr>
        <w:t>1163</w:t>
      </w:r>
    </w:p>
    <w:p>
      <w:pPr>
        <w:pStyle w:val="Heading3"/>
        <w:numPr>
          <w:ilvl w:val="2"/>
          <w:numId w:val="1"/>
        </w:numPr>
        <w:rPr/>
      </w:pPr>
      <w:bookmarkStart w:id="1005" w:name="__RefHeading___Toc3997361_3381743652"/>
      <w:bookmarkStart w:id="1006" w:name="_Toc376"/>
      <w:bookmarkEnd w:id="1005"/>
      <w:r>
        <w:rPr/>
        <w:t>368</w:t>
      </w:r>
      <w:r>
        <w:rPr>
          <w:rtl w:val="true"/>
        </w:rPr>
        <w:t xml:space="preserve">- </w:t>
      </w:r>
      <w:r>
        <w:rPr>
          <w:rtl w:val="true"/>
        </w:rPr>
        <w:t xml:space="preserve">شرح الباب الحادی عشر </w:t>
      </w:r>
      <w:r>
        <w:rPr>
          <w:rtl w:val="true"/>
        </w:rPr>
        <w:t>(</w:t>
      </w:r>
      <w:r>
        <w:rPr>
          <w:rtl w:val="true"/>
        </w:rPr>
        <w:t>کلام، عربی</w:t>
      </w:r>
      <w:r>
        <w:rPr>
          <w:rtl w:val="true"/>
        </w:rPr>
        <w:t>)</w:t>
      </w:r>
      <w:bookmarkEnd w:id="10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مزجی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کتاب دیگری دارد که حاشیه بر تفسیر بیضاوی است و در متن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وغیره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شاه طهماسب نوشته و غیر از شرح فاضل مقداد و شرح حبلرودی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حمدآ لک یا فاتح باب التوفیق</w:t>
      </w:r>
    </w:p>
    <w:p>
      <w:pPr>
        <w:pStyle w:val="BookText"/>
        <w:rPr/>
      </w:pPr>
      <w:r>
        <w:rPr>
          <w:rFonts w:ascii="IRNazanin" w:hAnsi="IRNazanin" w:eastAsia="IRNazanin"/>
          <w:color w:val="111111"/>
          <w:sz w:val="28"/>
          <w:sz w:val="28"/>
          <w:szCs w:val="28"/>
          <w:rtl w:val="true"/>
          <w:lang w:bidi="fa-IR"/>
        </w:rPr>
        <w:t>ما غیرک فی الوجود بالحمد حقیق</w:t>
      </w:r>
    </w:p>
    <w:p>
      <w:pPr>
        <w:pStyle w:val="BookText"/>
        <w:rPr/>
      </w:pPr>
      <w:r>
        <w:rPr>
          <w:rFonts w:ascii="IRNazanin" w:hAnsi="IRNazanin" w:eastAsia="IRNazanin"/>
          <w:color w:val="111111"/>
          <w:sz w:val="28"/>
          <w:sz w:val="28"/>
          <w:szCs w:val="28"/>
          <w:rtl w:val="true"/>
          <w:lang w:bidi="fa-IR"/>
        </w:rPr>
        <w:t>نوّر عینیّ من جمال الامعان</w:t>
      </w:r>
    </w:p>
    <w:p>
      <w:pPr>
        <w:pStyle w:val="BookText"/>
        <w:rPr/>
      </w:pPr>
      <w:r>
        <w:rPr>
          <w:rFonts w:ascii="IRNazanin" w:hAnsi="IRNazanin" w:eastAsia="IRNazanin"/>
          <w:color w:val="111111"/>
          <w:sz w:val="28"/>
          <w:sz w:val="28"/>
          <w:szCs w:val="28"/>
          <w:rtl w:val="true"/>
          <w:lang w:bidi="fa-IR"/>
        </w:rPr>
        <w:t>ثبّت قدمیّ فی مقام التحقیق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 بقدسک علی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فبعد ما وجدت الناس فی عقائدهم مفترقة</w:t>
      </w:r>
      <w:r>
        <w:rPr>
          <w:rFonts w:eastAsia="IRNazanin" w:cs="IRNazanin"/>
          <w:color w:val="111111"/>
          <w:sz w:val="28"/>
          <w:szCs w:val="28"/>
          <w:rtl w:val="true"/>
          <w:lang w:bidi="fa-IR"/>
        </w:rPr>
        <w:t xml:space="preserve">...». </w:t>
      </w:r>
      <w:bookmarkStart w:id="1007" w:name="pg14105_205145"/>
    </w:p>
    <w:p>
      <w:pPr>
        <w:pStyle w:val="BookText"/>
        <w:rPr/>
      </w:pPr>
      <w:bookmarkEnd w:id="100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علیه السلام قل ببرکة اللّه فقال حسان بن ثابت یا رسول اللّه ایذن لی ان اقول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واسمع بالنبی منادیا</w:t>
      </w:r>
    </w:p>
    <w:p>
      <w:pPr>
        <w:pStyle w:val="BookText"/>
        <w:rPr/>
      </w:pPr>
      <w:r>
        <w:rPr>
          <w:rFonts w:ascii="IRNazanin" w:hAnsi="IRNazanin" w:eastAsia="IRNazanin"/>
          <w:color w:val="111111"/>
          <w:sz w:val="28"/>
          <w:sz w:val="28"/>
          <w:szCs w:val="28"/>
          <w:rtl w:val="true"/>
          <w:lang w:bidi="fa-IR"/>
        </w:rPr>
        <w:t>بانّی مولکم نعم وولیکم</w:t>
      </w:r>
    </w:p>
    <w:p>
      <w:pPr>
        <w:pStyle w:val="BookText"/>
        <w:rPr/>
      </w:pPr>
      <w:r>
        <w:rPr>
          <w:rFonts w:ascii="IRNazanin" w:hAnsi="IRNazanin" w:eastAsia="IRNazanin"/>
          <w:color w:val="111111"/>
          <w:sz w:val="28"/>
          <w:sz w:val="28"/>
          <w:szCs w:val="28"/>
          <w:rtl w:val="true"/>
          <w:lang w:bidi="fa-IR"/>
        </w:rPr>
        <w:t>فقالوا ولم یبدوا هناک التعامیا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و آخر ناقص و اوراقش پس و پیش شده است</w:t>
      </w:r>
      <w:r>
        <w:rPr>
          <w:rFonts w:eastAsia="IRNazanin" w:cs="IRNazanin"/>
          <w:color w:val="111111"/>
          <w:sz w:val="28"/>
          <w:szCs w:val="28"/>
          <w:rtl w:val="true"/>
          <w:lang w:bidi="fa-IR"/>
        </w:rPr>
        <w:t>.</w:t>
      </w:r>
    </w:p>
    <w:p>
      <w:pPr>
        <w:pStyle w:val="Heading3"/>
        <w:numPr>
          <w:ilvl w:val="2"/>
          <w:numId w:val="1"/>
        </w:numPr>
        <w:rPr/>
      </w:pPr>
      <w:bookmarkStart w:id="1008" w:name="__RefHeading___Toc3997363_3381743652"/>
      <w:bookmarkStart w:id="1009" w:name="_Toc377"/>
      <w:bookmarkEnd w:id="1008"/>
      <w:r>
        <w:rPr/>
        <w:t>369</w:t>
      </w:r>
      <w:r>
        <w:rPr>
          <w:rtl w:val="true"/>
        </w:rPr>
        <w:t xml:space="preserve">- </w:t>
      </w:r>
      <w:r>
        <w:rPr>
          <w:rtl w:val="true"/>
        </w:rPr>
        <w:t xml:space="preserve">شرح تجرید الاصول </w:t>
      </w:r>
      <w:r>
        <w:rPr>
          <w:rtl w:val="true"/>
        </w:rPr>
        <w:t>(</w:t>
      </w:r>
      <w:r>
        <w:rPr>
          <w:rtl w:val="true"/>
        </w:rPr>
        <w:t>اصول فقه، عربی</w:t>
      </w:r>
      <w:r>
        <w:rPr>
          <w:rtl w:val="true"/>
        </w:rPr>
        <w:t>)</w:t>
      </w:r>
      <w:bookmarkEnd w:id="10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ملا مهدی نراقی که بنا بر آنچه که در اول کتاب مناهج که پس از این کتاب نوشته شده آمده است، شرح کبیری است در هفت مجلد که مشتمل است بر همه آنچه که متعلق به علم اصول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العام ان المطلق ما دل علی شایع فی جنسه ای علی حصّة محتملة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یمکن دعوی الاجماع مع مخالفة کثیر من الاصحاب وقد نسب المنع من التقلید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بحث مطلق و مقید به بعد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تقی بن علی محمد محلاتی در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استوفی الکلام فی مبادی هذا العلم من اللغات اخذ فی مبادیه من الاحکام</w:t>
      </w:r>
      <w:r>
        <w:rPr>
          <w:rFonts w:eastAsia="IRNazanin" w:cs="IRNazanin"/>
          <w:color w:val="111111"/>
          <w:sz w:val="28"/>
          <w:szCs w:val="28"/>
          <w:rtl w:val="true"/>
          <w:lang w:bidi="fa-IR"/>
        </w:rPr>
        <w:t xml:space="preserve">... </w:t>
      </w:r>
      <w:bookmarkStart w:id="1010" w:name="pg14105_205146"/>
    </w:p>
    <w:p>
      <w:pPr>
        <w:pStyle w:val="Heading3"/>
        <w:numPr>
          <w:ilvl w:val="2"/>
          <w:numId w:val="1"/>
        </w:numPr>
        <w:rPr/>
      </w:pPr>
      <w:bookmarkStart w:id="1011" w:name="__RefHeading___Toc3997365_3381743652"/>
      <w:bookmarkStart w:id="1012" w:name="_Toc378"/>
      <w:bookmarkEnd w:id="1010"/>
      <w:bookmarkEnd w:id="1011"/>
      <w:r>
        <w:rPr/>
        <w:t>370</w:t>
      </w:r>
      <w:r>
        <w:rPr>
          <w:rtl w:val="true"/>
        </w:rPr>
        <w:t xml:space="preserve">- </w:t>
      </w:r>
      <w:r>
        <w:rPr>
          <w:rtl w:val="true"/>
        </w:rPr>
        <w:t xml:space="preserve">شرح تجرید الکلام </w:t>
      </w:r>
      <w:r>
        <w:rPr>
          <w:rtl w:val="true"/>
        </w:rPr>
        <w:t xml:space="preserve">= </w:t>
      </w:r>
      <w:r>
        <w:rPr>
          <w:rtl w:val="true"/>
        </w:rPr>
        <w:t xml:space="preserve">شرح جدید </w:t>
      </w:r>
      <w:r>
        <w:rPr>
          <w:rtl w:val="true"/>
        </w:rPr>
        <w:t>(</w:t>
      </w:r>
      <w:r>
        <w:rPr>
          <w:rtl w:val="true"/>
        </w:rPr>
        <w:t>کلام، عربی</w:t>
      </w:r>
      <w:r>
        <w:rPr>
          <w:rtl w:val="true"/>
        </w:rPr>
        <w:t>)</w:t>
      </w:r>
      <w:bookmarkEnd w:id="10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که به نام ابوسعید</w:t>
      </w:r>
      <w:r>
        <w:rPr>
          <w:rFonts w:eastAsia="IRNazanin" w:cs="IRNazanin"/>
          <w:color w:val="111111"/>
          <w:sz w:val="28"/>
          <w:szCs w:val="28"/>
          <w:rtl w:val="true"/>
          <w:lang w:bidi="fa-IR"/>
        </w:rPr>
        <w:t>...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شرح نظر به گفتههای شمس الدین محمد اصفهانی و سید شریف گرگانی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مشار عربی ص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دائرة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واجب الوجود علی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نسخه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المقصد الثانی فی الجواهر والاعراض وفیه فصول الاوّل فی</w:t>
      </w:r>
    </w:p>
    <w:p>
      <w:pPr>
        <w:pStyle w:val="BookText"/>
        <w:rPr/>
      </w:pPr>
      <w:r>
        <w:rPr>
          <w:rFonts w:ascii="IRNazanin" w:hAnsi="IRNazanin" w:eastAsia="IRNazanin"/>
          <w:color w:val="111111"/>
          <w:sz w:val="28"/>
          <w:sz w:val="28"/>
          <w:szCs w:val="28"/>
          <w:rtl w:val="true"/>
          <w:lang w:bidi="fa-IR"/>
        </w:rPr>
        <w:t>الجواهر قدم مباحثها علی مباحث الاعراض لانّ وجود العرض متوقف علی وجود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المقوله ما کان توجها الی غایة من وضع او کیف او غیر ذلک غیر مستقر من حیث هو کذلک ولفظة ان ینفعل وان یفعل مخصوص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جواهر و اعراض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وقفنامه مورخ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احمد بن موسوی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سالفی تبریزی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جواهر و اعراض و اثبات صانع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مورخ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اسماعیل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اسد اللّه بن ظهیر الدین علی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اعراض را دارد، تصحیح شده، و در پایان نسخه سه صفحه شرح مختصر اسماء حسنی است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رحمت بن حسن کوچفسهانی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علی اکبر بن حسین خان الجیلان درویشانبر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ثانی یعنی جواهر و اعراض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 تاریخ،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تاریخ، الهیات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طهماسب قلی در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اعراض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علامت بلاغ و حاشیه نویسی دارد</w:t>
      </w:r>
      <w:r>
        <w:rPr>
          <w:rFonts w:eastAsia="IRNazanin" w:cs="IRNazanin"/>
          <w:color w:val="111111"/>
          <w:sz w:val="28"/>
          <w:szCs w:val="28"/>
          <w:rtl w:val="true"/>
          <w:lang w:bidi="fa-IR"/>
        </w:rPr>
        <w:t xml:space="preserve">. </w:t>
      </w:r>
      <w:bookmarkStart w:id="1013" w:name="pg14105_205148"/>
    </w:p>
    <w:p>
      <w:pPr>
        <w:pStyle w:val="BookText"/>
        <w:rPr/>
      </w:pPr>
      <w:bookmarkEnd w:id="101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این نسخه از آغاز تا بحث معاد را دارد، 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صدرالدین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محمد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علیه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تملک ابراهیم قاضی زاده ساوجبلاغی </w:t>
      </w:r>
      <w:r>
        <w:rPr>
          <w:rFonts w:eastAsia="IRNazanin" w:cs="IRNazanin"/>
          <w:color w:val="111111"/>
          <w:sz w:val="28"/>
          <w:szCs w:val="28"/>
          <w:rtl w:val="true"/>
          <w:lang w:bidi="fa-IR"/>
        </w:rPr>
        <w:t>.</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فی الدارین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دیباچه شارح را ندارد با 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مقصد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فائده از فیض کاشانی؛ و آقا جمال در این نسخه هست</w:t>
      </w:r>
      <w:r>
        <w:rPr>
          <w:rFonts w:eastAsia="IRNazanin" w:cs="IRNazanin"/>
          <w:color w:val="111111"/>
          <w:sz w:val="28"/>
          <w:szCs w:val="28"/>
          <w:rtl w:val="true"/>
          <w:lang w:bidi="fa-IR"/>
        </w:rPr>
        <w:t>.</w:t>
      </w:r>
    </w:p>
    <w:p>
      <w:pPr>
        <w:pStyle w:val="Heading3"/>
        <w:numPr>
          <w:ilvl w:val="2"/>
          <w:numId w:val="1"/>
        </w:numPr>
        <w:rPr/>
      </w:pPr>
      <w:bookmarkStart w:id="1014" w:name="__RefHeading___Toc3997367_3381743652"/>
      <w:bookmarkStart w:id="1015" w:name="_Toc379"/>
      <w:bookmarkEnd w:id="1014"/>
      <w:r>
        <w:rPr/>
        <w:t>371</w:t>
      </w:r>
      <w:r>
        <w:rPr>
          <w:rtl w:val="true"/>
        </w:rPr>
        <w:t xml:space="preserve">- </w:t>
      </w:r>
      <w:r>
        <w:rPr>
          <w:rtl w:val="true"/>
        </w:rPr>
        <w:t xml:space="preserve">شرح التذکرة النصیریّة </w:t>
      </w:r>
      <w:r>
        <w:rPr>
          <w:rtl w:val="true"/>
        </w:rPr>
        <w:t>(</w:t>
      </w:r>
      <w:r>
        <w:rPr>
          <w:rtl w:val="true"/>
        </w:rPr>
        <w:t>هیأت، عربی</w:t>
      </w:r>
      <w:r>
        <w:rPr>
          <w:rtl w:val="true"/>
        </w:rPr>
        <w:t>)</w:t>
      </w:r>
      <w:bookmarkEnd w:id="10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عبدالعلی بن محمد بیرجندی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توضیحی معروفی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در هیئت، با بیان براهین هندسی و ریاضی و رد و ایراد بر بعضی از شارحان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این شرح بنابر آنچه در بعضی از نسخه ها آمده ربیع الاول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السموات والارض وجعل الظلمات والنّور وبسط علی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وجلاله الغایة ووثاقة الدلائل وعلم الهیئة من العلوم الّتی تجلّی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تعذرونی اذا عثروا علی الخطاء والفساد ویتجنّبوا عن طریق التعنّت والعناد </w:t>
      </w:r>
      <w:bookmarkStart w:id="1016" w:name="pg14105_205149"/>
    </w:p>
    <w:p>
      <w:pPr>
        <w:pStyle w:val="BookText"/>
        <w:rPr/>
      </w:pPr>
      <w:bookmarkEnd w:id="1016"/>
      <w:r>
        <w:rPr>
          <w:rFonts w:ascii="IRNazanin" w:hAnsi="IRNazanin" w:eastAsia="IRNazanin"/>
          <w:color w:val="111111"/>
          <w:sz w:val="28"/>
          <w:sz w:val="28"/>
          <w:szCs w:val="28"/>
          <w:rtl w:val="true"/>
          <w:lang w:bidi="fa-IR"/>
        </w:rPr>
        <w:t>واللّه تعالی ملهم السداد ومنه المبدا والیه المعاد والصلاة والسّلام علی محمد الهادی الی الرّشاد وعلی آله واصحابه الی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حسین بن محمد یوسف طالقانی در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نسخه‌ای که همین کاتب از روی نسخه اصل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شیخ بهایی از روی خط او دارد و در پایان نسخه توضیحاتی سودمند است که باید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میر زین</w:t>
      </w:r>
    </w:p>
    <w:p>
      <w:pPr>
        <w:pStyle w:val="BookText"/>
        <w:rPr/>
      </w:pPr>
      <w:r>
        <w:rPr>
          <w:rFonts w:ascii="IRNazanin" w:hAnsi="IRNazanin" w:eastAsia="IRNazanin"/>
          <w:color w:val="111111"/>
          <w:sz w:val="28"/>
          <w:sz w:val="28"/>
          <w:szCs w:val="28"/>
          <w:rtl w:val="true"/>
          <w:lang w:bidi="fa-IR"/>
        </w:rPr>
        <w:t>العابدین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میرزا اسد اللّه به درخواست میرزا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Heading3"/>
        <w:numPr>
          <w:ilvl w:val="2"/>
          <w:numId w:val="1"/>
        </w:numPr>
        <w:rPr/>
      </w:pPr>
      <w:bookmarkStart w:id="1017" w:name="__RefHeading___Toc3997369_3381743652"/>
      <w:bookmarkStart w:id="1018" w:name="_Toc380"/>
      <w:bookmarkEnd w:id="1017"/>
      <w:r>
        <w:rPr/>
        <w:t>372</w:t>
      </w:r>
      <w:r>
        <w:rPr>
          <w:rtl w:val="true"/>
        </w:rPr>
        <w:t xml:space="preserve">- </w:t>
      </w:r>
      <w:r>
        <w:rPr>
          <w:rtl w:val="true"/>
        </w:rPr>
        <w:t xml:space="preserve">شرح التذکرة النصیریّة </w:t>
      </w:r>
      <w:r>
        <w:rPr>
          <w:rtl w:val="true"/>
        </w:rPr>
        <w:t>(</w:t>
      </w:r>
      <w:r>
        <w:rPr>
          <w:rtl w:val="true"/>
        </w:rPr>
        <w:t>هیأت، عربی</w:t>
      </w:r>
      <w:r>
        <w:rPr>
          <w:rtl w:val="true"/>
        </w:rPr>
        <w:t>)</w:t>
      </w:r>
      <w:bookmarkEnd w:id="10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شاید از خضری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نصیرالدینطوسی،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للبسیطة العلویّة والسفلیّة من حیث کمیّاتها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لمّا ذکر انّ لکلّ علم موضوعآ ومبادی ومسائل شرع فی بیان موضوع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لتعطیل هذا البعد من الافلاک وهذا هو الوجه لقولنا فیما مرّ ان بعد الشمس من الارض یناسب کون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 اول و آخر ناقص</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3764</w:t>
      </w:r>
      <w:r>
        <w:rPr>
          <w:rFonts w:ascii="IRNazanin" w:hAnsi="IRNazanin" w:eastAsia="IRNazanin"/>
          <w:color w:val="111111"/>
          <w:sz w:val="28"/>
          <w:sz w:val="28"/>
          <w:szCs w:val="28"/>
          <w:rtl w:val="true"/>
          <w:lang w:bidi="fa-IR"/>
        </w:rPr>
        <w:t xml:space="preserve">، یک قطعه از نسخه ش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جداگانه صحافی شده است</w:t>
      </w:r>
      <w:r>
        <w:rPr>
          <w:rFonts w:eastAsia="IRNazanin" w:cs="IRNazanin"/>
          <w:color w:val="111111"/>
          <w:sz w:val="28"/>
          <w:szCs w:val="28"/>
          <w:rtl w:val="true"/>
          <w:lang w:bidi="fa-IR"/>
        </w:rPr>
        <w:t xml:space="preserve">. </w:t>
      </w:r>
      <w:bookmarkStart w:id="1019" w:name="pg14105_205150"/>
    </w:p>
    <w:p>
      <w:pPr>
        <w:pStyle w:val="Heading3"/>
        <w:numPr>
          <w:ilvl w:val="2"/>
          <w:numId w:val="1"/>
        </w:numPr>
        <w:rPr/>
      </w:pPr>
      <w:bookmarkStart w:id="1020" w:name="__RefHeading___Toc3997371_3381743652"/>
      <w:bookmarkStart w:id="1021" w:name="_Toc381"/>
      <w:bookmarkEnd w:id="1019"/>
      <w:bookmarkEnd w:id="1020"/>
      <w:r>
        <w:rPr/>
        <w:t>373</w:t>
      </w:r>
      <w:r>
        <w:rPr>
          <w:rtl w:val="true"/>
        </w:rPr>
        <w:t xml:space="preserve">- </w:t>
      </w:r>
      <w:r>
        <w:rPr>
          <w:rtl w:val="true"/>
        </w:rPr>
        <w:t xml:space="preserve">شرح التصریف </w:t>
      </w:r>
      <w:r>
        <w:rPr>
          <w:rtl w:val="true"/>
        </w:rPr>
        <w:t>(</w:t>
      </w:r>
      <w:r>
        <w:rPr>
          <w:rtl w:val="true"/>
        </w:rPr>
        <w:t>صرف، عربی</w:t>
      </w:r>
      <w:r>
        <w:rPr>
          <w:rtl w:val="true"/>
        </w:rPr>
        <w:t>)</w:t>
      </w:r>
      <w:bookmarkEnd w:id="102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معروفی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عبدالوهاب زنجانی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اروی زهر تخرج فی ریاض الکلام من الاکمام وابهی 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ببنان البیان واسنان الاقلام حمد اللّه سبحانه وتعالی علی تواتر نعمائه الزاهرة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 فالنوع منه کالمرة بلا فرق فی اللفظ والفارق القرائن الخارجیة تقول رحمة واحدة للمرة ورحمة لطیفة ونحوهما وانطلاقة واحدة للمرة وحسنة او غیرها للنوع وکذا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عبدالعزیز الدولابی العثمانی در </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ابوالقاسم بن علی خوانساری در </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bookmarkStart w:id="1022" w:name="pg14105_205151"/>
    </w:p>
    <w:p>
      <w:pPr>
        <w:pStyle w:val="Heading3"/>
        <w:numPr>
          <w:ilvl w:val="2"/>
          <w:numId w:val="1"/>
        </w:numPr>
        <w:rPr/>
      </w:pPr>
      <w:bookmarkStart w:id="1023" w:name="__RefHeading___Toc3997373_3381743652"/>
      <w:bookmarkStart w:id="1024" w:name="_Toc382"/>
      <w:bookmarkEnd w:id="1022"/>
      <w:bookmarkEnd w:id="1023"/>
      <w:r>
        <w:rPr/>
        <w:t>374</w:t>
      </w:r>
      <w:r>
        <w:rPr>
          <w:rtl w:val="true"/>
        </w:rPr>
        <w:t xml:space="preserve">- </w:t>
      </w:r>
      <w:r>
        <w:rPr>
          <w:rtl w:val="true"/>
        </w:rPr>
        <w:t xml:space="preserve">شرح التصریف </w:t>
      </w:r>
      <w:r>
        <w:rPr>
          <w:rtl w:val="true"/>
        </w:rPr>
        <w:t>(</w:t>
      </w:r>
      <w:r>
        <w:rPr>
          <w:rtl w:val="true"/>
        </w:rPr>
        <w:t>صرف، عربی</w:t>
      </w:r>
      <w:r>
        <w:rPr>
          <w:rtl w:val="true"/>
        </w:rPr>
        <w:t>)</w:t>
      </w:r>
      <w:bookmarkEnd w:id="10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ابراهیم بن عبدالوهاب زنجانی که با استفاده از افادات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بن سید عباس سیر خضری شاهوی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افادات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شهرانی شاهوی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مدینه منوره تالیف و به صورت مزجی تنظیم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جمیع الاشیاء بوجود نبی من الانبیاء وشرفهم بکرامة من الاولیاء والاصفیاء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فما زال التماس المشتغلین الی المحصلین لعلم الصرف لان اشرح لمختصر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والفعلة بالکسر هی بکسر الفاء للنوع من الفعل تقول هو حسن والطعمة والجلسة بکسر فاء الفعل فیهما ای حسن النوع من الطعم والجلوس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سده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3"/>
        <w:numPr>
          <w:ilvl w:val="2"/>
          <w:numId w:val="1"/>
        </w:numPr>
        <w:rPr/>
      </w:pPr>
      <w:bookmarkStart w:id="1025" w:name="__RefHeading___Toc3997375_3381743652"/>
      <w:bookmarkStart w:id="1026" w:name="_Toc383"/>
      <w:bookmarkEnd w:id="1025"/>
      <w:r>
        <w:rPr/>
        <w:t>375</w:t>
      </w:r>
      <w:r>
        <w:rPr>
          <w:rtl w:val="true"/>
        </w:rPr>
        <w:t xml:space="preserve">- </w:t>
      </w:r>
      <w:r>
        <w:rPr>
          <w:rtl w:val="true"/>
        </w:rPr>
        <w:t xml:space="preserve">شرح توحید الصدوق </w:t>
      </w:r>
      <w:r>
        <w:rPr>
          <w:rtl w:val="true"/>
        </w:rPr>
        <w:t>(</w:t>
      </w:r>
      <w:r>
        <w:rPr>
          <w:rtl w:val="true"/>
        </w:rPr>
        <w:t>حدیث، عربی</w:t>
      </w:r>
      <w:r>
        <w:rPr>
          <w:rtl w:val="true"/>
        </w:rPr>
        <w:t>)</w:t>
      </w:r>
      <w:bookmarkEnd w:id="10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بن محمد مفید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است که به روش فلسفی و عرفانی نگاشته شده و شامل چهار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تحقیق دکتر نجفقلی حبیبی توسط انتشارات وزارت ارشاد اسلامی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اغنانا بمعادن حکمته من زخارف الدنیا وهدانا بفضل رحمته الی خزّان وحیه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وآله ائمة الهدی صلوات اللّه علیهم ما دارت السماوات العُلی</w:t>
      </w:r>
      <w:r>
        <w:rPr>
          <w:rFonts w:eastAsia="IRNazanin" w:cs="IRNazanin"/>
          <w:color w:val="111111"/>
          <w:sz w:val="28"/>
          <w:szCs w:val="28"/>
          <w:rtl w:val="true"/>
          <w:lang w:bidi="fa-IR"/>
        </w:rPr>
        <w:t xml:space="preserve">». </w:t>
      </w:r>
      <w:bookmarkStart w:id="1027" w:name="pg14105_205152"/>
    </w:p>
    <w:p>
      <w:pPr>
        <w:pStyle w:val="BookText"/>
        <w:rPr/>
      </w:pPr>
      <w:bookmarkEnd w:id="102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الخبر الثالث العلم هو من کماله واما العقل فلان قولک کماله بذاته یناقض غرضک اذ لا معنی لکون کمال الشی بذاته اِلّا اَنّ صفاته لا یتوقف علی غیره واما الثانی فلانّه یلزم علیه ما یلزم علی الاوّل علی ما تسأل عن تلک الصور المفیدة للعلم هی قائمة بذاتها او بذات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جلد اول و دوم است 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1028" w:name="__RefHeading___Toc3997377_3381743652"/>
      <w:bookmarkStart w:id="1029" w:name="_Toc384"/>
      <w:bookmarkEnd w:id="1028"/>
      <w:r>
        <w:rPr/>
        <w:t>376</w:t>
      </w:r>
      <w:r>
        <w:rPr>
          <w:rtl w:val="true"/>
        </w:rPr>
        <w:t xml:space="preserve">- </w:t>
      </w:r>
      <w:r>
        <w:rPr>
          <w:rtl w:val="true"/>
        </w:rPr>
        <w:t xml:space="preserve">شرح تهذیب المنطق </w:t>
      </w:r>
      <w:r>
        <w:rPr>
          <w:rtl w:val="true"/>
        </w:rPr>
        <w:t>(</w:t>
      </w:r>
      <w:r>
        <w:rPr>
          <w:rtl w:val="true"/>
        </w:rPr>
        <w:t>منطق، عربی</w:t>
      </w:r>
      <w:r>
        <w:rPr>
          <w:rtl w:val="true"/>
        </w:rPr>
        <w:t>)</w:t>
      </w:r>
      <w:bookmarkEnd w:id="10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هبة اللّه الحسینی مشهور به شاهمیر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شرحی است بر بخش منطق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شرح برمی‌آید که بنا بر شرح هر دو قسم کتاب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تهذیب الکلام فتح المنطق بحمد المنعام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المقدام محمّد معین قواعد الاسلام وآله سبیل السّلام واصحاب المهتدین سالک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علقت علی تهذیب المنطق والکلام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یمکن بالاستقراء التّام وهو متعذّر ولو امکن مع التغیّر فلم یکن حینئذٍ بالتمثیل بل بالاستقراء التّام الّذی هو القیاس ولانّ العلّة الاخیرة یدار مع المعلول وجودآ وعدمآ مع اَنّه لیس بعلّة تامّة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تحریر سده یازدهم یا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 الحسینی</w:t>
      </w:r>
      <w:r>
        <w:rPr>
          <w:rFonts w:eastAsia="IRNazanin" w:cs="IRNazanin"/>
          <w:color w:val="111111"/>
          <w:sz w:val="28"/>
          <w:szCs w:val="28"/>
          <w:rtl w:val="true"/>
          <w:lang w:bidi="fa-IR"/>
        </w:rPr>
        <w:t xml:space="preserve">». </w:t>
      </w:r>
      <w:bookmarkStart w:id="1030" w:name="pg14105_205153"/>
    </w:p>
    <w:p>
      <w:pPr>
        <w:pStyle w:val="Heading3"/>
        <w:numPr>
          <w:ilvl w:val="2"/>
          <w:numId w:val="1"/>
        </w:numPr>
        <w:rPr/>
      </w:pPr>
      <w:bookmarkStart w:id="1031" w:name="__RefHeading___Toc3997379_3381743652"/>
      <w:bookmarkStart w:id="1032" w:name="_Toc385"/>
      <w:bookmarkEnd w:id="1030"/>
      <w:bookmarkEnd w:id="1031"/>
      <w:r>
        <w:rPr/>
        <w:t>377</w:t>
      </w:r>
      <w:r>
        <w:rPr>
          <w:rtl w:val="true"/>
        </w:rPr>
        <w:t xml:space="preserve">- </w:t>
      </w:r>
      <w:r>
        <w:rPr>
          <w:rtl w:val="true"/>
        </w:rPr>
        <w:t xml:space="preserve">شرح الجعفریة </w:t>
      </w:r>
      <w:r>
        <w:rPr>
          <w:rtl w:val="true"/>
        </w:rPr>
        <w:t>(</w:t>
      </w:r>
      <w:r>
        <w:rPr>
          <w:rtl w:val="true"/>
        </w:rPr>
        <w:t>فقه، عربی</w:t>
      </w:r>
      <w:r>
        <w:rPr>
          <w:rtl w:val="true"/>
        </w:rPr>
        <w:t>)</w:t>
      </w:r>
      <w:bookmarkEnd w:id="10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و مندوبات نماز است و این شرح احتمالا از یکی از شاگردان اوست که در زمان حیات استاد نوشته است زیرا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احتمال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 فی 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علی حسینی استرآبادی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من الظهرین ثمان وقبل الفرض وللمغرب اربع وللعشاء رکعتان من جلوس بعدها بعد ان</w:t>
      </w:r>
    </w:p>
    <w:p>
      <w:pPr>
        <w:pStyle w:val="BookText"/>
        <w:rPr/>
      </w:pPr>
      <w:r>
        <w:rPr>
          <w:rFonts w:ascii="IRNazanin" w:hAnsi="IRNazanin" w:eastAsia="IRNazanin"/>
          <w:color w:val="111111"/>
          <w:sz w:val="28"/>
          <w:sz w:val="28"/>
          <w:szCs w:val="28"/>
          <w:rtl w:val="true"/>
          <w:lang w:bidi="fa-IR"/>
        </w:rPr>
        <w:t>یرکعه وللّیل ثمان ورکعتان للشفع ورکعة للوتر وللصبح رکعتان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فعل ذلک جاز ولو سقوا قبل الخروج لم یخرجوا وکذا لو خرجوا فسقوا قبل الصلاة وفی الموضعین یستحب صلاة الشکر وسؤال الزیاده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سقوا فی اثناء الصلاة اتموها ولو کثرت</w:t>
      </w:r>
    </w:p>
    <w:p>
      <w:pPr>
        <w:pStyle w:val="BookText"/>
        <w:rPr/>
      </w:pPr>
      <w:r>
        <w:rPr>
          <w:rFonts w:ascii="IRNazanin" w:hAnsi="IRNazanin" w:eastAsia="IRNazanin"/>
          <w:color w:val="111111"/>
          <w:sz w:val="28"/>
          <w:sz w:val="28"/>
          <w:szCs w:val="28"/>
          <w:rtl w:val="true"/>
          <w:lang w:bidi="fa-IR"/>
        </w:rPr>
        <w:t>الغیوث فخیف هیهنا الضرر جاز الدعاء بازالة مضرّته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النبی صلی الله علیه و آله فعل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صلاة را دارد و 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 الواحد القهار ملک موسی بن محمد رضا بن موسی بن جعفر کاشف الغطاء</w:t>
      </w:r>
      <w:r>
        <w:rPr>
          <w:rFonts w:eastAsia="IRNazanin" w:cs="IRNazanin"/>
          <w:color w:val="111111"/>
          <w:sz w:val="28"/>
          <w:szCs w:val="28"/>
          <w:rtl w:val="true"/>
          <w:lang w:bidi="fa-IR"/>
        </w:rPr>
        <w:t>».</w:t>
      </w:r>
    </w:p>
    <w:p>
      <w:pPr>
        <w:pStyle w:val="Heading3"/>
        <w:numPr>
          <w:ilvl w:val="2"/>
          <w:numId w:val="1"/>
        </w:numPr>
        <w:rPr/>
      </w:pPr>
      <w:bookmarkStart w:id="1033" w:name="__RefHeading___Toc3997381_3381743652"/>
      <w:bookmarkStart w:id="1034" w:name="_Toc386"/>
      <w:bookmarkEnd w:id="1033"/>
      <w:r>
        <w:rPr/>
        <w:t>378</w:t>
      </w:r>
      <w:r>
        <w:rPr>
          <w:rtl w:val="true"/>
        </w:rPr>
        <w:t xml:space="preserve">- </w:t>
      </w:r>
      <w:r>
        <w:rPr>
          <w:rtl w:val="true"/>
        </w:rPr>
        <w:t xml:space="preserve">شرح جمع الجوامع </w:t>
      </w:r>
      <w:r>
        <w:rPr>
          <w:rtl w:val="true"/>
        </w:rPr>
        <w:t>(</w:t>
      </w:r>
      <w:r>
        <w:rPr>
          <w:rtl w:val="true"/>
        </w:rPr>
        <w:t>اصول فقه، عربی</w:t>
      </w:r>
      <w:r>
        <w:rPr>
          <w:rtl w:val="true"/>
        </w:rPr>
        <w:t>)</w:t>
      </w:r>
      <w:bookmarkEnd w:id="10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احمد محلّی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عبدالوهاب سبکی شافعی </w:t>
      </w:r>
      <w:bookmarkStart w:id="1035" w:name="pg14105_205154"/>
    </w:p>
    <w:p>
      <w:pPr>
        <w:pStyle w:val="BookText"/>
        <w:rPr/>
      </w:pPr>
      <w:bookmarkEnd w:id="1035"/>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استفاده مبتدئین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افضاله والصّلاة والسّلام علی محمد وآله هذا ما اشتدّت الیه حاجة المتفهّمی ن من شرح یحلّ الفاظه ویبیّن مراده ویخفّف مسائله ویحرّر دلائله علی وجه سهل للمبتدئین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ذا الفضل العظیم نفضّل علینا بالعفو وبما تشاء من النّعیم وصلّی اللّه علی سیّدنا محمّد وآله وصحبه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بن علی محمد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کمال الدین شافعی و قاضی زکریا دارد</w:t>
      </w:r>
      <w:r>
        <w:rPr>
          <w:rFonts w:eastAsia="IRNazanin" w:cs="IRNazanin"/>
          <w:color w:val="111111"/>
          <w:sz w:val="28"/>
          <w:szCs w:val="28"/>
          <w:rtl w:val="true"/>
          <w:lang w:bidi="fa-IR"/>
        </w:rPr>
        <w:t>.</w:t>
      </w:r>
    </w:p>
    <w:p>
      <w:pPr>
        <w:pStyle w:val="Heading3"/>
        <w:numPr>
          <w:ilvl w:val="2"/>
          <w:numId w:val="1"/>
        </w:numPr>
        <w:rPr/>
      </w:pPr>
      <w:bookmarkStart w:id="1036" w:name="__RefHeading___Toc3997383_3381743652"/>
      <w:bookmarkStart w:id="1037" w:name="_Toc387"/>
      <w:bookmarkEnd w:id="1036"/>
      <w:r>
        <w:rPr/>
        <w:t>379</w:t>
      </w:r>
      <w:r>
        <w:rPr>
          <w:rtl w:val="true"/>
        </w:rPr>
        <w:t xml:space="preserve">- </w:t>
      </w:r>
      <w:r>
        <w:rPr>
          <w:rtl w:val="true"/>
        </w:rPr>
        <w:t xml:space="preserve">شرح الحاوی </w:t>
      </w:r>
      <w:r>
        <w:rPr>
          <w:rtl w:val="true"/>
        </w:rPr>
        <w:t>(</w:t>
      </w:r>
      <w:r>
        <w:rPr>
          <w:rtl w:val="true"/>
        </w:rPr>
        <w:t>فقه، عربی</w:t>
      </w:r>
      <w:r>
        <w:rPr>
          <w:rtl w:val="true"/>
        </w:rPr>
        <w:t>)</w:t>
      </w:r>
      <w:bookmarkEnd w:id="10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اسماعیل قونوی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استدلالی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عبد الغفار قزوینی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شافعی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این شرح را بر گرفته از دو شرح علاء الدین طاوسی و ضیاء الدین طوسی با پاره‌ای افزایش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شرح حاوی 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باعث الرسل وموضح السّبل ومؤید الاسلام بشرائع الاحکام وصلّی اللّه علی سیّدنا محمد خیر الانام وعلی آله البرره الکرام وسلّم تسلیما کثیرا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الاشتغال به وحاز من القبول</w:t>
      </w:r>
    </w:p>
    <w:p>
      <w:pPr>
        <w:pStyle w:val="BookText"/>
        <w:rPr/>
      </w:pPr>
      <w:r>
        <w:rPr>
          <w:rFonts w:ascii="IRNazanin" w:hAnsi="IRNazanin" w:eastAsia="IRNazanin"/>
          <w:color w:val="111111"/>
          <w:sz w:val="28"/>
          <w:sz w:val="28"/>
          <w:szCs w:val="28"/>
          <w:rtl w:val="true"/>
          <w:lang w:bidi="fa-IR"/>
        </w:rPr>
        <w:t>فی اکثر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صم ثلاثة ایّامٍ او تصدّق بفرق من الطعام علی ستة مساکین والفرق ثلاثة اصوع وامّا فی غیر الحلق فالحاقآ به لاشتراکها جمیعآ</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طهارت تا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038" w:name="pg14105_205155"/>
    </w:p>
    <w:p>
      <w:pPr>
        <w:pStyle w:val="Heading3"/>
        <w:numPr>
          <w:ilvl w:val="2"/>
          <w:numId w:val="1"/>
        </w:numPr>
        <w:rPr/>
      </w:pPr>
      <w:bookmarkStart w:id="1039" w:name="__RefHeading___Toc3997385_3381743652"/>
      <w:bookmarkStart w:id="1040" w:name="_Toc388"/>
      <w:bookmarkEnd w:id="1038"/>
      <w:bookmarkEnd w:id="1039"/>
      <w:r>
        <w:rPr/>
        <w:t>380</w:t>
      </w:r>
      <w:r>
        <w:rPr>
          <w:rtl w:val="true"/>
        </w:rPr>
        <w:t xml:space="preserve">- </w:t>
      </w:r>
      <w:r>
        <w:rPr>
          <w:rtl w:val="true"/>
        </w:rPr>
        <w:t xml:space="preserve">شرح حکمة الاشراق </w:t>
      </w:r>
      <w:r>
        <w:rPr>
          <w:rtl w:val="true"/>
        </w:rPr>
        <w:t>(</w:t>
      </w:r>
      <w:r>
        <w:rPr>
          <w:rtl w:val="true"/>
        </w:rPr>
        <w:t>فلسفه، عربی</w:t>
      </w:r>
      <w:r>
        <w:rPr>
          <w:rtl w:val="true"/>
        </w:rPr>
        <w:t>)</w:t>
      </w:r>
      <w:bookmarkEnd w:id="10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شیرازی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مهمی است بر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شهاب الدین سهروردی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مباحث مهم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الاشراق سبیلک اللهم والاشواق دلیلک انت ربنا ورب مبادینا ونحن عبیدک یا قیوم ایاک نروم ولک نصلی ونصوم وانت المبدء الاول وعلیک المعوّل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ولی السداد والرشاد منه المبدء والیه المعاد والحمد للّه رب العالمین والصلاة علی النفوس الکاملین خصوصا علی محمد واله الطیبین الطاهرین الی یوم الدین ظاهرا وباطنا قلم اینجا رسید و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w:t>
      </w:r>
    </w:p>
    <w:p>
      <w:pPr>
        <w:pStyle w:val="Heading3"/>
        <w:numPr>
          <w:ilvl w:val="2"/>
          <w:numId w:val="1"/>
        </w:numPr>
        <w:rPr/>
      </w:pPr>
      <w:bookmarkStart w:id="1041" w:name="__RefHeading___Toc3997387_3381743652"/>
      <w:bookmarkStart w:id="1042" w:name="_Toc389"/>
      <w:bookmarkEnd w:id="1041"/>
      <w:r>
        <w:rPr/>
        <w:t>381</w:t>
      </w:r>
      <w:r>
        <w:rPr>
          <w:rtl w:val="true"/>
        </w:rPr>
        <w:t xml:space="preserve">- </w:t>
      </w:r>
      <w:r>
        <w:rPr>
          <w:rtl w:val="true"/>
        </w:rPr>
        <w:t xml:space="preserve">شرح حکمة العین </w:t>
      </w:r>
      <w:r>
        <w:rPr>
          <w:rtl w:val="true"/>
        </w:rPr>
        <w:t>(</w:t>
      </w:r>
      <w:r>
        <w:rPr>
          <w:rtl w:val="true"/>
        </w:rPr>
        <w:t>فلسفه، عربی</w:t>
      </w:r>
      <w:r>
        <w:rPr>
          <w:rtl w:val="true"/>
        </w:rPr>
        <w:t>)</w:t>
      </w:r>
      <w:bookmarkEnd w:id="10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مبارکشاه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کاتبی قزوینی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شرح همه حاشیه های قطب الدین شیرازی را آورده و به بسیاری از آرای وی اشکال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فاطر ذوات العقول النّوریة ومظهر خفیات اسرار الربوبیّة المبدع بنوره المشرق محرّکات الاجرام العلویّة المخترع بعلمه الکامل</w:t>
      </w:r>
      <w:r>
        <w:rPr>
          <w:rFonts w:eastAsia="IRNazanin" w:cs="IRNazanin"/>
          <w:color w:val="111111"/>
          <w:sz w:val="28"/>
          <w:szCs w:val="28"/>
          <w:rtl w:val="true"/>
          <w:lang w:bidi="fa-IR"/>
        </w:rPr>
        <w:t xml:space="preserve">...». </w:t>
      </w:r>
      <w:bookmarkStart w:id="1043" w:name="pg14105_205156"/>
    </w:p>
    <w:p>
      <w:pPr>
        <w:pStyle w:val="BookText"/>
        <w:rPr/>
      </w:pPr>
      <w:bookmarkEnd w:id="104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ذلک المبدأ الی غیر النهایة وانّما یلزم ان لو کانت الحرکات مجتمعة فی الوجود بالفعل وهو ممنوع ولیکن هذا آخر ما اوردناه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عبده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محمد تقی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عبدالکریم بن علی رشتی در اول نسخه</w:t>
      </w:r>
      <w:r>
        <w:rPr>
          <w:rFonts w:eastAsia="IRNazanin" w:cs="IRNazanin"/>
          <w:color w:val="111111"/>
          <w:sz w:val="28"/>
          <w:szCs w:val="28"/>
          <w:rtl w:val="true"/>
          <w:lang w:bidi="fa-IR"/>
        </w:rPr>
        <w:t>.</w:t>
      </w:r>
    </w:p>
    <w:p>
      <w:pPr>
        <w:pStyle w:val="Heading3"/>
        <w:numPr>
          <w:ilvl w:val="2"/>
          <w:numId w:val="1"/>
        </w:numPr>
        <w:rPr/>
      </w:pPr>
      <w:bookmarkStart w:id="1044" w:name="__RefHeading___Toc3997389_3381743652"/>
      <w:bookmarkStart w:id="1045" w:name="_Toc390"/>
      <w:bookmarkEnd w:id="1044"/>
      <w:r>
        <w:rPr/>
        <w:t>382</w:t>
      </w:r>
      <w:r>
        <w:rPr>
          <w:rtl w:val="true"/>
        </w:rPr>
        <w:t xml:space="preserve">- </w:t>
      </w:r>
      <w:r>
        <w:rPr>
          <w:rtl w:val="true"/>
        </w:rPr>
        <w:t xml:space="preserve">شرح الخطبة الطتنجیة </w:t>
      </w:r>
      <w:r>
        <w:rPr>
          <w:rtl w:val="true"/>
        </w:rPr>
        <w:t>(</w:t>
      </w:r>
      <w:r>
        <w:rPr>
          <w:rtl w:val="true"/>
        </w:rPr>
        <w:t>حدیث، عربی</w:t>
      </w:r>
      <w:r>
        <w:rPr>
          <w:rtl w:val="true"/>
        </w:rPr>
        <w:t>)</w:t>
      </w:r>
      <w:bookmarkEnd w:id="10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بن محمد قاسم 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خطبه‌ای منسوب به مولا امیر المؤمنین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طتنجیه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میشود در منزلی بین مدینه و کوفه بیان فرموده‌اند و مشتمل بر فضائل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قسمتی از خطبه را آورده سپس مفصلا به شرح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شیخیه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العبد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السادات الاجلّا ء النبلاء حرسه اللّه تعالی عن کل ضراء واللاواء وایده بصنوف النعماء والالآء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القیت علیک بذرا من الجنة وسقیتها بماء الکوثر یا اسعدک لو حفظتها عن الضیاع واللّه خلیفتی علیک ولا حول ولا قوة</w:t>
      </w:r>
      <w:r>
        <w:rPr>
          <w:rFonts w:eastAsia="IRNazanin" w:cs="IRNazanin"/>
          <w:color w:val="111111"/>
          <w:sz w:val="28"/>
          <w:szCs w:val="28"/>
          <w:rtl w:val="true"/>
          <w:lang w:bidi="fa-IR"/>
        </w:rPr>
        <w:t xml:space="preserve">». </w:t>
      </w:r>
      <w:bookmarkStart w:id="1046" w:name="pg14105_205157"/>
    </w:p>
    <w:p>
      <w:pPr>
        <w:pStyle w:val="BookText"/>
        <w:rPr/>
      </w:pPr>
      <w:bookmarkEnd w:id="104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عبداللّه بن ابراهیم تبریزی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جزء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سهّل امور جواد</w:t>
      </w:r>
      <w:r>
        <w:rPr>
          <w:rFonts w:eastAsia="IRNazanin" w:cs="IRNazanin"/>
          <w:color w:val="111111"/>
          <w:sz w:val="28"/>
          <w:szCs w:val="28"/>
          <w:rtl w:val="true"/>
          <w:lang w:bidi="fa-IR"/>
        </w:rPr>
        <w:t>».</w:t>
      </w:r>
    </w:p>
    <w:p>
      <w:pPr>
        <w:pStyle w:val="Heading3"/>
        <w:numPr>
          <w:ilvl w:val="2"/>
          <w:numId w:val="1"/>
        </w:numPr>
        <w:rPr/>
      </w:pPr>
      <w:bookmarkStart w:id="1047" w:name="__RefHeading___Toc3997391_3381743652"/>
      <w:bookmarkStart w:id="1048" w:name="_Toc391"/>
      <w:bookmarkEnd w:id="1047"/>
      <w:r>
        <w:rPr/>
        <w:t>383</w:t>
      </w:r>
      <w:r>
        <w:rPr>
          <w:rtl w:val="true"/>
        </w:rPr>
        <w:t xml:space="preserve">- </w:t>
      </w:r>
      <w:r>
        <w:rPr>
          <w:rtl w:val="true"/>
        </w:rPr>
        <w:t xml:space="preserve">شرح خلاصة الحساب </w:t>
      </w:r>
      <w:r>
        <w:rPr>
          <w:rtl w:val="true"/>
        </w:rPr>
        <w:t>(</w:t>
      </w:r>
      <w:r>
        <w:rPr>
          <w:rtl w:val="true"/>
        </w:rPr>
        <w:t>عربی</w:t>
      </w:r>
      <w:r>
        <w:rPr>
          <w:rtl w:val="true"/>
        </w:rPr>
        <w:t>)</w:t>
      </w:r>
      <w:bookmarkEnd w:id="10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حسین بن محمد باقر یزدی</w:t>
      </w:r>
    </w:p>
    <w:p>
      <w:pPr>
        <w:pStyle w:val="BookText"/>
        <w:rPr/>
      </w:pPr>
      <w:r>
        <w:rPr>
          <w:rFonts w:ascii="IRNazanin" w:hAnsi="IRNazanin" w:eastAsia="IRNazanin"/>
          <w:color w:val="111111"/>
          <w:sz w:val="28"/>
          <w:sz w:val="28"/>
          <w:szCs w:val="28"/>
          <w:rtl w:val="true"/>
          <w:lang w:bidi="fa-IR"/>
        </w:rPr>
        <w:t xml:space="preserve">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کتاب از عیون الحساب جدّش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ضرب ما بین العشره والعشرین فیما بین العشرین والمائة بل فیما بین العشرة والمائه ولعل التخصیص تقدم ذکر مضروب ما بین العشرین بعضه فی بعض من المرکبات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 بالاستتار عن اکثر اهل هذا الزمان فاحتفظ وصیتی الیک واللّه حفیظ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وسط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باید با نسخه دوم تطبیق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شکلها و جدولها و فوائدی در ریاضیات در چند برگ آخر این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صادق</w:t>
      </w:r>
      <w:r>
        <w:rPr>
          <w:rFonts w:eastAsia="IRNazanin" w:cs="IRNazanin"/>
          <w:color w:val="111111"/>
          <w:sz w:val="28"/>
          <w:szCs w:val="28"/>
          <w:rtl w:val="true"/>
          <w:lang w:bidi="fa-IR"/>
        </w:rPr>
        <w:t xml:space="preserve">». </w:t>
      </w:r>
      <w:bookmarkStart w:id="1049" w:name="pg14105_205158"/>
    </w:p>
    <w:p>
      <w:pPr>
        <w:pStyle w:val="Heading3"/>
        <w:numPr>
          <w:ilvl w:val="2"/>
          <w:numId w:val="1"/>
        </w:numPr>
        <w:rPr/>
      </w:pPr>
      <w:bookmarkStart w:id="1050" w:name="__RefHeading___Toc3997393_3381743652"/>
      <w:bookmarkStart w:id="1051" w:name="_Toc392"/>
      <w:bookmarkEnd w:id="1049"/>
      <w:bookmarkEnd w:id="1050"/>
      <w:r>
        <w:rPr/>
        <w:t>384</w:t>
      </w:r>
      <w:r>
        <w:rPr>
          <w:rtl w:val="true"/>
        </w:rPr>
        <w:t xml:space="preserve">- </w:t>
      </w:r>
      <w:r>
        <w:rPr>
          <w:rtl w:val="true"/>
        </w:rPr>
        <w:t xml:space="preserve">شرح دعاء الصباح </w:t>
      </w:r>
      <w:r>
        <w:rPr>
          <w:rtl w:val="true"/>
        </w:rPr>
        <w:t>(</w:t>
      </w:r>
      <w:r>
        <w:rPr>
          <w:rtl w:val="true"/>
        </w:rPr>
        <w:t>دعا، عربی</w:t>
      </w:r>
      <w:r>
        <w:rPr>
          <w:rtl w:val="true"/>
        </w:rPr>
        <w:t>)</w:t>
      </w:r>
      <w:bookmarkEnd w:id="10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سبزواری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دعای صباح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دلع لسان الصباح بنطق تبلجه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شرح شارح به باطن و تأویل هم پرداخته و در دوازده رمضان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مدّ سیرنوره فی المجالی والمواد من صباح الازال الی مساء الآباد کلمح بالبصر او 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تردنی من سنیّ مواهبک خائبآ یا کریم 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التکریم بالخلافة عن الکریم وصلّی اللّه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محمد دامغانی در </w:t>
      </w:r>
      <w:r>
        <w:rPr>
          <w:rFonts w:eastAsia="IRNazanin" w:cs="IRNazanin"/>
          <w:color w:val="111111"/>
          <w:sz w:val="28"/>
          <w:szCs w:val="28"/>
          <w:rtl w:val="true"/>
          <w:lang w:bidi="fa-IR"/>
        </w:rPr>
        <w:t>.</w:t>
      </w:r>
      <w:r>
        <w:rPr>
          <w:rFonts w:eastAsia="IRNazanin" w:cs="IRNazanin"/>
          <w:color w:val="111111"/>
          <w:sz w:val="28"/>
          <w:szCs w:val="28"/>
          <w:lang w:bidi="fa-IR"/>
        </w:rPr>
        <w:t>1267</w:t>
      </w:r>
    </w:p>
    <w:p>
      <w:pPr>
        <w:pStyle w:val="Heading3"/>
        <w:numPr>
          <w:ilvl w:val="2"/>
          <w:numId w:val="1"/>
        </w:numPr>
        <w:rPr/>
      </w:pPr>
      <w:bookmarkStart w:id="1052" w:name="__RefHeading___Toc3997395_3381743652"/>
      <w:bookmarkStart w:id="1053" w:name="_Toc393"/>
      <w:bookmarkEnd w:id="1052"/>
      <w:r>
        <w:rPr/>
        <w:t>385</w:t>
      </w:r>
      <w:r>
        <w:rPr>
          <w:rtl w:val="true"/>
        </w:rPr>
        <w:t xml:space="preserve">- </w:t>
      </w:r>
      <w:r>
        <w:rPr>
          <w:rtl w:val="true"/>
        </w:rPr>
        <w:t xml:space="preserve">شرح دیوان المتنبی </w:t>
      </w:r>
      <w:r>
        <w:rPr>
          <w:rtl w:val="true"/>
        </w:rPr>
        <w:t>(</w:t>
      </w:r>
      <w:r>
        <w:rPr>
          <w:rtl w:val="true"/>
        </w:rPr>
        <w:t>عربی</w:t>
      </w:r>
      <w:r>
        <w:rPr>
          <w:rtl w:val="true"/>
        </w:rPr>
        <w:t>)</w:t>
      </w:r>
      <w:bookmarkEnd w:id="10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احمد واحدی نیشابوری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ادبی بسیار مهمی است بر دیوان ابوالطیب متنبی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آیات قرآنی و شعر عرب و گفتههای دانشمندان علوم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خلیفه در کتابش تصریح کرده است که این شرح بهتر از تمام شرحهایی است که بر دیوان متبنی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انجام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سوابغ النّعم وله الشّکر علی جلائل القسم ربّنا الّذی علّم بالقلم علّم الانسان ما لم یعلم فانطقه بالحروف المعجمه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واحلی </w:t>
      </w:r>
      <w:bookmarkStart w:id="1054" w:name="pg14105_205159"/>
    </w:p>
    <w:p>
      <w:pPr>
        <w:pStyle w:val="BookText"/>
        <w:rPr/>
      </w:pPr>
      <w:bookmarkEnd w:id="1054"/>
      <w:r>
        <w:rPr>
          <w:rFonts w:ascii="IRNazanin" w:hAnsi="IRNazanin" w:eastAsia="IRNazanin"/>
          <w:color w:val="111111"/>
          <w:sz w:val="28"/>
          <w:sz w:val="28"/>
          <w:szCs w:val="28"/>
          <w:rtl w:val="true"/>
          <w:lang w:bidi="fa-IR"/>
        </w:rPr>
        <w:t>نظام وابعده مرقی فی درجة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یقول فاحیی من الهی اِنْ اُفارقک وقد اصطفاک اللّه تعالی ووکّل الیک الارزاق والعباد الا تراه کیف بیّن وجه حیائه من اللّه اذا ذکر اصطفائه له ولو لم یذکره لکان لا مخلص من الحیاء من اللّه تعالی بمفارقته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اشتمل علیه دیوانه الذی رتّبه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055" w:name="__RefHeading___Toc3997397_3381743652"/>
      <w:bookmarkStart w:id="1056" w:name="_Toc394"/>
      <w:bookmarkEnd w:id="1055"/>
      <w:r>
        <w:rPr/>
        <w:t>386</w:t>
      </w:r>
      <w:r>
        <w:rPr>
          <w:rtl w:val="true"/>
        </w:rPr>
        <w:t xml:space="preserve">- </w:t>
      </w:r>
      <w:r>
        <w:rPr>
          <w:rtl w:val="true"/>
        </w:rPr>
        <w:t xml:space="preserve">شرح دیوان المتبّنی </w:t>
      </w:r>
      <w:r>
        <w:rPr>
          <w:rtl w:val="true"/>
        </w:rPr>
        <w:t>(</w:t>
      </w:r>
      <w:r>
        <w:rPr>
          <w:rtl w:val="true"/>
        </w:rPr>
        <w:t>عربی</w:t>
      </w:r>
      <w:r>
        <w:rPr>
          <w:rtl w:val="true"/>
        </w:rPr>
        <w:t>)</w:t>
      </w:r>
      <w:bookmarkEnd w:id="10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دیوان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متبنی ابوالطیّب احمد بن حسین بن حسن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قال ابوالطیب احمد بن حسین بن الحسن المتبنی ابلی الهوی اسفآ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 العقل والعقل زین القلب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ابیه کانه فضله علی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آبائه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دیباچه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الممالک</w:t>
      </w:r>
      <w:r>
        <w:rPr>
          <w:rFonts w:eastAsia="IRNazanin" w:cs="IRNazanin"/>
          <w:color w:val="111111"/>
          <w:sz w:val="28"/>
          <w:szCs w:val="28"/>
          <w:rtl w:val="true"/>
          <w:lang w:bidi="fa-IR"/>
        </w:rPr>
        <w:t xml:space="preserve">». </w:t>
      </w:r>
      <w:bookmarkStart w:id="1057" w:name="pg14105_205160"/>
    </w:p>
    <w:p>
      <w:pPr>
        <w:pStyle w:val="Heading3"/>
        <w:numPr>
          <w:ilvl w:val="2"/>
          <w:numId w:val="1"/>
        </w:numPr>
        <w:rPr/>
      </w:pPr>
      <w:bookmarkStart w:id="1058" w:name="__RefHeading___Toc3997399_3381743652"/>
      <w:bookmarkStart w:id="1059" w:name="_Toc395"/>
      <w:bookmarkEnd w:id="1057"/>
      <w:bookmarkEnd w:id="1058"/>
      <w:r>
        <w:rPr/>
        <w:t>387</w:t>
      </w:r>
      <w:r>
        <w:rPr>
          <w:rtl w:val="true"/>
        </w:rPr>
        <w:t xml:space="preserve">- </w:t>
      </w:r>
      <w:r>
        <w:rPr>
          <w:rtl w:val="true"/>
        </w:rPr>
        <w:t xml:space="preserve">شرح </w:t>
      </w:r>
      <w:r>
        <w:rPr>
          <w:rtl w:val="true"/>
        </w:rPr>
        <w:t>«</w:t>
      </w:r>
      <w:r>
        <w:rPr>
          <w:rtl w:val="true"/>
        </w:rPr>
        <w:t xml:space="preserve">الروضة البهیة فی شرح اللمعة الدمشقیّة </w:t>
      </w:r>
      <w:r>
        <w:rPr>
          <w:rtl w:val="true"/>
        </w:rPr>
        <w:t>(</w:t>
      </w:r>
      <w:r>
        <w:rPr>
          <w:rtl w:val="true"/>
        </w:rPr>
        <w:t>فقه، عربی</w:t>
      </w:r>
      <w:r>
        <w:rPr>
          <w:rtl w:val="true"/>
        </w:rPr>
        <w:t>)</w:t>
      </w:r>
      <w:bookmarkEnd w:id="10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محمد تقی هزار جریبی تینکی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شرح نسبتآ مفصلی است بر روضة البهیة شهید ثانی؛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نقل نظر فقهای متقدم و متأخر به فراوانی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کتاب النکاح لم یتعرض الشارح طاب ثراه لتعریفه هنا وبیان ما هو حقیقة فیه لغة</w:t>
      </w:r>
    </w:p>
    <w:p>
      <w:pPr>
        <w:pStyle w:val="BookText"/>
        <w:rPr/>
      </w:pPr>
      <w:r>
        <w:rPr>
          <w:rFonts w:ascii="IRNazanin" w:hAnsi="IRNazanin" w:eastAsia="IRNazanin"/>
          <w:color w:val="111111"/>
          <w:sz w:val="28"/>
          <w:sz w:val="28"/>
          <w:szCs w:val="28"/>
          <w:rtl w:val="true"/>
          <w:lang w:bidi="fa-IR"/>
        </w:rPr>
        <w:t>وشرعا کما تعرض له فی المسالک لابتناء وضع الکتاب علی الایجاز والاختصار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محمد حسین بن مراد علی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تا آخر ضمان را دارد</w:t>
      </w:r>
      <w:r>
        <w:rPr>
          <w:rFonts w:eastAsia="IRNazanin" w:cs="IRNazanin"/>
          <w:color w:val="111111"/>
          <w:sz w:val="28"/>
          <w:szCs w:val="28"/>
          <w:rtl w:val="true"/>
          <w:lang w:bidi="fa-IR"/>
        </w:rPr>
        <w:t>.</w:t>
      </w:r>
    </w:p>
    <w:p>
      <w:pPr>
        <w:pStyle w:val="Heading3"/>
        <w:numPr>
          <w:ilvl w:val="2"/>
          <w:numId w:val="1"/>
        </w:numPr>
        <w:rPr/>
      </w:pPr>
      <w:bookmarkStart w:id="1060" w:name="__RefHeading___Toc3997401_3381743652"/>
      <w:bookmarkStart w:id="1061" w:name="_Toc396"/>
      <w:bookmarkEnd w:id="1060"/>
      <w:r>
        <w:rPr/>
        <w:t>388</w:t>
      </w:r>
      <w:r>
        <w:rPr>
          <w:rtl w:val="true"/>
        </w:rPr>
        <w:t xml:space="preserve">- </w:t>
      </w:r>
      <w:r>
        <w:rPr>
          <w:rtl w:val="true"/>
        </w:rPr>
        <w:t xml:space="preserve">شرح زبدة الاصول </w:t>
      </w:r>
      <w:r>
        <w:rPr>
          <w:rtl w:val="true"/>
        </w:rPr>
        <w:t>(</w:t>
      </w:r>
      <w:r>
        <w:rPr>
          <w:rtl w:val="true"/>
        </w:rPr>
        <w:t>اصول فقه، عربی</w:t>
      </w:r>
      <w:r>
        <w:rPr>
          <w:rtl w:val="true"/>
        </w:rPr>
        <w:t>)</w:t>
      </w:r>
      <w:bookmarkEnd w:id="10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هادی نایینی</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تذنیب، نگاشته شده و مؤلف این کتاب را در شانزده سالگی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سید الجن والانس اجمعین حتی الانبیاء والمرسلین محمد المبعوث علی کافة المخلوقین صلوات اللّه وسلامه علیه وعلی اهل بیته الطاهرین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فیعامل بها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النظر والترجیح والتعادل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عند التعارض منها الاقوی فی النظر والزم ما هو اقرب للتقوی من مجانبة التقصیر والمسامحات الخفیّة مهما تیسّر فان الخطب عظیم خطیر</w:t>
      </w:r>
      <w:r>
        <w:rPr>
          <w:rFonts w:eastAsia="IRNazanin" w:cs="IRNazanin"/>
          <w:color w:val="111111"/>
          <w:sz w:val="28"/>
          <w:szCs w:val="28"/>
          <w:rtl w:val="true"/>
          <w:lang w:bidi="fa-IR"/>
        </w:rPr>
        <w:t xml:space="preserve">». </w:t>
      </w:r>
      <w:bookmarkStart w:id="1062" w:name="pg14105_205161"/>
    </w:p>
    <w:p>
      <w:pPr>
        <w:pStyle w:val="BookText"/>
        <w:rPr/>
      </w:pPr>
      <w:bookmarkEnd w:id="106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مؤلف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063" w:name="__RefHeading___Toc3997403_3381743652"/>
      <w:bookmarkStart w:id="1064" w:name="_Toc397"/>
      <w:bookmarkEnd w:id="1063"/>
      <w:r>
        <w:rPr/>
        <w:t>389</w:t>
      </w:r>
      <w:r>
        <w:rPr>
          <w:rtl w:val="true"/>
        </w:rPr>
        <w:t xml:space="preserve">- </w:t>
      </w:r>
      <w:r>
        <w:rPr>
          <w:rtl w:val="true"/>
        </w:rPr>
        <w:t xml:space="preserve">شرح الزیارة الجامعة الکبیرة </w:t>
      </w:r>
      <w:r>
        <w:rPr>
          <w:rtl w:val="true"/>
        </w:rPr>
        <w:t>(</w:t>
      </w:r>
      <w:r>
        <w:rPr>
          <w:rtl w:val="true"/>
        </w:rPr>
        <w:t>عربی</w:t>
      </w:r>
      <w:r>
        <w:rPr>
          <w:rtl w:val="true"/>
        </w:rPr>
        <w:t>)</w:t>
      </w:r>
      <w:bookmarkEnd w:id="10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زین 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مفصلی است بر زیارت جامعه کبیره که بدان تمام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خواهش سید حسین بن محمد قاسم حسینی اشکوری گیلانی، نگاشته شدن و نمودار آرای شیخ احمد احسائی رئیس فرقه شیخیّه میباشد و در آخر کتاب دعای وداع نیز شرح شده و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التمس منّی ادام اللّه تأییده ان اشرح الزیارة الجامعة المشهورة وابیّن اسرار الفاظها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فاقول وباللّه المستعان انّ هذه الزیارة الجامعة اشتهرت بین الشیعة حتّی استغنت باشتهارها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حسین بن محمد کریم اصفهانی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جده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احمد بن عبدالباقی حسینی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 سوم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احمد بن عبدالباقی حسینی در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bookmarkStart w:id="1065" w:name="pg14105_205162"/>
    </w:p>
    <w:p>
      <w:pPr>
        <w:pStyle w:val="Heading3"/>
        <w:numPr>
          <w:ilvl w:val="2"/>
          <w:numId w:val="1"/>
        </w:numPr>
        <w:rPr/>
      </w:pPr>
      <w:bookmarkStart w:id="1066" w:name="__RefHeading___Toc3997405_3381743652"/>
      <w:bookmarkStart w:id="1067" w:name="_Toc398"/>
      <w:bookmarkEnd w:id="1065"/>
      <w:bookmarkEnd w:id="1066"/>
      <w:r>
        <w:rPr/>
        <w:t>390</w:t>
      </w:r>
      <w:r>
        <w:rPr>
          <w:rtl w:val="true"/>
        </w:rPr>
        <w:t xml:space="preserve">- </w:t>
      </w:r>
      <w:r>
        <w:rPr>
          <w:rtl w:val="true"/>
        </w:rPr>
        <w:t xml:space="preserve">شرح الشافیة </w:t>
      </w:r>
      <w:r>
        <w:rPr>
          <w:rtl w:val="true"/>
        </w:rPr>
        <w:t xml:space="preserve">= </w:t>
      </w:r>
      <w:r>
        <w:rPr>
          <w:rtl w:val="true"/>
        </w:rPr>
        <w:t xml:space="preserve">شرح نظام </w:t>
      </w:r>
      <w:r>
        <w:rPr>
          <w:rtl w:val="true"/>
        </w:rPr>
        <w:t>(</w:t>
      </w:r>
      <w:r>
        <w:rPr>
          <w:rtl w:val="true"/>
        </w:rPr>
        <w:t>صرف، عربی</w:t>
      </w:r>
      <w:r>
        <w:rPr>
          <w:rtl w:val="true"/>
        </w:rPr>
        <w:t>)</w:t>
      </w:r>
      <w:bookmarkEnd w:id="10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قمی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اعرج</w:t>
      </w:r>
      <w:r>
        <w:rPr>
          <w:rFonts w:eastAsia="IRNazanin" w:cs="IRNazanin"/>
          <w:color w:val="111111"/>
          <w:sz w:val="28"/>
          <w:szCs w:val="28"/>
          <w:rtl w:val="true"/>
          <w:lang w:bidi="fa-IR"/>
        </w:rPr>
        <w:t>)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درخواست مجد الدین اسماعیل بن قاضی یحیی بن اسماعیل تالیف شده، و یکی از کتب درسی در مدارس حوزههای علمیه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فهرست رضوی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مشار عربی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مرعشی ش </w:t>
      </w:r>
      <w:r>
        <w:rPr>
          <w:rFonts w:eastAsia="IRNazanin" w:cs="IRNazanin"/>
          <w:color w:val="111111"/>
          <w:sz w:val="28"/>
          <w:szCs w:val="28"/>
          <w:lang w:bidi="fa-IR"/>
        </w:rPr>
        <w:t>7787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علی ان وفقتنی لصرف ریعان الشباب فی اقتناء العلوم والآداب واسألک یا ذالمنّ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وحتّی لکونه بمعنی الی قال المفتقر الی عفو ربّه الکریم الحسن بن محمد النیسابوری المعروف بنظام الدین نظّم اللّه احواله فی اولاه واخراه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میرزا محمد القاری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طاهر بن محمد صفی سرکانی در مدرسه ملا عبداللّه در سال </w:t>
      </w:r>
      <w:r>
        <w:rPr>
          <w:rFonts w:eastAsia="IRNazanin" w:cs="IRNazanin"/>
          <w:color w:val="111111"/>
          <w:sz w:val="28"/>
          <w:szCs w:val="28"/>
          <w:rtl w:val="true"/>
          <w:lang w:bidi="fa-IR"/>
        </w:rPr>
        <w:t>.</w:t>
      </w:r>
      <w:r>
        <w:rPr>
          <w:rFonts w:eastAsia="IRNazanin" w:cs="IRNazanin"/>
          <w:color w:val="111111"/>
          <w:sz w:val="28"/>
          <w:szCs w:val="28"/>
          <w:lang w:bidi="fa-IR"/>
        </w:rPr>
        <w:t>1096</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تقی در </w:t>
      </w:r>
      <w:r>
        <w:rPr>
          <w:rFonts w:eastAsia="IRNazanin" w:cs="IRNazanin"/>
          <w:color w:val="111111"/>
          <w:sz w:val="28"/>
          <w:szCs w:val="28"/>
          <w:rtl w:val="true"/>
          <w:lang w:bidi="fa-IR"/>
        </w:rPr>
        <w:t>.</w:t>
      </w:r>
      <w:r>
        <w:rPr>
          <w:rFonts w:eastAsia="IRNazanin" w:cs="IRNazanin"/>
          <w:color w:val="111111"/>
          <w:sz w:val="28"/>
          <w:szCs w:val="28"/>
          <w:lang w:bidi="fa-IR"/>
        </w:rPr>
        <w:t>1233</w:t>
      </w:r>
      <w:bookmarkStart w:id="1068" w:name="pg14105_205163"/>
    </w:p>
    <w:p>
      <w:pPr>
        <w:pStyle w:val="BookText"/>
        <w:rPr/>
      </w:pPr>
      <w:bookmarkEnd w:id="106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مشرف بن احمد بن شرف العجمی در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تصحیح شده و یادداشت مورخ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1069" w:name="__RefHeading___Toc3997407_3381743652"/>
      <w:bookmarkStart w:id="1070" w:name="_Toc399"/>
      <w:bookmarkEnd w:id="1069"/>
      <w:r>
        <w:rPr/>
        <w:t>391</w:t>
      </w:r>
      <w:r>
        <w:rPr>
          <w:rtl w:val="true"/>
        </w:rPr>
        <w:t xml:space="preserve">- </w:t>
      </w:r>
      <w:r>
        <w:rPr>
          <w:rtl w:val="true"/>
        </w:rPr>
        <w:t xml:space="preserve">شرح الشافیة </w:t>
      </w:r>
      <w:r>
        <w:rPr>
          <w:rtl w:val="true"/>
        </w:rPr>
        <w:t>(</w:t>
      </w:r>
      <w:r>
        <w:rPr>
          <w:rtl w:val="true"/>
        </w:rPr>
        <w:t>صرف، عربی</w:t>
      </w:r>
      <w:r>
        <w:rPr>
          <w:rtl w:val="true"/>
        </w:rPr>
        <w:t>)</w:t>
      </w:r>
      <w:bookmarkEnd w:id="10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متوسطی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نحوی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مهموز العین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اجوف مهموز اللام علم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نای ینای فوزنهما قلع یقلع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اشتقاقه‌ای المقلوب وهی الکلمات التی علم رجوعها کلها الی اصل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وبالمرة ای بما یدلّ علیها نحو رمیة وغزوة وبالنوع ای بما یدلّ علیه نحو رمیة وغزوة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071" w:name="pg14105_205164"/>
    </w:p>
    <w:p>
      <w:pPr>
        <w:pStyle w:val="Heading3"/>
        <w:numPr>
          <w:ilvl w:val="2"/>
          <w:numId w:val="1"/>
        </w:numPr>
        <w:rPr/>
      </w:pPr>
      <w:bookmarkStart w:id="1072" w:name="__RefHeading___Toc3997409_3381743652"/>
      <w:bookmarkStart w:id="1073" w:name="_Toc400"/>
      <w:bookmarkEnd w:id="1071"/>
      <w:bookmarkEnd w:id="1072"/>
      <w:r>
        <w:rPr/>
        <w:t>392</w:t>
      </w:r>
      <w:r>
        <w:rPr>
          <w:rtl w:val="true"/>
        </w:rPr>
        <w:t xml:space="preserve">- </w:t>
      </w:r>
      <w:r>
        <w:rPr>
          <w:rtl w:val="true"/>
        </w:rPr>
        <w:t xml:space="preserve">شرح الشافیه </w:t>
      </w:r>
      <w:r>
        <w:rPr>
          <w:rtl w:val="true"/>
        </w:rPr>
        <w:t>(</w:t>
      </w:r>
      <w:r>
        <w:rPr>
          <w:rtl w:val="true"/>
        </w:rPr>
        <w:t>صرف، عربی</w:t>
      </w:r>
      <w:r>
        <w:rPr>
          <w:rtl w:val="true"/>
        </w:rPr>
        <w:t>)</w:t>
      </w:r>
      <w:bookmarkEnd w:id="10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احمد بن الحسن جار بردی </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شرحی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وزیر خواجه سعد الدین محمد بن علی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بیده الخیر والجود ولیس فی الحقیقه غیره بموجود ونصلی علی رسولک محمد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074" w:name="__RefHeading___Toc3997411_3381743652"/>
      <w:bookmarkStart w:id="1075" w:name="_Toc401"/>
      <w:bookmarkEnd w:id="1074"/>
      <w:r>
        <w:rPr/>
        <w:t>393</w:t>
      </w:r>
      <w:r>
        <w:rPr>
          <w:rtl w:val="true"/>
        </w:rPr>
        <w:t xml:space="preserve">- </w:t>
      </w:r>
      <w:r>
        <w:rPr>
          <w:rtl w:val="true"/>
        </w:rPr>
        <w:t xml:space="preserve">شرح الشافیة </w:t>
      </w:r>
      <w:r>
        <w:rPr>
          <w:rtl w:val="true"/>
        </w:rPr>
        <w:t>(</w:t>
      </w:r>
      <w:r>
        <w:rPr>
          <w:rtl w:val="true"/>
        </w:rPr>
        <w:t>صرف، عربی</w:t>
      </w:r>
      <w:r>
        <w:rPr>
          <w:rtl w:val="true"/>
        </w:rPr>
        <w:t>)</w:t>
      </w:r>
      <w:bookmarkEnd w:id="10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بن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کار</w:t>
      </w:r>
      <w:r>
        <w:rPr>
          <w:rFonts w:eastAsia="IRNazanin" w:cs="IRNazanin"/>
          <w:color w:val="111111"/>
          <w:sz w:val="28"/>
          <w:szCs w:val="28"/>
          <w:rtl w:val="true"/>
          <w:lang w:bidi="fa-IR"/>
        </w:rPr>
        <w:t>)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علا بحوله ودنا بطوله مانح کل غنیمة وفضل وکاشف کل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من اراد ان یکون له مسحة من الکتاب اللهی</w:t>
      </w:r>
      <w:r>
        <w:rPr>
          <w:rFonts w:eastAsia="IRNazanin" w:cs="IRNazanin"/>
          <w:color w:val="111111"/>
          <w:sz w:val="28"/>
          <w:szCs w:val="28"/>
          <w:rtl w:val="true"/>
          <w:lang w:bidi="fa-IR"/>
        </w:rPr>
        <w:t xml:space="preserve">». </w:t>
      </w:r>
      <w:bookmarkStart w:id="1076" w:name="pg14105_205165"/>
    </w:p>
    <w:p>
      <w:pPr>
        <w:pStyle w:val="BookText"/>
        <w:rPr/>
      </w:pPr>
      <w:bookmarkEnd w:id="107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لمکسور العین اربعة امثلة ایضا لانه علی اربعة اقسام متعد ولازم وعین مضارعه مفتوح او مکسور فقال وشربه متعد ومضارعه مفتوح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Heading3"/>
        <w:numPr>
          <w:ilvl w:val="2"/>
          <w:numId w:val="1"/>
        </w:numPr>
        <w:rPr/>
      </w:pPr>
      <w:bookmarkStart w:id="1077" w:name="__RefHeading___Toc3997413_3381743652"/>
      <w:bookmarkStart w:id="1078" w:name="_Toc402"/>
      <w:bookmarkEnd w:id="1077"/>
      <w:r>
        <w:rPr/>
        <w:t>394</w:t>
      </w:r>
      <w:r>
        <w:rPr>
          <w:rtl w:val="true"/>
        </w:rPr>
        <w:t xml:space="preserve">- </w:t>
      </w:r>
      <w:r>
        <w:rPr>
          <w:rtl w:val="true"/>
        </w:rPr>
        <w:t xml:space="preserve">شرح الشافیة </w:t>
      </w:r>
      <w:r>
        <w:rPr>
          <w:rtl w:val="true"/>
        </w:rPr>
        <w:t>(</w:t>
      </w:r>
      <w:r>
        <w:rPr>
          <w:rtl w:val="true"/>
        </w:rPr>
        <w:t>صرف، عربی</w:t>
      </w:r>
      <w:r>
        <w:rPr>
          <w:rtl w:val="true"/>
        </w:rPr>
        <w:t>)</w:t>
      </w:r>
      <w:bookmarkEnd w:id="10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 فسوی</w:t>
      </w:r>
    </w:p>
    <w:p>
      <w:pPr>
        <w:pStyle w:val="BookText"/>
        <w:rPr/>
      </w:pPr>
      <w:r>
        <w:rPr>
          <w:rFonts w:ascii="IRNazanin" w:hAnsi="IRNazanin" w:eastAsia="IRNazanin"/>
          <w:color w:val="111111"/>
          <w:sz w:val="28"/>
          <w:sz w:val="28"/>
          <w:szCs w:val="28"/>
          <w:rtl w:val="true"/>
          <w:lang w:bidi="fa-IR"/>
        </w:rPr>
        <w:t>شرحی است بر شافیه ابن حاجب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bookmarkStart w:id="1079" w:name="pg14105_205166"/>
    </w:p>
    <w:p>
      <w:pPr>
        <w:pStyle w:val="Heading3"/>
        <w:numPr>
          <w:ilvl w:val="2"/>
          <w:numId w:val="1"/>
        </w:numPr>
        <w:rPr/>
      </w:pPr>
      <w:bookmarkStart w:id="1080" w:name="__RefHeading___Toc3997415_3381743652"/>
      <w:bookmarkStart w:id="1081" w:name="_Toc403"/>
      <w:bookmarkEnd w:id="1079"/>
      <w:bookmarkEnd w:id="1080"/>
      <w:r>
        <w:rPr/>
        <w:t>395</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کاشف الغطاء و جواهر الکلام و از پدرش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الزکوة وفیه قسمان الاول فی زکوة المال والنظر فیمن تجب علیه وما تجب فیه ومن تصرف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الزکوة کما فی المعتبر فی اللغة الزیادة والنمو والتطهیر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وثالثها انه قد صرح جماعة بانه لاخیار للساعی بل نفی الریب عنه فی المدارک وادعی الاجماع علیه جملة وهو کذلک ویدل علیه اخبار اداب الصدقة فلاحظ قال؛ واما اللواحق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082" w:name="__RefHeading___Toc3997417_3381743652"/>
      <w:bookmarkStart w:id="1083" w:name="_Toc404"/>
      <w:bookmarkEnd w:id="1082"/>
      <w:r>
        <w:rPr/>
        <w:t>396</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شاگردان آقا باقر بهبهانی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البرهان وریاض المسائل ومناهل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 وصلّی اللّه تعالی علی خیر المبعوث محمد واله الطیبین الطاهرین ولعنة اللّه علی اعدائهم اجمعین وبعد فهذا کتاب الزکاة من شرائع الاسلام الکتاب والکتب مصدران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المختلف انه یجوز دفع الذکر فی نصاب الاثنی اذا کان بقیمة واحده منها والاقوی هو الاکتفاء بمسمی الغنم ذکرآ او انثی فی زکاتها او فی زکاة الابل لاطلاق الشاة وعدم منافاته للشرکة بوجه کما عرفت والحمد للّه رب العالمین وصلّی اللّه علی محمد واله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084" w:name="__RefHeading___Toc3997419_3381743652"/>
      <w:bookmarkStart w:id="1085" w:name="_Toc405"/>
      <w:bookmarkEnd w:id="1084"/>
      <w:r>
        <w:rPr/>
        <w:t>397</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بخشی از همان کتاب ش</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الرکوع والسجود علی وزن فعول بضم الفاء مصدر والاوّل فی اللغة بمعنی مطلق الانحناء ما لم یبلغ الی حدّ السّجود سواء بلغ الرکبتان الی الارض ام لا وما یظهر من الخلیل</w:t>
      </w:r>
      <w:r>
        <w:rPr>
          <w:rFonts w:eastAsia="IRNazanin" w:cs="IRNazanin"/>
          <w:color w:val="111111"/>
          <w:sz w:val="28"/>
          <w:szCs w:val="28"/>
          <w:rtl w:val="true"/>
          <w:lang w:bidi="fa-IR"/>
        </w:rPr>
        <w:t xml:space="preserve">...». </w:t>
      </w:r>
      <w:bookmarkStart w:id="1086" w:name="pg14105_205167"/>
    </w:p>
    <w:p>
      <w:pPr>
        <w:pStyle w:val="BookText"/>
        <w:rPr/>
      </w:pPr>
      <w:bookmarkEnd w:id="108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وابسطها علی الارض بسطا واقبضهما الیک قبضا وان کان تحتهما ثوب فلا یضرّک وان افضیت بهما الی الارض فهو افضل ولا تفرجی بین اصابعک وفی سجودک ولکن ضمهن الیک جمیعآ وتدل هذه الروایه علی بعض مستحبات اخر ایضآ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احمد بن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بخشی از کتاب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087" w:name="__RefHeading___Toc3997421_3381743652"/>
      <w:bookmarkStart w:id="1088" w:name="_Toc406"/>
      <w:bookmarkEnd w:id="1087"/>
      <w:r>
        <w:rPr/>
        <w:t>398</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صاحب جواهر و میرزای قمی نام برده و از استادش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الخلل قال فی الشرائع الرکن الرابع فی التوابع وفیه فصول الفصل الاول فی الخلل الواقع فی الصلاة وهو اما عن عمد او سهو او شک المتن 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الکلام فی ان احتمال عدم البقاء مع قیام الدلیل المفید للظن یصحّح الاستصحاب ام لا فیکون کل واحد من الاستصحاب والخبر الواحد دلیلا مستقلا یثبت لکل منهما حکم شرعی فتامل وعلی هذا فلا وجه لکلام الشیخ رحمة اللّه علیه فی اصوله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دارد</w:t>
      </w:r>
      <w:r>
        <w:rPr>
          <w:rFonts w:eastAsia="IRNazanin" w:cs="IRNazanin"/>
          <w:color w:val="111111"/>
          <w:sz w:val="28"/>
          <w:szCs w:val="28"/>
          <w:rtl w:val="true"/>
          <w:lang w:bidi="fa-IR"/>
        </w:rPr>
        <w:t xml:space="preserve">. </w:t>
      </w:r>
      <w:bookmarkStart w:id="1089" w:name="pg14105_205168"/>
    </w:p>
    <w:p>
      <w:pPr>
        <w:pStyle w:val="Heading3"/>
        <w:numPr>
          <w:ilvl w:val="2"/>
          <w:numId w:val="1"/>
        </w:numPr>
        <w:rPr/>
      </w:pPr>
      <w:bookmarkStart w:id="1090" w:name="__RefHeading___Toc3997423_3381743652"/>
      <w:bookmarkStart w:id="1091" w:name="_Toc407"/>
      <w:bookmarkEnd w:id="1089"/>
      <w:bookmarkEnd w:id="1090"/>
      <w:r>
        <w:rPr/>
        <w:t>399</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یکی از شاگردان 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کاغذی که میان نسخه است نوشته که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تألیف کرده و همان سال در نجف طاعون بوده و ما در مؤلف به این مرض در شب جمعه سیزده جمادی الاولی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الثانی من الاقسام الاربعه المشتمل علیه الکتاب العقود وهی جمع العقد الذی فی اللغة بمعنی العهد مطلقا او الموثق منه او هو فیها ضد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الوجه الثالث ایضا لیس للمورث التصرف فی الثلثین لان للورثه حق الانعتاق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الحق نقول للمملوک حق الحریّه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ایضا فللّه تعالی حقّ فی الانعتاق العبد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دارد و تصحیح شده است</w:t>
      </w:r>
      <w:r>
        <w:rPr>
          <w:rFonts w:eastAsia="IRNazanin" w:cs="IRNazanin"/>
          <w:color w:val="111111"/>
          <w:sz w:val="28"/>
          <w:szCs w:val="28"/>
          <w:rtl w:val="true"/>
          <w:lang w:bidi="fa-IR"/>
        </w:rPr>
        <w:t>.</w:t>
      </w:r>
    </w:p>
    <w:p>
      <w:pPr>
        <w:pStyle w:val="Heading3"/>
        <w:numPr>
          <w:ilvl w:val="2"/>
          <w:numId w:val="1"/>
        </w:numPr>
        <w:rPr/>
      </w:pPr>
      <w:bookmarkStart w:id="1092" w:name="__RefHeading___Toc3997425_3381743652"/>
      <w:bookmarkStart w:id="1093" w:name="_Toc408"/>
      <w:bookmarkEnd w:id="1092"/>
      <w:r>
        <w:rPr/>
        <w:t>400</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وحید بهبهانی و صاحب ریاض و سید محمد جواد صاحب مفتاح الکرامة بسیار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یکی از شاگردان سیدمحمد جواد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زیاد دیده میشود</w:t>
      </w:r>
      <w:r>
        <w:rPr>
          <w:rFonts w:eastAsia="IRNazanin" w:cs="IRNazanin"/>
          <w:color w:val="111111"/>
          <w:sz w:val="28"/>
          <w:szCs w:val="28"/>
          <w:rtl w:val="true"/>
          <w:lang w:bidi="fa-IR"/>
        </w:rPr>
        <w:t xml:space="preserve">. </w:t>
      </w:r>
      <w:bookmarkStart w:id="1094" w:name="pg14105_205169"/>
    </w:p>
    <w:p>
      <w:pPr>
        <w:pStyle w:val="BookText"/>
        <w:rPr/>
      </w:pPr>
      <w:bookmarkEnd w:id="10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والسلام علی نبیّه وعترته الطّاهرین والعاقبة للمتّقین قوله قدّس اللّه روحه کتاب الطّهاره الکتاب مصدر کتب من الکتب ای الجمع ومنه قوله تعالی کتب فی قلوبهم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فی کلّ مما صنعه المصنّف والاصحاب حزازة اما الاوّل فلانّه یوهم اتحادهما فی المحرّمات والمکروهات فحسب کما مر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لیس کذلک واما اطلاق الاصحاب فلعدم الاطراد والامر فیه اسهل ممّا صنعه المصنّف مع کون الامر فی کلیهما 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،نسخ، بی کا، بی تا، طهارت و صلات است</w:t>
      </w:r>
      <w:r>
        <w:rPr>
          <w:rFonts w:eastAsia="IRNazanin" w:cs="IRNazanin"/>
          <w:color w:val="111111"/>
          <w:sz w:val="28"/>
          <w:szCs w:val="28"/>
          <w:rtl w:val="true"/>
          <w:lang w:bidi="fa-IR"/>
        </w:rPr>
        <w:t>.</w:t>
      </w:r>
    </w:p>
    <w:p>
      <w:pPr>
        <w:pStyle w:val="Heading3"/>
        <w:numPr>
          <w:ilvl w:val="2"/>
          <w:numId w:val="1"/>
        </w:numPr>
        <w:rPr/>
      </w:pPr>
      <w:bookmarkStart w:id="1095" w:name="__RefHeading___Toc3997427_3381743652"/>
      <w:bookmarkStart w:id="1096" w:name="_Toc409"/>
      <w:bookmarkEnd w:id="1095"/>
      <w:r>
        <w:rPr/>
        <w:t>401</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0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آن از سید علی طباطبایی صاحب ریاض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طهارت و بخشی از کتاب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مؤلف دارد</w:t>
      </w:r>
      <w:r>
        <w:rPr>
          <w:rFonts w:eastAsia="IRNazanin" w:cs="IRNazanin"/>
          <w:color w:val="111111"/>
          <w:sz w:val="28"/>
          <w:szCs w:val="28"/>
          <w:rtl w:val="true"/>
          <w:lang w:bidi="fa-IR"/>
        </w:rPr>
        <w:t>.</w:t>
      </w:r>
    </w:p>
    <w:p>
      <w:pPr>
        <w:pStyle w:val="Heading3"/>
        <w:numPr>
          <w:ilvl w:val="2"/>
          <w:numId w:val="1"/>
        </w:numPr>
        <w:rPr/>
      </w:pPr>
      <w:bookmarkStart w:id="1097" w:name="__RefHeading___Toc3997429_3381743652"/>
      <w:bookmarkStart w:id="1098" w:name="_Toc410"/>
      <w:bookmarkEnd w:id="1097"/>
      <w:r>
        <w:rPr/>
        <w:t>402</w:t>
      </w:r>
      <w:r>
        <w:rPr>
          <w:rtl w:val="true"/>
        </w:rPr>
        <w:t xml:space="preserve">- </w:t>
      </w:r>
      <w:r>
        <w:rPr>
          <w:rtl w:val="true"/>
        </w:rPr>
        <w:t xml:space="preserve">شرح الشرائع </w:t>
      </w:r>
      <w:r>
        <w:rPr>
          <w:rtl w:val="true"/>
        </w:rPr>
        <w:t>(</w:t>
      </w:r>
      <w:r>
        <w:rPr>
          <w:rtl w:val="true"/>
        </w:rPr>
        <w:t>فقه، عربی</w:t>
      </w:r>
      <w:r>
        <w:rPr>
          <w:rtl w:val="true"/>
        </w:rPr>
        <w:t>)</w:t>
      </w:r>
      <w:bookmarkEnd w:id="10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اعلی اللّه مقامه کتاب الحج وهو </w:t>
      </w:r>
      <w:bookmarkStart w:id="1099" w:name="pg14105_205170"/>
    </w:p>
    <w:p>
      <w:pPr>
        <w:pStyle w:val="BookText"/>
        <w:rPr/>
      </w:pPr>
      <w:bookmarkEnd w:id="1099"/>
      <w:r>
        <w:rPr>
          <w:rFonts w:ascii="IRNazanin" w:hAnsi="IRNazanin" w:eastAsia="IRNazanin"/>
          <w:color w:val="111111"/>
          <w:sz w:val="28"/>
          <w:sz w:val="28"/>
          <w:szCs w:val="28"/>
          <w:rtl w:val="true"/>
          <w:lang w:bidi="fa-IR"/>
        </w:rPr>
        <w:t>یعتمد ثلاثة ارکان الاول فی المقدّمات وهی اربع المقدّمة الاولی الحج وان کان فی اللغة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قد ذکر للفظ الحج فی اللغة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والحجة له بعد اطلاق کثیر من الاخبار التصریح بالتعمیم مرّ بعضها صحیحة معاویة بن عمار وغیرها ما خلا خلوق الکعبة وهو کما فی المسالک اخلاط خاصة من الطیب منها الزعفران واستثناؤه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 است و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خوردگی دارد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هست</w:t>
      </w:r>
      <w:r>
        <w:rPr>
          <w:rFonts w:eastAsia="IRNazanin" w:cs="IRNazanin"/>
          <w:color w:val="111111"/>
          <w:sz w:val="28"/>
          <w:szCs w:val="28"/>
          <w:rtl w:val="true"/>
          <w:lang w:bidi="fa-IR"/>
        </w:rPr>
        <w:t>.</w:t>
      </w:r>
    </w:p>
    <w:p>
      <w:pPr>
        <w:pStyle w:val="Heading3"/>
        <w:numPr>
          <w:ilvl w:val="2"/>
          <w:numId w:val="1"/>
        </w:numPr>
        <w:rPr/>
      </w:pPr>
      <w:bookmarkStart w:id="1100" w:name="__RefHeading___Toc3997431_3381743652"/>
      <w:bookmarkStart w:id="1101" w:name="_Toc411"/>
      <w:bookmarkEnd w:id="1100"/>
      <w:r>
        <w:rPr/>
        <w:t>403</w:t>
      </w:r>
      <w:r>
        <w:rPr>
          <w:rtl w:val="true"/>
        </w:rPr>
        <w:t xml:space="preserve">- </w:t>
      </w:r>
      <w:r>
        <w:rPr>
          <w:rtl w:val="true"/>
        </w:rPr>
        <w:t xml:space="preserve">شرح شرائع الاسلام </w:t>
      </w:r>
      <w:r>
        <w:rPr>
          <w:rtl w:val="true"/>
        </w:rPr>
        <w:t>(</w:t>
      </w:r>
      <w:r>
        <w:rPr>
          <w:rtl w:val="true"/>
        </w:rPr>
        <w:t>فقه، عربی</w:t>
      </w:r>
      <w:r>
        <w:rPr>
          <w:rtl w:val="true"/>
        </w:rPr>
        <w:t>)</w:t>
      </w:r>
      <w:bookmarkEnd w:id="11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در آن از سید علی صاحب ریاض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لغة الوطء کما عن الاشهر بل علیه الاجماع ای اتفاق اهل اللغة عن المختلف وغیره وشرعآ العقد کما علیه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واقسامه‌ای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ادّی الخراب ای ملک دارآ او نحوها فترک عمارتها وانّجر الی الخراب جاز ایضآ کل ذلک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السرف عرفا لتضییع المال حرم ذلک، تمت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هاشم بن محمد علی حسینی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اصطهبانات به خواهش میرزا محمد علی معروف به میرزا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نکاح است</w:t>
      </w:r>
      <w:r>
        <w:rPr>
          <w:rFonts w:eastAsia="IRNazanin" w:cs="IRNazanin"/>
          <w:color w:val="111111"/>
          <w:sz w:val="28"/>
          <w:szCs w:val="28"/>
          <w:rtl w:val="true"/>
          <w:lang w:bidi="fa-IR"/>
        </w:rPr>
        <w:t xml:space="preserve">. </w:t>
      </w:r>
      <w:bookmarkStart w:id="1102" w:name="pg14105_205171"/>
    </w:p>
    <w:p>
      <w:pPr>
        <w:pStyle w:val="Heading3"/>
        <w:numPr>
          <w:ilvl w:val="2"/>
          <w:numId w:val="1"/>
        </w:numPr>
        <w:rPr/>
      </w:pPr>
      <w:bookmarkStart w:id="1103" w:name="__RefHeading___Toc3997433_3381743652"/>
      <w:bookmarkStart w:id="1104" w:name="_Toc412"/>
      <w:bookmarkEnd w:id="1102"/>
      <w:bookmarkEnd w:id="1103"/>
      <w:r>
        <w:rPr/>
        <w:t>404</w:t>
      </w:r>
      <w:r>
        <w:rPr>
          <w:rtl w:val="true"/>
        </w:rPr>
        <w:t xml:space="preserve">- </w:t>
      </w:r>
      <w:r>
        <w:rPr>
          <w:rtl w:val="true"/>
        </w:rPr>
        <w:t xml:space="preserve">شرح شرح الاشارات </w:t>
      </w:r>
      <w:r>
        <w:rPr>
          <w:rtl w:val="true"/>
        </w:rPr>
        <w:t>(</w:t>
      </w:r>
      <w:r>
        <w:rPr>
          <w:rtl w:val="true"/>
        </w:rPr>
        <w:t>فلسفه، عربی</w:t>
      </w:r>
      <w:r>
        <w:rPr>
          <w:rtl w:val="true"/>
        </w:rPr>
        <w:t>)</w:t>
      </w:r>
      <w:bookmarkEnd w:id="11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w:t>
      </w:r>
    </w:p>
    <w:p>
      <w:pPr>
        <w:pStyle w:val="BookText"/>
        <w:rPr/>
      </w:pPr>
      <w:r>
        <w:rPr>
          <w:rFonts w:ascii="IRNazanin" w:hAnsi="IRNazanin" w:eastAsia="IRNazanin"/>
          <w:color w:val="111111"/>
          <w:sz w:val="28"/>
          <w:sz w:val="28"/>
          <w:szCs w:val="28"/>
          <w:rtl w:val="true"/>
          <w:lang w:bidi="fa-IR"/>
        </w:rPr>
        <w:t>شرح شرح اشارات خواجه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شامل طبیعیات، ناقص، 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شامل منطق و طبیعیات و الهیات، ناقص، 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Heading3"/>
        <w:numPr>
          <w:ilvl w:val="2"/>
          <w:numId w:val="1"/>
        </w:numPr>
        <w:rPr/>
      </w:pPr>
      <w:bookmarkStart w:id="1105" w:name="__RefHeading___Toc3997435_3381743652"/>
      <w:bookmarkStart w:id="1106" w:name="_Toc413"/>
      <w:bookmarkEnd w:id="1105"/>
      <w:r>
        <w:rPr/>
        <w:t>405</w:t>
      </w:r>
      <w:r>
        <w:rPr>
          <w:rtl w:val="true"/>
        </w:rPr>
        <w:t xml:space="preserve">- </w:t>
      </w:r>
      <w:r>
        <w:rPr>
          <w:rtl w:val="true"/>
        </w:rPr>
        <w:t xml:space="preserve">شرح شرح مختصر الحاجبی </w:t>
      </w:r>
      <w:r>
        <w:rPr>
          <w:rtl w:val="true"/>
        </w:rPr>
        <w:t>(</w:t>
      </w:r>
      <w:r>
        <w:rPr>
          <w:rtl w:val="true"/>
        </w:rPr>
        <w:t>اصول فقه، عربی</w:t>
      </w:r>
      <w:r>
        <w:rPr>
          <w:rtl w:val="true"/>
        </w:rPr>
        <w:t>)</w:t>
      </w:r>
      <w:bookmarkEnd w:id="11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تفتازانی</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للوصول الی منتهی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 یادداشت تملک محمد تقی بن محمد مؤمن الشریف الفسوی</w:t>
      </w:r>
      <w:r>
        <w:rPr>
          <w:rFonts w:eastAsia="IRNazanin" w:cs="IRNazanin"/>
          <w:color w:val="111111"/>
          <w:sz w:val="28"/>
          <w:szCs w:val="28"/>
          <w:rtl w:val="true"/>
          <w:lang w:bidi="fa-IR"/>
        </w:rPr>
        <w:t>.</w:t>
      </w:r>
    </w:p>
    <w:p>
      <w:pPr>
        <w:pStyle w:val="Heading3"/>
        <w:numPr>
          <w:ilvl w:val="2"/>
          <w:numId w:val="1"/>
        </w:numPr>
        <w:rPr/>
      </w:pPr>
      <w:bookmarkStart w:id="1107" w:name="__RefHeading___Toc3997437_3381743652"/>
      <w:bookmarkStart w:id="1108" w:name="_Toc414"/>
      <w:bookmarkEnd w:id="1107"/>
      <w:r>
        <w:rPr/>
        <w:t>406</w:t>
      </w:r>
      <w:r>
        <w:rPr>
          <w:rtl w:val="true"/>
        </w:rPr>
        <w:t xml:space="preserve">- </w:t>
      </w:r>
      <w:r>
        <w:rPr>
          <w:rtl w:val="true"/>
        </w:rPr>
        <w:t xml:space="preserve">شرح شرح عوامل الجرجانی </w:t>
      </w:r>
      <w:r>
        <w:rPr>
          <w:rtl w:val="true"/>
        </w:rPr>
        <w:t>(</w:t>
      </w:r>
      <w:r>
        <w:rPr>
          <w:rtl w:val="true"/>
        </w:rPr>
        <w:t>نحو، عربی</w:t>
      </w:r>
      <w:r>
        <w:rPr>
          <w:rtl w:val="true"/>
        </w:rPr>
        <w:t>)</w:t>
      </w:r>
      <w:bookmarkEnd w:id="11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بخاری 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شرحی که شخصی به نام سعد الدین بر عوامل جرجانی نوشته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زین تراکیب العرب بزینة الاعراب والصلاة والسلام علی </w:t>
      </w:r>
      <w:bookmarkStart w:id="1109" w:name="pg14105_205172"/>
    </w:p>
    <w:p>
      <w:pPr>
        <w:pStyle w:val="BookText"/>
        <w:rPr/>
      </w:pPr>
      <w:bookmarkEnd w:id="1109"/>
      <w:r>
        <w:rPr>
          <w:rFonts w:ascii="IRNazanin" w:hAnsi="IRNazanin" w:eastAsia="IRNazanin"/>
          <w:color w:val="111111"/>
          <w:sz w:val="28"/>
          <w:sz w:val="28"/>
          <w:szCs w:val="28"/>
          <w:rtl w:val="true"/>
          <w:lang w:bidi="fa-IR"/>
        </w:rPr>
        <w:t>افضل من نطق بالصواب وعلی آله وصحبه المتأدبین بخیر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الاصل فی الخبر الافراد کذا قراه الزمخشری فی المفصل وتبعه الهندی فی شرحه علی الکافیة وما قدره الخ فی توجیه وقوعه موقع الاسم مقبول ایضا عند اولی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یوسف بن رسول بن عثمان در قریه خوران در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Heading3"/>
        <w:numPr>
          <w:ilvl w:val="2"/>
          <w:numId w:val="1"/>
        </w:numPr>
        <w:rPr/>
      </w:pPr>
      <w:bookmarkStart w:id="1110" w:name="__RefHeading___Toc3997439_3381743652"/>
      <w:bookmarkStart w:id="1111" w:name="_Toc415"/>
      <w:bookmarkEnd w:id="1110"/>
      <w:r>
        <w:rPr/>
        <w:t>407</w:t>
      </w:r>
      <w:r>
        <w:rPr>
          <w:rtl w:val="true"/>
        </w:rPr>
        <w:t xml:space="preserve">- </w:t>
      </w:r>
      <w:r>
        <w:rPr>
          <w:rtl w:val="true"/>
        </w:rPr>
        <w:t xml:space="preserve">شرح الشمسیّة </w:t>
      </w:r>
      <w:r>
        <w:rPr>
          <w:rtl w:val="true"/>
        </w:rPr>
        <w:t>(</w:t>
      </w:r>
      <w:r>
        <w:rPr>
          <w:rtl w:val="true"/>
        </w:rPr>
        <w:t>منطق، عربی</w:t>
      </w:r>
      <w:r>
        <w:rPr>
          <w:rtl w:val="true"/>
        </w:rPr>
        <w:t>)</w:t>
      </w:r>
      <w:bookmarkEnd w:id="11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عمر بن علی کاتبی قزوینی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غیر از شرح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حاشیه بر شرح شمسیه هم باشد باید تطبیق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الرسالة مرتبة هذه المقدمة تمهید لبیان ما هو المذکور فی الاجزاء الخمسة لان بیان الحصر الذی هو المقصود بالذات متوقف علیه وبیان لمرجع الضمیر والمراد من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 جوز ذلک لقد استراح بنان البیان بعون الملک المنان عن کشف القناع عن وجوه فرائد ما اودع فی الکتابین بحیث یجتلی علی منصة التحقیق ورفع استار الشکوک والاوهام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کتابفروشی محمد امین مصری مهاباد در اول نسخه</w:t>
      </w:r>
      <w:r>
        <w:rPr>
          <w:rFonts w:eastAsia="IRNazanin" w:cs="IRNazanin"/>
          <w:color w:val="111111"/>
          <w:sz w:val="28"/>
          <w:szCs w:val="28"/>
          <w:rtl w:val="true"/>
          <w:lang w:bidi="fa-IR"/>
        </w:rPr>
        <w:t xml:space="preserve">. </w:t>
      </w:r>
      <w:bookmarkStart w:id="1112" w:name="pg14105_205173"/>
    </w:p>
    <w:p>
      <w:pPr>
        <w:pStyle w:val="Heading3"/>
        <w:numPr>
          <w:ilvl w:val="2"/>
          <w:numId w:val="1"/>
        </w:numPr>
        <w:rPr/>
      </w:pPr>
      <w:bookmarkStart w:id="1113" w:name="__RefHeading___Toc3997441_3381743652"/>
      <w:bookmarkStart w:id="1114" w:name="_Toc416"/>
      <w:bookmarkEnd w:id="1112"/>
      <w:bookmarkEnd w:id="1113"/>
      <w:r>
        <w:rPr/>
        <w:t>408</w:t>
      </w:r>
      <w:r>
        <w:rPr>
          <w:rtl w:val="true"/>
        </w:rPr>
        <w:t xml:space="preserve">- </w:t>
      </w:r>
      <w:r>
        <w:rPr>
          <w:rtl w:val="true"/>
        </w:rPr>
        <w:t xml:space="preserve">شرح شواهد مغنی اللبیب </w:t>
      </w:r>
      <w:r>
        <w:rPr>
          <w:rtl w:val="true"/>
        </w:rPr>
        <w:t xml:space="preserve">= </w:t>
      </w:r>
      <w:r>
        <w:rPr>
          <w:rtl w:val="true"/>
        </w:rPr>
        <w:t xml:space="preserve">فتح الغریب </w:t>
      </w:r>
      <w:r>
        <w:rPr>
          <w:rtl w:val="true"/>
        </w:rPr>
        <w:t>(</w:t>
      </w:r>
      <w:r>
        <w:rPr>
          <w:rtl w:val="true"/>
        </w:rPr>
        <w:t>ادبیات، عربی</w:t>
      </w:r>
      <w:r>
        <w:rPr>
          <w:rtl w:val="true"/>
        </w:rPr>
        <w:t>)</w:t>
      </w:r>
      <w:bookmarkEnd w:id="11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 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شواهد مغنی اللبیب را شرح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الغریب بشواهد 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فتق السن العرب العاربة بالفصاحة فکانت تجری بذلک ولا تجاری ومنحهم الافهام القویمة التی فضّلوا بها علی من سواهم من الیهود والمجوس والنصاری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ابیات القصیدة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آبیا ـ وکم مثلها فارقت وهی تصغر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بی کا، بی تا،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اینکه بعضی این نسخه را شرح شواهد البهجة المرضیة دانسته‌اند اشتباه است ظ</w:t>
      </w:r>
      <w:r>
        <w:rPr>
          <w:rFonts w:eastAsia="IRNazanin" w:cs="IRNazanin"/>
          <w:color w:val="111111"/>
          <w:sz w:val="28"/>
          <w:szCs w:val="28"/>
          <w:rtl w:val="true"/>
          <w:lang w:bidi="fa-IR"/>
        </w:rPr>
        <w:t>.</w:t>
      </w:r>
    </w:p>
    <w:p>
      <w:pPr>
        <w:pStyle w:val="Heading3"/>
        <w:numPr>
          <w:ilvl w:val="2"/>
          <w:numId w:val="1"/>
        </w:numPr>
        <w:rPr/>
      </w:pPr>
      <w:bookmarkStart w:id="1115" w:name="__RefHeading___Toc3997443_3381743652"/>
      <w:bookmarkStart w:id="1116" w:name="_Toc417"/>
      <w:bookmarkEnd w:id="1115"/>
      <w:r>
        <w:rPr/>
        <w:t>409</w:t>
      </w:r>
      <w:r>
        <w:rPr>
          <w:rtl w:val="true"/>
        </w:rPr>
        <w:t xml:space="preserve">- </w:t>
      </w:r>
      <w:r>
        <w:rPr>
          <w:rtl w:val="true"/>
        </w:rPr>
        <w:t xml:space="preserve">شرح العرشیة </w:t>
      </w:r>
      <w:r>
        <w:rPr>
          <w:rtl w:val="true"/>
        </w:rPr>
        <w:t>(</w:t>
      </w:r>
      <w:r>
        <w:rPr>
          <w:rtl w:val="true"/>
        </w:rPr>
        <w:t>فلسفه، عربی</w:t>
      </w:r>
      <w:r>
        <w:rPr>
          <w:rtl w:val="true"/>
        </w:rPr>
        <w:t>)</w:t>
      </w:r>
      <w:bookmarkEnd w:id="11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سمیع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که از اکابر شاگردان مولی علی نوری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اشکالات شیخ احمد احسائی پاسخ داده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مشار عربی، کتابشناسی جامع ملا صدرا 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خلقنا بقدرته ثم هدانا الی سبیل معرفته فارانا فی مرایا الافاق ومجالی الانفس ایاته لنستدل بها علی ذاته وصفاته فسبحان من دل علی ذاته بذاته وتنزه</w:t>
      </w:r>
      <w:r>
        <w:rPr>
          <w:rFonts w:eastAsia="IRNazanin" w:cs="IRNazanin"/>
          <w:color w:val="111111"/>
          <w:sz w:val="28"/>
          <w:szCs w:val="28"/>
          <w:rtl w:val="true"/>
          <w:lang w:bidi="fa-IR"/>
        </w:rPr>
        <w:t xml:space="preserve">...». </w:t>
      </w:r>
      <w:bookmarkStart w:id="1117" w:name="pg14105_205174"/>
    </w:p>
    <w:p>
      <w:pPr>
        <w:pStyle w:val="BookText"/>
        <w:rPr/>
      </w:pPr>
      <w:bookmarkEnd w:id="111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اذا کان علمه بالاشیاء عین وجود الاشیاء او کان علمه بالمعلول الاول عین وجوده وبما سواه بالصور الحاصله فی المعلول الاول فلم تکن له تعالی فی مرتبة ذاته علم بما سواه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Heading3"/>
        <w:numPr>
          <w:ilvl w:val="2"/>
          <w:numId w:val="1"/>
        </w:numPr>
        <w:rPr/>
      </w:pPr>
      <w:bookmarkStart w:id="1118" w:name="__RefHeading___Toc3997445_3381743652"/>
      <w:bookmarkStart w:id="1119" w:name="_Toc418"/>
      <w:bookmarkEnd w:id="1118"/>
      <w:r>
        <w:rPr/>
        <w:t>410</w:t>
      </w:r>
      <w:r>
        <w:rPr>
          <w:rtl w:val="true"/>
        </w:rPr>
        <w:t xml:space="preserve">- </w:t>
      </w:r>
      <w:r>
        <w:rPr>
          <w:rtl w:val="true"/>
        </w:rPr>
        <w:t xml:space="preserve">شرح عقائد النسفی </w:t>
      </w:r>
      <w:r>
        <w:rPr>
          <w:rtl w:val="true"/>
        </w:rPr>
        <w:t>(</w:t>
      </w:r>
      <w:r>
        <w:rPr>
          <w:rtl w:val="true"/>
        </w:rPr>
        <w:t>کلام، عربی</w:t>
      </w:r>
      <w:r>
        <w:rPr>
          <w:rtl w:val="true"/>
        </w:rPr>
        <w:t>)</w:t>
      </w:r>
      <w:bookmarkEnd w:id="11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 و مشهوری است از نجم الدین ابوحفص عمر بن محمد نسفی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اعتقادات اهل سنّت و این شرح مزجی کوتاهی است بر آن که بیشتر جنبه توضیحی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بجلال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متن علم الشرائع والاحکام واساس قواعد عقائد الاسلام هو علم التوحید والصفات الموسوم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الملائکة الذین لا اب لهم ولا ام لهم یقدرون باذن اللّه علی افعال اقوی واعجب من ابراء الاکمه والابرص واحیاء الموتی والترقی المعلوم انما هو فی امر التجرد واظهار الاثار القویة لا فی مطلق الشرف والکمال فلا دلالة علی افضلیة الملائکة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bookmarkStart w:id="1120" w:name="pg14105_205175"/>
    </w:p>
    <w:p>
      <w:pPr>
        <w:pStyle w:val="Heading3"/>
        <w:numPr>
          <w:ilvl w:val="2"/>
          <w:numId w:val="1"/>
        </w:numPr>
        <w:rPr/>
      </w:pPr>
      <w:bookmarkStart w:id="1121" w:name="__RefHeading___Toc3997447_3381743652"/>
      <w:bookmarkStart w:id="1122" w:name="_Toc419"/>
      <w:bookmarkEnd w:id="1120"/>
      <w:bookmarkEnd w:id="1121"/>
      <w:r>
        <w:rPr/>
        <w:t>411</w:t>
      </w:r>
      <w:r>
        <w:rPr>
          <w:rtl w:val="true"/>
        </w:rPr>
        <w:t xml:space="preserve">- </w:t>
      </w:r>
      <w:r>
        <w:rPr>
          <w:rtl w:val="true"/>
        </w:rPr>
        <w:t xml:space="preserve">شرح العوامل </w:t>
      </w:r>
      <w:r>
        <w:rPr>
          <w:rtl w:val="true"/>
        </w:rPr>
        <w:t>(</w:t>
      </w:r>
      <w:r>
        <w:rPr>
          <w:rtl w:val="true"/>
        </w:rPr>
        <w:t>نحو، عربی</w:t>
      </w:r>
      <w:r>
        <w:rPr>
          <w:rtl w:val="true"/>
        </w:rPr>
        <w:t>)</w:t>
      </w:r>
      <w:bookmarkEnd w:id="11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نظر علی بن محسن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است بر عوامل ملا محسن طالقانی قزوینی و شارح معاصر ماتن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فاقول قال المصنف زید حسنه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هنا علی ما حققه المحققون یحتمل امرین الاول الاستعانة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اللّه لا یضیع عمل عامل فنعم اجر العاملین ولمثل هذا فلیتنافس المتنافسون فانا للّه وانا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رضا ابن کربلائی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1123" w:name="__RefHeading___Toc3997449_3381743652"/>
      <w:bookmarkStart w:id="1124" w:name="_Toc420"/>
      <w:bookmarkEnd w:id="1123"/>
      <w:r>
        <w:rPr/>
        <w:t>412</w:t>
      </w:r>
      <w:r>
        <w:rPr>
          <w:rtl w:val="true"/>
        </w:rPr>
        <w:t xml:space="preserve">- </w:t>
      </w:r>
      <w:r>
        <w:rPr>
          <w:rtl w:val="true"/>
        </w:rPr>
        <w:t xml:space="preserve">شرح عوامل المائة </w:t>
      </w:r>
      <w:r>
        <w:rPr>
          <w:rtl w:val="true"/>
        </w:rPr>
        <w:t>(</w:t>
      </w:r>
      <w:r>
        <w:rPr>
          <w:rtl w:val="true"/>
        </w:rPr>
        <w:t>نحو، عربی</w:t>
      </w:r>
      <w:r>
        <w:rPr>
          <w:rtl w:val="true"/>
        </w:rPr>
        <w:t>)</w:t>
      </w:r>
      <w:bookmarkEnd w:id="11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طالقانی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مزجی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تسعة عشر حرفآ فمنها الباء وهی للالصاق سواء کان حقیقیآ نحو امسکت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وهی للجمعیة مع الترتیب ومعطوفها قد یکون بعضآ من المعطوف علیه نحو اکلت السمکة حتی رأسها وقد یکون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 آخر ناقص است حاشیه نویسی دارد و تصحیح شده است</w:t>
      </w:r>
      <w:r>
        <w:rPr>
          <w:rFonts w:eastAsia="IRNazanin" w:cs="IRNazanin"/>
          <w:color w:val="111111"/>
          <w:sz w:val="28"/>
          <w:szCs w:val="28"/>
          <w:rtl w:val="true"/>
          <w:lang w:bidi="fa-IR"/>
        </w:rPr>
        <w:t xml:space="preserve">. </w:t>
      </w:r>
      <w:bookmarkStart w:id="1125" w:name="pg14105_205176"/>
    </w:p>
    <w:p>
      <w:pPr>
        <w:pStyle w:val="Heading3"/>
        <w:numPr>
          <w:ilvl w:val="2"/>
          <w:numId w:val="1"/>
        </w:numPr>
        <w:rPr/>
      </w:pPr>
      <w:bookmarkStart w:id="1126" w:name="__RefHeading___Toc3997451_3381743652"/>
      <w:bookmarkStart w:id="1127" w:name="_Toc421"/>
      <w:bookmarkEnd w:id="1125"/>
      <w:bookmarkEnd w:id="1126"/>
      <w:r>
        <w:rPr/>
        <w:t>413</w:t>
      </w:r>
      <w:r>
        <w:rPr>
          <w:rtl w:val="true"/>
        </w:rPr>
        <w:t xml:space="preserve">- </w:t>
      </w:r>
      <w:r>
        <w:rPr>
          <w:rtl w:val="true"/>
        </w:rPr>
        <w:t xml:space="preserve">شرح فرائض السجاوندی </w:t>
      </w:r>
      <w:r>
        <w:rPr>
          <w:rtl w:val="true"/>
        </w:rPr>
        <w:t>(</w:t>
      </w:r>
      <w:r>
        <w:rPr>
          <w:rtl w:val="true"/>
        </w:rPr>
        <w:t>فقه، عربی</w:t>
      </w:r>
      <w:r>
        <w:rPr>
          <w:rtl w:val="true"/>
        </w:rPr>
        <w:t>)</w:t>
      </w:r>
      <w:bookmarkEnd w:id="11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سراج الدین محمد سجاوندی حنفی از کتاب های مشهوری است که در ارث به روش مذهب حنفی نوشته شده و مورد علاقه دانشمندان اهل سنّت بوده و بر آن شرحها و حاشیه های زیاد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تمی ن بالبسملة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الفرائض وعلموها الناس فانها نصف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یرث من صاحبه ما ورث منه فقد اجتمع لامّ کل منهما عشرون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تسعین ولمولاه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یعقوب بن یوسف البابردی در مدرسه سلطان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سده نهم و دهم</w:t>
      </w:r>
      <w:r>
        <w:rPr>
          <w:rFonts w:eastAsia="IRNazanin" w:cs="IRNazanin"/>
          <w:color w:val="111111"/>
          <w:sz w:val="28"/>
          <w:szCs w:val="28"/>
          <w:rtl w:val="true"/>
          <w:lang w:bidi="fa-IR"/>
        </w:rPr>
        <w:t>).</w:t>
      </w:r>
    </w:p>
    <w:p>
      <w:pPr>
        <w:pStyle w:val="Heading3"/>
        <w:numPr>
          <w:ilvl w:val="2"/>
          <w:numId w:val="1"/>
        </w:numPr>
        <w:rPr/>
      </w:pPr>
      <w:bookmarkStart w:id="1128" w:name="__RefHeading___Toc3997453_3381743652"/>
      <w:bookmarkStart w:id="1129" w:name="_Toc422"/>
      <w:bookmarkEnd w:id="1128"/>
      <w:r>
        <w:rPr/>
        <w:t>414</w:t>
      </w:r>
      <w:r>
        <w:rPr>
          <w:rtl w:val="true"/>
        </w:rPr>
        <w:t xml:space="preserve">- </w:t>
      </w:r>
      <w:r>
        <w:rPr>
          <w:rtl w:val="true"/>
        </w:rPr>
        <w:t xml:space="preserve">شرح فصوص الحکم </w:t>
      </w:r>
      <w:r>
        <w:rPr>
          <w:rtl w:val="true"/>
        </w:rPr>
        <w:t>(</w:t>
      </w:r>
      <w:r>
        <w:rPr>
          <w:rtl w:val="true"/>
        </w:rPr>
        <w:t>عرفان، عربی</w:t>
      </w:r>
      <w:r>
        <w:rPr>
          <w:rtl w:val="true"/>
        </w:rPr>
        <w:t>)</w:t>
      </w:r>
      <w:bookmarkEnd w:id="11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محمود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عربی اندلسی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توجه عرفا و حکما واقع شده و حواشی و شروح زیادی بر آن نوشته و از زمان خود تاکنون جزو کتاب های درس عرفان نظری بوده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السابع فی مراتب الکشف وانواعها اجمالا اعلم ان الکشف لغة رفع حجاب یقال کشفت المرأة وجهها ای رفعت نقابها واصطلاحآ الاطلاع علی وراء </w:t>
      </w:r>
      <w:bookmarkStart w:id="1130" w:name="pg14105_205177"/>
    </w:p>
    <w:p>
      <w:pPr>
        <w:pStyle w:val="BookText"/>
        <w:rPr/>
      </w:pPr>
      <w:bookmarkEnd w:id="1130"/>
      <w:r>
        <w:rPr>
          <w:rFonts w:ascii="IRNazanin" w:hAnsi="IRNazanin" w:eastAsia="IRNazanin"/>
          <w:color w:val="111111"/>
          <w:sz w:val="28"/>
          <w:sz w:val="28"/>
          <w:szCs w:val="28"/>
          <w:rtl w:val="true"/>
          <w:lang w:bidi="fa-IR"/>
        </w:rPr>
        <w:t>الحجاب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قوله وجُعلت قرة عینه فی الصلاة ولم ینسب الجعل الی نفسه فان تجلّی الحقّ للمصلّی انّما هو راجع الی اللّه تعالی لا الی المصلّی لانه من عنایته الازلیّة فی حق بعض عباده وما رجع الی العبد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1131" w:name="__RefHeading___Toc3997455_3381743652"/>
      <w:bookmarkStart w:id="1132" w:name="_Toc423"/>
      <w:bookmarkEnd w:id="1131"/>
      <w:r>
        <w:rPr/>
        <w:t>415</w:t>
      </w:r>
      <w:r>
        <w:rPr>
          <w:rtl w:val="true"/>
        </w:rPr>
        <w:t xml:space="preserve">- </w:t>
      </w:r>
      <w:r>
        <w:rPr>
          <w:rtl w:val="true"/>
        </w:rPr>
        <w:t xml:space="preserve">شرح الفصول للبقراط </w:t>
      </w:r>
      <w:r>
        <w:rPr>
          <w:rtl w:val="true"/>
        </w:rPr>
        <w:t>(</w:t>
      </w:r>
      <w:r>
        <w:rPr>
          <w:rtl w:val="true"/>
        </w:rPr>
        <w:t>طب، عربی</w:t>
      </w:r>
      <w:r>
        <w:rPr>
          <w:rtl w:val="true"/>
        </w:rPr>
        <w:t>)</w:t>
      </w:r>
      <w:bookmarkEnd w:id="11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قاسم متطبب کلایی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تفرّد بالأزلیة والأبدیة وتوحد تعالی جناب جلاله عن ادراک قوة الوهم وتمجّد عجز فی تفکر کنه عظمة کبریائه العقل المجرد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اعاد شعر رأسهم لعدم المانع وجودة المادة او اعتراه تشنج او تمدّد ثم اصابته 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عبدالمجید طبیب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میرزا طبیب مازندرانی در اصفهان</w:t>
      </w:r>
      <w:r>
        <w:rPr>
          <w:rFonts w:eastAsia="IRNazanin" w:cs="IRNazanin"/>
          <w:color w:val="111111"/>
          <w:sz w:val="28"/>
          <w:szCs w:val="28"/>
          <w:rtl w:val="true"/>
          <w:lang w:bidi="fa-IR"/>
        </w:rPr>
        <w:t>.</w:t>
      </w:r>
    </w:p>
    <w:p>
      <w:pPr>
        <w:pStyle w:val="Heading3"/>
        <w:numPr>
          <w:ilvl w:val="2"/>
          <w:numId w:val="1"/>
        </w:numPr>
        <w:rPr/>
      </w:pPr>
      <w:bookmarkStart w:id="1133" w:name="__RefHeading___Toc3997457_3381743652"/>
      <w:bookmarkStart w:id="1134" w:name="_Toc424"/>
      <w:bookmarkEnd w:id="1133"/>
      <w:r>
        <w:rPr/>
        <w:t>416</w:t>
      </w:r>
      <w:r>
        <w:rPr>
          <w:rtl w:val="true"/>
        </w:rPr>
        <w:t xml:space="preserve">- </w:t>
      </w:r>
      <w:r>
        <w:rPr>
          <w:rtl w:val="true"/>
        </w:rPr>
        <w:t xml:space="preserve">شرح الفصول النصیریة </w:t>
      </w:r>
      <w:r>
        <w:rPr>
          <w:rtl w:val="true"/>
        </w:rPr>
        <w:t>(</w:t>
      </w:r>
      <w:r>
        <w:rPr>
          <w:rtl w:val="true"/>
        </w:rPr>
        <w:t>کلام، عربی</w:t>
      </w:r>
      <w:r>
        <w:rPr>
          <w:rtl w:val="true"/>
        </w:rPr>
        <w:t>)</w:t>
      </w:r>
      <w:bookmarkEnd w:id="11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عبدالوهاب بن علی حسینی استرآبادی</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بدان آغاز و بیست صفر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فارغ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1135" w:name="pg14105_205178"/>
    </w:p>
    <w:p>
      <w:pPr>
        <w:pStyle w:val="BookText"/>
        <w:rPr/>
      </w:pPr>
      <w:bookmarkEnd w:id="113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فاذن الواجب علی کل عاقل الاشتغال بالاهم وما تکون الفائدة فیه اتم هذا وان ارفع العلوم رتبة واعلاها درجة علم الکلام المتکفل باثبات الصانع واتصافه بصفات الکمال والاکرام واثبات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تیسّر لنا فی شرح هذه الرسالة مما سمحت ید القریحة الفاترة والفطنة القاهرة وامکن منه الزمان العسوف والمکان المحفوف مع تراکم الغموم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وفق لاتمامه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به الطالب ویجعله ذخرا لیوم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محمد یوسف بن نظام الدین حسنی بروجردی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متملکات و جزو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آخر</w:t>
      </w:r>
      <w:r>
        <w:rPr>
          <w:rFonts w:eastAsia="IRNazanin" w:cs="IRNazanin"/>
          <w:color w:val="111111"/>
          <w:sz w:val="28"/>
          <w:szCs w:val="28"/>
          <w:rtl w:val="true"/>
          <w:lang w:bidi="fa-IR"/>
        </w:rPr>
        <w:t>.</w:t>
      </w:r>
    </w:p>
    <w:p>
      <w:pPr>
        <w:pStyle w:val="Heading3"/>
        <w:numPr>
          <w:ilvl w:val="2"/>
          <w:numId w:val="1"/>
        </w:numPr>
        <w:rPr/>
      </w:pPr>
      <w:bookmarkStart w:id="1136" w:name="__RefHeading___Toc3997459_3381743652"/>
      <w:bookmarkStart w:id="1137" w:name="_Toc425"/>
      <w:bookmarkEnd w:id="1136"/>
      <w:r>
        <w:rPr/>
        <w:t>417</w:t>
      </w:r>
      <w:r>
        <w:rPr>
          <w:rtl w:val="true"/>
        </w:rPr>
        <w:t xml:space="preserve">- </w:t>
      </w:r>
      <w:r>
        <w:rPr>
          <w:rtl w:val="true"/>
        </w:rPr>
        <w:t xml:space="preserve">شرح الفوائد الحکمیة </w:t>
      </w:r>
      <w:r>
        <w:rPr>
          <w:rtl w:val="true"/>
        </w:rPr>
        <w:t>(</w:t>
      </w:r>
      <w:r>
        <w:rPr>
          <w:rtl w:val="true"/>
        </w:rPr>
        <w:t>فلسفه، عربی</w:t>
      </w:r>
      <w:r>
        <w:rPr>
          <w:rtl w:val="true"/>
        </w:rPr>
        <w:t>)</w:t>
      </w:r>
      <w:bookmarkEnd w:id="11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 الدین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الحکمیة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شارح که از تالیف متن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فارغ شده و شرح را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بدرخواست ملا مشهد بن حسین علی شبستری نگاشته و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العبد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 ما یتمناه من امر اخرته ودیناه قد التمس منّی اثبات بعض الکلمات فی بیان معنی ما ذکرته واشرت الیه فی الرسالة التی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فرددت لک وکررت علیک واللّه سبحانه ولیّ التوفیق الی هنا انتهی شرح هذه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المؤلف لها العبد المسکین احمد بن زین الدین بن ابراهیم بن </w:t>
      </w:r>
      <w:bookmarkStart w:id="1138" w:name="pg14105_205179"/>
    </w:p>
    <w:p>
      <w:pPr>
        <w:pStyle w:val="BookText"/>
        <w:rPr/>
      </w:pPr>
      <w:bookmarkEnd w:id="1138"/>
      <w:r>
        <w:rPr>
          <w:rFonts w:ascii="IRNazanin" w:hAnsi="IRNazanin" w:eastAsia="IRNazanin"/>
          <w:color w:val="111111"/>
          <w:sz w:val="28"/>
          <w:sz w:val="28"/>
          <w:szCs w:val="28"/>
          <w:rtl w:val="true"/>
          <w:lang w:bidi="fa-IR"/>
        </w:rPr>
        <w:t>صقر بن ابراهیم بن ذاغر الاحسائی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سید حسین بن عبدالکریم النائینی در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محمد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میراسماعیل ابرند آبادی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تاریخ تالیف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Heading3"/>
        <w:numPr>
          <w:ilvl w:val="2"/>
          <w:numId w:val="1"/>
        </w:numPr>
        <w:rPr/>
      </w:pPr>
      <w:bookmarkStart w:id="1139" w:name="__RefHeading___Toc3997461_3381743652"/>
      <w:bookmarkStart w:id="1140" w:name="_Toc426"/>
      <w:bookmarkEnd w:id="1139"/>
      <w:r>
        <w:rPr/>
        <w:t>418</w:t>
      </w:r>
      <w:r>
        <w:rPr>
          <w:rtl w:val="true"/>
        </w:rPr>
        <w:t xml:space="preserve">- </w:t>
      </w:r>
      <w:r>
        <w:rPr>
          <w:rtl w:val="true"/>
        </w:rPr>
        <w:t xml:space="preserve">شرح الفوائد الصمدیة </w:t>
      </w:r>
      <w:r>
        <w:rPr>
          <w:rtl w:val="true"/>
        </w:rPr>
        <w:t>(</w:t>
      </w:r>
      <w:r>
        <w:rPr>
          <w:rtl w:val="true"/>
        </w:rPr>
        <w:t>نحو، عربی</w:t>
      </w:r>
      <w:r>
        <w:rPr>
          <w:rtl w:val="true"/>
        </w:rPr>
        <w:t>)</w:t>
      </w:r>
      <w:bookmarkEnd w:id="11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مزجی نگاشته شده و از شرح صغیر سید علیخان مختصرتر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علیخان دو شرح دارد الحدائق الندیه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الفرائد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المنصوبات هو ما اشتمل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المفعولیة فمنه المفعول المطلق وهو اسمٌ ما فعله فاعل فعلٍ مذکور بمعناه ویکون للتاکید والنوع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ویحذف من العلم موصوفآ بابن مضافا الی علم نون التاکید خفیفةً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اغاز و انجام ناقص</w:t>
      </w:r>
      <w:r>
        <w:rPr>
          <w:rFonts w:eastAsia="IRNazanin" w:cs="IRNazanin"/>
          <w:color w:val="111111"/>
          <w:sz w:val="28"/>
          <w:szCs w:val="28"/>
          <w:rtl w:val="true"/>
          <w:lang w:bidi="fa-IR"/>
        </w:rPr>
        <w:t xml:space="preserve">. </w:t>
      </w:r>
      <w:bookmarkStart w:id="1141" w:name="pg14105_205180"/>
    </w:p>
    <w:p>
      <w:pPr>
        <w:pStyle w:val="Heading3"/>
        <w:numPr>
          <w:ilvl w:val="2"/>
          <w:numId w:val="1"/>
        </w:numPr>
        <w:rPr/>
      </w:pPr>
      <w:bookmarkStart w:id="1142" w:name="__RefHeading___Toc3997463_3381743652"/>
      <w:bookmarkStart w:id="1143" w:name="_Toc427"/>
      <w:bookmarkEnd w:id="1141"/>
      <w:bookmarkEnd w:id="1142"/>
      <w:r>
        <w:rPr/>
        <w:t>419</w:t>
      </w:r>
      <w:r>
        <w:rPr>
          <w:rtl w:val="true"/>
        </w:rPr>
        <w:t xml:space="preserve">- </w:t>
      </w:r>
      <w:r>
        <w:rPr>
          <w:rtl w:val="true"/>
        </w:rPr>
        <w:t xml:space="preserve">شرح الفوائد الغیاثیة </w:t>
      </w:r>
      <w:r>
        <w:rPr>
          <w:rtl w:val="true"/>
        </w:rPr>
        <w:t>(</w:t>
      </w:r>
      <w:r>
        <w:rPr>
          <w:rtl w:val="true"/>
        </w:rPr>
        <w:t>معانی بیان، عربی</w:t>
      </w:r>
      <w:r>
        <w:rPr>
          <w:rtl w:val="true"/>
        </w:rPr>
        <w:t>)</w:t>
      </w:r>
      <w:bookmarkEnd w:id="11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میر سید شریف علی بن محمد جرجانی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کتاب از قاضی عضدالدین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قسم ثالث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شرح مزجی 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الهمنا فوائد المعانی وعلّمنا بدائع البیان وفهمنا عوائد المثانی وخولنا روائع الاحسان بعث الینا رسولا منّا یتلو علینا آیاته وجعل مدارج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لا یسمی السبع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للسبع ای کیف لا یسمی السبع منیّة وهی اسم للسبع کما بینا وانّما اورد السؤال علی المکنیة، فی مبحث التخیلیة لأنّها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المکنیة ومن لوازمها فان التخیلیة توجد بدون المکنیة کما فی قولک اظفار المنیّه الشبیهة بالسبع لکن لا مکنیة بدون التخیلیه 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اللّه نظر علی شاه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Heading3"/>
        <w:numPr>
          <w:ilvl w:val="2"/>
          <w:numId w:val="1"/>
        </w:numPr>
        <w:rPr/>
      </w:pPr>
      <w:bookmarkStart w:id="1144" w:name="__RefHeading___Toc3997465_3381743652"/>
      <w:bookmarkStart w:id="1145" w:name="_Toc428"/>
      <w:bookmarkEnd w:id="1144"/>
      <w:r>
        <w:rPr/>
        <w:t>420</w:t>
      </w:r>
      <w:r>
        <w:rPr>
          <w:rtl w:val="true"/>
        </w:rPr>
        <w:t xml:space="preserve">- </w:t>
      </w:r>
      <w:r>
        <w:rPr>
          <w:rtl w:val="true"/>
        </w:rPr>
        <w:t xml:space="preserve">شرح القصائد السبعة </w:t>
      </w:r>
      <w:r>
        <w:rPr>
          <w:rtl w:val="true"/>
        </w:rPr>
        <w:t>(</w:t>
      </w:r>
      <w:r>
        <w:rPr>
          <w:rtl w:val="true"/>
        </w:rPr>
        <w:t>عربی</w:t>
      </w:r>
      <w:r>
        <w:rPr>
          <w:rtl w:val="true"/>
        </w:rPr>
        <w:t>)</w:t>
      </w:r>
      <w:bookmarkEnd w:id="11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ابی الرضا 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قصائد هفتگانه ابن ابی الحدید است و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3388</w:t>
      </w:r>
      <w:r>
        <w:rPr>
          <w:rFonts w:ascii="IRNazanin" w:hAnsi="IRNazanin" w:eastAsia="IRNazanin"/>
          <w:color w:val="111111"/>
          <w:sz w:val="28"/>
          <w:sz w:val="28"/>
          <w:szCs w:val="28"/>
          <w:rtl w:val="true"/>
          <w:lang w:bidi="fa-IR"/>
        </w:rPr>
        <w:t xml:space="preserve">، تحریر عبدالرحیم بن محمد رضا خلخالی در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bookmarkStart w:id="1146" w:name="pg14105_205181"/>
    </w:p>
    <w:p>
      <w:pPr>
        <w:pStyle w:val="Heading3"/>
        <w:numPr>
          <w:ilvl w:val="2"/>
          <w:numId w:val="1"/>
        </w:numPr>
        <w:rPr/>
      </w:pPr>
      <w:bookmarkStart w:id="1147" w:name="__RefHeading___Toc3997467_3381743652"/>
      <w:bookmarkStart w:id="1148" w:name="_Toc429"/>
      <w:bookmarkEnd w:id="1146"/>
      <w:bookmarkEnd w:id="1147"/>
      <w:r>
        <w:rPr/>
        <w:t>421</w:t>
      </w:r>
      <w:r>
        <w:rPr>
          <w:rtl w:val="true"/>
        </w:rPr>
        <w:t xml:space="preserve">- </w:t>
      </w:r>
      <w:r>
        <w:rPr>
          <w:rtl w:val="true"/>
        </w:rPr>
        <w:t xml:space="preserve">شرح القصیدة للحمیری </w:t>
      </w:r>
      <w:r>
        <w:rPr>
          <w:rtl w:val="true"/>
        </w:rPr>
        <w:t xml:space="preserve">= </w:t>
      </w:r>
      <w:r>
        <w:rPr>
          <w:rtl w:val="true"/>
        </w:rPr>
        <w:t xml:space="preserve">الموجّه الکوثریة </w:t>
      </w:r>
      <w:r>
        <w:rPr>
          <w:rtl w:val="true"/>
        </w:rPr>
        <w:t>(</w:t>
      </w:r>
      <w:r>
        <w:rPr>
          <w:rtl w:val="true"/>
        </w:rPr>
        <w:t>عربی</w:t>
      </w:r>
      <w:r>
        <w:rPr>
          <w:rtl w:val="true"/>
        </w:rPr>
        <w:t>)</w:t>
      </w:r>
      <w:bookmarkEnd w:id="11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لکهنوی هندی</w:t>
      </w:r>
    </w:p>
    <w:p>
      <w:pPr>
        <w:pStyle w:val="BookText"/>
        <w:rPr/>
      </w:pPr>
      <w:r>
        <w:rPr>
          <w:rFonts w:ascii="IRNazanin" w:hAnsi="IRNazanin" w:eastAsia="IRNazanin"/>
          <w:color w:val="111111"/>
          <w:sz w:val="28"/>
          <w:sz w:val="28"/>
          <w:szCs w:val="28"/>
          <w:rtl w:val="true"/>
          <w:lang w:bidi="fa-IR"/>
        </w:rPr>
        <w:t>شرح قصیده سید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ذریعه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میرزا عبداللّه فسوی در </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Heading3"/>
        <w:numPr>
          <w:ilvl w:val="2"/>
          <w:numId w:val="1"/>
        </w:numPr>
        <w:rPr/>
      </w:pPr>
      <w:bookmarkStart w:id="1149" w:name="__RefHeading___Toc3997469_3381743652"/>
      <w:bookmarkStart w:id="1150" w:name="_Toc430"/>
      <w:bookmarkEnd w:id="1149"/>
      <w:r>
        <w:rPr/>
        <w:t>422</w:t>
      </w:r>
      <w:r>
        <w:rPr>
          <w:rtl w:val="true"/>
        </w:rPr>
        <w:t xml:space="preserve">- </w:t>
      </w:r>
      <w:r>
        <w:rPr>
          <w:rtl w:val="true"/>
        </w:rPr>
        <w:t xml:space="preserve">شرح قصیدة البردة </w:t>
      </w:r>
      <w:r>
        <w:rPr>
          <w:rtl w:val="true"/>
        </w:rPr>
        <w:t>(</w:t>
      </w:r>
      <w:r>
        <w:rPr>
          <w:rtl w:val="true"/>
        </w:rPr>
        <w:t>عربی</w:t>
      </w:r>
      <w:r>
        <w:rPr>
          <w:rtl w:val="true"/>
        </w:rPr>
        <w:t>)</w:t>
      </w:r>
      <w:bookmarkEnd w:id="11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محمد بن مصطفی شیخ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قصیده برده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بوصیری</w:t>
      </w:r>
      <w:r>
        <w:rPr>
          <w:rFonts w:eastAsia="IRNazanin" w:cs="IRNazanin"/>
          <w:color w:val="111111"/>
          <w:sz w:val="28"/>
          <w:szCs w:val="28"/>
          <w:rtl w:val="true"/>
          <w:lang w:bidi="fa-IR"/>
        </w:rPr>
        <w:t>»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نبی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آخر رجب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المحتجب عن درک العیون بکمال فردانیته المتعزّز عن لواحق الظنون بجلال وحدانیته المتقدس ذاته الاحدیة عن الاکفاء والامثال المتنزه صفاته الازلیة الابدیة عن الفناء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فصلینا فی تلک اللیلة ولم یتفرغ احدنا الی صاحبه فلما کانت اللیلة الثانیة قلنا مثل ذلک فمنذ سبعین او ثمانین سنة نحن علی تلک الحالة کلّ لیلة قال الیس کذلک یا فلانة فقالت العجوزة هکذا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bookmarkStart w:id="1151" w:name="pg14105_205182"/>
    </w:p>
    <w:p>
      <w:pPr>
        <w:pStyle w:val="Heading3"/>
        <w:numPr>
          <w:ilvl w:val="2"/>
          <w:numId w:val="1"/>
        </w:numPr>
        <w:rPr/>
      </w:pPr>
      <w:bookmarkStart w:id="1152" w:name="__RefHeading___Toc3997471_3381743652"/>
      <w:bookmarkStart w:id="1153" w:name="_Toc431"/>
      <w:bookmarkEnd w:id="1151"/>
      <w:bookmarkEnd w:id="1152"/>
      <w:r>
        <w:rPr/>
        <w:t>423</w:t>
      </w:r>
      <w:r>
        <w:rPr>
          <w:rtl w:val="true"/>
        </w:rPr>
        <w:t xml:space="preserve">- </w:t>
      </w:r>
      <w:r>
        <w:rPr>
          <w:rtl w:val="true"/>
        </w:rPr>
        <w:t xml:space="preserve">شرح قصیدة البردة </w:t>
      </w:r>
      <w:r>
        <w:rPr>
          <w:rtl w:val="true"/>
        </w:rPr>
        <w:t>(</w:t>
      </w:r>
      <w:r>
        <w:rPr>
          <w:rtl w:val="true"/>
        </w:rPr>
        <w:t>عربی</w:t>
      </w:r>
      <w:r>
        <w:rPr>
          <w:rtl w:val="true"/>
        </w:rPr>
        <w:t>)</w:t>
      </w:r>
      <w:bookmarkEnd w:id="11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الازهری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903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مستحقّ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w:t>
      </w:r>
      <w:r>
        <w:rPr>
          <w:rFonts w:eastAsia="IRNazanin" w:cs="IRNazanin"/>
          <w:color w:val="111111"/>
          <w:sz w:val="28"/>
          <w:szCs w:val="28"/>
          <w:rtl w:val="true"/>
          <w:lang w:bidi="fa-IR"/>
        </w:rPr>
        <w:t>.</w:t>
      </w:r>
      <w:r>
        <w:rPr>
          <w:rFonts w:eastAsia="IRNazanin" w:cs="IRNazanin"/>
          <w:color w:val="111111"/>
          <w:sz w:val="28"/>
          <w:szCs w:val="28"/>
          <w:lang w:bidi="fa-IR"/>
        </w:rPr>
        <w:t>1223</w:t>
      </w:r>
    </w:p>
    <w:p>
      <w:pPr>
        <w:pStyle w:val="Heading3"/>
        <w:numPr>
          <w:ilvl w:val="2"/>
          <w:numId w:val="1"/>
        </w:numPr>
        <w:rPr/>
      </w:pPr>
      <w:bookmarkStart w:id="1154" w:name="__RefHeading___Toc3997473_3381743652"/>
      <w:bookmarkStart w:id="1155" w:name="_Toc432"/>
      <w:bookmarkEnd w:id="1154"/>
      <w:r>
        <w:rPr/>
        <w:t>424</w:t>
      </w:r>
      <w:r>
        <w:rPr>
          <w:rtl w:val="true"/>
        </w:rPr>
        <w:t xml:space="preserve">- </w:t>
      </w:r>
      <w:r>
        <w:rPr>
          <w:rtl w:val="true"/>
        </w:rPr>
        <w:t xml:space="preserve">شرح قطر الندی وبل الصدی </w:t>
      </w:r>
      <w:r>
        <w:rPr>
          <w:rtl w:val="true"/>
        </w:rPr>
        <w:t>(</w:t>
      </w:r>
      <w:r>
        <w:rPr>
          <w:rtl w:val="true"/>
        </w:rPr>
        <w:t>نحو، عربی</w:t>
      </w:r>
      <w:r>
        <w:rPr>
          <w:rtl w:val="true"/>
        </w:rPr>
        <w:t>)</w:t>
      </w:r>
      <w:bookmarkEnd w:id="11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عبداللّه بن یوسف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ـ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الندی وبل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العالم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نکت حررتها علی مقدمتی المسماة بقطر الندی بل هذا رافعة لحجابها کاشفة لنقابها مکمّلة لشواهدها متمّمةٌ لفوائدها کافیة لمن اقتصر علیها 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آخر ما اردت املاءه علی هذه المقدمة وقد جاء بحمد اللّه مهذّب المبانی مشیّد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النفع به موقوفا وان یکفینا شر الحساد وان لا یفضحنا یوم التناد بیمنه وکرمه انه الجواد الکریم الرؤوف الرحیم والحمد للّه رب العالمین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صالح بن قاسم حسینی در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w:t>
      </w:r>
      <w:bookmarkStart w:id="1156" w:name="pg14105_205183"/>
    </w:p>
    <w:p>
      <w:pPr>
        <w:pStyle w:val="BookText"/>
        <w:rPr/>
      </w:pPr>
      <w:bookmarkEnd w:id="115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علی قلی بن حسین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157" w:name="__RefHeading___Toc3997475_3381743652"/>
      <w:bookmarkStart w:id="1158" w:name="_Toc433"/>
      <w:bookmarkEnd w:id="1157"/>
      <w:r>
        <w:rPr/>
        <w:t>425</w:t>
      </w:r>
      <w:r>
        <w:rPr>
          <w:rtl w:val="true"/>
        </w:rPr>
        <w:t xml:space="preserve">- </w:t>
      </w:r>
      <w:r>
        <w:rPr>
          <w:rtl w:val="true"/>
        </w:rPr>
        <w:t xml:space="preserve">شرح قواعد الاحکام </w:t>
      </w:r>
      <w:r>
        <w:rPr>
          <w:rtl w:val="true"/>
        </w:rPr>
        <w:t>(</w:t>
      </w:r>
      <w:r>
        <w:rPr>
          <w:rtl w:val="true"/>
        </w:rPr>
        <w:t>فقه، عربی</w:t>
      </w:r>
      <w:r>
        <w:rPr>
          <w:rtl w:val="true"/>
        </w:rPr>
        <w:t>)</w:t>
      </w:r>
      <w:bookmarkEnd w:id="11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خضر جناحی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این کتاب بنا به گفته آقا بزرگ در الذریعة فقط کتاب طهارت و بیع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المعاملات وهو القسم الثانی من اقسام الفقه لانّه ینقسم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عبادات وهی عبارة عمّا اشترط فی صحّته النیّة او ما شرع للمصالح الاخرویّة او ما کان فیه رجحانیّة شرعیّة اصلیّة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 المشتری وکل متملّک علی نحو الوجوب علی البائع بالاجماع </w:t>
      </w:r>
      <w:bookmarkStart w:id="1159" w:name="pg14105_205184"/>
    </w:p>
    <w:p>
      <w:pPr>
        <w:pStyle w:val="BookText"/>
        <w:rPr/>
      </w:pPr>
      <w:bookmarkEnd w:id="1159"/>
      <w:r>
        <w:rPr>
          <w:rFonts w:ascii="IRNazanin" w:hAnsi="IRNazanin" w:eastAsia="IRNazanin"/>
          <w:color w:val="111111"/>
          <w:sz w:val="28"/>
          <w:sz w:val="28"/>
          <w:szCs w:val="28"/>
          <w:rtl w:val="true"/>
          <w:lang w:bidi="fa-IR"/>
        </w:rPr>
        <w:t>والمخالف عاد الی الوفاق والاخبار وان خصّت تملّک الاسیر لکنّها یعمّ بالتّنقیح والاجماع المرکّب وربّما یظهر من لفظ الاستبراء سقوطه عن غیر محل شبهة الحمل فانّه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 این نسخه بیع است</w:t>
      </w:r>
      <w:r>
        <w:rPr>
          <w:rFonts w:eastAsia="IRNazanin" w:cs="IRNazanin"/>
          <w:color w:val="111111"/>
          <w:sz w:val="28"/>
          <w:szCs w:val="28"/>
          <w:rtl w:val="true"/>
          <w:lang w:bidi="fa-IR"/>
        </w:rPr>
        <w:t>.</w:t>
      </w:r>
    </w:p>
    <w:p>
      <w:pPr>
        <w:pStyle w:val="Heading3"/>
        <w:numPr>
          <w:ilvl w:val="2"/>
          <w:numId w:val="1"/>
        </w:numPr>
        <w:rPr/>
      </w:pPr>
      <w:bookmarkStart w:id="1160" w:name="__RefHeading___Toc3997477_3381743652"/>
      <w:bookmarkStart w:id="1161" w:name="_Toc434"/>
      <w:bookmarkEnd w:id="1160"/>
      <w:r>
        <w:rPr/>
        <w:t>426</w:t>
      </w:r>
      <w:r>
        <w:rPr>
          <w:rtl w:val="true"/>
        </w:rPr>
        <w:t xml:space="preserve">- </w:t>
      </w:r>
      <w:r>
        <w:rPr>
          <w:rtl w:val="true"/>
        </w:rPr>
        <w:t xml:space="preserve">شرح الکافی </w:t>
      </w:r>
      <w:r>
        <w:rPr>
          <w:rtl w:val="true"/>
        </w:rPr>
        <w:t xml:space="preserve">= </w:t>
      </w:r>
      <w:r>
        <w:rPr>
          <w:rtl w:val="true"/>
        </w:rPr>
        <w:t xml:space="preserve">شرح اصول الکافی </w:t>
      </w:r>
      <w:r>
        <w:rPr>
          <w:rtl w:val="true"/>
        </w:rPr>
        <w:t>(</w:t>
      </w:r>
      <w:r>
        <w:rPr>
          <w:rtl w:val="true"/>
        </w:rPr>
        <w:t>حدیث، عربی</w:t>
      </w:r>
      <w:r>
        <w:rPr>
          <w:rtl w:val="true"/>
        </w:rPr>
        <w:t>)</w:t>
      </w:r>
      <w:bookmarkEnd w:id="11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کتاب عقل و جهل و علم، توحید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است تا حدیث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و حدیث مشهور هشام در مورد عقل و جهل را به طور مبسوط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شیراز نگاشته شده و در پنج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مشار، عربی ص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کتابشناسی جامع ملا صدرا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جلّ عن مطارح اضواء الفکر جلاله وارتفع عن مواقع انوار النظر کماله عجزت المدارک والعقول عن کنه کمال حکمته وکلت السن الفصحاء عن وصف جلال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شیء الا عندنا خزائنه وما ننزله الا بقدر معلوم فهذا تحقیق خزائن علم اللّه وخزنته فهی خزائن وخزنة باعتبارین والفرق بینهما بالاعتبار کالفرق بین العقل والعاقل وکذا الحال فی جمیع الصفات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هزار جریبی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آغاز کافی تا پایان کتاب توحید را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کتاب الحجه را دارد</w:t>
      </w:r>
      <w:r>
        <w:rPr>
          <w:rFonts w:eastAsia="IRNazanin" w:cs="IRNazanin"/>
          <w:color w:val="111111"/>
          <w:sz w:val="28"/>
          <w:szCs w:val="28"/>
          <w:rtl w:val="true"/>
          <w:lang w:bidi="fa-IR"/>
        </w:rPr>
        <w:t xml:space="preserve">. </w:t>
      </w:r>
      <w:bookmarkStart w:id="1162" w:name="pg14105_205185"/>
    </w:p>
    <w:p>
      <w:pPr>
        <w:pStyle w:val="Heading3"/>
        <w:numPr>
          <w:ilvl w:val="2"/>
          <w:numId w:val="1"/>
        </w:numPr>
        <w:rPr/>
      </w:pPr>
      <w:bookmarkStart w:id="1163" w:name="__RefHeading___Toc3997479_3381743652"/>
      <w:bookmarkStart w:id="1164" w:name="_Toc435"/>
      <w:bookmarkEnd w:id="1162"/>
      <w:bookmarkEnd w:id="1163"/>
      <w:r>
        <w:rPr/>
        <w:t>427</w:t>
      </w:r>
      <w:r>
        <w:rPr>
          <w:rtl w:val="true"/>
        </w:rPr>
        <w:t xml:space="preserve">- </w:t>
      </w:r>
      <w:r>
        <w:rPr>
          <w:rtl w:val="true"/>
        </w:rPr>
        <w:t xml:space="preserve">شرح الکافی </w:t>
      </w:r>
      <w:r>
        <w:rPr>
          <w:rtl w:val="true"/>
        </w:rPr>
        <w:t>(</w:t>
      </w:r>
      <w:r>
        <w:rPr>
          <w:rtl w:val="true"/>
        </w:rPr>
        <w:t>الاصول</w:t>
      </w:r>
      <w:r>
        <w:rPr>
          <w:rtl w:val="true"/>
        </w:rPr>
        <w:t>) (</w:t>
      </w:r>
      <w:r>
        <w:rPr>
          <w:rtl w:val="true"/>
        </w:rPr>
        <w:t>حدیث، عربی</w:t>
      </w:r>
      <w:r>
        <w:rPr>
          <w:rtl w:val="true"/>
        </w:rPr>
        <w:t>)</w:t>
      </w:r>
      <w:bookmarkEnd w:id="11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اسمعیل خاتون آبادی اصفهانی</w:t>
      </w:r>
    </w:p>
    <w:p>
      <w:pPr>
        <w:pStyle w:val="BookText"/>
        <w:rPr/>
      </w:pPr>
      <w:r>
        <w:rPr>
          <w:rFonts w:ascii="IRNazanin" w:hAnsi="IRNazanin" w:eastAsia="IRNazanin"/>
          <w:color w:val="111111"/>
          <w:sz w:val="28"/>
          <w:sz w:val="28"/>
          <w:szCs w:val="28"/>
          <w:rtl w:val="true"/>
          <w:lang w:bidi="fa-IR"/>
        </w:rPr>
        <w:t xml:space="preserve">شرح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از استادش آقا حسین خوانساری نام برده و بر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الجلد الخامس من شرح اصول الکافی لمحمد بن یعقوب الکلینی من الحدیث الثانی من باب</w:t>
      </w:r>
    </w:p>
    <w:p>
      <w:pPr>
        <w:pStyle w:val="BookText"/>
        <w:rPr/>
      </w:pPr>
      <w:r>
        <w:rPr>
          <w:rFonts w:ascii="IRNazanin" w:hAnsi="IRNazanin" w:eastAsia="IRNazanin"/>
          <w:color w:val="111111"/>
          <w:sz w:val="28"/>
          <w:sz w:val="28"/>
          <w:szCs w:val="28"/>
          <w:rtl w:val="true"/>
          <w:lang w:bidi="fa-IR"/>
        </w:rPr>
        <w:t>جوامع التوحید وهو باب الثانی والعشرون من کتاب التوحید من اصول الکافی الحدیث الثانی من باب جوامع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کتاب الایمان والکفر من اصول الکافی لمحمد بن یعقوب الکلینی فی المجلد السادس انشاء اللّه وحده العزیز مستعینین بعونه وتوفیقه ومتوکلین علی احسانه وتاییده وهو المستعان وعلیه التکلان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پنجم این شرح است که از باب جوامع التوحید تا باب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جلدهای دیگر آن در کتابخانه آیة اللّه مرعشی و آیة اللّه گلپایگانی موجود است</w:t>
      </w:r>
      <w:r>
        <w:rPr>
          <w:rFonts w:eastAsia="IRNazanin" w:cs="IRNazanin"/>
          <w:color w:val="111111"/>
          <w:sz w:val="28"/>
          <w:szCs w:val="28"/>
          <w:rtl w:val="true"/>
          <w:lang w:bidi="fa-IR"/>
        </w:rPr>
        <w:t>.</w:t>
      </w:r>
    </w:p>
    <w:p>
      <w:pPr>
        <w:pStyle w:val="Heading3"/>
        <w:numPr>
          <w:ilvl w:val="2"/>
          <w:numId w:val="1"/>
        </w:numPr>
        <w:rPr/>
      </w:pPr>
      <w:bookmarkStart w:id="1165" w:name="__RefHeading___Toc3997481_3381743652"/>
      <w:bookmarkStart w:id="1166" w:name="_Toc436"/>
      <w:bookmarkEnd w:id="1165"/>
      <w:r>
        <w:rPr/>
        <w:t>428</w:t>
      </w:r>
      <w:r>
        <w:rPr>
          <w:rtl w:val="true"/>
        </w:rPr>
        <w:t xml:space="preserve">- </w:t>
      </w:r>
      <w:r>
        <w:rPr>
          <w:rtl w:val="true"/>
        </w:rPr>
        <w:t xml:space="preserve">شرح الکافی </w:t>
      </w:r>
      <w:r>
        <w:rPr>
          <w:rtl w:val="true"/>
        </w:rPr>
        <w:t>(</w:t>
      </w:r>
      <w:r>
        <w:rPr>
          <w:rtl w:val="true"/>
        </w:rPr>
        <w:t>حدیث، عربی</w:t>
      </w:r>
      <w:r>
        <w:rPr>
          <w:rtl w:val="true"/>
        </w:rPr>
        <w:t>)</w:t>
      </w:r>
      <w:bookmarkEnd w:id="11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مازندرانی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ناتمام مانده و فقط اصول و روضه را شرح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علی اشرف المقربین محمد واله </w:t>
      </w:r>
    </w:p>
    <w:p>
      <w:pPr>
        <w:pStyle w:val="BookText"/>
        <w:rPr/>
      </w:pPr>
      <w:r>
        <w:rPr>
          <w:rFonts w:ascii="IRNazanin" w:hAnsi="IRNazanin" w:eastAsia="IRNazanin"/>
          <w:color w:val="111111"/>
          <w:sz w:val="28"/>
          <w:sz w:val="28"/>
          <w:szCs w:val="28"/>
          <w:rtl w:val="true"/>
          <w:lang w:bidi="fa-IR"/>
        </w:rPr>
        <w:t>الطیبین الطاهرین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 الروضة وهی فی اللغة البستان ومستنقع الماء ایضا مستعارة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لا تذهب حتی یبعث اللّه عز وجل رجلا منا اهل البیت وهو المهدی المنتظر الموجود عندنا وبوجوده قامت الدنیا وهم یقولون انه سیوجد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محمد هاشم سمنانی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شرح روضه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کتاب توحید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الملک الحق المبین عبده اسماعیل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جلدی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عقل و توحید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ابراهیم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محمد الارسول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احمد بن کمال بن احمد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الحجة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عقل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حسین بن یوسف اللّه وردی در </w:t>
      </w:r>
      <w:r>
        <w:rPr>
          <w:rFonts w:eastAsia="IRNazanin" w:cs="IRNazanin"/>
          <w:color w:val="111111"/>
          <w:sz w:val="28"/>
          <w:szCs w:val="28"/>
          <w:rtl w:val="true"/>
          <w:lang w:bidi="fa-IR"/>
        </w:rPr>
        <w:t>.</w:t>
      </w:r>
      <w:r>
        <w:rPr>
          <w:rFonts w:eastAsia="IRNazanin" w:cs="IRNazanin"/>
          <w:color w:val="111111"/>
          <w:sz w:val="28"/>
          <w:szCs w:val="28"/>
          <w:lang w:bidi="fa-IR"/>
        </w:rPr>
        <w:t>1358</w:t>
      </w:r>
      <w:bookmarkStart w:id="1167" w:name="pg14105_205187"/>
    </w:p>
    <w:p>
      <w:pPr>
        <w:pStyle w:val="BookText"/>
        <w:rPr/>
      </w:pPr>
      <w:bookmarkEnd w:id="116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نبی اللّه قاینی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عقل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بن محمد صادق موسوی این نسخه را تصحیح و مقابله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دعا و کتاب العشره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شاید شرح کافی باشد؟</w:t>
      </w:r>
    </w:p>
    <w:p>
      <w:pPr>
        <w:pStyle w:val="Heading3"/>
        <w:numPr>
          <w:ilvl w:val="2"/>
          <w:numId w:val="1"/>
        </w:numPr>
        <w:rPr/>
      </w:pPr>
      <w:bookmarkStart w:id="1168" w:name="__RefHeading___Toc3997483_3381743652"/>
      <w:bookmarkStart w:id="1169" w:name="_Toc437"/>
      <w:bookmarkEnd w:id="1168"/>
      <w:r>
        <w:rPr/>
        <w:t>429</w:t>
      </w:r>
      <w:r>
        <w:rPr>
          <w:rtl w:val="true"/>
        </w:rPr>
        <w:t xml:space="preserve">- </w:t>
      </w:r>
      <w:r>
        <w:rPr>
          <w:rtl w:val="true"/>
        </w:rPr>
        <w:t xml:space="preserve">شرح الکافیة </w:t>
      </w:r>
      <w:r>
        <w:rPr>
          <w:rtl w:val="true"/>
        </w:rPr>
        <w:t>(</w:t>
      </w:r>
      <w:r>
        <w:rPr>
          <w:rtl w:val="true"/>
        </w:rPr>
        <w:t>نحو، عربی</w:t>
      </w:r>
      <w:r>
        <w:rPr>
          <w:rtl w:val="true"/>
        </w:rPr>
        <w:t>)</w:t>
      </w:r>
      <w:bookmarkEnd w:id="11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مزجی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وبه نستعین الکلمة مبتدا واللام فیها لتعریف الجنس ای لتعین الماهیّته لان الحد لبیان الماهیّة لا لتعریف جمع الافراد من حیث الافراد ولا لتعریف فرد من افراد الماهیّة المرادة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 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170" w:name="__RefHeading___Toc3997485_3381743652"/>
      <w:bookmarkStart w:id="1171" w:name="_Toc438"/>
      <w:bookmarkEnd w:id="1170"/>
      <w:r>
        <w:rPr/>
        <w:t>430</w:t>
      </w:r>
      <w:r>
        <w:rPr>
          <w:rtl w:val="true"/>
        </w:rPr>
        <w:t xml:space="preserve">- </w:t>
      </w:r>
      <w:r>
        <w:rPr>
          <w:rtl w:val="true"/>
        </w:rPr>
        <w:t xml:space="preserve">شرح الکافیة </w:t>
      </w:r>
      <w:r>
        <w:rPr>
          <w:rtl w:val="true"/>
        </w:rPr>
        <w:t>(</w:t>
      </w:r>
      <w:r>
        <w:rPr>
          <w:rtl w:val="true"/>
        </w:rPr>
        <w:t>نحو، عربی</w:t>
      </w:r>
      <w:r>
        <w:rPr>
          <w:rtl w:val="true"/>
        </w:rPr>
        <w:t>)</w:t>
      </w:r>
      <w:bookmarkEnd w:id="11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محمد بن حسن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الائمه</w:t>
      </w:r>
      <w:r>
        <w:rPr>
          <w:rFonts w:eastAsia="IRNazanin" w:cs="IRNazanin"/>
          <w:color w:val="111111"/>
          <w:sz w:val="28"/>
          <w:szCs w:val="28"/>
          <w:rtl w:val="true"/>
          <w:lang w:bidi="fa-IR"/>
        </w:rPr>
        <w:t>)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بسیار مهمی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w:t>
      </w:r>
      <w:bookmarkStart w:id="1172" w:name="pg14105_205188"/>
    </w:p>
    <w:p>
      <w:pPr>
        <w:pStyle w:val="BookText"/>
        <w:rPr/>
      </w:pPr>
      <w:bookmarkEnd w:id="1172"/>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شوال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مشار عربی،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جلّت آلاؤه عن ان تحاط بعدّ وتعالت کبریاؤه عن ان تشمل بحدّ تاهت فی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فقد طلب الیّ بعض من اعتنی بصلاح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ان یقال انّک تجلبها وتحذف الاولی کما قیل فی مدة الانکار ولا یلی هذه الزیادة هاء السّکت بخلاف زیادة الانکار لانّ هذه انّما تزاد اذا لم نقصد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عبدالوهاب محمد بن صدر الدین حسینی قمی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فالنجری از قرای کاسیروز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سویلم بن شیخ مطرف المعیدی المعادر در حلّه سیفیه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مقابله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عبدالوهاب بن مبارک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مورخ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بن عیسی الجزائری،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والعترة الطاهرة شفیع یحیی بن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173" w:name="__RefHeading___Toc3997487_3381743652"/>
      <w:bookmarkStart w:id="1174" w:name="_Toc439"/>
      <w:bookmarkEnd w:id="1173"/>
      <w:r>
        <w:rPr/>
        <w:t>431</w:t>
      </w:r>
      <w:r>
        <w:rPr>
          <w:rtl w:val="true"/>
        </w:rPr>
        <w:t xml:space="preserve">- </w:t>
      </w:r>
      <w:r>
        <w:rPr>
          <w:rtl w:val="true"/>
        </w:rPr>
        <w:t xml:space="preserve">شرح الکافیة </w:t>
      </w:r>
      <w:r>
        <w:rPr>
          <w:rtl w:val="true"/>
        </w:rPr>
        <w:t xml:space="preserve">= </w:t>
      </w:r>
      <w:r>
        <w:rPr>
          <w:rtl w:val="true"/>
        </w:rPr>
        <w:t xml:space="preserve">الموشّح فی شرح الکافیة </w:t>
      </w:r>
      <w:r>
        <w:rPr>
          <w:rtl w:val="true"/>
        </w:rPr>
        <w:t>(</w:t>
      </w:r>
      <w:r>
        <w:rPr>
          <w:rtl w:val="true"/>
        </w:rPr>
        <w:t>نحو، عربی</w:t>
      </w:r>
      <w:r>
        <w:rPr>
          <w:rtl w:val="true"/>
        </w:rPr>
        <w:t>)</w:t>
      </w:r>
      <w:bookmarkEnd w:id="11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خبیصی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ادبا واقع و حواشی بسیاری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احمده کما یستحق ان یحمد واصلّی علی رسوله المصطفی محمّد وآله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ای التی وضعت فی اصطلاح النحاة فانّها تطلق علی معان </w:t>
      </w:r>
      <w:bookmarkStart w:id="1175" w:name="pg14105_205189"/>
    </w:p>
    <w:p>
      <w:pPr>
        <w:pStyle w:val="BookText"/>
        <w:rPr/>
      </w:pPr>
      <w:bookmarkEnd w:id="1175"/>
      <w:r>
        <w:rPr>
          <w:rFonts w:ascii="Amiri" w:hAnsi="Amiri" w:eastAsia="Amiri" w:cs="Amiri"/>
          <w:color w:val="111111"/>
          <w:sz w:val="28"/>
          <w:sz w:val="28"/>
          <w:szCs w:val="28"/>
          <w:rtl w:val="true"/>
          <w:lang w:bidi="ar-SA"/>
        </w:rPr>
        <w:t>اُخر کلکلام قال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تحذف للسّاکنین ای لالتقاء الساکنین فتقول لا تضرب ابنک بفتح ما قبلها لیدل علیها واصله لا تضربن ابنک ولم تحرّک کما یحرّک التنوین لیکون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 و انجامش ناقص است</w:t>
      </w:r>
      <w:r>
        <w:rPr>
          <w:rFonts w:eastAsia="IRNazanin" w:cs="IRNazanin"/>
          <w:color w:val="111111"/>
          <w:sz w:val="28"/>
          <w:szCs w:val="28"/>
          <w:rtl w:val="true"/>
          <w:lang w:bidi="fa-IR"/>
        </w:rPr>
        <w:t>.</w:t>
      </w:r>
    </w:p>
    <w:p>
      <w:pPr>
        <w:pStyle w:val="Heading3"/>
        <w:numPr>
          <w:ilvl w:val="2"/>
          <w:numId w:val="1"/>
        </w:numPr>
        <w:rPr/>
      </w:pPr>
      <w:bookmarkStart w:id="1176" w:name="__RefHeading___Toc3997489_3381743652"/>
      <w:bookmarkStart w:id="1177" w:name="_Toc440"/>
      <w:bookmarkEnd w:id="1176"/>
      <w:r>
        <w:rPr/>
        <w:t>432</w:t>
      </w:r>
      <w:r>
        <w:rPr>
          <w:rtl w:val="true"/>
        </w:rPr>
        <w:t xml:space="preserve">- </w:t>
      </w:r>
      <w:r>
        <w:rPr>
          <w:rtl w:val="true"/>
        </w:rPr>
        <w:t xml:space="preserve">شرح الکافیة الهندیة </w:t>
      </w:r>
      <w:r>
        <w:rPr>
          <w:rtl w:val="true"/>
        </w:rPr>
        <w:t>(</w:t>
      </w:r>
      <w:r>
        <w:rPr>
          <w:rtl w:val="true"/>
        </w:rPr>
        <w:t>نحو، عربی</w:t>
      </w:r>
      <w:r>
        <w:rPr>
          <w:rtl w:val="true"/>
        </w:rPr>
        <w:t>)</w:t>
      </w:r>
      <w:bookmarkEnd w:id="11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شمس الدین هندی جونفوری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 و دقیقی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مصری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ادباء واقع و حواشی متعددی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 اللّه نحو آلائه الوافیة ونشکره لنوال نعمائه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صنف طبقات الادباء والکتّاب تصانیف فی علم الاعراب بحسب قوتهم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فوائد مجملة ومفصّلة حین توزع البال وتشتت الاحوال وفرط الملال لکن جلت حکمته قد وفقنی للاتمام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بهذا المرام من اللّه الکرام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زین العابدین بن علی بن حسین بن یوسف بن عین اللّه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اول نونویس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bookmarkStart w:id="1178" w:name="pg14105_205190"/>
    </w:p>
    <w:p>
      <w:pPr>
        <w:pStyle w:val="Heading3"/>
        <w:numPr>
          <w:ilvl w:val="2"/>
          <w:numId w:val="1"/>
        </w:numPr>
        <w:rPr/>
      </w:pPr>
      <w:bookmarkStart w:id="1179" w:name="__RefHeading___Toc3997491_3381743652"/>
      <w:bookmarkStart w:id="1180" w:name="_Toc441"/>
      <w:bookmarkEnd w:id="1178"/>
      <w:bookmarkEnd w:id="1179"/>
      <w:r>
        <w:rPr/>
        <w:t>433</w:t>
      </w:r>
      <w:r>
        <w:rPr>
          <w:rtl w:val="true"/>
        </w:rPr>
        <w:t xml:space="preserve">- </w:t>
      </w:r>
      <w:r>
        <w:rPr>
          <w:rtl w:val="true"/>
        </w:rPr>
        <w:t xml:space="preserve">شرح اللباب فی النحو </w:t>
      </w:r>
      <w:r>
        <w:rPr>
          <w:rtl w:val="true"/>
        </w:rPr>
        <w:t>(</w:t>
      </w:r>
      <w:r>
        <w:rPr>
          <w:rtl w:val="true"/>
        </w:rPr>
        <w:t>نحو، عربی</w:t>
      </w:r>
      <w:r>
        <w:rPr>
          <w:rtl w:val="true"/>
        </w:rPr>
        <w:t>)</w:t>
      </w:r>
      <w:bookmarkEnd w:id="11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مسعود بن محمود بن ابی الفتح سیرافی فالی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اللباب کتابی است مختصر و مهم در نحو شامل یک مقدمه و چهار قسم از تاج الدین محمد بن محمد بن احمد اسفراینی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شرح مزجی متوسط بیشتر نظر به مشکلات کتاب لباب دارد و تاریخ تالیف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معرفة اعجاز القرآن ونصب الینا دلیلا علیها والمعانی والبیان والهمنا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علم النحو الذی یقوم به اللسان ویطلع به علی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یستلزمان اختصاص الجر بالاسم والجزم بالفعل واللّه اعلم قال المصنف فی آخر الکتاب واذ قد وفینا بما 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الفراغ من املاء هذا الشرح بحسب ذهنی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عمر بن مرهم بن عمر الباراروینی در شیراز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بهائیه</w:t>
      </w:r>
      <w:r>
        <w:rPr>
          <w:rFonts w:eastAsia="IRNazanin" w:cs="IRNazanin"/>
          <w:color w:val="111111"/>
          <w:sz w:val="28"/>
          <w:szCs w:val="28"/>
          <w:rtl w:val="true"/>
          <w:lang w:bidi="fa-IR"/>
        </w:rPr>
        <w:t>.</w:t>
      </w:r>
    </w:p>
    <w:p>
      <w:pPr>
        <w:pStyle w:val="Heading3"/>
        <w:numPr>
          <w:ilvl w:val="2"/>
          <w:numId w:val="1"/>
        </w:numPr>
        <w:rPr/>
      </w:pPr>
      <w:bookmarkStart w:id="1181" w:name="__RefHeading___Toc3997493_3381743652"/>
      <w:bookmarkStart w:id="1182" w:name="_Toc442"/>
      <w:bookmarkEnd w:id="1181"/>
      <w:r>
        <w:rPr/>
        <w:t>434</w:t>
      </w:r>
      <w:r>
        <w:rPr>
          <w:rtl w:val="true"/>
        </w:rPr>
        <w:t xml:space="preserve">- </w:t>
      </w:r>
      <w:r>
        <w:rPr>
          <w:rtl w:val="true"/>
        </w:rPr>
        <w:t xml:space="preserve">شرح اللباب </w:t>
      </w:r>
      <w:r>
        <w:rPr>
          <w:rtl w:val="true"/>
        </w:rPr>
        <w:t>(</w:t>
      </w:r>
      <w:r>
        <w:rPr>
          <w:rtl w:val="true"/>
        </w:rPr>
        <w:t>نحو، عربی</w:t>
      </w:r>
      <w:r>
        <w:rPr>
          <w:rtl w:val="true"/>
        </w:rPr>
        <w:t>)</w:t>
      </w:r>
      <w:bookmarkEnd w:id="11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تاج الدین محمد بن محمد بن احمد اسفرائینی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الکلمة الالف واللام تدل علی الماهیة من غیر دلالة علی القلة ولا علی </w:t>
      </w:r>
      <w:bookmarkStart w:id="1183" w:name="pg14105_205191"/>
    </w:p>
    <w:p>
      <w:pPr>
        <w:pStyle w:val="BookText"/>
        <w:rPr/>
      </w:pPr>
      <w:bookmarkEnd w:id="1183"/>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للوحدٌة واللام التی للجنس وهی مفرد الکلم مثل علی ما فوق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فیطابق التمییز فی الافراد والتثنیة والجمع ما قصد فی المنتصب عنه وفی متعلقه من المفرد والمثنی والمجموع نحو طاب الزیدان ابوین التبس الامر فی 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هم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علی بن محمد مهدی نوری شیرازی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Heading3"/>
        <w:numPr>
          <w:ilvl w:val="2"/>
          <w:numId w:val="1"/>
        </w:numPr>
        <w:rPr/>
      </w:pPr>
      <w:bookmarkStart w:id="1184" w:name="__RefHeading___Toc3997495_3381743652"/>
      <w:bookmarkStart w:id="1185" w:name="_Toc443"/>
      <w:bookmarkEnd w:id="1184"/>
      <w:r>
        <w:rPr/>
        <w:t>435</w:t>
      </w:r>
      <w:r>
        <w:rPr>
          <w:rtl w:val="true"/>
        </w:rPr>
        <w:t xml:space="preserve">- </w:t>
      </w:r>
      <w:r>
        <w:rPr>
          <w:rtl w:val="true"/>
        </w:rPr>
        <w:t xml:space="preserve">شرح اللمعة الدمشقیة </w:t>
      </w:r>
      <w:r>
        <w:rPr>
          <w:rtl w:val="true"/>
        </w:rPr>
        <w:t xml:space="preserve">= </w:t>
      </w:r>
      <w:r>
        <w:rPr>
          <w:rtl w:val="true"/>
        </w:rPr>
        <w:t xml:space="preserve">التحفة الرضویة </w:t>
      </w:r>
      <w:r>
        <w:rPr>
          <w:rtl w:val="true"/>
        </w:rPr>
        <w:t>(</w:t>
      </w:r>
      <w:r>
        <w:rPr>
          <w:rtl w:val="true"/>
        </w:rPr>
        <w:t>فقه، عربی</w:t>
      </w:r>
      <w:r>
        <w:rPr>
          <w:rtl w:val="true"/>
        </w:rPr>
        <w:t>)</w:t>
      </w:r>
      <w:bookmarkEnd w:id="11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معصوم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قصیر</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استدلالی مفصلی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را به تاریخ ربیع المولود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رسانده است و فقط مبحث لباس المصلی و خمس و اجاره و قضا و شهادات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القضاء وهو لغة بمعنی البلوغ والنیل کقوله قضیت وطری وحاجتک ای بلغته ونلته وبمعنی الحکم کقوله قضیت بین الخصمی ن وعلیهما ای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الثالث فقد قیل بعدم صراحته فیه فی ف و ط مسلم فی الثانی دون الاول کما قد اعترف به کم اسطر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وبانها معارضة باجماع آخر من السید المرتضی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قضا و شهادات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نسخه اصل مقابله شده است</w:t>
      </w:r>
      <w:r>
        <w:rPr>
          <w:rFonts w:eastAsia="IRNazanin" w:cs="IRNazanin"/>
          <w:color w:val="111111"/>
          <w:sz w:val="28"/>
          <w:szCs w:val="28"/>
          <w:rtl w:val="true"/>
          <w:lang w:bidi="fa-IR"/>
        </w:rPr>
        <w:t xml:space="preserve">. </w:t>
      </w:r>
      <w:bookmarkStart w:id="1186" w:name="pg14105_205192"/>
    </w:p>
    <w:p>
      <w:pPr>
        <w:pStyle w:val="Heading3"/>
        <w:numPr>
          <w:ilvl w:val="2"/>
          <w:numId w:val="1"/>
        </w:numPr>
        <w:rPr/>
      </w:pPr>
      <w:bookmarkStart w:id="1187" w:name="__RefHeading___Toc3997497_3381743652"/>
      <w:bookmarkStart w:id="1188" w:name="_Toc444"/>
      <w:bookmarkEnd w:id="1186"/>
      <w:bookmarkEnd w:id="1187"/>
      <w:r>
        <w:rPr/>
        <w:t>436</w:t>
      </w:r>
      <w:r>
        <w:rPr>
          <w:rtl w:val="true"/>
        </w:rPr>
        <w:t xml:space="preserve">- </w:t>
      </w:r>
      <w:r>
        <w:rPr>
          <w:rtl w:val="true"/>
        </w:rPr>
        <w:t xml:space="preserve">شرح مختصر الاصول </w:t>
      </w:r>
      <w:r>
        <w:rPr>
          <w:rtl w:val="true"/>
        </w:rPr>
        <w:t>(</w:t>
      </w:r>
      <w:r>
        <w:rPr>
          <w:rtl w:val="true"/>
        </w:rPr>
        <w:t>اصول فقه، عربی</w:t>
      </w:r>
      <w:r>
        <w:rPr>
          <w:rtl w:val="true"/>
        </w:rPr>
        <w:t>)</w:t>
      </w:r>
      <w:bookmarkEnd w:id="11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 الدین عبدالرحمن بن احمد ایجی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مهم و مشهوری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فانّی لما رأیت قصور الهمم عن الاکبار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برء الانام وعمّمهم بالاکرام والدّعوة الی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ینحصر فی المبادی والادلة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وینحصر المختصر اوالعلم فی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فی نفس الحدود فی مفرداتها ثمّ رکّبت بعضها مع بعض اثنین وثلاث فما فوقها حصلت امور لا یکاد ینحصر وفی القدر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سید زین العابدین بن سید حسین الحسینی اللاریجانی 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مدرسه حسینیه مرحوم حاجی سید حسین لاریجانی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العابدین بن سید حسین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یوسف بن خواجه شاه حسین بن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مؤمن بن ملا میر محمد شبرغانی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bookmarkStart w:id="1189" w:name="pg14105_205193"/>
    </w:p>
    <w:p>
      <w:pPr>
        <w:pStyle w:val="BookText"/>
        <w:rPr/>
      </w:pPr>
      <w:bookmarkEnd w:id="118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و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w:t>
      </w:r>
    </w:p>
    <w:p>
      <w:pPr>
        <w:pStyle w:val="Heading3"/>
        <w:numPr>
          <w:ilvl w:val="2"/>
          <w:numId w:val="1"/>
        </w:numPr>
        <w:rPr/>
      </w:pPr>
      <w:bookmarkStart w:id="1190" w:name="__RefHeading___Toc3997499_3381743652"/>
      <w:bookmarkStart w:id="1191" w:name="_Toc445"/>
      <w:bookmarkEnd w:id="1190"/>
      <w:r>
        <w:rPr/>
        <w:t>437</w:t>
      </w:r>
      <w:r>
        <w:rPr>
          <w:rtl w:val="true"/>
        </w:rPr>
        <w:t xml:space="preserve">- </w:t>
      </w:r>
      <w:r>
        <w:rPr>
          <w:rtl w:val="true"/>
        </w:rPr>
        <w:t xml:space="preserve">شرح المشاعر </w:t>
      </w:r>
      <w:r>
        <w:rPr>
          <w:rtl w:val="true"/>
        </w:rPr>
        <w:t>(</w:t>
      </w:r>
      <w:r>
        <w:rPr>
          <w:rtl w:val="true"/>
        </w:rPr>
        <w:t>فلسفه، عربی</w:t>
      </w:r>
      <w:r>
        <w:rPr>
          <w:rtl w:val="true"/>
        </w:rPr>
        <w:t>)</w:t>
      </w:r>
      <w:bookmarkEnd w:id="11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صادق لاهیجانی</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آقاسی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محمدشاه قاجار تالیف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تجلی لذاته بداته فظهر صفاته وتلطمت الصفات فحدثت فعاله فجعلها سحاباً لشمس حقیقته الاحد بذاته والواحد بصفاته مبدع العقول بقدرته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ثم قبض صعودی فی مقابل النزولی من جوهر العقل ووقف لتمام الدائره وان کان فوق کل ذی علیم حلیم وبعد مرتبة عین الیقین وحق الیقین مراتب کثیرة لا یقف الی حد وهو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قاسم الحسینی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3"/>
        <w:numPr>
          <w:ilvl w:val="2"/>
          <w:numId w:val="1"/>
        </w:numPr>
        <w:rPr/>
      </w:pPr>
      <w:bookmarkStart w:id="1192" w:name="__RefHeading___Toc3997501_3381743652"/>
      <w:bookmarkStart w:id="1193" w:name="_Toc446"/>
      <w:bookmarkEnd w:id="1192"/>
      <w:r>
        <w:rPr/>
        <w:t>438</w:t>
      </w:r>
      <w:r>
        <w:rPr>
          <w:rtl w:val="true"/>
        </w:rPr>
        <w:t xml:space="preserve">- </w:t>
      </w:r>
      <w:r>
        <w:rPr>
          <w:rtl w:val="true"/>
        </w:rPr>
        <w:t xml:space="preserve">شرح المغنی فی النحو </w:t>
      </w:r>
      <w:r>
        <w:rPr>
          <w:rtl w:val="true"/>
        </w:rPr>
        <w:t>(</w:t>
      </w:r>
      <w:r>
        <w:rPr>
          <w:rtl w:val="true"/>
        </w:rPr>
        <w:t>نحو، عربی</w:t>
      </w:r>
      <w:r>
        <w:rPr>
          <w:rtl w:val="true"/>
        </w:rPr>
        <w:t>)</w:t>
      </w:r>
      <w:bookmarkEnd w:id="11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محمد بن عبدالکریم بن حسین عمری میلانی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نیکویی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متن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احمد بن حسین جاربردی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توضیحی است و در ماه رجب </w:t>
      </w:r>
      <w:bookmarkStart w:id="1194" w:name="pg14105_205194"/>
    </w:p>
    <w:p>
      <w:pPr>
        <w:pStyle w:val="BookText"/>
        <w:rPr/>
      </w:pPr>
      <w:bookmarkEnd w:id="1194"/>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الفاطر الحکیم القادر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المولی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یکن للکتاب المسمی بالمغنی فی علم النحو شرح وهو من مصنفات استاذی العلامة فرید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آن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جد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نبی بن محمد بن عزّ دین مشهور به سیّدک در قریه شیخان در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195" w:name="__RefHeading___Toc3997503_3381743652"/>
      <w:bookmarkStart w:id="1196" w:name="_Toc447"/>
      <w:bookmarkEnd w:id="1195"/>
      <w:r>
        <w:rPr/>
        <w:t>439</w:t>
      </w:r>
      <w:r>
        <w:rPr>
          <w:rtl w:val="true"/>
        </w:rPr>
        <w:t xml:space="preserve">- </w:t>
      </w:r>
      <w:r>
        <w:rPr>
          <w:rtl w:val="true"/>
        </w:rPr>
        <w:t xml:space="preserve">شرح المعلقات السبع </w:t>
      </w:r>
      <w:r>
        <w:rPr>
          <w:rtl w:val="true"/>
        </w:rPr>
        <w:t>(</w:t>
      </w:r>
      <w:r>
        <w:rPr>
          <w:rtl w:val="true"/>
        </w:rPr>
        <w:t>عربی</w:t>
      </w:r>
      <w:r>
        <w:rPr>
          <w:rtl w:val="true"/>
        </w:rPr>
        <w:t>)</w:t>
      </w:r>
      <w:bookmarkEnd w:id="11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است بر هفت قصیده معلقه عرب که گویند آنها را بر کعبه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بیشتر به لغت و نحو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نسخه شرح ابن نحاس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ربّ خصم فیک ألوی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یقع للواحد والاثنین والجمع والمؤنث علی لفظ واحد کما تقول رجل عدل ورجال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فظلت تکوس علی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کاس یکوس اذا مشی علی ثلث وغادرت اخری ای قائمة اخری مخضوبة من </w:t>
      </w:r>
      <w:bookmarkStart w:id="1197" w:name="pg14105_205195"/>
    </w:p>
    <w:p>
      <w:pPr>
        <w:pStyle w:val="BookText"/>
        <w:rPr/>
      </w:pPr>
      <w:bookmarkEnd w:id="1197"/>
      <w:r>
        <w:rPr>
          <w:rFonts w:ascii="IRNazanin" w:hAnsi="IRNazanin" w:eastAsia="IRNazanin"/>
          <w:color w:val="111111"/>
          <w:sz w:val="28"/>
          <w:sz w:val="28"/>
          <w:szCs w:val="28"/>
          <w:rtl w:val="true"/>
          <w:lang w:bidi="fa-IR"/>
        </w:rPr>
        <w:t>الدم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w:t>
      </w:r>
    </w:p>
    <w:p>
      <w:pPr>
        <w:pStyle w:val="Heading3"/>
        <w:numPr>
          <w:ilvl w:val="2"/>
          <w:numId w:val="1"/>
        </w:numPr>
        <w:rPr/>
      </w:pPr>
      <w:bookmarkStart w:id="1198" w:name="__RefHeading___Toc3997505_3381743652"/>
      <w:bookmarkStart w:id="1199" w:name="_Toc448"/>
      <w:bookmarkEnd w:id="1198"/>
      <w:r>
        <w:rPr/>
        <w:t>440</w:t>
      </w:r>
      <w:r>
        <w:rPr>
          <w:rtl w:val="true"/>
        </w:rPr>
        <w:t xml:space="preserve">- </w:t>
      </w:r>
      <w:r>
        <w:rPr>
          <w:rtl w:val="true"/>
        </w:rPr>
        <w:t xml:space="preserve">شرح المعلقات </w:t>
      </w:r>
      <w:r>
        <w:rPr>
          <w:rtl w:val="true"/>
        </w:rPr>
        <w:t xml:space="preserve">= </w:t>
      </w:r>
      <w:r>
        <w:rPr>
          <w:rtl w:val="true"/>
        </w:rPr>
        <w:t xml:space="preserve">شرح القصائد السبعة </w:t>
      </w:r>
      <w:r>
        <w:rPr>
          <w:rtl w:val="true"/>
        </w:rPr>
        <w:t>(</w:t>
      </w:r>
      <w:r>
        <w:rPr>
          <w:rtl w:val="true"/>
        </w:rPr>
        <w:t>عربی</w:t>
      </w:r>
      <w:r>
        <w:rPr>
          <w:rtl w:val="true"/>
        </w:rPr>
        <w:t>)</w:t>
      </w:r>
      <w:bookmarkEnd w:id="11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سید حسین بن احمد بن حسین زوزنی،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سرکیس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شرح القصائد السّبع املیته علی حد الایجاز والاختصار علی حسب ما اقترح علیّ مستعینا باللّه علی اتمامه وعلیه توکلت وذکر رواة ایام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والشاهد علی حسن بلائنا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الموضع والعنا عنا ای بلغ الغایة یرید عمرو بن هند أنه شهد عنا هم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مرتضی علیخان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200" w:name="__RefHeading___Toc3997507_3381743652"/>
      <w:bookmarkStart w:id="1201" w:name="_Toc449"/>
      <w:bookmarkEnd w:id="1200"/>
      <w:r>
        <w:rPr/>
        <w:t>441</w:t>
      </w:r>
      <w:r>
        <w:rPr>
          <w:rtl w:val="true"/>
        </w:rPr>
        <w:t xml:space="preserve">- </w:t>
      </w:r>
      <w:r>
        <w:rPr>
          <w:rtl w:val="true"/>
        </w:rPr>
        <w:t xml:space="preserve">شرح مفتاح العلوم </w:t>
      </w:r>
      <w:r>
        <w:rPr>
          <w:rtl w:val="true"/>
        </w:rPr>
        <w:t>(</w:t>
      </w:r>
      <w:r>
        <w:rPr>
          <w:rtl w:val="true"/>
        </w:rPr>
        <w:t>معانی بیان، بلاغت، عربی</w:t>
      </w:r>
      <w:r>
        <w:rPr>
          <w:rtl w:val="true"/>
        </w:rPr>
        <w:t>)</w:t>
      </w:r>
      <w:bookmarkEnd w:id="12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بن مصلح شیرازی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العلوم از یوسف بن محمد السکاکی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سه علم صرف و نحو و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که معانی و بیان آن کتاب است در میان دانشمندان از اقبال فراوانی برخوردار شده و شروح و حواشی بسیاری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از بهترین شرحهای مفتاح العلوم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202" w:name="pg14105_205196"/>
    </w:p>
    <w:p>
      <w:pPr>
        <w:pStyle w:val="BookText"/>
        <w:rPr/>
      </w:pPr>
      <w:bookmarkEnd w:id="12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الذی خصص نوع الانسان بالنطق والفصاحة وشرفه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والبراعة ذل لصنف العرب جموح البلاغة وشموسها فاطلعوا فی سماء سنائها اقمارها وشموسها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نعود فی المختتم الی ما بدانا به فی المفتتح ونقول اللّه احمد حمد عبد واضع خد الخشوع علی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لی خطیئتی ولا تجعلنی من الهالکین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نسخه‌ای که از روی نسخه اصل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ناسخ نسخه‌ای را که فاضل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شارخ 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من علم البیان الی الآخر ومن اوله الی بحث حذف المسند بخط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فیها حواشی والحاقات بخطه وبخط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حواشی را به این نسخه منتقل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اجازه شارح برای نظام نیشابوری که در آخر آن نسخه بوده و به این نسخه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منی جمیع هذا الکتاب من فاتحته الی خاتمته بقراءة وقراءة غیره الامام الفاضل مفخر الاماثل ملک المهندسین قدوة المحققین نظام الملة والدین قوام الاسلام والمسلمی ن حسن بن محمد العراقی ثم النیشابوری ادام اللّه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هذه الاحرف مؤلفه احوج خلق اللّه محمود بن مسعود بن المصلح الشیرازی ختم اللّه له بالحسنی وذلک فی اوائل شعبان من شهور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حامدآ للّه</w:t>
      </w:r>
      <w:r>
        <w:rPr>
          <w:rFonts w:eastAsia="IRNazanin" w:cs="IRNazanin"/>
          <w:color w:val="111111"/>
          <w:sz w:val="28"/>
          <w:szCs w:val="28"/>
          <w:rtl w:val="true"/>
          <w:lang w:bidi="fa-IR"/>
        </w:rPr>
        <w:t>.</w:t>
      </w:r>
    </w:p>
    <w:p>
      <w:pPr>
        <w:pStyle w:val="Heading3"/>
        <w:numPr>
          <w:ilvl w:val="2"/>
          <w:numId w:val="1"/>
        </w:numPr>
        <w:rPr/>
      </w:pPr>
      <w:bookmarkStart w:id="1203" w:name="__RefHeading___Toc3997509_3381743652"/>
      <w:bookmarkStart w:id="1204" w:name="_Toc450"/>
      <w:bookmarkEnd w:id="1203"/>
      <w:r>
        <w:rPr/>
        <w:t>442</w:t>
      </w:r>
      <w:r>
        <w:rPr>
          <w:rtl w:val="true"/>
        </w:rPr>
        <w:t xml:space="preserve">- </w:t>
      </w:r>
      <w:r>
        <w:rPr>
          <w:rtl w:val="true"/>
        </w:rPr>
        <w:t xml:space="preserve">شرح مقاصد الطالبین فی علم اصول الدین </w:t>
      </w:r>
      <w:r>
        <w:rPr>
          <w:rtl w:val="true"/>
        </w:rPr>
        <w:t>(</w:t>
      </w:r>
      <w:r>
        <w:rPr>
          <w:rtl w:val="true"/>
        </w:rPr>
        <w:t>کلام، عربی</w:t>
      </w:r>
      <w:r>
        <w:rPr>
          <w:rtl w:val="true"/>
        </w:rPr>
        <w:t>)</w:t>
      </w:r>
      <w:bookmarkEnd w:id="12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علم کلام را بر اساس اعتقادات اهل سنّت در شش مقصد ترتیب داده و بنا به گفته صاحب کشف الظنون این کتاب به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به اتمام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05" w:name="pg14105_205197"/>
    </w:p>
    <w:p>
      <w:pPr>
        <w:pStyle w:val="BookText"/>
        <w:rPr/>
      </w:pPr>
      <w:bookmarkEnd w:id="1205"/>
      <w:r>
        <w:rPr>
          <w:rFonts w:ascii="IRNazanin" w:hAnsi="IRNazanin" w:eastAsia="IRNazanin"/>
          <w:color w:val="111111"/>
          <w:sz w:val="28"/>
          <w:sz w:val="28"/>
          <w:szCs w:val="28"/>
          <w:rtl w:val="true"/>
          <w:lang w:bidi="fa-IR"/>
        </w:rPr>
        <w:t>کتاب بسیار معروف است و دانشمندان شروح و حواشی زیادی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بن محمد یوسف در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1206" w:name="__RefHeading___Toc3997511_3381743652"/>
      <w:bookmarkStart w:id="1207" w:name="_Toc451"/>
      <w:bookmarkEnd w:id="1206"/>
      <w:r>
        <w:rPr/>
        <w:t>443</w:t>
      </w:r>
      <w:r>
        <w:rPr>
          <w:rtl w:val="true"/>
        </w:rPr>
        <w:t xml:space="preserve">- </w:t>
      </w:r>
      <w:r>
        <w:rPr>
          <w:rtl w:val="true"/>
        </w:rPr>
        <w:t xml:space="preserve">شرح المقدمة الحضرمیّة </w:t>
      </w:r>
      <w:r>
        <w:rPr>
          <w:rtl w:val="true"/>
        </w:rPr>
        <w:t>(</w:t>
      </w:r>
      <w:r>
        <w:rPr>
          <w:rtl w:val="true"/>
        </w:rPr>
        <w:t>فقه، عربی</w:t>
      </w:r>
      <w:r>
        <w:rPr>
          <w:rtl w:val="true"/>
        </w:rPr>
        <w:t>)</w:t>
      </w:r>
      <w:bookmarkEnd w:id="12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محمد حجر مکی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الحضرمیّة فی فقه السادة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عبداللّه بن عبدالرحمان حضرمی یمنی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یوافی نعمه ویکافی مزیده یا ربنا لک الحمد کما ینبغی لجلال وجهک وعظیم سلطانک واشهد ان لا اله الا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ورایت فی بعض نسخه ان مؤلفه وصل فیه الی قریب من نصف هذا الکتاب وانما لم اکتب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علی اتمام هذا وما کنا لنهتدی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صادق بن لطف اللّه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تحریر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نسخه 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از تالیفات ابن حجر یاد 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حسین بن حسن بن ملا قاسم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استاد ملا محمود</w:t>
      </w:r>
      <w:r>
        <w:rPr>
          <w:rFonts w:eastAsia="IRNazanin" w:cs="IRNazanin"/>
          <w:color w:val="111111"/>
          <w:sz w:val="28"/>
          <w:szCs w:val="28"/>
          <w:rtl w:val="true"/>
          <w:lang w:bidi="fa-IR"/>
        </w:rPr>
        <w:t xml:space="preserve">. </w:t>
      </w:r>
      <w:bookmarkStart w:id="1208" w:name="pg14105_205198"/>
    </w:p>
    <w:p>
      <w:pPr>
        <w:pStyle w:val="Heading3"/>
        <w:numPr>
          <w:ilvl w:val="2"/>
          <w:numId w:val="1"/>
        </w:numPr>
        <w:rPr/>
      </w:pPr>
      <w:bookmarkStart w:id="1209" w:name="__RefHeading___Toc3997513_3381743652"/>
      <w:bookmarkStart w:id="1210" w:name="_Toc452"/>
      <w:bookmarkEnd w:id="1208"/>
      <w:bookmarkEnd w:id="1209"/>
      <w:r>
        <w:rPr/>
        <w:t>444</w:t>
      </w:r>
      <w:r>
        <w:rPr>
          <w:rtl w:val="true"/>
        </w:rPr>
        <w:t xml:space="preserve">- </w:t>
      </w:r>
      <w:r>
        <w:rPr>
          <w:rtl w:val="true"/>
        </w:rPr>
        <w:t xml:space="preserve">شرح مقدمة الوافیة </w:t>
      </w:r>
      <w:r>
        <w:rPr>
          <w:rtl w:val="true"/>
        </w:rPr>
        <w:t>(</w:t>
      </w:r>
      <w:r>
        <w:rPr>
          <w:rtl w:val="true"/>
        </w:rPr>
        <w:t>نحو، عربی</w:t>
      </w:r>
      <w:r>
        <w:rPr>
          <w:rtl w:val="true"/>
        </w:rPr>
        <w:t>)</w:t>
      </w:r>
      <w:bookmarkEnd w:id="12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مالک نحوی ارجوزه‌ای در نحو سروده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الفیه خود را مختصر کرده است پس از آن خودش شرحی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جزوه نوشته و رساله حاضر شرح مزجی بر مقدمه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 اولاً تیمناً ثم حمدل ثانیاً شکراً وآثر المضارع لیدل علی الاستمرار رعایة للموافقة بین الحمد والمحمود علیه من نعمه المتتابعة فان حمدنا لیس الا شکرا واما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للاستعانة والاستثناء مفرغ وما توفیقی حاصلة باعانة احد الا باللّه تعالی علیه لا علی غیره توکلت اعتمدت والیه انیب ای ارجع فانه المرجع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 محمد بن قربان علی در </w:t>
      </w:r>
      <w:r>
        <w:rPr>
          <w:rFonts w:eastAsia="IRNazanin" w:cs="IRNazanin"/>
          <w:color w:val="111111"/>
          <w:sz w:val="28"/>
          <w:szCs w:val="28"/>
          <w:rtl w:val="true"/>
          <w:lang w:bidi="fa-IR"/>
        </w:rPr>
        <w:t>.</w:t>
      </w:r>
      <w:r>
        <w:rPr>
          <w:rFonts w:eastAsia="IRNazanin" w:cs="IRNazanin"/>
          <w:color w:val="111111"/>
          <w:sz w:val="28"/>
          <w:szCs w:val="28"/>
          <w:lang w:bidi="fa-IR"/>
        </w:rPr>
        <w:t>1209</w:t>
      </w:r>
    </w:p>
    <w:p>
      <w:pPr>
        <w:pStyle w:val="Heading3"/>
        <w:numPr>
          <w:ilvl w:val="2"/>
          <w:numId w:val="1"/>
        </w:numPr>
        <w:rPr/>
      </w:pPr>
      <w:bookmarkStart w:id="1211" w:name="__RefHeading___Toc3997515_3381743652"/>
      <w:bookmarkStart w:id="1212" w:name="_Toc453"/>
      <w:bookmarkEnd w:id="1211"/>
      <w:r>
        <w:rPr/>
        <w:t>445</w:t>
      </w:r>
      <w:r>
        <w:rPr>
          <w:rtl w:val="true"/>
        </w:rPr>
        <w:t xml:space="preserve">- </w:t>
      </w:r>
      <w:r>
        <w:rPr>
          <w:rtl w:val="true"/>
        </w:rPr>
        <w:t xml:space="preserve">شرح الملخّص چغمی نی </w:t>
      </w:r>
      <w:r>
        <w:rPr>
          <w:rtl w:val="true"/>
        </w:rPr>
        <w:t xml:space="preserve">= </w:t>
      </w:r>
      <w:r>
        <w:rPr>
          <w:rtl w:val="true"/>
        </w:rPr>
        <w:t xml:space="preserve">شرح الچعمی نی </w:t>
      </w:r>
      <w:r>
        <w:rPr>
          <w:rtl w:val="true"/>
        </w:rPr>
        <w:t>(</w:t>
      </w:r>
      <w:r>
        <w:rPr>
          <w:rtl w:val="true"/>
        </w:rPr>
        <w:t>هیأت، عربی</w:t>
      </w:r>
      <w:r>
        <w:rPr>
          <w:rtl w:val="true"/>
        </w:rPr>
        <w:t>)</w:t>
      </w:r>
      <w:bookmarkEnd w:id="12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موسی بن محمد بن قاضی محمود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 رومی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چغمی نی خوارزمی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مقدمه و دو مقاله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213" w:name="pg14105_205199"/>
    </w:p>
    <w:p>
      <w:pPr>
        <w:pStyle w:val="BookText"/>
        <w:rPr/>
      </w:pPr>
      <w:bookmarkEnd w:id="121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واشتغل بدرسه الا ماجد والاماثل فاعتمد المخلصون فی حلّه علی ما فی الشروح واعتقدوا انّه بریء من الجروح فحذانی ذلک الی ان اکتب له شرحا یذلّل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هی السنة الشمسیة الحقیقیة واما الاصطلاحیّة فمنهم من اعتبرها ثلاثمأة وخمسة وستین یوما وربع یوم واخذ الکسر 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کالروم والاقدمی ن من انوس إلّا نّ الرّوم یجعلون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214" w:name="__RefHeading___Toc3997517_3381743652"/>
      <w:bookmarkStart w:id="1215" w:name="_Toc454"/>
      <w:bookmarkEnd w:id="1214"/>
      <w:r>
        <w:rPr/>
        <w:t>446</w:t>
      </w:r>
      <w:r>
        <w:rPr>
          <w:rtl w:val="true"/>
        </w:rPr>
        <w:t xml:space="preserve">- </w:t>
      </w:r>
      <w:r>
        <w:rPr>
          <w:rtl w:val="true"/>
        </w:rPr>
        <w:t xml:space="preserve">شرح منتهی السؤل والامل فی علمی الاصول والجدل </w:t>
      </w:r>
      <w:r>
        <w:rPr>
          <w:rtl w:val="true"/>
        </w:rPr>
        <w:t>(</w:t>
      </w:r>
      <w:r>
        <w:rPr>
          <w:rtl w:val="true"/>
        </w:rPr>
        <w:t>اصول فقه، عربی</w:t>
      </w:r>
      <w:r>
        <w:rPr>
          <w:rtl w:val="true"/>
        </w:rPr>
        <w:t>)</w:t>
      </w:r>
      <w:bookmarkEnd w:id="12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از ابن حاجب مالکی است که تفتازانی آن را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للوصول الی منتهی اصول الشریعة الغراء وشرح صدورنا بنور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فکما ان المختصر للشیخ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 جهة واحدة وما فیه جهات علی ما فیه جهتان الی غیر ذلک من التفاصیل وهذا معنی قوله وفیما ذکر اشار لذلک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عبدالرحیم بن عبدالرحمن در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جهان‌آباد</w:t>
      </w:r>
      <w:r>
        <w:rPr>
          <w:rFonts w:eastAsia="IRNazanin" w:cs="IRNazanin"/>
          <w:color w:val="111111"/>
          <w:sz w:val="28"/>
          <w:szCs w:val="28"/>
          <w:rtl w:val="true"/>
          <w:lang w:bidi="fa-IR"/>
        </w:rPr>
        <w:t xml:space="preserve">. </w:t>
      </w:r>
      <w:bookmarkStart w:id="1216" w:name="pg14105_205200"/>
    </w:p>
    <w:p>
      <w:pPr>
        <w:pStyle w:val="Heading3"/>
        <w:numPr>
          <w:ilvl w:val="2"/>
          <w:numId w:val="1"/>
        </w:numPr>
        <w:rPr/>
      </w:pPr>
      <w:bookmarkStart w:id="1217" w:name="__RefHeading___Toc3997519_3381743652"/>
      <w:bookmarkStart w:id="1218" w:name="_Toc455"/>
      <w:bookmarkEnd w:id="1216"/>
      <w:bookmarkEnd w:id="1217"/>
      <w:r>
        <w:rPr/>
        <w:t>447</w:t>
      </w:r>
      <w:r>
        <w:rPr>
          <w:rtl w:val="true"/>
        </w:rPr>
        <w:t xml:space="preserve">- </w:t>
      </w:r>
      <w:r>
        <w:rPr>
          <w:rtl w:val="true"/>
        </w:rPr>
        <w:t xml:space="preserve">شرح منهاج الطالبین </w:t>
      </w:r>
      <w:r>
        <w:rPr>
          <w:rtl w:val="true"/>
        </w:rPr>
        <w:t>(</w:t>
      </w:r>
      <w:r>
        <w:rPr>
          <w:rtl w:val="true"/>
        </w:rPr>
        <w:t>فقه، عربی</w:t>
      </w:r>
      <w:r>
        <w:rPr>
          <w:rtl w:val="true"/>
        </w:rPr>
        <w:t>)</w:t>
      </w:r>
      <w:bookmarkEnd w:id="121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الملقن</w:t>
      </w:r>
      <w:r>
        <w:rPr>
          <w:rFonts w:eastAsia="IRNazanin" w:cs="IRNazanin"/>
          <w:color w:val="111111"/>
          <w:sz w:val="28"/>
          <w:szCs w:val="28"/>
          <w:rtl w:val="true"/>
          <w:lang w:bidi="fa-IR"/>
        </w:rPr>
        <w:t>)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انعم واشکره علی ما الهم واشهد ان لا اله الّا اللّه الملک العظیم الاعظم وانّ محمدآ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هو الثناء علی المحمود بجمیل صفاته والشکر بانعامه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یذهب الی البیت لطواف الوداع للاتباع ویدخل رمی التشریق بزوال الشمس للاتباع ویستحب فعله قبل فعل الظّهر کما قدّمته فی کتاب الصّلاة وجوّز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از انجام افتادگی دارد کاتب و تاریخ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219" w:name="__RefHeading___Toc3997521_3381743652"/>
      <w:bookmarkStart w:id="1220" w:name="_Toc456"/>
      <w:bookmarkEnd w:id="1219"/>
      <w:r>
        <w:rPr/>
        <w:t>448</w:t>
      </w:r>
      <w:r>
        <w:rPr>
          <w:rtl w:val="true"/>
        </w:rPr>
        <w:t xml:space="preserve">- </w:t>
      </w:r>
      <w:r>
        <w:rPr>
          <w:rtl w:val="true"/>
        </w:rPr>
        <w:t xml:space="preserve">شرح منهاج الوصول الی علم الاصول </w:t>
      </w:r>
      <w:r>
        <w:rPr>
          <w:rtl w:val="true"/>
        </w:rPr>
        <w:t>(</w:t>
      </w:r>
      <w:r>
        <w:rPr>
          <w:rtl w:val="true"/>
        </w:rPr>
        <w:t>اصول فقه، عربی</w:t>
      </w:r>
      <w:r>
        <w:rPr>
          <w:rtl w:val="true"/>
        </w:rPr>
        <w:t>)</w:t>
      </w:r>
      <w:bookmarkEnd w:id="12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برهان الدین عبیداللّه بن محمد فرغانی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از قاضی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شارح در این شرح آن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وزیر شمس الدین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اعلی معالم الاسلام وبیّن لطرق المعاش والمعاد قوانین الشرع والاحکام والصّلاة علی نبیّه فی الانام محمّد علیه السّلام وآله البررة الکرام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فی الاصول فهل یجوز فیه الاستفتاء ام لا فیه خلاف والاکثر علی عدم جواز الاستفتاء فیها لا العامّی ولا للمجتهد لانّ الرسول صلی الله علیه و آله وجب علیه تحصیل </w:t>
      </w:r>
      <w:bookmarkStart w:id="1221" w:name="pg14105_205201"/>
    </w:p>
    <w:p>
      <w:pPr>
        <w:pStyle w:val="BookText"/>
        <w:rPr/>
      </w:pPr>
      <w:bookmarkEnd w:id="1221"/>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تحصیل اصول الدین واجبا علی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الاستفتاء فی اصول الدّین لکلّ احد سواء کان مجتهدآ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ابراهیم بن سیف الدین جرجانی خطیب در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با یادداشت تملک محمد رضا بن المرحوم صدرالدین محمد الشیرازی در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حیث شئت فانک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علی بن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لغت نامه عربی به عربی در ابتداء این نسخه است</w:t>
      </w:r>
      <w:r>
        <w:rPr>
          <w:rFonts w:eastAsia="IRNazanin" w:cs="IRNazanin"/>
          <w:color w:val="111111"/>
          <w:sz w:val="28"/>
          <w:szCs w:val="28"/>
          <w:rtl w:val="true"/>
          <w:lang w:bidi="fa-IR"/>
        </w:rPr>
        <w:t>.</w:t>
      </w:r>
    </w:p>
    <w:p>
      <w:pPr>
        <w:pStyle w:val="Heading3"/>
        <w:numPr>
          <w:ilvl w:val="2"/>
          <w:numId w:val="1"/>
        </w:numPr>
        <w:rPr/>
      </w:pPr>
      <w:bookmarkStart w:id="1222" w:name="__RefHeading___Toc3997523_3381743652"/>
      <w:bookmarkStart w:id="1223" w:name="_Toc457"/>
      <w:bookmarkEnd w:id="1222"/>
      <w:r>
        <w:rPr/>
        <w:t>449</w:t>
      </w:r>
      <w:r>
        <w:rPr>
          <w:rtl w:val="true"/>
        </w:rPr>
        <w:t xml:space="preserve">- </w:t>
      </w:r>
      <w:r>
        <w:rPr>
          <w:rtl w:val="true"/>
        </w:rPr>
        <w:t xml:space="preserve">شرح موجز القانون </w:t>
      </w:r>
      <w:r>
        <w:rPr>
          <w:rtl w:val="true"/>
        </w:rPr>
        <w:t xml:space="preserve">= </w:t>
      </w:r>
      <w:r>
        <w:rPr>
          <w:rtl w:val="true"/>
        </w:rPr>
        <w:t xml:space="preserve">شرح نفیسی </w:t>
      </w:r>
      <w:r>
        <w:rPr>
          <w:rtl w:val="true"/>
        </w:rPr>
        <w:t>(</w:t>
      </w:r>
      <w:r>
        <w:rPr>
          <w:rtl w:val="true"/>
        </w:rPr>
        <w:t>طب، عربی</w:t>
      </w:r>
      <w:r>
        <w:rPr>
          <w:rtl w:val="true"/>
        </w:rPr>
        <w:t>)</w:t>
      </w:r>
      <w:bookmarkEnd w:id="12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 بن عوض کرمانی</w:t>
      </w:r>
    </w:p>
    <w:p>
      <w:pPr>
        <w:pStyle w:val="BookText"/>
        <w:rPr/>
      </w:pPr>
      <w:r>
        <w:rPr>
          <w:rFonts w:ascii="IRNazanin" w:hAnsi="IRNazanin" w:eastAsia="IRNazanin"/>
          <w:color w:val="111111"/>
          <w:sz w:val="28"/>
          <w:sz w:val="28"/>
          <w:szCs w:val="28"/>
          <w:rtl w:val="true"/>
          <w:lang w:bidi="fa-IR"/>
        </w:rPr>
        <w:t xml:space="preserve">موجز القانون کتابی است در طب از ابی الحزم ابن نفیس قرشی و کتاب حاضر شرح مزجی است که بنابر قول حاجی خلیفه معتبرترین شرح است و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الاتمان علی من یداوی الارواح بطبّ الحقیقة ویبرئ الابدان یعلم الشریعة ویعالج القلوب بحکمته محمد المبعوث الی کافّة الخلائق بما هو هدیً ونورٌ وشفاء لما فی الصّدور وعلی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1033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تحریر احمد الحسنی المتطبب الجیلانی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محمد حسین 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این دو نسخه با هم تفاوت دارد</w:t>
      </w:r>
      <w:r>
        <w:rPr>
          <w:rFonts w:eastAsia="IRNazanin" w:cs="IRNazanin"/>
          <w:color w:val="111111"/>
          <w:sz w:val="28"/>
          <w:szCs w:val="28"/>
          <w:rtl w:val="true"/>
          <w:lang w:bidi="fa-IR"/>
        </w:rPr>
        <w:t xml:space="preserve">. </w:t>
      </w:r>
      <w:bookmarkStart w:id="1224" w:name="pg14105_205202"/>
    </w:p>
    <w:p>
      <w:pPr>
        <w:pStyle w:val="Heading3"/>
        <w:numPr>
          <w:ilvl w:val="2"/>
          <w:numId w:val="1"/>
        </w:numPr>
        <w:rPr/>
      </w:pPr>
      <w:bookmarkStart w:id="1225" w:name="__RefHeading___Toc3997525_3381743652"/>
      <w:bookmarkStart w:id="1226" w:name="_Toc458"/>
      <w:bookmarkEnd w:id="1224"/>
      <w:bookmarkEnd w:id="1225"/>
      <w:r>
        <w:rPr/>
        <w:t>450</w:t>
      </w:r>
      <w:r>
        <w:rPr>
          <w:rtl w:val="true"/>
        </w:rPr>
        <w:t xml:space="preserve">- </w:t>
      </w:r>
      <w:r>
        <w:rPr>
          <w:rtl w:val="true"/>
        </w:rPr>
        <w:t xml:space="preserve">شرح نظم البرهان </w:t>
      </w:r>
      <w:r>
        <w:rPr>
          <w:rtl w:val="true"/>
        </w:rPr>
        <w:t>(</w:t>
      </w:r>
      <w:r>
        <w:rPr>
          <w:rtl w:val="true"/>
        </w:rPr>
        <w:t>عقائد، عربی</w:t>
      </w:r>
      <w:r>
        <w:rPr>
          <w:rtl w:val="true"/>
        </w:rPr>
        <w:t>)</w:t>
      </w:r>
      <w:bookmarkEnd w:id="12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قزوینی م </w:t>
      </w:r>
      <w:r>
        <w:rPr>
          <w:rFonts w:eastAsia="IRNazanin" w:cs="IRNazanin"/>
          <w:color w:val="111111"/>
          <w:sz w:val="28"/>
          <w:szCs w:val="28"/>
          <w:lang w:bidi="fa-IR"/>
        </w:rPr>
        <w:t>1208</w:t>
      </w:r>
    </w:p>
    <w:p>
      <w:pPr>
        <w:pStyle w:val="BookText"/>
        <w:rPr/>
      </w:pPr>
      <w:r>
        <w:rPr>
          <w:rFonts w:ascii="IRNazanin" w:hAnsi="IRNazanin" w:eastAsia="IRNazanin"/>
          <w:color w:val="111111"/>
          <w:sz w:val="28"/>
          <w:sz w:val="28"/>
          <w:szCs w:val="28"/>
          <w:rtl w:val="true"/>
          <w:lang w:bidi="fa-IR"/>
        </w:rPr>
        <w:t xml:space="preserve">شرحی است بر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البرهان فی سمط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که در سه جلد به رشته تحریر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تفرّد بالقدم وقد خاض ما سواه فی ظلمات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تحصیل المعارف الیقینیة وتشیید الاصول الدینیة والعوارف الحقیقیة من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المراد انهم مظاهر الاسماء والمحیطون بمعرفتها وتعریفها والتلبس بها والتخلق لما فی حوصلة الامکان منها وبالجملة لا یعلم سر قدرهم ولا منتهی فضلهم احد الا الذی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محمد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سید عبدالجواد و حاج محمد هاشم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الوصیه مؤلف، وقف بر طلبه علوم دینی اردبیل کرده‌اند و تولیت آن را به آخوند ملا محمد صادق بن آقا محمد لنکرانی تفویض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بن سید حسین الحسینی</w:t>
      </w:r>
      <w:r>
        <w:rPr>
          <w:rFonts w:eastAsia="IRNazanin" w:cs="IRNazanin"/>
          <w:color w:val="111111"/>
          <w:sz w:val="28"/>
          <w:szCs w:val="28"/>
          <w:rtl w:val="true"/>
          <w:lang w:bidi="fa-IR"/>
        </w:rPr>
        <w:t>».</w:t>
      </w:r>
    </w:p>
    <w:p>
      <w:pPr>
        <w:pStyle w:val="Heading3"/>
        <w:numPr>
          <w:ilvl w:val="2"/>
          <w:numId w:val="1"/>
        </w:numPr>
        <w:rPr/>
      </w:pPr>
      <w:bookmarkStart w:id="1227" w:name="__RefHeading___Toc3997527_3381743652"/>
      <w:bookmarkStart w:id="1228" w:name="_Toc459"/>
      <w:bookmarkEnd w:id="1227"/>
      <w:r>
        <w:rPr/>
        <w:t>451</w:t>
      </w:r>
      <w:r>
        <w:rPr>
          <w:rtl w:val="true"/>
        </w:rPr>
        <w:t xml:space="preserve">- </w:t>
      </w:r>
      <w:r>
        <w:rPr>
          <w:rtl w:val="true"/>
        </w:rPr>
        <w:t xml:space="preserve">شرح نهج البلاغة </w:t>
      </w:r>
      <w:r>
        <w:rPr>
          <w:rtl w:val="true"/>
        </w:rPr>
        <w:t xml:space="preserve">= </w:t>
      </w:r>
      <w:r>
        <w:rPr>
          <w:rtl w:val="true"/>
        </w:rPr>
        <w:t xml:space="preserve">شرح صغیر </w:t>
      </w:r>
      <w:r>
        <w:rPr>
          <w:rtl w:val="true"/>
        </w:rPr>
        <w:t xml:space="preserve">= </w:t>
      </w:r>
      <w:r>
        <w:rPr>
          <w:rtl w:val="true"/>
        </w:rPr>
        <w:t xml:space="preserve">شرح وسیط </w:t>
      </w:r>
      <w:r>
        <w:rPr>
          <w:rtl w:val="true"/>
        </w:rPr>
        <w:t>(</w:t>
      </w:r>
      <w:r>
        <w:rPr>
          <w:rtl w:val="true"/>
        </w:rPr>
        <w:t>حدیث، عربی</w:t>
      </w:r>
      <w:r>
        <w:rPr>
          <w:rtl w:val="true"/>
        </w:rPr>
        <w:t>)</w:t>
      </w:r>
      <w:bookmarkEnd w:id="12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میثم بن علی 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شرحی مفصل بر نهج البلاغه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در آن مقدمه بسیار مفید و جامع و مفصلی که مشتمل بر سه قاعده و هر یک دارای چند مبحث ارائه کرده است سپس شرح خویش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شهره شد مختصر کرد </w:t>
      </w:r>
      <w:bookmarkStart w:id="1229" w:name="pg14105_205203"/>
    </w:p>
    <w:p>
      <w:pPr>
        <w:pStyle w:val="BookText"/>
        <w:rPr/>
      </w:pPr>
      <w:bookmarkEnd w:id="1229"/>
      <w:r>
        <w:rPr>
          <w:rFonts w:ascii="IRNazanin" w:hAnsi="IRNazanin" w:eastAsia="IRNazanin"/>
          <w:color w:val="111111"/>
          <w:sz w:val="28"/>
          <w:sz w:val="28"/>
          <w:szCs w:val="28"/>
          <w:rtl w:val="true"/>
          <w:lang w:bidi="fa-IR"/>
        </w:rPr>
        <w:t>که همین کتاب است و آن به شرح متوسط یا وسیط مشهور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حسرت ابصار البصائر عن کنه معرفته وقصرت السن البلغا عن اداء مدحته وکیفیة صفته وشهدت مع ذلک بدایة العقول بربوبیته وجلال الوهیته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تحریر سده هشتم و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تصحیح شده، حاشیه از مهدی الحسینی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ناقص است</w:t>
      </w:r>
      <w:r>
        <w:rPr>
          <w:rFonts w:eastAsia="IRNazanin" w:cs="IRNazanin"/>
          <w:color w:val="111111"/>
          <w:sz w:val="28"/>
          <w:szCs w:val="28"/>
          <w:rtl w:val="true"/>
          <w:lang w:bidi="fa-IR"/>
        </w:rPr>
        <w:t>.</w:t>
      </w:r>
    </w:p>
    <w:p>
      <w:pPr>
        <w:pStyle w:val="Heading3"/>
        <w:numPr>
          <w:ilvl w:val="2"/>
          <w:numId w:val="1"/>
        </w:numPr>
        <w:rPr/>
      </w:pPr>
      <w:bookmarkStart w:id="1230" w:name="__RefHeading___Toc3997529_3381743652"/>
      <w:bookmarkStart w:id="1231" w:name="_Toc460"/>
      <w:bookmarkEnd w:id="1230"/>
      <w:r>
        <w:rPr/>
        <w:t>452</w:t>
      </w:r>
      <w:r>
        <w:rPr>
          <w:rtl w:val="true"/>
        </w:rPr>
        <w:t xml:space="preserve">- </w:t>
      </w:r>
      <w:r>
        <w:rPr>
          <w:rtl w:val="true"/>
        </w:rPr>
        <w:t xml:space="preserve">شرح نهج البلاغة </w:t>
      </w:r>
      <w:r>
        <w:rPr>
          <w:rtl w:val="true"/>
        </w:rPr>
        <w:t>(</w:t>
      </w:r>
      <w:r>
        <w:rPr>
          <w:rtl w:val="true"/>
        </w:rPr>
        <w:t>حدیث، عربی</w:t>
      </w:r>
      <w:r>
        <w:rPr>
          <w:rtl w:val="true"/>
        </w:rPr>
        <w:t>)</w:t>
      </w:r>
      <w:bookmarkEnd w:id="12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عبدالحمید بن هبة اللّه 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و معروفی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جنبه تاریخی و ادبی بخود گرفته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المستعصم باللّه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تفرد بالکمال فکل کامل سواه منقوص واستوعب عموم المحامد والممادح فکل ذی عموم عداه مخصوص الذی وزع منفسّات نعمه بین من یشآء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وجعلوا اللفظة الثانیة مشترکآ فیما بینهما علیهما السلام ولم یطلقوا لفظ الصلوات علی احدٍ من المسلمی ن الا علی امیر المؤمنین علیه السلام، تمت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خلف بن یوسف مشهدی نجفی در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1232" w:name="pg14105_205204"/>
    </w:p>
    <w:p>
      <w:pPr>
        <w:pStyle w:val="Heading3"/>
        <w:numPr>
          <w:ilvl w:val="2"/>
          <w:numId w:val="1"/>
        </w:numPr>
        <w:rPr/>
      </w:pPr>
      <w:bookmarkStart w:id="1233" w:name="__RefHeading___Toc3997531_3381743652"/>
      <w:bookmarkStart w:id="1234" w:name="_Toc461"/>
      <w:bookmarkEnd w:id="1232"/>
      <w:bookmarkEnd w:id="1233"/>
      <w:r>
        <w:rPr/>
        <w:t>453</w:t>
      </w:r>
      <w:r>
        <w:rPr>
          <w:rtl w:val="true"/>
        </w:rPr>
        <w:t xml:space="preserve">- </w:t>
      </w:r>
      <w:r>
        <w:rPr>
          <w:rtl w:val="true"/>
        </w:rPr>
        <w:t xml:space="preserve">شرح الوافیة </w:t>
      </w:r>
      <w:r>
        <w:rPr>
          <w:rtl w:val="true"/>
        </w:rPr>
        <w:t>(</w:t>
      </w:r>
      <w:r>
        <w:rPr>
          <w:rtl w:val="true"/>
        </w:rPr>
        <w:t>اصول فقه، عربی</w:t>
      </w:r>
      <w:r>
        <w:rPr>
          <w:rtl w:val="true"/>
        </w:rPr>
        <w:t>)</w:t>
      </w:r>
      <w:bookmarkEnd w:id="12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بن مرتضی طباطبایی نجفی ـ بحر العلوم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حاشیه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تونی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اللفظ ان استعمل فیما وضع له فحقیقة جعل المقسم مطلق اللفظ المتناول للمفرد والمرکب لان کلا منهما ینقسم الی الحقیقة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یدلّ علی فساده انا نعلم بالضرورة ان قصد القائل زید اسدّا دعاء ان زید فرد من افراد الاسد مبالغة فی دعوی الشجاعة کما فی قوله رایت اسدآ وانما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حسن بن محمد صادق نوری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235" w:name="__RefHeading___Toc3997533_3381743652"/>
      <w:bookmarkStart w:id="1236" w:name="_Toc462"/>
      <w:bookmarkEnd w:id="1235"/>
      <w:r>
        <w:rPr/>
        <w:t>454</w:t>
      </w:r>
      <w:r>
        <w:rPr>
          <w:rtl w:val="true"/>
        </w:rPr>
        <w:t xml:space="preserve">- </w:t>
      </w:r>
      <w:r>
        <w:rPr>
          <w:rtl w:val="true"/>
        </w:rPr>
        <w:t xml:space="preserve">شرح الوافیة </w:t>
      </w:r>
      <w:r>
        <w:rPr>
          <w:rtl w:val="true"/>
        </w:rPr>
        <w:t>(</w:t>
      </w:r>
      <w:r>
        <w:rPr>
          <w:rtl w:val="true"/>
        </w:rPr>
        <w:t>اصول فقه، عربی</w:t>
      </w:r>
      <w:r>
        <w:rPr>
          <w:rtl w:val="true"/>
        </w:rPr>
        <w:t>)</w:t>
      </w:r>
      <w:bookmarkEnd w:id="12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محمد بن محمد باقر 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شرح وافیة الاصول فاضل تونی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لنا منهاج الدین، بمصباح الحق من مشکاة الیقین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اخر ما اردناه والحمد للّه اولا والصّلاة علی رسوله صلّی اللّه علیه وآله المیامین والمرجو ممن نظر الی هذا التعلیق ان یمن علی هذا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لنا ولوالدینا ولمن علمنا ولمن تعلم منا ولجمیع المؤمنین والمؤمنات انه غفور الرحیم</w:t>
      </w:r>
      <w:r>
        <w:rPr>
          <w:rFonts w:eastAsia="IRNazanin" w:cs="IRNazanin"/>
          <w:color w:val="111111"/>
          <w:sz w:val="28"/>
          <w:szCs w:val="28"/>
          <w:rtl w:val="true"/>
          <w:lang w:bidi="fa-IR"/>
        </w:rPr>
        <w:t xml:space="preserve">». </w:t>
      </w:r>
      <w:bookmarkStart w:id="1237" w:name="pg14105_205205"/>
    </w:p>
    <w:p>
      <w:pPr>
        <w:pStyle w:val="BookText"/>
        <w:rPr/>
      </w:pPr>
      <w:bookmarkEnd w:id="123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با تاریخ تملک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اللّه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Heading3"/>
        <w:numPr>
          <w:ilvl w:val="2"/>
          <w:numId w:val="1"/>
        </w:numPr>
        <w:rPr/>
      </w:pPr>
      <w:bookmarkStart w:id="1238" w:name="__RefHeading___Toc3997535_3381743652"/>
      <w:bookmarkStart w:id="1239" w:name="_Toc463"/>
      <w:bookmarkEnd w:id="1238"/>
      <w:r>
        <w:rPr/>
        <w:t>455</w:t>
      </w:r>
      <w:r>
        <w:rPr>
          <w:rtl w:val="true"/>
        </w:rPr>
        <w:t xml:space="preserve">- </w:t>
      </w:r>
      <w:r>
        <w:rPr>
          <w:rtl w:val="true"/>
        </w:rPr>
        <w:t xml:space="preserve">شرح هدایة الحکمة </w:t>
      </w:r>
      <w:r>
        <w:rPr>
          <w:rtl w:val="true"/>
        </w:rPr>
        <w:t xml:space="preserve">= </w:t>
      </w:r>
      <w:r>
        <w:rPr>
          <w:rtl w:val="true"/>
        </w:rPr>
        <w:t xml:space="preserve">شرح هدایة المنطق </w:t>
      </w:r>
      <w:r>
        <w:rPr>
          <w:rtl w:val="true"/>
        </w:rPr>
        <w:t>(</w:t>
      </w:r>
      <w:r>
        <w:rPr>
          <w:rtl w:val="true"/>
        </w:rPr>
        <w:t>منطق، عربی</w:t>
      </w:r>
      <w:r>
        <w:rPr>
          <w:rtl w:val="true"/>
        </w:rPr>
        <w:t>)</w:t>
      </w:r>
      <w:bookmarkEnd w:id="12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عبدالکریم بن عبدالنور حلبی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متوسط در شرح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مشتملا علی حل الفاظه وتحلیل ترکیباته مع زیادة شریفة لا توجد فی المطولات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هدایة فی المنطق الخ استکمال النفس واجب علی کل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سبق فلا یحتاج الی ذکره منفردآ هذا آخر ما اردنا فی شرح هذا المختصر والحمد للّه بلا غایة ولا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مجد الدین بن شهاب شیرازی در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1240" w:name="__RefHeading___Toc3997537_3381743652"/>
      <w:bookmarkStart w:id="1241" w:name="_Toc464"/>
      <w:bookmarkEnd w:id="1240"/>
      <w:r>
        <w:rPr/>
        <w:t>456</w:t>
      </w:r>
      <w:r>
        <w:rPr>
          <w:rtl w:val="true"/>
        </w:rPr>
        <w:t xml:space="preserve">- </w:t>
      </w:r>
      <w:r>
        <w:rPr>
          <w:rtl w:val="true"/>
        </w:rPr>
        <w:t xml:space="preserve">شرح هدایة الحکمة </w:t>
      </w:r>
      <w:r>
        <w:rPr>
          <w:rtl w:val="true"/>
        </w:rPr>
        <w:t>(</w:t>
      </w:r>
      <w:r>
        <w:rPr>
          <w:rtl w:val="true"/>
        </w:rPr>
        <w:t>فلسفه، عربی</w:t>
      </w:r>
      <w:r>
        <w:rPr>
          <w:rtl w:val="true"/>
        </w:rPr>
        <w:t>)</w:t>
      </w:r>
      <w:bookmarkEnd w:id="12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قسمت طبیعیات و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بنا به گفته شارح آراء فلاسفه به اضافه آراء خودش تلخیص شده و از آنها گفتگو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الفبایی آستان قدس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کتابشناسی جامع ملا صدرا ص </w:t>
      </w:r>
      <w:r>
        <w:rPr>
          <w:rFonts w:eastAsia="IRNazanin" w:cs="IRNazanin"/>
          <w:color w:val="111111"/>
          <w:sz w:val="28"/>
          <w:szCs w:val="28"/>
          <w:lang w:bidi="fa-IR"/>
        </w:rPr>
        <w:t>178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مخترع العقل الفعال ومبدع النفس الکمال معلق الصور بالمواد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تطابقت القوانین الحکمتیة والاصول الدینیة علی ان اجل الذخائر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هذا اخر شرحنا للقسم الطبیعی فلنشرح بعده القسم الالهی مستعینین بواهب الخیر والعدل ومفیض النفس والعقل مصلّین علی النبی والاهل مستغفرین من النقائص الانسانیة والمعاصی الهیولانیة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مهدی سلطان آبادی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بخش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میرزا عباس 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اشعاری از محمد صادق بن علی بن محمد بن علی خراسانی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گویا همان شاعر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بی کا، بی تا، این نسخه طبیعیات را دارد و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عبداللّه بن ملا محمد بن آخوند ملا ولی 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طبیعیات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عبداللّه بن محمد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عبداللّه بن محمد بر برگ دوم و آخر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بن سلطان محمد هزار جریبی در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منصوریه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از اسفار و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 xml:space="preserve">. </w:t>
      </w:r>
      <w:bookmarkStart w:id="1242" w:name="pg14105_205207"/>
    </w:p>
    <w:p>
      <w:pPr>
        <w:pStyle w:val="Heading3"/>
        <w:numPr>
          <w:ilvl w:val="2"/>
          <w:numId w:val="1"/>
        </w:numPr>
        <w:rPr/>
      </w:pPr>
      <w:bookmarkStart w:id="1243" w:name="__RefHeading___Toc3997539_3381743652"/>
      <w:bookmarkStart w:id="1244" w:name="_Toc465"/>
      <w:bookmarkEnd w:id="1242"/>
      <w:bookmarkEnd w:id="1243"/>
      <w:r>
        <w:rPr/>
        <w:t>457</w:t>
      </w:r>
      <w:r>
        <w:rPr>
          <w:rtl w:val="true"/>
        </w:rPr>
        <w:t xml:space="preserve">- </w:t>
      </w:r>
      <w:r>
        <w:rPr>
          <w:rtl w:val="true"/>
        </w:rPr>
        <w:t xml:space="preserve">شرح هدایة الحکمة </w:t>
      </w:r>
      <w:r>
        <w:rPr>
          <w:rtl w:val="true"/>
        </w:rPr>
        <w:t>(</w:t>
      </w:r>
      <w:r>
        <w:rPr>
          <w:rtl w:val="true"/>
        </w:rPr>
        <w:t>فلسفه، عربی</w:t>
      </w:r>
      <w:r>
        <w:rPr>
          <w:rtl w:val="true"/>
        </w:rPr>
        <w:t>)</w:t>
      </w:r>
      <w:bookmarkEnd w:id="12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میرحسین بن معین 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شرح معروفی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الدین ابهری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شارح برمی‌آید که شرح را در ایام جوانی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الهدایه امر من لدیه وکل شیء یعود الیه له الحمد علی ما انعم علینا سوابق النعم ولو احقها والهم الینا حقائق الحکم ودقائقها والصلاة علی جمیع الانبیاء والاولیاء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المعتصم بلطف الابدی حسین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اراد الاستقصاء فی الحکمه والوقوف علی مذهب الحکماء فلیرجع الی کتابنا المسمی بزبدة الاسرار ظنی ان الواجب علی طالب الحق مطالعة کتب الشیخین ابی علی وشهاب الدین المقتول قدس سرهما ونور مِرقدهما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محمد باقر بن زین العابدین محلاتی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زین العابدین بن کربلائی میرتقی الموسوی الهزار جریبی البنافتی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زین العابدین الموسوی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اسماعیل بن محمد علی طبسی خراسانی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فاخره بخارا در مدرسه الخاقان عبداللّه بهادر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محمد باقر بن حاجی جمال شوستانی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رفیعیه 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مهدی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 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رحیم گلپایگانی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میر نجاة بن میر علی رضا حسینی در </w:t>
      </w:r>
      <w:r>
        <w:rPr>
          <w:rFonts w:eastAsia="IRNazanin" w:cs="IRNazanin"/>
          <w:color w:val="111111"/>
          <w:sz w:val="28"/>
          <w:szCs w:val="28"/>
          <w:rtl w:val="true"/>
          <w:lang w:bidi="fa-IR"/>
        </w:rPr>
        <w:t>.</w:t>
      </w:r>
      <w:r>
        <w:rPr>
          <w:rFonts w:eastAsia="IRNazanin" w:cs="IRNazanin"/>
          <w:color w:val="111111"/>
          <w:sz w:val="28"/>
          <w:szCs w:val="28"/>
          <w:lang w:bidi="fa-IR"/>
        </w:rPr>
        <w:t>1134</w:t>
      </w:r>
      <w:bookmarkStart w:id="1245" w:name="pg14105_205209"/>
    </w:p>
    <w:p>
      <w:pPr>
        <w:pStyle w:val="BookText"/>
        <w:rPr/>
      </w:pPr>
      <w:bookmarkEnd w:id="124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بی کا، بی تا،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اول نونویس است،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246" w:name="__RefHeading___Toc3997541_3381743652"/>
      <w:bookmarkStart w:id="1247" w:name="_Toc466"/>
      <w:bookmarkEnd w:id="1246"/>
      <w:r>
        <w:rPr/>
        <w:t>458</w:t>
      </w:r>
      <w:r>
        <w:rPr>
          <w:rtl w:val="true"/>
        </w:rPr>
        <w:t xml:space="preserve">- </w:t>
      </w:r>
      <w:r>
        <w:rPr>
          <w:rtl w:val="true"/>
        </w:rPr>
        <w:t xml:space="preserve">شروط الجمعة وارکانها وصلاتها وخطبتها </w:t>
      </w:r>
      <w:r>
        <w:rPr>
          <w:rtl w:val="true"/>
        </w:rPr>
        <w:t xml:space="preserve">= </w:t>
      </w:r>
      <w:r>
        <w:rPr>
          <w:rtl w:val="true"/>
        </w:rPr>
        <w:t xml:space="preserve">صلاة الجمعة </w:t>
      </w:r>
      <w:r>
        <w:rPr>
          <w:rtl w:val="true"/>
        </w:rPr>
        <w:t>(</w:t>
      </w:r>
      <w:r>
        <w:rPr>
          <w:rtl w:val="true"/>
        </w:rPr>
        <w:t>فقه، عربی</w:t>
      </w:r>
      <w:r>
        <w:rPr>
          <w:rtl w:val="true"/>
        </w:rPr>
        <w:t>)</w:t>
      </w:r>
      <w:bookmarkEnd w:id="12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مؤلف این رساله درخواست تالیف کتابی درباره شروط نماز جمعه و ارکان و صلواتهای وارده و خطبههای نماز جمعه نموده بود پس این رساله به درخواست آن تالیف و در آن پس از ذکر مختصری از شروط و ارکان و مستحبات آن خطبهها و مواعظ و مباحثی که خود مؤلف وضع نموده در طی دوازده ماه عربی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چه چیزی بهتر است در ماه رجب مثلا خوانده و چه مواعظی برای مردم گفته شود، مؤلف در عصر شاه عباس دوم می‌زیست و در یکی از خطبهها وی را دعا و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 یوم الجمعة بالفضائل وجعل وظائف العبادات لادراک السعادات وسائل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السائل عن شروط الجمعة وارکانها وصلواتها وخطبتها، اعلم ان الشروط والارکان العامة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تقلبنا عن هذا الشهر الّا</w:t>
      </w:r>
    </w:p>
    <w:p>
      <w:pPr>
        <w:pStyle w:val="BookText"/>
        <w:rPr/>
      </w:pPr>
      <w:r>
        <w:rPr>
          <w:rFonts w:ascii="IRNazanin" w:hAnsi="IRNazanin" w:eastAsia="IRNazanin"/>
          <w:color w:val="111111"/>
          <w:sz w:val="28"/>
          <w:sz w:val="28"/>
          <w:szCs w:val="28"/>
          <w:rtl w:val="true"/>
          <w:lang w:bidi="fa-IR"/>
        </w:rPr>
        <w:t>بالبشری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والتجارة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ما یقرأ به الاذان ویصدع به الاذهان کلام الملک الدیّان اعوذ باللّه من الشیطان الرجیم بسم اللّه الرّحمن الرّحیم والعصر ان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السورة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248" w:name="pg14105_205210"/>
    </w:p>
    <w:p>
      <w:pPr>
        <w:pStyle w:val="Heading3"/>
        <w:numPr>
          <w:ilvl w:val="2"/>
          <w:numId w:val="1"/>
        </w:numPr>
        <w:rPr/>
      </w:pPr>
      <w:bookmarkStart w:id="1249" w:name="__RefHeading___Toc3997543_3381743652"/>
      <w:bookmarkStart w:id="1250" w:name="_Toc467"/>
      <w:bookmarkEnd w:id="1248"/>
      <w:bookmarkEnd w:id="1249"/>
      <w:r>
        <w:rPr/>
        <w:t>459</w:t>
      </w:r>
      <w:r>
        <w:rPr>
          <w:rtl w:val="true"/>
        </w:rPr>
        <w:t xml:space="preserve">- </w:t>
      </w:r>
      <w:r>
        <w:rPr>
          <w:rtl w:val="true"/>
        </w:rPr>
        <w:t xml:space="preserve">الشفاء </w:t>
      </w:r>
      <w:r>
        <w:rPr>
          <w:rtl w:val="true"/>
        </w:rPr>
        <w:t>(</w:t>
      </w:r>
      <w:r>
        <w:rPr>
          <w:rtl w:val="true"/>
        </w:rPr>
        <w:t>فلسفه، عربی</w:t>
      </w:r>
      <w:r>
        <w:rPr>
          <w:rtl w:val="true"/>
        </w:rPr>
        <w:t>)</w:t>
      </w:r>
      <w:bookmarkEnd w:id="12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حسین بن عبداللّه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های بسیار معروف شیخ الرئیس است که در بخشهای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الهیات و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یافته و از اصول فلسفه قدیم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 الثاث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الالهیّات فصل فی ابتداء طلب موضوع الفلسفه لیتبیّن انیّته فی العلوم واذ قد وفقنا اللّه ولیّ الرحمة والتوفیق فاوردنا ما وجب ایراده من معانی العلوم المنطقیة والطبیعیّة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وهیئة التوسّط فی التدبیریّة دروس هذه الفضائل عفة وحکمة وشجاعة ومجموعها العدالة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الفضیلة النظریة ومن اجتمعت له معها الحکمة النظریة فقد سعد وفاز مع ذلک بالخواص النبویة کاد یصیر ربّا انسانیا فکادان تحلّ عبادته وهو السلطان العالم الارض وخلیفة اللّه فیه وللّه الحمد والمنّه قد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محمد زمان بن حاجی مراد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این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جزء کتابخانه احقر محسن الحسینی است </w:t>
      </w:r>
      <w:r>
        <w:rPr>
          <w:rFonts w:eastAsia="IRNazanin" w:cs="IRNazanin"/>
          <w:color w:val="111111"/>
          <w:sz w:val="28"/>
          <w:szCs w:val="28"/>
          <w:lang w:bidi="fa-IR"/>
        </w:rPr>
        <w:t>13222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محسن 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نام کاتب ندارد و تاریخ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قدیمترین نسخه این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مزبور یقینی نیست این نسخه هم الهیات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سید محمد بن قاسم الحسنی البیزوی من اعمال سبزوار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مدرسة الجدّة الماجدة 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نیز فقط الهیات است</w:t>
      </w:r>
      <w:r>
        <w:rPr>
          <w:rFonts w:eastAsia="IRNazanin" w:cs="IRNazanin"/>
          <w:color w:val="111111"/>
          <w:sz w:val="28"/>
          <w:szCs w:val="28"/>
          <w:rtl w:val="true"/>
          <w:lang w:bidi="fa-IR"/>
        </w:rPr>
        <w:t xml:space="preserve">. </w:t>
      </w:r>
      <w:bookmarkStart w:id="1251" w:name="pg14105_205211"/>
    </w:p>
    <w:p>
      <w:pPr>
        <w:pStyle w:val="Heading3"/>
        <w:numPr>
          <w:ilvl w:val="2"/>
          <w:numId w:val="1"/>
        </w:numPr>
        <w:rPr/>
      </w:pPr>
      <w:bookmarkStart w:id="1252" w:name="__RefHeading___Toc3997545_3381743652"/>
      <w:bookmarkStart w:id="1253" w:name="_Toc468"/>
      <w:bookmarkEnd w:id="1251"/>
      <w:bookmarkEnd w:id="1252"/>
      <w:r>
        <w:rPr/>
        <w:t>460</w:t>
      </w:r>
      <w:r>
        <w:rPr>
          <w:rtl w:val="true"/>
        </w:rPr>
        <w:t xml:space="preserve">- </w:t>
      </w:r>
      <w:r>
        <w:rPr>
          <w:rtl w:val="true"/>
        </w:rPr>
        <w:t xml:space="preserve">شفاءً الأسقام ودواء الآلام </w:t>
      </w:r>
      <w:r>
        <w:rPr>
          <w:rtl w:val="true"/>
        </w:rPr>
        <w:t>(</w:t>
      </w:r>
      <w:r>
        <w:rPr>
          <w:rtl w:val="true"/>
        </w:rPr>
        <w:t>طب، عربی</w:t>
      </w:r>
      <w:r>
        <w:rPr>
          <w:rtl w:val="true"/>
        </w:rPr>
        <w:t>)</w:t>
      </w:r>
      <w:bookmarkEnd w:id="12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بن علی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پاشا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چهار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طب علمی و عملی، مقاله دوم در اغذیه و اشربه و ادویه مفرده و مرکّبه، مقاله سوم در امراض مخصوص هر عضو بدن، مقاله چهارم در بیماریهای عمومی بدن و اسباب و علل و علائم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الانسان فی احسن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ان علم الطب اجل المفاخر والسعادات واجمل الماثر والصناعات اذ به یحصل حیاة النفوس والارواح وصحة الابدان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شجرة لا تقوم علی ساق بل ینبسط علی الارض کالقرع والبطیخ والحنظل وما شاکل ذلک وقد یطلق الیقطین ویراد به القرع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انه الحزنوب النبطی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مقاله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مقاله دوم تا چهارم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Heading3"/>
        <w:numPr>
          <w:ilvl w:val="2"/>
          <w:numId w:val="1"/>
        </w:numPr>
        <w:rPr/>
      </w:pPr>
      <w:bookmarkStart w:id="1254" w:name="__RefHeading___Toc3997547_3381743652"/>
      <w:bookmarkStart w:id="1255" w:name="_Toc469"/>
      <w:bookmarkEnd w:id="1254"/>
      <w:r>
        <w:rPr/>
        <w:t>461</w:t>
      </w:r>
      <w:r>
        <w:rPr>
          <w:rtl w:val="true"/>
        </w:rPr>
        <w:t xml:space="preserve">- </w:t>
      </w:r>
      <w:r>
        <w:rPr>
          <w:rtl w:val="true"/>
        </w:rPr>
        <w:t xml:space="preserve">شمسیة الحساب </w:t>
      </w:r>
      <w:r>
        <w:rPr>
          <w:rtl w:val="true"/>
        </w:rPr>
        <w:t>(</w:t>
      </w:r>
      <w:r>
        <w:rPr>
          <w:rtl w:val="true"/>
        </w:rPr>
        <w:t>عربی</w:t>
      </w:r>
      <w:r>
        <w:rPr>
          <w:rtl w:val="true"/>
        </w:rPr>
        <w:t>)</w:t>
      </w:r>
      <w:bookmarkEnd w:id="12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نیشابوری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اصول و قواعد علم حساب در یک مقدمه و دو 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الفرد بلاند المنزه عن الزوج والضدّ</w:t>
      </w:r>
      <w:r>
        <w:rPr>
          <w:rFonts w:eastAsia="IRNazanin" w:cs="IRNazanin"/>
          <w:color w:val="111111"/>
          <w:sz w:val="28"/>
          <w:szCs w:val="28"/>
          <w:rtl w:val="true"/>
          <w:lang w:bidi="fa-IR"/>
        </w:rPr>
        <w:t xml:space="preserve">...». </w:t>
      </w:r>
      <w:bookmarkStart w:id="1256" w:name="pg14105_205212"/>
    </w:p>
    <w:p>
      <w:pPr>
        <w:pStyle w:val="BookText"/>
        <w:rPr/>
      </w:pPr>
      <w:bookmarkEnd w:id="125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برگ از اول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3810</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1308</w:t>
      </w:r>
    </w:p>
    <w:p>
      <w:pPr>
        <w:pStyle w:val="Heading3"/>
        <w:numPr>
          <w:ilvl w:val="2"/>
          <w:numId w:val="1"/>
        </w:numPr>
        <w:rPr/>
      </w:pPr>
      <w:bookmarkStart w:id="1257" w:name="__RefHeading___Toc3997549_3381743652"/>
      <w:bookmarkStart w:id="1258" w:name="_Toc470"/>
      <w:bookmarkEnd w:id="1257"/>
      <w:r>
        <w:rPr/>
        <w:t>462</w:t>
      </w:r>
      <w:r>
        <w:rPr>
          <w:rtl w:val="true"/>
        </w:rPr>
        <w:t xml:space="preserve">- </w:t>
      </w:r>
      <w:r>
        <w:rPr>
          <w:rtl w:val="true"/>
        </w:rPr>
        <w:t xml:space="preserve">شوارع الهدایة فی شرح الکفایة </w:t>
      </w:r>
      <w:r>
        <w:rPr>
          <w:rtl w:val="true"/>
        </w:rPr>
        <w:t>(</w:t>
      </w:r>
      <w:r>
        <w:rPr>
          <w:rtl w:val="true"/>
        </w:rPr>
        <w:t>فقه، عربی</w:t>
      </w:r>
      <w:r>
        <w:rPr>
          <w:rtl w:val="true"/>
        </w:rPr>
        <w:t>)</w:t>
      </w:r>
      <w:bookmarkEnd w:id="12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بن محمد حسن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آقا بزرگ در الذریعة فقط کتاب طهارت و صلاة تا احکام سجود تلاوت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بالقدم والکمال المتمجد بالجلال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العلوم اشرف الامور بهجة وحالا واعلاما واعظمها مرتبة وکمالا واسناها واکمل العبادات اجرا وذخرا واوفاها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بعضهم انه قرء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وقال هو اناء یوضع فیه الماء ای مثله فی انه لا یتطهر الا بالماء ففیه نظر وکیف کان لا سبیل الی تقیید الاطلاقات المؤیدة بما مرّ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 الواحد القهار ملک موسی بن محمد رضا بن موسی بن جعفر کاشف الغطاء</w:t>
      </w:r>
      <w:r>
        <w:rPr>
          <w:rFonts w:eastAsia="IRNazanin" w:cs="IRNazanin"/>
          <w:color w:val="111111"/>
          <w:sz w:val="28"/>
          <w:szCs w:val="28"/>
          <w:rtl w:val="true"/>
          <w:lang w:bidi="fa-IR"/>
        </w:rPr>
        <w:t xml:space="preserve">». </w:t>
      </w:r>
      <w:bookmarkStart w:id="1259" w:name="pg14105_205213"/>
    </w:p>
    <w:p>
      <w:pPr>
        <w:pStyle w:val="Heading3"/>
        <w:numPr>
          <w:ilvl w:val="2"/>
          <w:numId w:val="1"/>
        </w:numPr>
        <w:rPr/>
      </w:pPr>
      <w:bookmarkStart w:id="1260" w:name="__RefHeading___Toc3997551_3381743652"/>
      <w:bookmarkStart w:id="1261" w:name="_Toc471"/>
      <w:bookmarkEnd w:id="1259"/>
      <w:bookmarkEnd w:id="1260"/>
      <w:r>
        <w:rPr/>
        <w:t>463</w:t>
      </w:r>
      <w:r>
        <w:rPr>
          <w:rtl w:val="true"/>
        </w:rPr>
        <w:t xml:space="preserve">- </w:t>
      </w:r>
      <w:r>
        <w:rPr>
          <w:rtl w:val="true"/>
        </w:rPr>
        <w:t xml:space="preserve">شوارق الالهام فی شرح تجرید الکلام </w:t>
      </w:r>
      <w:r>
        <w:rPr>
          <w:rtl w:val="true"/>
        </w:rPr>
        <w:t>(</w:t>
      </w:r>
      <w:r>
        <w:rPr>
          <w:rtl w:val="true"/>
        </w:rPr>
        <w:t>کلام، عربی</w:t>
      </w:r>
      <w:r>
        <w:rPr>
          <w:rtl w:val="true"/>
        </w:rPr>
        <w:t>)</w:t>
      </w:r>
      <w:bookmarkEnd w:id="12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علی بن حسین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w:t>
      </w:r>
      <w:r>
        <w:rPr>
          <w:rFonts w:eastAsia="IRNazanin" w:cs="IRNazanin"/>
          <w:color w:val="111111"/>
          <w:sz w:val="28"/>
          <w:szCs w:val="28"/>
          <w:rtl w:val="true"/>
          <w:lang w:bidi="fa-IR"/>
        </w:rPr>
        <w:t>)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استدلالی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الکلام خواجه نصیر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سعی شده تا مطالب مهم شرح و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شرح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تنها مقصد اول در امور عامه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افتح بیننا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قومنا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الحمد للّه الذی هدانا لهذا وما کنا لنهتدی لولا ان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خاتم المحققین افضل الحکماء والمتکلمی ن سلطان العالمین نصیر الحق والملة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تقی بن محمد کاظم ساروی مازندرانی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بن قربانعلی لاهیجی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نیم‌آورد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حسین بن سید رضا موسوی گیلانی لاهیجی 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دارد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bookmarkStart w:id="1262" w:name="pg14105_205214"/>
    </w:p>
    <w:p>
      <w:pPr>
        <w:pStyle w:val="BookText"/>
        <w:rPr/>
      </w:pPr>
      <w:bookmarkEnd w:id="126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هادی بن محمد حسن خلخالی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Heading3"/>
        <w:numPr>
          <w:ilvl w:val="2"/>
          <w:numId w:val="1"/>
        </w:numPr>
        <w:rPr/>
      </w:pPr>
      <w:bookmarkStart w:id="1263" w:name="__RefHeading___Toc3997553_3381743652"/>
      <w:bookmarkStart w:id="1264" w:name="_Toc472"/>
      <w:bookmarkEnd w:id="1263"/>
      <w:r>
        <w:rPr/>
        <w:t>464</w:t>
      </w:r>
      <w:r>
        <w:rPr>
          <w:rtl w:val="true"/>
        </w:rPr>
        <w:t xml:space="preserve">- </w:t>
      </w:r>
      <w:r>
        <w:rPr>
          <w:rtl w:val="true"/>
        </w:rPr>
        <w:t xml:space="preserve">شواهد التذکرة فی ایضاح المسائل النحویة </w:t>
      </w:r>
      <w:r>
        <w:rPr>
          <w:rtl w:val="true"/>
        </w:rPr>
        <w:t>(</w:t>
      </w:r>
      <w:r>
        <w:rPr>
          <w:rtl w:val="true"/>
        </w:rPr>
        <w:t>نحو، عربی</w:t>
      </w:r>
      <w:r>
        <w:rPr>
          <w:rtl w:val="true"/>
        </w:rPr>
        <w:t>)</w:t>
      </w:r>
      <w:bookmarkEnd w:id="12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جعفر طباطبایی</w:t>
      </w:r>
    </w:p>
    <w:p>
      <w:pPr>
        <w:pStyle w:val="BookText"/>
        <w:rPr/>
      </w:pPr>
      <w:r>
        <w:rPr>
          <w:rFonts w:ascii="IRNazanin" w:hAnsi="IRNazanin" w:eastAsia="IRNazanin"/>
          <w:color w:val="111111"/>
          <w:sz w:val="28"/>
          <w:sz w:val="28"/>
          <w:szCs w:val="28"/>
          <w:rtl w:val="true"/>
          <w:lang w:bidi="fa-IR"/>
        </w:rPr>
        <w:t>مؤلف کتاب تذکره حاج کریم خان کرمانی را شرح و توضیح داده و آن را به فارسی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شوّال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آن اتمام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تذکره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احسائی و سایر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رأیت انه اشرق ضیاء التذکرة فی ایضاح المسائل النحویة التی لم یکشف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والزم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شاهق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بالحق ولا یصدّق الاقول المعصوم المطلق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سید محمد صادق بن زین العابدین جندقی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لنکر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برگ اول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p>
    <w:p>
      <w:pPr>
        <w:pStyle w:val="Heading3"/>
        <w:numPr>
          <w:ilvl w:val="2"/>
          <w:numId w:val="1"/>
        </w:numPr>
        <w:rPr/>
      </w:pPr>
      <w:bookmarkStart w:id="1265" w:name="__RefHeading___Toc3997555_3381743652"/>
      <w:bookmarkStart w:id="1266" w:name="_Toc473"/>
      <w:bookmarkEnd w:id="1265"/>
      <w:r>
        <w:rPr/>
        <w:t>465</w:t>
      </w:r>
      <w:r>
        <w:rPr>
          <w:rtl w:val="true"/>
        </w:rPr>
        <w:t xml:space="preserve">- </w:t>
      </w:r>
      <w:r>
        <w:rPr>
          <w:rtl w:val="true"/>
        </w:rPr>
        <w:t xml:space="preserve">الشواهد الربوبیة فی المناهج السلوکیة </w:t>
      </w:r>
      <w:r>
        <w:rPr>
          <w:rtl w:val="true"/>
        </w:rPr>
        <w:t>(</w:t>
      </w:r>
      <w:r>
        <w:rPr>
          <w:rtl w:val="true"/>
        </w:rPr>
        <w:t>فلسفه، عربی</w:t>
      </w:r>
      <w:r>
        <w:rPr>
          <w:rtl w:val="true"/>
        </w:rPr>
        <w:t>)</w:t>
      </w:r>
      <w:bookmarkEnd w:id="12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عمیق فلسفی در معارف الهی در پنج مشهد تنظیم شده است، مؤلف در این اثر مسائل حکمی را با لطایف عرفانی در هم آمیخته و بگفته خود از تطویل مباحث و </w:t>
      </w:r>
      <w:bookmarkStart w:id="1267" w:name="pg14105_205215"/>
    </w:p>
    <w:p>
      <w:pPr>
        <w:pStyle w:val="BookText"/>
        <w:rPr/>
      </w:pPr>
      <w:bookmarkEnd w:id="1267"/>
      <w:r>
        <w:rPr>
          <w:rFonts w:ascii="IRNazanin" w:hAnsi="IRNazanin" w:eastAsia="IRNazanin"/>
          <w:color w:val="111111"/>
          <w:sz w:val="28"/>
          <w:sz w:val="28"/>
          <w:szCs w:val="28"/>
          <w:rtl w:val="true"/>
          <w:lang w:bidi="fa-IR"/>
        </w:rPr>
        <w:t>ذکر استدلال و براهین زیاد خودداری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وقلدوه خلفآ من سلف اعتمادآ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للمحسوس واغماضآ عن مشاهدة الواردات علی القلوب والنفوس قد اطلعتُ علی مشاهد شریفة الهیة وشواهد لطیفة قرآنیة وقواعد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صلاة کل واحد من المخلوقات وتسبیحه علم ان النبوة ساریة فی کل موجود لکنه لا یطلق اسم النبی والرسول الا علی واحد منهم وعلی الملائکة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مشتق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268" w:name="__RefHeading___Toc3997557_3381743652"/>
      <w:bookmarkStart w:id="1269" w:name="_Toc474"/>
      <w:bookmarkEnd w:id="1268"/>
      <w:r>
        <w:rPr/>
        <w:t>466</w:t>
      </w:r>
      <w:r>
        <w:rPr>
          <w:rtl w:val="true"/>
        </w:rPr>
        <w:t xml:space="preserve">- </w:t>
      </w:r>
      <w:r>
        <w:rPr>
          <w:rtl w:val="true"/>
        </w:rPr>
        <w:t xml:space="preserve">الشهادات </w:t>
      </w:r>
      <w:r>
        <w:rPr>
          <w:rtl w:val="true"/>
        </w:rPr>
        <w:t>(</w:t>
      </w:r>
      <w:r>
        <w:rPr>
          <w:rtl w:val="true"/>
        </w:rPr>
        <w:t>فقه، عربی</w:t>
      </w:r>
      <w:r>
        <w:rPr>
          <w:rtl w:val="true"/>
        </w:rPr>
        <w:t>)</w:t>
      </w:r>
      <w:bookmarkEnd w:id="12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الشهادة وهی لغة الاخبار عن الیقین کما فی شمس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مؤلف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3"/>
        <w:numPr>
          <w:ilvl w:val="2"/>
          <w:numId w:val="1"/>
        </w:numPr>
        <w:rPr/>
      </w:pPr>
      <w:bookmarkStart w:id="1270" w:name="__RefHeading___Toc3997559_3381743652"/>
      <w:bookmarkStart w:id="1271" w:name="_Toc475"/>
      <w:bookmarkEnd w:id="1270"/>
      <w:r>
        <w:rPr/>
        <w:t>467</w:t>
      </w:r>
      <w:r>
        <w:rPr>
          <w:rtl w:val="true"/>
        </w:rPr>
        <w:t xml:space="preserve">- </w:t>
      </w:r>
      <w:r>
        <w:rPr>
          <w:rtl w:val="true"/>
        </w:rPr>
        <w:t xml:space="preserve">الصاحب </w:t>
      </w:r>
      <w:r>
        <w:rPr>
          <w:rtl w:val="true"/>
        </w:rPr>
        <w:t>(</w:t>
      </w:r>
      <w:r>
        <w:rPr>
          <w:rtl w:val="true"/>
        </w:rPr>
        <w:t>حدیث، عربی</w:t>
      </w:r>
      <w:r>
        <w:rPr>
          <w:rtl w:val="true"/>
        </w:rPr>
        <w:t>)</w:t>
      </w:r>
      <w:bookmarkEnd w:id="12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بن عبدالرحیم کوهکلویه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مفصلی درباره امام زمان عجل اللّه تعالی فرجه الشریف که در آن احادیث مربوط به امام زمان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گروه بندی و در سه جلد تنظیم شده است</w:t>
      </w:r>
      <w:r>
        <w:rPr>
          <w:rFonts w:eastAsia="IRNazanin" w:cs="IRNazanin"/>
          <w:color w:val="111111"/>
          <w:sz w:val="28"/>
          <w:szCs w:val="28"/>
          <w:rtl w:val="true"/>
          <w:lang w:bidi="fa-IR"/>
        </w:rPr>
        <w:t xml:space="preserve">. </w:t>
      </w:r>
      <w:bookmarkStart w:id="1272" w:name="pg14105_205216"/>
    </w:p>
    <w:p>
      <w:pPr>
        <w:pStyle w:val="BookText"/>
        <w:rPr/>
      </w:pPr>
      <w:bookmarkEnd w:id="1272"/>
      <w:r>
        <w:rPr>
          <w:rFonts w:ascii="IRNazanin" w:hAnsi="IRNazanin" w:eastAsia="IRNazanin"/>
          <w:color w:val="111111"/>
          <w:sz w:val="28"/>
          <w:sz w:val="28"/>
          <w:szCs w:val="28"/>
          <w:rtl w:val="true"/>
          <w:lang w:bidi="fa-IR"/>
        </w:rPr>
        <w:t>مؤلف خود را این گونه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بن عبدالرحیم کوهکلویه معروف به باغنا دارانی مازندرانی مولدآ والاصفهانی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نیمه اول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Heading3"/>
        <w:numPr>
          <w:ilvl w:val="2"/>
          <w:numId w:val="1"/>
        </w:numPr>
        <w:rPr/>
      </w:pPr>
      <w:bookmarkStart w:id="1273" w:name="__RefHeading___Toc3997561_3381743652"/>
      <w:bookmarkStart w:id="1274" w:name="_Toc476"/>
      <w:bookmarkEnd w:id="1273"/>
      <w:r>
        <w:rPr/>
        <w:t>468</w:t>
      </w:r>
      <w:r>
        <w:rPr>
          <w:rtl w:val="true"/>
        </w:rPr>
        <w:t xml:space="preserve">- </w:t>
      </w:r>
      <w:r>
        <w:rPr>
          <w:rtl w:val="true"/>
        </w:rPr>
        <w:t xml:space="preserve">الصافی </w:t>
      </w:r>
      <w:r>
        <w:rPr>
          <w:rtl w:val="true"/>
        </w:rPr>
        <w:t>(</w:t>
      </w:r>
      <w:r>
        <w:rPr>
          <w:rtl w:val="true"/>
        </w:rPr>
        <w:t>تفسیر، عربی</w:t>
      </w:r>
      <w:r>
        <w:rPr>
          <w:rtl w:val="true"/>
        </w:rPr>
        <w:t>)</w:t>
      </w:r>
      <w:bookmarkEnd w:id="12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 مهمی است که بیشتر به مضامین احادیث در تفسیر قرآن میپردازد این کتاب دارای دوازده مقدمه است در فضیلت قرآن و جمع و تدوین و چگونگی تفسیر و نزول آیات و کیفیت تلاوت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آخر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تجلی لعباده فی کتابه بل فی کل شیء وراهم نفسه فی خطابه بل فی کل نور وفیء دل علی ذاته بذاته وتنزه عن مجانسة مخلوقاته کیف یستدلّ علیه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نستعلیق حسین بن سید میرزا الحسینی به درخواست مولانا محمد شفیع اصفهانی در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از اول قران تا پایان سوره بنی اسرائیل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ابوالقاسم الحسینی </w:t>
      </w:r>
      <w:r>
        <w:rPr>
          <w:rFonts w:eastAsia="IRNazanin" w:cs="IRNazanin"/>
          <w:color w:val="111111"/>
          <w:sz w:val="28"/>
          <w:szCs w:val="28"/>
          <w:lang w:bidi="fa-IR"/>
        </w:rPr>
        <w:t>1233</w:t>
      </w:r>
      <w:r>
        <w:rPr>
          <w:rFonts w:eastAsia="IRNazanin" w:cs="IRNazanin"/>
          <w:color w:val="111111"/>
          <w:sz w:val="28"/>
          <w:szCs w:val="28"/>
          <w:rtl w:val="true"/>
          <w:lang w:bidi="fa-IR"/>
        </w:rPr>
        <w:t>».</w:t>
      </w:r>
      <w:bookmarkStart w:id="1275" w:name="pg14105_205217"/>
    </w:p>
    <w:p>
      <w:pPr>
        <w:pStyle w:val="BookText"/>
        <w:rPr/>
      </w:pPr>
      <w:bookmarkEnd w:id="127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شامل آغاز تا سوره انعام،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مورخ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متولی آن ملاحسین</w:t>
      </w:r>
    </w:p>
    <w:p>
      <w:pPr>
        <w:pStyle w:val="BookText"/>
        <w:rPr/>
      </w:pPr>
      <w:r>
        <w:rPr>
          <w:rFonts w:ascii="IRNazanin" w:hAnsi="IRNazanin" w:eastAsia="IRNazanin"/>
          <w:color w:val="111111"/>
          <w:sz w:val="28"/>
          <w:sz w:val="28"/>
          <w:szCs w:val="28"/>
          <w:rtl w:val="true"/>
          <w:lang w:bidi="fa-IR"/>
        </w:rPr>
        <w:t>اشتهاردی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محمد علی بن محمد ترکمنوری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تا پایان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رضا بن محمد هاشم منجردی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سبأ تا پایان 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فاطر تا پایان قران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قران تا 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هست</w:t>
      </w:r>
      <w:r>
        <w:rPr>
          <w:rFonts w:eastAsia="IRNazanin" w:cs="IRNazanin"/>
          <w:color w:val="111111"/>
          <w:sz w:val="28"/>
          <w:szCs w:val="28"/>
          <w:rtl w:val="true"/>
          <w:lang w:bidi="fa-IR"/>
        </w:rPr>
        <w:t>.</w:t>
      </w:r>
    </w:p>
    <w:p>
      <w:pPr>
        <w:pStyle w:val="Heading3"/>
        <w:numPr>
          <w:ilvl w:val="2"/>
          <w:numId w:val="1"/>
        </w:numPr>
        <w:rPr/>
      </w:pPr>
      <w:bookmarkStart w:id="1276" w:name="__RefHeading___Toc3997563_3381743652"/>
      <w:bookmarkStart w:id="1277" w:name="_Toc477"/>
      <w:bookmarkEnd w:id="1276"/>
      <w:r>
        <w:rPr/>
        <w:t>469</w:t>
      </w:r>
      <w:r>
        <w:rPr>
          <w:rtl w:val="true"/>
        </w:rPr>
        <w:t xml:space="preserve">- </w:t>
      </w:r>
      <w:r>
        <w:rPr>
          <w:rtl w:val="true"/>
        </w:rPr>
        <w:t xml:space="preserve">صحاح اللّغة </w:t>
      </w:r>
      <w:r>
        <w:rPr>
          <w:rtl w:val="true"/>
        </w:rPr>
        <w:t>(</w:t>
      </w:r>
      <w:r>
        <w:rPr>
          <w:rtl w:val="true"/>
        </w:rPr>
        <w:t>لغت، عربی</w:t>
      </w:r>
      <w:r>
        <w:rPr>
          <w:rtl w:val="true"/>
        </w:rPr>
        <w:t>)</w:t>
      </w:r>
      <w:bookmarkEnd w:id="12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اسماعیل بن حماد جوهری نیشابوری </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لغوی را به ترتیب حروف آخر کلمه شرح داده است و چنانچه در مقدمه گوید مقید به کلمات صحیحه عرب شده و غیر صحیح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شهرت بسزائی پیدا کرده و مورد اعتماد دانشمندان ادب عربی بوده و هست و شروح </w:t>
      </w:r>
      <w:bookmarkStart w:id="1278" w:name="pg14105_205218"/>
    </w:p>
    <w:p>
      <w:pPr>
        <w:pStyle w:val="BookText"/>
        <w:rPr/>
      </w:pPr>
      <w:bookmarkEnd w:id="1278"/>
      <w:r>
        <w:rPr>
          <w:rFonts w:ascii="IRNazanin" w:hAnsi="IRNazanin" w:eastAsia="IRNazanin"/>
          <w:color w:val="111111"/>
          <w:sz w:val="28"/>
          <w:sz w:val="28"/>
          <w:szCs w:val="28"/>
          <w:rtl w:val="true"/>
          <w:lang w:bidi="fa-IR"/>
        </w:rPr>
        <w:t>و حواشی بسیاری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علی بن احمد منصوری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حرف عین فصل کاف تا پایان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خیر اللّه بن علی در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حرف الف تا ظاء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سده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باب المیم فصل الکاف تا پایان کتاب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مقابله و بلاغ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حرف طاء را دارد و با مرکب چاپ برای چاپ سنگی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خاء، تحریر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3"/>
        <w:numPr>
          <w:ilvl w:val="2"/>
          <w:numId w:val="1"/>
        </w:numPr>
        <w:rPr/>
      </w:pPr>
      <w:bookmarkStart w:id="1279" w:name="__RefHeading___Toc3997565_3381743652"/>
      <w:bookmarkStart w:id="1280" w:name="_Toc478"/>
      <w:bookmarkEnd w:id="1279"/>
      <w:r>
        <w:rPr/>
        <w:t>470</w:t>
      </w:r>
      <w:r>
        <w:rPr>
          <w:rtl w:val="true"/>
        </w:rPr>
        <w:t xml:space="preserve">- </w:t>
      </w:r>
      <w:r>
        <w:rPr>
          <w:rtl w:val="true"/>
        </w:rPr>
        <w:t xml:space="preserve">الصحیفة السّجادیة </w:t>
      </w:r>
      <w:r>
        <w:rPr>
          <w:rtl w:val="true"/>
        </w:rPr>
        <w:t>(</w:t>
      </w:r>
      <w:r>
        <w:rPr>
          <w:rtl w:val="true"/>
        </w:rPr>
        <w:t>دعا، عربی</w:t>
      </w:r>
      <w:r>
        <w:rPr>
          <w:rtl w:val="true"/>
        </w:rPr>
        <w:t>)</w:t>
      </w:r>
      <w:bookmarkEnd w:id="12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 بن حسین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پنجاه و چهار دعا است که در اوقات مختلف تلاوت میشود و در بیشتر نسخه ها چند دعا به عنوان ملحقات در آخر اضافه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السّیّد الاجل نجم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اللّه نبیّه بما یلقی اهل بیت محمّد </w:t>
      </w:r>
    </w:p>
    <w:p>
      <w:pPr>
        <w:pStyle w:val="BookText"/>
        <w:rPr/>
      </w:pPr>
      <w:r>
        <w:rPr>
          <w:rFonts w:ascii="IRNazanin" w:hAnsi="IRNazanin" w:eastAsia="IRNazanin"/>
          <w:color w:val="111111"/>
          <w:sz w:val="28"/>
          <w:sz w:val="28"/>
          <w:szCs w:val="28"/>
          <w:rtl w:val="true"/>
          <w:lang w:bidi="fa-IR"/>
        </w:rPr>
        <w:t>واهل مودّتهم وشیعتهم منهم فی ایّامهم وملکهم قال وانزل اللّه تعالی فیهم الم تر الی الّذین بدّلوا 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وتمنحنی السلامة فی دینی ونفسی ولا توحش بی‌اهل انسی وتمّم احسانک فیما بقی من عمری کما احسنت فیما مضی منه یا ارحم الراحمین وصلّی اللّه علی خیر خلقه محمد وآله اجمعین الطیبین الطاهرین المعصومی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رازی ابن میرزا بیک نورالدین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 و جلد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گنجعلی بن محمد ابراهیم 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ابراهیم قمی 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نونویس است و صفحات جدول زرین دارد با ترجمه فارسی در زیر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محمد باقر بن حاجی عباس در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،نسخ و نستعلیق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حاج میرزا اسماعیل با ترجمه بین سطور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با یادداشتی بر برگ اول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است از صحیفه بسیار صحیح و با نسخه های علما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تحریر محمد حمزة بن طاهر در </w:t>
      </w:r>
      <w:r>
        <w:rPr>
          <w:rFonts w:eastAsia="IRNazanin" w:cs="IRNazanin"/>
          <w:color w:val="111111"/>
          <w:sz w:val="28"/>
          <w:szCs w:val="28"/>
          <w:rtl w:val="true"/>
          <w:lang w:bidi="fa-IR"/>
        </w:rPr>
        <w:t>.</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با استفاده از نسخه های دیگر و خط شهید دعاهای متعددی در انتهای نسخه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اول و آخر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تقی بن حاج کلبعلی قزوینی مورخ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نونویس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بخش نونویس مورخ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از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ادعیه ایام هفته و مناجات خمسة عشر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 اول و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جدول زرین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3099</w:t>
      </w:r>
      <w:r>
        <w:rPr>
          <w:rFonts w:ascii="IRNazanin" w:hAnsi="IRNazanin" w:eastAsia="IRNazanin"/>
          <w:color w:val="111111"/>
          <w:sz w:val="28"/>
          <w:sz w:val="28"/>
          <w:szCs w:val="28"/>
          <w:rtl w:val="true"/>
          <w:lang w:bidi="fa-IR"/>
        </w:rPr>
        <w:t xml:space="preserve">، تحریر حیدر بن کریم الدین مؤذن بهبهانی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سرلوح و جدول زرین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الملک الحق المبین عبده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علی الشریف،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ضمائمی از ادعیه و ختومات و طلسمات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عبداللّه بن محمد کاظم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 و در پایان مناجات خمسة عشر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افوض امری الی اللّه الغنی عبده محمد امین الحسنی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و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در میان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 با سرلوح زرین و جدول زرین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در پایان دارد و نیز دعای کمیل و دعای سمات در آخر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ابوالحسن بن ابوالقاسم نیشابوری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و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ملحقات صحیفه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3932</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 زیر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3933</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3935</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زین العابدین بن محمد علی 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صحیفه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3944</w:t>
      </w:r>
      <w:r>
        <w:rPr>
          <w:rFonts w:ascii="IRNazanin" w:hAnsi="IRNazanin" w:eastAsia="IRNazanin"/>
          <w:color w:val="111111"/>
          <w:sz w:val="28"/>
          <w:sz w:val="28"/>
          <w:szCs w:val="28"/>
          <w:rtl w:val="true"/>
          <w:lang w:bidi="fa-IR"/>
        </w:rPr>
        <w:t>، جیبی، با سرلوح زرین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ندارد، آخرش ناقص است</w:t>
      </w:r>
      <w:r>
        <w:rPr>
          <w:rFonts w:eastAsia="IRNazanin" w:cs="IRNazanin"/>
          <w:color w:val="111111"/>
          <w:sz w:val="28"/>
          <w:szCs w:val="28"/>
          <w:rtl w:val="true"/>
          <w:lang w:bidi="fa-IR"/>
        </w:rPr>
        <w:t xml:space="preserve">. </w:t>
      </w:r>
      <w:bookmarkStart w:id="1281" w:name="pg14105_205223"/>
    </w:p>
    <w:p>
      <w:pPr>
        <w:pStyle w:val="Heading3"/>
        <w:numPr>
          <w:ilvl w:val="2"/>
          <w:numId w:val="1"/>
        </w:numPr>
        <w:rPr/>
      </w:pPr>
      <w:bookmarkStart w:id="1282" w:name="__RefHeading___Toc3997567_3381743652"/>
      <w:bookmarkStart w:id="1283" w:name="_Toc479"/>
      <w:bookmarkEnd w:id="1281"/>
      <w:bookmarkEnd w:id="1282"/>
      <w:r>
        <w:rPr/>
        <w:t>471</w:t>
      </w:r>
      <w:r>
        <w:rPr>
          <w:rtl w:val="true"/>
        </w:rPr>
        <w:t xml:space="preserve">- </w:t>
      </w:r>
      <w:r>
        <w:rPr>
          <w:rtl w:val="true"/>
        </w:rPr>
        <w:t xml:space="preserve">صحیفة الشعر </w:t>
      </w:r>
      <w:r>
        <w:rPr>
          <w:rtl w:val="true"/>
        </w:rPr>
        <w:t>(</w:t>
      </w:r>
      <w:r>
        <w:rPr>
          <w:rtl w:val="true"/>
        </w:rPr>
        <w:t>عربی</w:t>
      </w:r>
      <w:r>
        <w:rPr>
          <w:rtl w:val="true"/>
        </w:rPr>
        <w:t>)</w:t>
      </w:r>
      <w:bookmarkEnd w:id="12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اسماعیل فدایی،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کتابی مفصل در اشعار و ادبیات منسوب به ائمه معصومی ن که از منابع و مآخذ پراکنده جمع آوری ساخته و در چند فصل تنظیم و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آثار دیگری هم دارد که در این کتابخانه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الاول فی فضیلة الشعر وثوابه فیهم صلوات اللّه علیهم اجمعین روی شیخنا الصدوق عروة الاسلام محمد بن علی بن بابویه قدس اللّه روحه فی کتاب عیون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رحمة من ربکم</w:t>
      </w:r>
    </w:p>
    <w:p>
      <w:pPr>
        <w:pStyle w:val="BookText"/>
        <w:rPr/>
      </w:pPr>
      <w:r>
        <w:rPr>
          <w:rFonts w:ascii="IRNazanin" w:hAnsi="IRNazanin" w:eastAsia="IRNazanin"/>
          <w:color w:val="111111"/>
          <w:sz w:val="28"/>
          <w:sz w:val="28"/>
          <w:szCs w:val="28"/>
          <w:rtl w:val="true"/>
          <w:lang w:bidi="fa-IR"/>
        </w:rPr>
        <w:t>وصلاة وتحیات کثیر</w:t>
      </w:r>
    </w:p>
    <w:p>
      <w:pPr>
        <w:pStyle w:val="BookText"/>
        <w:rPr/>
      </w:pPr>
      <w:r>
        <w:rPr>
          <w:rFonts w:ascii="IRNazanin" w:hAnsi="IRNazanin" w:eastAsia="IRNazanin"/>
          <w:color w:val="111111"/>
          <w:sz w:val="28"/>
          <w:sz w:val="28"/>
          <w:szCs w:val="28"/>
          <w:rtl w:val="true"/>
          <w:lang w:bidi="fa-IR"/>
        </w:rPr>
        <w:t>عدد ما یعلمه ربّکم ان ربکم علیم وخبیر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 نسخ و نستعلیق میرزا محمد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مطلبی درباره انواع حدیث از نظر علم درایه آمده است</w:t>
      </w:r>
      <w:r>
        <w:rPr>
          <w:rFonts w:eastAsia="IRNazanin" w:cs="IRNazanin"/>
          <w:color w:val="111111"/>
          <w:sz w:val="28"/>
          <w:szCs w:val="28"/>
          <w:rtl w:val="true"/>
          <w:lang w:bidi="fa-IR"/>
        </w:rPr>
        <w:t>.</w:t>
      </w:r>
    </w:p>
    <w:p>
      <w:pPr>
        <w:pStyle w:val="Heading3"/>
        <w:numPr>
          <w:ilvl w:val="2"/>
          <w:numId w:val="1"/>
        </w:numPr>
        <w:rPr/>
      </w:pPr>
      <w:bookmarkStart w:id="1284" w:name="__RefHeading___Toc3997569_3381743652"/>
      <w:bookmarkStart w:id="1285" w:name="_Toc480"/>
      <w:bookmarkEnd w:id="1284"/>
      <w:r>
        <w:rPr/>
        <w:t>472</w:t>
      </w:r>
      <w:r>
        <w:rPr>
          <w:rtl w:val="true"/>
        </w:rPr>
        <w:t xml:space="preserve">- </w:t>
      </w:r>
      <w:r>
        <w:rPr>
          <w:rtl w:val="true"/>
        </w:rPr>
        <w:t xml:space="preserve">الصحیفة العلویة والتحفة المرتضویة </w:t>
      </w:r>
      <w:r>
        <w:rPr>
          <w:rtl w:val="true"/>
        </w:rPr>
        <w:t>(</w:t>
      </w:r>
      <w:r>
        <w:rPr>
          <w:rtl w:val="true"/>
        </w:rPr>
        <w:t>دعا، عربی</w:t>
      </w:r>
      <w:r>
        <w:rPr>
          <w:rtl w:val="true"/>
        </w:rPr>
        <w:t>)</w:t>
      </w:r>
      <w:bookmarkEnd w:id="12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سماهیجی 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ادعیه و اذکار وارده از امیرالمؤمنین علیه السلام که بدون سند گردآورده شده و هم مآخذ و منابع آنها نیز در حاشیه قید شده است، این کتاب که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آن نقل شده در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و مکرر چاپ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286" w:name="pg14105_205224"/>
    </w:p>
    <w:p>
      <w:pPr>
        <w:pStyle w:val="BookText"/>
        <w:rPr/>
      </w:pPr>
      <w:bookmarkEnd w:id="12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الدّعاء مفتاح الفلاح ومصباح النّجاح وجنّة واقیة وجنّة باقیة وعدّة الاقبال وذخیرة الاعمال ومهج الخیرات ومنهج الکرامات وسلاحآ علی الاعداء وصلاحآ للمعاد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افترضت علیّ فاحتمله الی من اوجبت حقوقه من الاباء والامّهات انّک قریب واسع البرکات وذلک علیک یسیر یا ارحم الرّاحمی ن وصلّی اللّه علی محمّد النّبیّ واله وسلّم تسلیمآ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محمد تقی بن حاج محمد معصوم شیرازی قزوینی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بندر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معصوم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روضه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w:t>
      </w:r>
      <w:r>
        <w:rPr>
          <w:rFonts w:eastAsia="IRNazanin" w:cs="IRNazanin"/>
          <w:color w:val="111111"/>
          <w:sz w:val="28"/>
          <w:szCs w:val="28"/>
          <w:rtl w:val="true"/>
          <w:lang w:bidi="fa-IR"/>
        </w:rPr>
        <w:t>.</w:t>
      </w:r>
    </w:p>
    <w:p>
      <w:pPr>
        <w:pStyle w:val="Heading3"/>
        <w:numPr>
          <w:ilvl w:val="2"/>
          <w:numId w:val="1"/>
        </w:numPr>
        <w:rPr/>
      </w:pPr>
      <w:bookmarkStart w:id="1287" w:name="__RefHeading___Toc3997571_3381743652"/>
      <w:bookmarkStart w:id="1288" w:name="_Toc481"/>
      <w:bookmarkEnd w:id="1287"/>
      <w:r>
        <w:rPr/>
        <w:t>473</w:t>
      </w:r>
      <w:r>
        <w:rPr>
          <w:rtl w:val="true"/>
        </w:rPr>
        <w:t xml:space="preserve">- </w:t>
      </w:r>
      <w:r>
        <w:rPr>
          <w:rtl w:val="true"/>
        </w:rPr>
        <w:t xml:space="preserve">الصواعق المحرقة </w:t>
      </w:r>
      <w:r>
        <w:rPr>
          <w:rtl w:val="true"/>
        </w:rPr>
        <w:t>(</w:t>
      </w:r>
      <w:r>
        <w:rPr>
          <w:rtl w:val="true"/>
        </w:rPr>
        <w:t>حدیث، عربی</w:t>
      </w:r>
      <w:r>
        <w:rPr>
          <w:rtl w:val="true"/>
        </w:rPr>
        <w:t>)</w:t>
      </w:r>
      <w:bookmarkEnd w:id="12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حجر هیثمی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فضل خلفاء اربعه در یک مقدمه و ده باب گرد آورده است و ضمنآ پاره‌ای از روایاتها که در فضائل اهل بیت علیهم السلام روایت شده ذکر کرده و گاهی برخی از آنها را ردّ کرده و علیه شیعه مطالب سستی تنظیم نموده و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وصلّی اللّه علی سیدنا محمد وعلی اله وصحبه وسلم الحمد للّه الذی اختص نبیه محمدا صلّی اللّه علیه وسلم باصحاب النجوم واوجب علی الکفایة تعظیمهم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xml:space="preserve">. </w:t>
      </w:r>
      <w:bookmarkStart w:id="1289" w:name="pg14105_205225"/>
    </w:p>
    <w:p>
      <w:pPr>
        <w:pStyle w:val="Heading3"/>
        <w:numPr>
          <w:ilvl w:val="2"/>
          <w:numId w:val="1"/>
        </w:numPr>
        <w:rPr/>
      </w:pPr>
      <w:bookmarkStart w:id="1290" w:name="__RefHeading___Toc3997573_3381743652"/>
      <w:bookmarkStart w:id="1291" w:name="_Toc482"/>
      <w:bookmarkEnd w:id="1289"/>
      <w:bookmarkEnd w:id="1290"/>
      <w:r>
        <w:rPr/>
        <w:t>474</w:t>
      </w:r>
      <w:r>
        <w:rPr>
          <w:rtl w:val="true"/>
        </w:rPr>
        <w:t xml:space="preserve">- </w:t>
      </w:r>
      <w:r>
        <w:rPr>
          <w:rtl w:val="true"/>
        </w:rPr>
        <w:t xml:space="preserve">الصوم </w:t>
      </w:r>
      <w:r>
        <w:rPr>
          <w:rtl w:val="true"/>
        </w:rPr>
        <w:t xml:space="preserve">= </w:t>
      </w:r>
      <w:r>
        <w:rPr>
          <w:rtl w:val="true"/>
        </w:rPr>
        <w:t xml:space="preserve">رسالة فی الصوم </w:t>
      </w:r>
      <w:r>
        <w:rPr>
          <w:rtl w:val="true"/>
        </w:rPr>
        <w:t>(</w:t>
      </w:r>
      <w:r>
        <w:rPr>
          <w:rtl w:val="true"/>
        </w:rPr>
        <w:t>فقه، عربی</w:t>
      </w:r>
      <w:r>
        <w:rPr>
          <w:rtl w:val="true"/>
        </w:rPr>
        <w:t>)</w:t>
      </w:r>
      <w:bookmarkEnd w:id="12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نسبتآ مفصلی است در صوم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بطور فراوان به کتب فقهی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یره الباقون مع سلامة ابصارهم وقوتها وارتفاع الموانع عنهم بل قد یحصل العلم بخلاف قولهم وعلی هذا یحمل ما رواه الشیخ عن محمد بن مسلم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3"/>
        <w:numPr>
          <w:ilvl w:val="2"/>
          <w:numId w:val="1"/>
        </w:numPr>
        <w:rPr/>
      </w:pPr>
      <w:bookmarkStart w:id="1292" w:name="__RefHeading___Toc3997575_3381743652"/>
      <w:bookmarkStart w:id="1293" w:name="_Toc483"/>
      <w:bookmarkEnd w:id="1292"/>
      <w:r>
        <w:rPr/>
        <w:t>475</w:t>
      </w:r>
      <w:r>
        <w:rPr>
          <w:rtl w:val="true"/>
        </w:rPr>
        <w:t xml:space="preserve">- </w:t>
      </w:r>
      <w:r>
        <w:rPr>
          <w:rtl w:val="true"/>
        </w:rPr>
        <w:t xml:space="preserve">ضوء المصباح </w:t>
      </w:r>
      <w:r>
        <w:rPr>
          <w:rtl w:val="true"/>
        </w:rPr>
        <w:t>(</w:t>
      </w:r>
      <w:r>
        <w:rPr>
          <w:rtl w:val="true"/>
        </w:rPr>
        <w:t>نحو، عربی</w:t>
      </w:r>
      <w:r>
        <w:rPr>
          <w:rtl w:val="true"/>
        </w:rPr>
        <w:t>)</w:t>
      </w:r>
      <w:bookmarkEnd w:id="12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احتمالا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مطرزی نحوی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ضوء المصباح اسفرائینی تطبیق شود تا معلوم شود همان است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وهیهنا لم یحذف المضاف الیه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منصوبا علی الظرفیة والعامل فیه اما عند سیبویه وجمیع النحویین لانّها لنیابتها عن الفعل تعمل فی الظروف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یصح اضمار مررت لانّه لا ینصب المفعول به وما هو لازم معناه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زیدآ ضربت غلامه‌ای اهنت زیدا ضربت غلامه لانّ اهانة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ضرب غلامه وهذا باب للاطناب فیه مجال لکنه یفضی الی الملال فقد اقتصرت </w:t>
      </w:r>
      <w:bookmarkStart w:id="1294" w:name="pg14105_205226"/>
    </w:p>
    <w:p>
      <w:pPr>
        <w:pStyle w:val="BookText"/>
        <w:rPr/>
      </w:pPr>
      <w:bookmarkEnd w:id="1294"/>
      <w:r>
        <w:rPr>
          <w:rFonts w:ascii="IRNazanin" w:hAnsi="IRNazanin" w:eastAsia="IRNazanin"/>
          <w:color w:val="111111"/>
          <w:sz w:val="28"/>
          <w:sz w:val="28"/>
          <w:szCs w:val="28"/>
          <w:rtl w:val="true"/>
          <w:lang w:bidi="fa-IR"/>
        </w:rPr>
        <w:t>علی 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المتوکل علی اللّه عبده ناصح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ناقص است</w:t>
      </w:r>
      <w:r>
        <w:rPr>
          <w:rFonts w:eastAsia="IRNazanin" w:cs="IRNazanin"/>
          <w:color w:val="111111"/>
          <w:sz w:val="28"/>
          <w:szCs w:val="28"/>
          <w:rtl w:val="true"/>
          <w:lang w:bidi="fa-IR"/>
        </w:rPr>
        <w:t>.</w:t>
      </w:r>
    </w:p>
    <w:p>
      <w:pPr>
        <w:pStyle w:val="Heading3"/>
        <w:numPr>
          <w:ilvl w:val="2"/>
          <w:numId w:val="1"/>
        </w:numPr>
        <w:rPr/>
      </w:pPr>
      <w:bookmarkStart w:id="1295" w:name="__RefHeading___Toc3997577_3381743652"/>
      <w:bookmarkStart w:id="1296" w:name="_Toc484"/>
      <w:bookmarkEnd w:id="1295"/>
      <w:r>
        <w:rPr/>
        <w:t>476</w:t>
      </w:r>
      <w:r>
        <w:rPr>
          <w:rtl w:val="true"/>
        </w:rPr>
        <w:t xml:space="preserve">- </w:t>
      </w:r>
      <w:r>
        <w:rPr>
          <w:rtl w:val="true"/>
        </w:rPr>
        <w:t xml:space="preserve">ضوابط الاصول </w:t>
      </w:r>
      <w:r>
        <w:rPr>
          <w:rtl w:val="true"/>
        </w:rPr>
        <w:t>(</w:t>
      </w:r>
      <w:r>
        <w:rPr>
          <w:rtl w:val="true"/>
        </w:rPr>
        <w:t>اصول فقه، عربی</w:t>
      </w:r>
      <w:r>
        <w:rPr>
          <w:rtl w:val="true"/>
        </w:rPr>
        <w:t>)</w:t>
      </w:r>
      <w:bookmarkEnd w:id="12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موسوی حائری قزوینی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اصول فقه را با استدلال و تفصیل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ضابطةٌ ـ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بعضی از اساتید، نگاشته و پس از آن، این کتاب را ضمن یک مقدمه و چند فصل و یک خاتمه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 اکثر مسائل العلم المتفرقة غیر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جلد دوم، رحلی،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و تاریخ کتابت ندارد و از پایان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جلد اول،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محمد باقر بن موسی الجیلانی، تاریخ کتابت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سید محسن بن سید صالح حسینی مازندرانی در ذیحجه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و تصحیح شده</w:t>
      </w:r>
      <w:r>
        <w:rPr>
          <w:rFonts w:eastAsia="IRNazanin" w:cs="IRNazanin"/>
          <w:color w:val="111111"/>
          <w:sz w:val="28"/>
          <w:szCs w:val="28"/>
          <w:rtl w:val="true"/>
          <w:lang w:bidi="fa-IR"/>
        </w:rPr>
        <w:t>.</w:t>
      </w:r>
      <w:bookmarkStart w:id="1297" w:name="pg14105_205227"/>
    </w:p>
    <w:p>
      <w:pPr>
        <w:pStyle w:val="BookText"/>
        <w:rPr/>
      </w:pPr>
      <w:bookmarkEnd w:id="129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غلامعلی بن کربلائی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Heading3"/>
        <w:numPr>
          <w:ilvl w:val="2"/>
          <w:numId w:val="1"/>
        </w:numPr>
        <w:rPr/>
      </w:pPr>
      <w:bookmarkStart w:id="1298" w:name="__RefHeading___Toc3997579_3381743652"/>
      <w:bookmarkStart w:id="1299" w:name="_Toc485"/>
      <w:bookmarkEnd w:id="1298"/>
      <w:r>
        <w:rPr/>
        <w:t>477</w:t>
      </w:r>
      <w:r>
        <w:rPr>
          <w:rtl w:val="true"/>
        </w:rPr>
        <w:t xml:space="preserve">- </w:t>
      </w:r>
      <w:r>
        <w:rPr>
          <w:rtl w:val="true"/>
        </w:rPr>
        <w:t xml:space="preserve">الضیاء اللامع فی شرح جمع الجوامع </w:t>
      </w:r>
      <w:r>
        <w:rPr>
          <w:rtl w:val="true"/>
        </w:rPr>
        <w:t>(</w:t>
      </w:r>
      <w:r>
        <w:rPr>
          <w:rtl w:val="true"/>
        </w:rPr>
        <w:t>اصول فقه، عربی</w:t>
      </w:r>
      <w:r>
        <w:rPr>
          <w:rtl w:val="true"/>
        </w:rPr>
        <w:t>)</w:t>
      </w:r>
      <w:bookmarkEnd w:id="12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عبدالرحمن بن موسی قروی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جلال الدین محلّی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شرح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تاج الدین عبدالوهاب بن تقی 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نگارش 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الامام العالم العلامة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ذی‌الجلال الذی لا نهایة</w:t>
      </w:r>
    </w:p>
    <w:p>
      <w:pPr>
        <w:pStyle w:val="BookText"/>
        <w:rPr/>
      </w:pPr>
      <w:r>
        <w:rPr>
          <w:rFonts w:ascii="IRNazanin" w:hAnsi="IRNazanin" w:eastAsia="IRNazanin"/>
          <w:color w:val="111111"/>
          <w:sz w:val="28"/>
          <w:sz w:val="28"/>
          <w:szCs w:val="28"/>
          <w:rtl w:val="true"/>
          <w:lang w:bidi="fa-IR"/>
        </w:rPr>
        <w:t>له والاکرام الذی لا غایة له ذی الآلاء العظام والعفو والانتقام باعث الرسل الکرام لتبلیغ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محتو علی اکثر مما ذکرناه لقصورنا عن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غایته واللّه المسؤول ان یبلغ ما قال ونجزیه عنا ما هو اهل له وکذا من تقدّمنا لشرحه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شریف بن محمد صادق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1300" w:name="pg14105_205228"/>
    </w:p>
    <w:p>
      <w:pPr>
        <w:pStyle w:val="Heading3"/>
        <w:numPr>
          <w:ilvl w:val="2"/>
          <w:numId w:val="1"/>
        </w:numPr>
        <w:rPr/>
      </w:pPr>
      <w:bookmarkStart w:id="1301" w:name="__RefHeading___Toc3997581_3381743652"/>
      <w:bookmarkStart w:id="1302" w:name="_Toc486"/>
      <w:bookmarkEnd w:id="1300"/>
      <w:bookmarkEnd w:id="1301"/>
      <w:r>
        <w:rPr/>
        <w:t>478</w:t>
      </w:r>
      <w:r>
        <w:rPr>
          <w:rtl w:val="true"/>
        </w:rPr>
        <w:t xml:space="preserve">- </w:t>
      </w:r>
      <w:r>
        <w:rPr>
          <w:rtl w:val="true"/>
        </w:rPr>
        <w:t xml:space="preserve">طب الائمة </w:t>
      </w:r>
      <w:r>
        <w:rPr>
          <w:rtl w:val="true"/>
        </w:rPr>
        <w:t>(</w:t>
      </w:r>
      <w:r>
        <w:rPr>
          <w:rtl w:val="true"/>
        </w:rPr>
        <w:t>حدیث، طب عربی</w:t>
      </w:r>
      <w:r>
        <w:rPr>
          <w:rtl w:val="true"/>
        </w:rPr>
        <w:t>)</w:t>
      </w:r>
      <w:bookmarkEnd w:id="13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بسطام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است مربوط به منافع خوراکیها و آشامیدنیها و ضرر آنها و بعضی از دعاها و حرزها برای دفع امراض، این احادیث همراه با اسانید است که حسین با برادرش فرزند بسطام در فراهم آوردن آنها شرکت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یشتمل علی طب اهل البیت علیهم افضل التحیّة والسلام حدثنا ابوغیاث والحسین ابنا بسطام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للنمل یدق الکندر ادما وتلقی فی جحر النمل ویکتب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در صفحه اول و جدول در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Heading3"/>
        <w:numPr>
          <w:ilvl w:val="2"/>
          <w:numId w:val="1"/>
        </w:numPr>
        <w:rPr/>
      </w:pPr>
      <w:bookmarkStart w:id="1303" w:name="__RefHeading___Toc3997583_3381743652"/>
      <w:bookmarkStart w:id="1304" w:name="_Toc487"/>
      <w:bookmarkEnd w:id="1303"/>
      <w:r>
        <w:rPr/>
        <w:t>479</w:t>
      </w:r>
      <w:r>
        <w:rPr>
          <w:rtl w:val="true"/>
        </w:rPr>
        <w:t xml:space="preserve">- </w:t>
      </w:r>
      <w:r>
        <w:rPr>
          <w:rtl w:val="true"/>
        </w:rPr>
        <w:t xml:space="preserve">طرائف الحکمة وبدائع المعرفة </w:t>
      </w:r>
      <w:r>
        <w:rPr>
          <w:rtl w:val="true"/>
        </w:rPr>
        <w:t>(</w:t>
      </w:r>
      <w:r>
        <w:rPr>
          <w:rtl w:val="true"/>
        </w:rPr>
        <w:t>حدیث، عربی</w:t>
      </w:r>
      <w:r>
        <w:rPr>
          <w:rtl w:val="true"/>
        </w:rPr>
        <w:t>)</w:t>
      </w:r>
      <w:bookmarkEnd w:id="13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امیر موسی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آورده سید رضی موسوی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عناوینی چون بدیعة، طریفة تنظیم و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 بر این کتاب حواشی بسیاری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علّم بالقلم علّم الانسان ما لم یعلم فبعث المرسلین الی قبائل الامم لیذکرهم ببدائع النّعم ویُزَکّیهم بعواطف الکرم ویَعرّفهم طرائف الحکم حَتّی اذا ظهرت العلل و</w:t>
      </w:r>
      <w:r>
        <w:rPr>
          <w:rFonts w:eastAsia="IRNazanin" w:cs="IRNazanin"/>
          <w:color w:val="111111"/>
          <w:sz w:val="28"/>
          <w:szCs w:val="28"/>
          <w:rtl w:val="true"/>
          <w:lang w:bidi="fa-IR"/>
        </w:rPr>
        <w:t xml:space="preserve">...». </w:t>
      </w:r>
      <w:bookmarkStart w:id="1305" w:name="pg14105_205229"/>
    </w:p>
    <w:p>
      <w:pPr>
        <w:pStyle w:val="BookText"/>
        <w:rPr/>
      </w:pPr>
      <w:bookmarkEnd w:id="130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سهو العقول ولا فترة الأبدان ولا غفلة النّسیان ومنهم امناء علی وحیه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رسله ومختلفون بقصائه وامره ومنهم الحفظة لعباده والسّدنه لابواب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اصل است</w:t>
      </w:r>
      <w:r>
        <w:rPr>
          <w:rFonts w:eastAsia="IRNazanin" w:cs="IRNazanin"/>
          <w:color w:val="111111"/>
          <w:sz w:val="28"/>
          <w:szCs w:val="28"/>
          <w:rtl w:val="true"/>
          <w:lang w:bidi="fa-IR"/>
        </w:rPr>
        <w:t>.</w:t>
      </w:r>
    </w:p>
    <w:p>
      <w:pPr>
        <w:pStyle w:val="Heading3"/>
        <w:numPr>
          <w:ilvl w:val="2"/>
          <w:numId w:val="1"/>
        </w:numPr>
        <w:rPr/>
      </w:pPr>
      <w:bookmarkStart w:id="1306" w:name="__RefHeading___Toc3997585_3381743652"/>
      <w:bookmarkStart w:id="1307" w:name="_Toc488"/>
      <w:bookmarkEnd w:id="1306"/>
      <w:r>
        <w:rPr/>
        <w:t>480</w:t>
      </w:r>
      <w:r>
        <w:rPr>
          <w:rtl w:val="true"/>
        </w:rPr>
        <w:t xml:space="preserve">- </w:t>
      </w:r>
      <w:r>
        <w:rPr>
          <w:rtl w:val="true"/>
        </w:rPr>
        <w:t xml:space="preserve">طریق النجاة </w:t>
      </w:r>
      <w:r>
        <w:rPr>
          <w:rtl w:val="true"/>
        </w:rPr>
        <w:t>(</w:t>
      </w:r>
      <w:r>
        <w:rPr>
          <w:rtl w:val="true"/>
        </w:rPr>
        <w:t>عرفان، عربی</w:t>
      </w:r>
      <w:r>
        <w:rPr>
          <w:rtl w:val="true"/>
        </w:rPr>
        <w:t>)</w:t>
      </w:r>
      <w:bookmarkEnd w:id="13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کریم خان بن ابراهیم کرمانی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مؤلف کتاب های فراوانی در علم شریعت و حقیقت نوشته بود، بر آن شد که کتاب جامعی در علم طریقت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دارای مباحث بسیار مفصل میباشد، بیشتر حدیث کمیل بن زیاد و حدیث اعرابی در نفس، را شرح می‌دهد و در چهار جزء میباشد و به پایان نرسیده و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حسب ترتیب مؤلف بنا بود که دارای یک مقدمه و هفت باب و یک خاتمه باشد، ولی تا مقداری از باب ششم تألیف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فهرست کتب مشایخ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الرحمن الذی علم القران خلق الانسان علمه البیان والصلاة علی محمد سید الانس والجان الّذی به اهتدینا الی الایمان ووفقنا للاذعان وعلی اله الذین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الی مقصده یتعاونان علی حاجاتهم ویسلکان سبل ربهما ویهتدیان بهذا استادهما ولتفصیل هذا المطلب مقام اخر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علی بن محمد کرمانی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bookmarkStart w:id="1308" w:name="pg14105_205230"/>
    </w:p>
    <w:p>
      <w:pPr>
        <w:pStyle w:val="Heading3"/>
        <w:numPr>
          <w:ilvl w:val="2"/>
          <w:numId w:val="1"/>
        </w:numPr>
        <w:rPr/>
      </w:pPr>
      <w:bookmarkStart w:id="1309" w:name="__RefHeading___Toc3997587_3381743652"/>
      <w:bookmarkStart w:id="1310" w:name="_Toc489"/>
      <w:bookmarkEnd w:id="1308"/>
      <w:bookmarkEnd w:id="1309"/>
      <w:r>
        <w:rPr/>
        <w:t>481</w:t>
      </w:r>
      <w:r>
        <w:rPr>
          <w:rtl w:val="true"/>
        </w:rPr>
        <w:t xml:space="preserve">- </w:t>
      </w:r>
      <w:r>
        <w:rPr>
          <w:rtl w:val="true"/>
        </w:rPr>
        <w:t xml:space="preserve">الطهارة </w:t>
      </w:r>
      <w:r>
        <w:rPr>
          <w:rtl w:val="true"/>
        </w:rPr>
        <w:t xml:space="preserve">= </w:t>
      </w:r>
      <w:r>
        <w:rPr>
          <w:rtl w:val="true"/>
        </w:rPr>
        <w:t xml:space="preserve">کتاب الطهارة </w:t>
      </w:r>
      <w:r>
        <w:rPr>
          <w:rtl w:val="true"/>
        </w:rPr>
        <w:t>(</w:t>
      </w:r>
      <w:r>
        <w:rPr>
          <w:rtl w:val="true"/>
        </w:rPr>
        <w:t>فقه، عربی</w:t>
      </w:r>
      <w:r>
        <w:rPr>
          <w:rtl w:val="true"/>
        </w:rPr>
        <w:t>)</w:t>
      </w:r>
      <w:bookmarkEnd w:id="131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محمد علی رشتی نجفی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شرح مبسوطی بر قسمتی از شرائع الاسلام محقق حلّی نگاشته که این کتاب الطهارة آن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ابراهیم بن محمد امین در جمادی الثانی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کتاب طهارت تا بحث نجاست غساله</w:t>
      </w:r>
      <w:r>
        <w:rPr>
          <w:rFonts w:eastAsia="IRNazanin" w:cs="IRNazanin"/>
          <w:color w:val="111111"/>
          <w:sz w:val="28"/>
          <w:szCs w:val="28"/>
          <w:rtl w:val="true"/>
          <w:lang w:bidi="fa-IR"/>
        </w:rPr>
        <w:t>.</w:t>
      </w:r>
    </w:p>
    <w:p>
      <w:pPr>
        <w:pStyle w:val="Heading3"/>
        <w:numPr>
          <w:ilvl w:val="2"/>
          <w:numId w:val="1"/>
        </w:numPr>
        <w:rPr/>
      </w:pPr>
      <w:bookmarkStart w:id="1311" w:name="__RefHeading___Toc3997589_3381743652"/>
      <w:bookmarkStart w:id="1312" w:name="_Toc490"/>
      <w:bookmarkEnd w:id="1311"/>
      <w:r>
        <w:rPr/>
        <w:t>482</w:t>
      </w:r>
      <w:r>
        <w:rPr>
          <w:rtl w:val="true"/>
        </w:rPr>
        <w:t xml:space="preserve">- </w:t>
      </w:r>
      <w:r>
        <w:rPr>
          <w:rtl w:val="true"/>
        </w:rPr>
        <w:t xml:space="preserve">الطهارة </w:t>
      </w:r>
      <w:r>
        <w:rPr>
          <w:rtl w:val="true"/>
        </w:rPr>
        <w:t xml:space="preserve">= </w:t>
      </w:r>
      <w:r>
        <w:rPr>
          <w:rtl w:val="true"/>
        </w:rPr>
        <w:t xml:space="preserve">کتاب الطهارة </w:t>
      </w:r>
      <w:r>
        <w:rPr>
          <w:rtl w:val="true"/>
        </w:rPr>
        <w:t>(</w:t>
      </w:r>
      <w:r>
        <w:rPr>
          <w:rtl w:val="true"/>
        </w:rPr>
        <w:t>فقه، عربی</w:t>
      </w:r>
      <w:r>
        <w:rPr>
          <w:rtl w:val="true"/>
        </w:rPr>
        <w:t>)</w:t>
      </w:r>
      <w:bookmarkEnd w:id="13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مفصلی است در باب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جدّ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واختاره جدّی العلامة مطلقا مع عدم رجحان الضمیمة والا والصحة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 الثانی فی احکام الحائض نذکرها فی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آخرش ناقص است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313" w:name="__RefHeading___Toc3997591_3381743652"/>
      <w:bookmarkStart w:id="1314" w:name="_Toc491"/>
      <w:bookmarkEnd w:id="1313"/>
      <w:r>
        <w:rPr/>
        <w:t>483</w:t>
      </w:r>
      <w:r>
        <w:rPr>
          <w:rtl w:val="true"/>
        </w:rPr>
        <w:t xml:space="preserve">- </w:t>
      </w:r>
      <w:r>
        <w:rPr>
          <w:rtl w:val="true"/>
        </w:rPr>
        <w:t xml:space="preserve">عجائب المخلوقات وغرائب الموجودات </w:t>
      </w:r>
      <w:r>
        <w:rPr>
          <w:rtl w:val="true"/>
        </w:rPr>
        <w:t>(</w:t>
      </w:r>
      <w:r>
        <w:rPr>
          <w:rtl w:val="true"/>
        </w:rPr>
        <w:t>عربی</w:t>
      </w:r>
      <w:r>
        <w:rPr>
          <w:rtl w:val="true"/>
        </w:rPr>
        <w:t>)</w:t>
      </w:r>
      <w:bookmarkEnd w:id="13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محمد بن محمود قزوینی،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مفصل و معروف در شناخت عجائب و غرائب عالم که در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w:t>
      </w:r>
      <w:bookmarkStart w:id="1315" w:name="pg14105_205231"/>
    </w:p>
    <w:p>
      <w:pPr>
        <w:pStyle w:val="BookText"/>
        <w:rPr/>
      </w:pPr>
      <w:bookmarkEnd w:id="1315"/>
      <w:r>
        <w:rPr>
          <w:rFonts w:ascii="IRNazanin" w:hAnsi="IRNazanin" w:eastAsia="IRNazanin"/>
          <w:color w:val="111111"/>
          <w:sz w:val="28"/>
          <w:sz w:val="28"/>
          <w:szCs w:val="28"/>
          <w:rtl w:val="true"/>
          <w:lang w:bidi="fa-IR"/>
        </w:rPr>
        <w:t>در چند نوع و باب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بنام سلطان معزالدین شاپور در سال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شده و بارها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العظمة لک والکبریاء بجلالک اللهم یا قائم الذات ومفیض الخیرات وواجب الوجود وواهب العقول وفاطر الارض والسموات مبدیء الحرکة والزمان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حلزون، دودة فی جوف انبوبة حجریّة تنبت علی الصخرة التی فی سواحل البحار وشطوط الانهار وتلک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1316" w:name="__RefHeading___Toc3997593_3381743652"/>
      <w:bookmarkStart w:id="1317" w:name="_Toc492"/>
      <w:bookmarkEnd w:id="1316"/>
      <w:r>
        <w:rPr/>
        <w:t>484</w:t>
      </w:r>
      <w:r>
        <w:rPr>
          <w:rtl w:val="true"/>
        </w:rPr>
        <w:t xml:space="preserve">- </w:t>
      </w:r>
      <w:r>
        <w:rPr>
          <w:rtl w:val="true"/>
        </w:rPr>
        <w:t xml:space="preserve">عجالة المحتاج الی توجیه المنهاج </w:t>
      </w:r>
      <w:r>
        <w:rPr>
          <w:rtl w:val="true"/>
        </w:rPr>
        <w:t>(</w:t>
      </w:r>
      <w:r>
        <w:rPr>
          <w:rtl w:val="true"/>
        </w:rPr>
        <w:t>فقه، عربی</w:t>
      </w:r>
      <w:r>
        <w:rPr>
          <w:rtl w:val="true"/>
        </w:rPr>
        <w:t>)</w:t>
      </w:r>
      <w:bookmarkEnd w:id="13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عمر بن علی الملقّن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ابتدا شرحی مفصل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یحیی بن شرف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الی ما وقع فی المنهاج عن الاسماء والمعانی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 سپس آن را مختصر نموده و رساله حاضر را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العبادات شرع فی المعاملات لانها ضروریّه واخر عنها ربع النکاح لان شهوته متاخرة عن الاکل ونحوه واخر عنه ربع الجنایات والمخاصمات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اوضحته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اعلم</w:t>
      </w:r>
      <w:r>
        <w:rPr>
          <w:rFonts w:eastAsia="IRNazanin" w:cs="IRNazanin"/>
          <w:color w:val="111111"/>
          <w:sz w:val="28"/>
          <w:szCs w:val="28"/>
          <w:rtl w:val="true"/>
          <w:lang w:bidi="fa-IR"/>
        </w:rPr>
        <w:t xml:space="preserve">». </w:t>
      </w:r>
      <w:bookmarkStart w:id="1318" w:name="pg14105_205232"/>
    </w:p>
    <w:p>
      <w:pPr>
        <w:pStyle w:val="BookText"/>
        <w:rPr/>
      </w:pPr>
      <w:bookmarkEnd w:id="131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بیع تا اول وصایان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3643</w:t>
      </w:r>
      <w:r>
        <w:rPr>
          <w:rFonts w:ascii="IRNazanin" w:hAnsi="IRNazanin" w:eastAsia="IRNazanin"/>
          <w:color w:val="111111"/>
          <w:sz w:val="28"/>
          <w:sz w:val="28"/>
          <w:szCs w:val="28"/>
          <w:rtl w:val="true"/>
          <w:lang w:bidi="fa-IR"/>
        </w:rPr>
        <w:t>، طهارت و صلاة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319" w:name="__RefHeading___Toc3997595_3381743652"/>
      <w:bookmarkStart w:id="1320" w:name="_Toc493"/>
      <w:bookmarkEnd w:id="1319"/>
      <w:r>
        <w:rPr/>
        <w:t>485</w:t>
      </w:r>
      <w:r>
        <w:rPr>
          <w:rtl w:val="true"/>
        </w:rPr>
        <w:t xml:space="preserve">- </w:t>
      </w:r>
      <w:r>
        <w:rPr>
          <w:rtl w:val="true"/>
        </w:rPr>
        <w:t xml:space="preserve">عدة الداعی ونجاح الساعی </w:t>
      </w:r>
      <w:r>
        <w:rPr>
          <w:rtl w:val="true"/>
        </w:rPr>
        <w:t>(</w:t>
      </w:r>
      <w:r>
        <w:rPr>
          <w:rtl w:val="true"/>
        </w:rPr>
        <w:t>دعا و حدیث، عربی</w:t>
      </w:r>
      <w:r>
        <w:rPr>
          <w:rtl w:val="true"/>
        </w:rPr>
        <w:t>)</w:t>
      </w:r>
      <w:bookmarkEnd w:id="13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اهمیت دعا و شروط و آداب و کیفیت آن بحث می کند و مشتمل است بر یک مقدمه و شش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سامع الدعاء ورافع البلاء ومفیض الضیاء وکاشف الظلماء وباسط الرجاء وسابغ النعماء ومجزل العطاء ومردف الالاء وسامک السماء وماسک البطحاء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النار واجرته من النّار فعلّمهنّ یا محمد المتقین ولا تعلمهنّ المنافقین فانّها دعوة مستجابة للقائلین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کانوا یطوفون به ولیکن هذا اخر ما نملیه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الصباح والمسآء واعتقب الظلام والضیاء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بن عبداللّه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 کا، بی تا، ناقص است وقفنامه برای ملامحمد حسین بن ملا عبدالجبار طالقانی مورخ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سید مهدی پورطالقانی به این کتابخانه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ابراهیم بن هاشم حسینی عمیدی در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مورخ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عبداللطیف بن علیرضا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در حاشیه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سلیم بن محمد صادق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مهدی بن میرقاسم طبسی گیلکی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قلی خان بن حاج بکتاش خان افشار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بغیر علی صفی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تولیت اقاسید هاشم واعظ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محمد بن شمس الدین محمد در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برگ اول افتاده</w:t>
      </w:r>
      <w:r>
        <w:rPr>
          <w:rFonts w:eastAsia="IRNazanin" w:cs="IRNazanin"/>
          <w:color w:val="111111"/>
          <w:sz w:val="28"/>
          <w:szCs w:val="28"/>
          <w:rtl w:val="true"/>
          <w:lang w:bidi="fa-IR"/>
        </w:rPr>
        <w:t>.</w:t>
      </w:r>
      <w:bookmarkStart w:id="1321" w:name="pg14105_205234"/>
    </w:p>
    <w:p>
      <w:pPr>
        <w:pStyle w:val="BookText"/>
        <w:rPr/>
      </w:pPr>
      <w:bookmarkEnd w:id="132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حسن بن محمد علی سمنانی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مهدی بن محمد صادق طالقانی در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صالح بن ولی قمی در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قاسم در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کما جعلت محمدآ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ابراهیم بن عبدالحسین بن حسین بن محمد معروف به ابن دبیس المقشاعی در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 تملک محمد بن علی بن عبدالحسین بن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لحساوی بحرانی در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علی بن فضلعلیخان معروف به افضل علیخان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علیخان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آخر نونویس است</w:t>
      </w:r>
      <w:r>
        <w:rPr>
          <w:rFonts w:eastAsia="IRNazanin" w:cs="IRNazanin"/>
          <w:color w:val="111111"/>
          <w:sz w:val="28"/>
          <w:szCs w:val="28"/>
          <w:rtl w:val="true"/>
          <w:lang w:bidi="fa-IR"/>
        </w:rPr>
        <w:t>.</w:t>
      </w:r>
    </w:p>
    <w:p>
      <w:pPr>
        <w:pStyle w:val="Heading3"/>
        <w:numPr>
          <w:ilvl w:val="2"/>
          <w:numId w:val="1"/>
        </w:numPr>
        <w:rPr/>
      </w:pPr>
      <w:bookmarkStart w:id="1322" w:name="__RefHeading___Toc3997597_3381743652"/>
      <w:bookmarkStart w:id="1323" w:name="_Toc494"/>
      <w:bookmarkEnd w:id="1322"/>
      <w:r>
        <w:rPr/>
        <w:t>486</w:t>
      </w:r>
      <w:r>
        <w:rPr>
          <w:rtl w:val="true"/>
        </w:rPr>
        <w:t xml:space="preserve">- </w:t>
      </w:r>
      <w:r>
        <w:rPr>
          <w:rtl w:val="true"/>
        </w:rPr>
        <w:t xml:space="preserve">عروة الوثقی </w:t>
      </w:r>
      <w:r>
        <w:rPr>
          <w:rtl w:val="true"/>
        </w:rPr>
        <w:t>(</w:t>
      </w:r>
      <w:r>
        <w:rPr>
          <w:rtl w:val="true"/>
        </w:rPr>
        <w:t>اصول فقه، عربی</w:t>
      </w:r>
      <w:r>
        <w:rPr>
          <w:rtl w:val="true"/>
        </w:rPr>
        <w:t>)</w:t>
      </w:r>
      <w:bookmarkEnd w:id="13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تراب حسینی طباطبائی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اصول فقه شیعه را در یک مقدمه و سه اقنوم و یک خاتمه نگاشته است</w:t>
      </w:r>
      <w:r>
        <w:rPr>
          <w:rFonts w:eastAsia="IRNazanin" w:cs="IRNazanin"/>
          <w:color w:val="111111"/>
          <w:sz w:val="28"/>
          <w:szCs w:val="28"/>
          <w:rtl w:val="true"/>
          <w:lang w:bidi="fa-IR"/>
        </w:rPr>
        <w:t xml:space="preserve">. </w:t>
      </w:r>
      <w:bookmarkStart w:id="1324" w:name="pg14105_205235"/>
    </w:p>
    <w:p>
      <w:pPr>
        <w:pStyle w:val="BookText"/>
        <w:rPr/>
      </w:pPr>
      <w:bookmarkEnd w:id="13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العدم وحلانا بخلعة الوجود وعلمنا ما لم نعلم ودلانا الی معرفة ارادات المعبود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اشرنا هنا یسهل تمییز سائر الموارد المتشابهة بین المنصب المتقدمة من الفتوی والقضاوة والحکومة والولایة والامامة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فتاوانا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تا بحث مفاهیم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اجازه استاد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 یوسف بن عبدالفتاح حسنی حسینی موسوی رضوی طباطبائی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مؤلف در برگ اول نسخه موجود است</w:t>
      </w:r>
      <w:r>
        <w:rPr>
          <w:rFonts w:eastAsia="IRNazanin" w:cs="IRNazanin"/>
          <w:color w:val="111111"/>
          <w:sz w:val="28"/>
          <w:szCs w:val="28"/>
          <w:rtl w:val="true"/>
          <w:lang w:bidi="fa-IR"/>
        </w:rPr>
        <w:t>.</w:t>
      </w:r>
    </w:p>
    <w:p>
      <w:pPr>
        <w:pStyle w:val="Heading3"/>
        <w:numPr>
          <w:ilvl w:val="2"/>
          <w:numId w:val="1"/>
        </w:numPr>
        <w:rPr/>
      </w:pPr>
      <w:bookmarkStart w:id="1325" w:name="__RefHeading___Toc3997599_3381743652"/>
      <w:bookmarkStart w:id="1326" w:name="_Toc495"/>
      <w:bookmarkEnd w:id="1325"/>
      <w:r>
        <w:rPr/>
        <w:t>487</w:t>
      </w:r>
      <w:r>
        <w:rPr>
          <w:rtl w:val="true"/>
        </w:rPr>
        <w:t xml:space="preserve">- </w:t>
      </w:r>
      <w:r>
        <w:rPr>
          <w:rtl w:val="true"/>
        </w:rPr>
        <w:t xml:space="preserve">عروة الوثقی </w:t>
      </w:r>
      <w:r>
        <w:rPr>
          <w:rtl w:val="true"/>
        </w:rPr>
        <w:t xml:space="preserve">= </w:t>
      </w:r>
      <w:r>
        <w:rPr>
          <w:rtl w:val="true"/>
        </w:rPr>
        <w:t xml:space="preserve">مجله </w:t>
      </w:r>
      <w:r>
        <w:rPr>
          <w:rtl w:val="true"/>
        </w:rPr>
        <w:t>(</w:t>
      </w:r>
      <w:r>
        <w:rPr>
          <w:rtl w:val="true"/>
        </w:rPr>
        <w:t>عربی</w:t>
      </w:r>
      <w:r>
        <w:rPr>
          <w:rtl w:val="true"/>
        </w:rPr>
        <w:t>)</w:t>
      </w:r>
      <w:bookmarkEnd w:id="13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اسدآبادی افغانی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عروة الوثقی که به مدیریت سید جمال الدین اسدآبادی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سردبیری محمد عبده در پاریس به زبان عربی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به مدّت هشت ماه انتشار یافت و نخستین شماره آن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آخرین شماره‌اش یعنی شماره هیجدهم آن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همان سال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این نشریه را در ایران برای سید صفدر ـ پدرش ـ ، حاج سیّد هادی پسر دائیش و میرزا شریف و میرزا لطف اللّه خواهر زادگانش و برخی اشخاص دیگر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جمال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 نهضتهای اسلامی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العدد العاشر السنة الاولی مدیر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الجریده الی جمیع الجهات الشرقیه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للمؤمن کالبنیان یشدّ بعضه بعضآ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 خطیران تحمل علیهما الضّرورة تارة ویهدی الیهما الدّین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اسدآباد فقط به این مختصر قناعت کرده بدیهی است اگر اطلاعات </w:t>
      </w:r>
      <w:bookmarkStart w:id="1327" w:name="pg14105_205236"/>
    </w:p>
    <w:p>
      <w:pPr>
        <w:pStyle w:val="BookText"/>
        <w:rPr/>
      </w:pPr>
      <w:bookmarkEnd w:id="1327"/>
      <w:r>
        <w:rPr>
          <w:rFonts w:ascii="IRNazanin" w:hAnsi="IRNazanin" w:eastAsia="IRNazanin"/>
          <w:color w:val="111111"/>
          <w:sz w:val="28"/>
          <w:sz w:val="28"/>
          <w:szCs w:val="28"/>
          <w:rtl w:val="true"/>
          <w:lang w:bidi="fa-IR"/>
        </w:rPr>
        <w:t>دیگری بدست آوردیم به نام ملحقّات به این مقالات علاوه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صفات اللّه بن میرزا لطف اللّه خان اسدآبادی معروف به صفات اللّه جمالی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سید جمال الدین اسدآبادی به قلم آقا سید کمال الدین اسدآبادی ـ برادرزاده سید جمال الدین ـ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نگارش یافته است، در آخر کتاب چند یادداشت درباره تاریخ وفات خویشان سید جمال الدین و محل دفن آنها آورده شده است</w:t>
      </w:r>
      <w:r>
        <w:rPr>
          <w:rFonts w:eastAsia="IRNazanin" w:cs="IRNazanin"/>
          <w:color w:val="111111"/>
          <w:sz w:val="28"/>
          <w:szCs w:val="28"/>
          <w:rtl w:val="true"/>
          <w:lang w:bidi="fa-IR"/>
        </w:rPr>
        <w:t>.</w:t>
      </w:r>
    </w:p>
    <w:p>
      <w:pPr>
        <w:pStyle w:val="Heading3"/>
        <w:numPr>
          <w:ilvl w:val="2"/>
          <w:numId w:val="1"/>
        </w:numPr>
        <w:rPr/>
      </w:pPr>
      <w:bookmarkStart w:id="1328" w:name="__RefHeading___Toc3997601_3381743652"/>
      <w:bookmarkStart w:id="1329" w:name="_Toc496"/>
      <w:bookmarkEnd w:id="1328"/>
      <w:r>
        <w:rPr/>
        <w:t>488</w:t>
      </w:r>
      <w:r>
        <w:rPr>
          <w:rtl w:val="true"/>
        </w:rPr>
        <w:t xml:space="preserve">- </w:t>
      </w:r>
      <w:r>
        <w:rPr>
          <w:rtl w:val="true"/>
        </w:rPr>
        <w:t xml:space="preserve">العزی فی التصریف </w:t>
      </w:r>
      <w:r>
        <w:rPr>
          <w:rtl w:val="true"/>
        </w:rPr>
        <w:t xml:space="preserve">= </w:t>
      </w:r>
      <w:r>
        <w:rPr>
          <w:rtl w:val="true"/>
        </w:rPr>
        <w:t xml:space="preserve">التصریف </w:t>
      </w:r>
      <w:r>
        <w:rPr>
          <w:rtl w:val="true"/>
        </w:rPr>
        <w:t>(</w:t>
      </w:r>
      <w:r>
        <w:rPr>
          <w:rtl w:val="true"/>
        </w:rPr>
        <w:t>صرف، عربی</w:t>
      </w:r>
      <w:r>
        <w:rPr>
          <w:rtl w:val="true"/>
        </w:rPr>
        <w:t>)</w:t>
      </w:r>
      <w:bookmarkEnd w:id="13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ابراهیم بن عبدالوهاب بن ابراهیم زنجانی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صرف که از کتب درسی حوزههای علمیه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التصریف فی اللّغة التّغییر وفی الصّناعة تحویل الاصل الواحد الی امثلة مختلفة لمعان مقصودة لا تحصل اِلا بها ثم الفعل اما ثلاثی وامّا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330" w:name="__RefHeading___Toc3997603_3381743652"/>
      <w:bookmarkStart w:id="1331" w:name="_Toc497"/>
      <w:bookmarkEnd w:id="1330"/>
      <w:r>
        <w:rPr/>
        <w:t>489</w:t>
      </w:r>
      <w:r>
        <w:rPr>
          <w:rtl w:val="true"/>
        </w:rPr>
        <w:t xml:space="preserve">- </w:t>
      </w:r>
      <w:r>
        <w:rPr>
          <w:rtl w:val="true"/>
        </w:rPr>
        <w:t xml:space="preserve">العقیدة الوحیدة </w:t>
      </w:r>
      <w:r>
        <w:rPr>
          <w:rtl w:val="true"/>
        </w:rPr>
        <w:t xml:space="preserve">= </w:t>
      </w:r>
      <w:r>
        <w:rPr>
          <w:rtl w:val="true"/>
        </w:rPr>
        <w:t xml:space="preserve">الارجوزة الوحیدة </w:t>
      </w:r>
      <w:r>
        <w:rPr>
          <w:rtl w:val="true"/>
        </w:rPr>
        <w:t>(</w:t>
      </w:r>
      <w:r>
        <w:rPr>
          <w:rtl w:val="true"/>
        </w:rPr>
        <w:t>کلام، عربی</w:t>
      </w:r>
      <w:r>
        <w:rPr>
          <w:rtl w:val="true"/>
        </w:rPr>
        <w:t>)</w:t>
      </w:r>
      <w:bookmarkEnd w:id="13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بن میرزا هادی فدائی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شیعه را به نظم کشیده و در باب امامت به طور مفصل مطاعن خلیفه اول و دوم را ذکر نموده و فتاوی بی‌اساس ائمه چهارگانه اهل سنّت را نقد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مؤلف اشعار را شرح کرده است و بیش از بیست کتاب از تألیفاتش را در شرح خود نام برده و تاریخ تألیف کتاب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آورده</w:t>
      </w:r>
      <w:r>
        <w:rPr>
          <w:rFonts w:eastAsia="IRNazanin" w:cs="IRNazanin"/>
          <w:color w:val="111111"/>
          <w:sz w:val="28"/>
          <w:szCs w:val="28"/>
          <w:rtl w:val="true"/>
          <w:lang w:bidi="fa-IR"/>
        </w:rPr>
        <w:t xml:space="preserve">: </w:t>
      </w:r>
      <w:bookmarkStart w:id="1332" w:name="pg14105_205237"/>
    </w:p>
    <w:p>
      <w:pPr>
        <w:pStyle w:val="BookText"/>
        <w:rPr/>
      </w:pPr>
      <w:bookmarkEnd w:id="1332"/>
      <w:r>
        <w:rPr>
          <w:rFonts w:ascii="IRNazanin" w:hAnsi="IRNazanin" w:eastAsia="IRNazanin"/>
          <w:color w:val="111111"/>
          <w:sz w:val="28"/>
          <w:sz w:val="28"/>
          <w:szCs w:val="28"/>
          <w:rtl w:val="true"/>
          <w:lang w:bidi="fa-IR"/>
        </w:rPr>
        <w:t>غررتها تغریر طیر الحمرة</w:t>
      </w:r>
    </w:p>
    <w:p>
      <w:pPr>
        <w:pStyle w:val="BookText"/>
        <w:rPr/>
      </w:pPr>
      <w:r>
        <w:rPr>
          <w:rFonts w:ascii="IRNazanin" w:hAnsi="IRNazanin" w:eastAsia="IRNazanin"/>
          <w:color w:val="111111"/>
          <w:sz w:val="28"/>
          <w:sz w:val="28"/>
          <w:szCs w:val="28"/>
          <w:rtl w:val="true"/>
          <w:lang w:bidi="fa-IR"/>
        </w:rPr>
        <w:t xml:space="preserve">والحجّة التاریخ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دلّ علی</w:t>
      </w:r>
    </w:p>
    <w:p>
      <w:pPr>
        <w:pStyle w:val="BookText"/>
        <w:rPr/>
      </w:pPr>
      <w:r>
        <w:rPr>
          <w:rFonts w:ascii="IRNazanin" w:hAnsi="IRNazanin" w:eastAsia="IRNazanin"/>
          <w:color w:val="111111"/>
          <w:sz w:val="28"/>
          <w:sz w:val="28"/>
          <w:szCs w:val="28"/>
          <w:rtl w:val="true"/>
          <w:lang w:bidi="fa-IR"/>
        </w:rPr>
        <w:t>وجوده وجوده ما فعلا</w:t>
      </w:r>
    </w:p>
    <w:p>
      <w:pPr>
        <w:pStyle w:val="BookText"/>
        <w:rPr/>
      </w:pPr>
      <w:r>
        <w:rPr>
          <w:rFonts w:ascii="IRNazanin" w:hAnsi="IRNazanin" w:eastAsia="IRNazanin"/>
          <w:color w:val="111111"/>
          <w:sz w:val="28"/>
          <w:sz w:val="28"/>
          <w:szCs w:val="28"/>
          <w:rtl w:val="true"/>
          <w:lang w:bidi="fa-IR"/>
        </w:rPr>
        <w:t>من حسن اتقان وصنع محکم اذ خرج العالم من کتم العدم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عبد خائف ذلیل احقر خلق اللّه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المعارف کنزة مخفیّة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الالفیّة</w:t>
      </w:r>
    </w:p>
    <w:p>
      <w:pPr>
        <w:pStyle w:val="BookText"/>
        <w:rPr/>
      </w:pPr>
      <w:r>
        <w:rPr>
          <w:rFonts w:ascii="IRNazanin" w:hAnsi="IRNazanin" w:eastAsia="IRNazanin"/>
          <w:color w:val="111111"/>
          <w:sz w:val="28"/>
          <w:sz w:val="28"/>
          <w:szCs w:val="28"/>
          <w:rtl w:val="true"/>
          <w:lang w:bidi="fa-IR"/>
        </w:rPr>
        <w:t>اهدی به الفدائی الأحبابا یر جوابه من ربّه الثّوابا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و نستعلیق علی نقی بن محمد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کتاب را نزد مؤلف آن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 حواشی از خود ناظم دارد</w:t>
      </w:r>
      <w:r>
        <w:rPr>
          <w:rFonts w:eastAsia="IRNazanin" w:cs="IRNazanin"/>
          <w:color w:val="111111"/>
          <w:sz w:val="28"/>
          <w:szCs w:val="28"/>
          <w:rtl w:val="true"/>
          <w:lang w:bidi="fa-IR"/>
        </w:rPr>
        <w:t>.</w:t>
      </w:r>
    </w:p>
    <w:p>
      <w:pPr>
        <w:pStyle w:val="Heading3"/>
        <w:numPr>
          <w:ilvl w:val="2"/>
          <w:numId w:val="1"/>
        </w:numPr>
        <w:rPr/>
      </w:pPr>
      <w:bookmarkStart w:id="1333" w:name="__RefHeading___Toc3997605_3381743652"/>
      <w:bookmarkStart w:id="1334" w:name="_Toc498"/>
      <w:bookmarkEnd w:id="1333"/>
      <w:r>
        <w:rPr/>
        <w:t>490</w:t>
      </w:r>
      <w:r>
        <w:rPr>
          <w:rtl w:val="true"/>
        </w:rPr>
        <w:t xml:space="preserve">- </w:t>
      </w:r>
      <w:r>
        <w:rPr>
          <w:rtl w:val="true"/>
        </w:rPr>
        <w:t xml:space="preserve">علل الشرائع والاحکام </w:t>
      </w:r>
      <w:r>
        <w:rPr>
          <w:rtl w:val="true"/>
        </w:rPr>
        <w:t>(</w:t>
      </w:r>
      <w:r>
        <w:rPr>
          <w:rtl w:val="true"/>
        </w:rPr>
        <w:t>حدیث، عربی</w:t>
      </w:r>
      <w:r>
        <w:rPr>
          <w:rtl w:val="true"/>
        </w:rPr>
        <w:t>)</w:t>
      </w:r>
      <w:bookmarkEnd w:id="13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هایی که شامل علت بعضی از احکام شرعیه و امور اعتقادیه و خلقت بسیاری از چیزها و مطالبی دیگر است از ائمه هدی سلام اللّه علیهم ذکر کرده است و عناوین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ـ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 من اجلها سمّیت السماء سماء والدنیا دنیا والآخرة آخرة والعلة التی من اجلها سمی ادم، ادم وحوا، حوا و الدرهم درهما</w:t>
      </w:r>
      <w:r>
        <w:rPr>
          <w:rFonts w:eastAsia="IRNazanin" w:cs="IRNazanin"/>
          <w:color w:val="111111"/>
          <w:sz w:val="28"/>
          <w:szCs w:val="28"/>
          <w:rtl w:val="true"/>
          <w:lang w:bidi="fa-IR"/>
        </w:rPr>
        <w:t xml:space="preserve">...». </w:t>
      </w:r>
      <w:bookmarkStart w:id="1335" w:name="pg14105_205238"/>
    </w:p>
    <w:p>
      <w:pPr>
        <w:pStyle w:val="BookText"/>
        <w:rPr/>
      </w:pPr>
      <w:bookmarkEnd w:id="133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انه من غرر احادیثنا وباطن سرائرنا ومکنون خزائننا وانصرف ولا تطلع علی سرنا احدا الا مؤمنا مستبصرا فانک ان اذعت سرنا بلیت فی نفسک ومالک واهلک وولدک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میرزا بیک بن محمد مؤمن فلا ورجانی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میرزا علی بن حسین قائینی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فتحعلی بن محمد علی قزوینی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اسلام ز فتح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336" w:name="__RefHeading___Toc3997607_3381743652"/>
      <w:bookmarkStart w:id="1337" w:name="_Toc499"/>
      <w:bookmarkEnd w:id="1336"/>
      <w:r>
        <w:rPr/>
        <w:t>491</w:t>
      </w:r>
      <w:r>
        <w:rPr>
          <w:rtl w:val="true"/>
        </w:rPr>
        <w:t xml:space="preserve">- </w:t>
      </w:r>
      <w:r>
        <w:rPr>
          <w:rtl w:val="true"/>
        </w:rPr>
        <w:t xml:space="preserve">العمدة الالهیة علی الزبدة البهائیة </w:t>
      </w:r>
      <w:r>
        <w:rPr>
          <w:rtl w:val="true"/>
        </w:rPr>
        <w:t xml:space="preserve">= </w:t>
      </w:r>
      <w:r>
        <w:rPr>
          <w:rtl w:val="true"/>
        </w:rPr>
        <w:t xml:space="preserve">شرح زبدة الاصول </w:t>
      </w:r>
      <w:r>
        <w:rPr>
          <w:rtl w:val="true"/>
        </w:rPr>
        <w:t>(</w:t>
      </w:r>
      <w:r>
        <w:rPr>
          <w:rtl w:val="true"/>
        </w:rPr>
        <w:t>اصول فقه، عربی</w:t>
      </w:r>
      <w:r>
        <w:rPr>
          <w:rtl w:val="true"/>
        </w:rPr>
        <w:t>)</w:t>
      </w:r>
      <w:bookmarkEnd w:id="13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حسن آرانی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آرانی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به صورت مفصل است و خود مؤلف بر آن چند حاشیه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نسخه های خطی</w:t>
      </w:r>
    </w:p>
    <w:p>
      <w:pPr>
        <w:pStyle w:val="BookText"/>
        <w:rPr/>
      </w:pPr>
      <w:r>
        <w:rPr>
          <w:rFonts w:ascii="IRNazanin" w:hAnsi="IRNazanin" w:eastAsia="IRNazanin"/>
          <w:color w:val="111111"/>
          <w:sz w:val="28"/>
          <w:sz w:val="28"/>
          <w:szCs w:val="28"/>
          <w:rtl w:val="true"/>
          <w:lang w:bidi="fa-IR"/>
        </w:rPr>
        <w:t xml:space="preserve">حسینیه شوشتریها 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الموصوف بالوحدانیة والبقاء المعروف بالفردانیة والکبریاء المتفضل علینا بانزال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اخوان الدین والشرکاء لی فی طلب العلم والیقین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مبحث نسخ را دارد با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توفیقاته</w:t>
      </w:r>
      <w:r>
        <w:rPr>
          <w:rFonts w:eastAsia="IRNazanin" w:cs="IRNazanin"/>
          <w:color w:val="111111"/>
          <w:sz w:val="28"/>
          <w:szCs w:val="28"/>
          <w:rtl w:val="true"/>
          <w:lang w:bidi="fa-IR"/>
        </w:rPr>
        <w:t xml:space="preserve">». </w:t>
      </w:r>
      <w:bookmarkStart w:id="1338" w:name="pg14105_205239"/>
    </w:p>
    <w:p>
      <w:pPr>
        <w:pStyle w:val="Heading3"/>
        <w:numPr>
          <w:ilvl w:val="2"/>
          <w:numId w:val="1"/>
        </w:numPr>
        <w:rPr/>
      </w:pPr>
      <w:bookmarkStart w:id="1339" w:name="__RefHeading___Toc3997609_3381743652"/>
      <w:bookmarkStart w:id="1340" w:name="_Toc500"/>
      <w:bookmarkEnd w:id="1338"/>
      <w:bookmarkEnd w:id="1339"/>
      <w:r>
        <w:rPr/>
        <w:t>492</w:t>
      </w:r>
      <w:r>
        <w:rPr>
          <w:rtl w:val="true"/>
        </w:rPr>
        <w:t xml:space="preserve">- </w:t>
      </w:r>
      <w:r>
        <w:rPr>
          <w:rtl w:val="true"/>
        </w:rPr>
        <w:t xml:space="preserve">عنوان الشرف </w:t>
      </w:r>
      <w:r>
        <w:rPr>
          <w:rtl w:val="true"/>
        </w:rPr>
        <w:t>(</w:t>
      </w:r>
      <w:r>
        <w:rPr>
          <w:rtl w:val="true"/>
        </w:rPr>
        <w:t>شامل چند علم</w:t>
      </w:r>
      <w:r>
        <w:rPr>
          <w:rtl w:val="true"/>
        </w:rPr>
        <w:t xml:space="preserve">: </w:t>
      </w:r>
      <w:r>
        <w:rPr>
          <w:rtl w:val="true"/>
        </w:rPr>
        <w:t>فقه، نحو، عروض و عربی</w:t>
      </w:r>
      <w:r>
        <w:rPr>
          <w:rtl w:val="true"/>
        </w:rPr>
        <w:t>)</w:t>
      </w:r>
      <w:bookmarkEnd w:id="13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شرف الدین اسماعیل بن ابی بکر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مقری</w:t>
      </w:r>
      <w:r>
        <w:rPr>
          <w:rFonts w:eastAsia="IRNazanin" w:cs="IRNazanin"/>
          <w:color w:val="111111"/>
          <w:sz w:val="28"/>
          <w:szCs w:val="28"/>
          <w:rtl w:val="true"/>
          <w:lang w:bidi="fa-IR"/>
        </w:rPr>
        <w:t>)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دستور الملک الناصر اسماعیل بن عباس نگاشته شده و صفحهها را در چند ستون ساخته که اگر سطرها راسته خوانده شوند فقه و در چهار ستون عمودی از آنها چهار علم جداگانه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ستونهای چهارگانه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تاریخ، نحو و قوافی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ومستحقه الذی لا یقوم بحمده احد من خلقه ونشهد انه لا معبود للخلق الا اللّه ولا اله لهم سواه وصلّی اللّه علی سید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میرزا فضل اللّه متولی و پیشکار خراسان نوشته شده، علامت تصحیح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با جدول زرین است با جلدی نفیس</w:t>
      </w:r>
      <w:r>
        <w:rPr>
          <w:rFonts w:eastAsia="IRNazanin" w:cs="IRNazanin"/>
          <w:color w:val="111111"/>
          <w:sz w:val="28"/>
          <w:szCs w:val="28"/>
          <w:rtl w:val="true"/>
          <w:lang w:bidi="fa-IR"/>
        </w:rPr>
        <w:t>.</w:t>
      </w:r>
    </w:p>
    <w:p>
      <w:pPr>
        <w:pStyle w:val="Heading3"/>
        <w:numPr>
          <w:ilvl w:val="2"/>
          <w:numId w:val="1"/>
        </w:numPr>
        <w:rPr/>
      </w:pPr>
      <w:bookmarkStart w:id="1341" w:name="__RefHeading___Toc3997611_3381743652"/>
      <w:bookmarkStart w:id="1342" w:name="_Toc501"/>
      <w:bookmarkEnd w:id="1341"/>
      <w:r>
        <w:rPr/>
        <w:t>493</w:t>
      </w:r>
      <w:r>
        <w:rPr>
          <w:rtl w:val="true"/>
        </w:rPr>
        <w:t xml:space="preserve">- </w:t>
      </w:r>
      <w:r>
        <w:rPr>
          <w:rtl w:val="true"/>
        </w:rPr>
        <w:t xml:space="preserve">عوالم العلوم والمعارف </w:t>
      </w:r>
      <w:r>
        <w:rPr>
          <w:rtl w:val="true"/>
        </w:rPr>
        <w:t>(</w:t>
      </w:r>
      <w:r>
        <w:rPr>
          <w:rtl w:val="true"/>
        </w:rPr>
        <w:t>حدیث، عربی</w:t>
      </w:r>
      <w:r>
        <w:rPr>
          <w:rtl w:val="true"/>
        </w:rPr>
        <w:t>)</w:t>
      </w:r>
      <w:bookmarkEnd w:id="13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نور 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بسیار مفصّلی است در بیش از صد جلد که احادیث و روایات را از مصادر مختلف شیعه گرد آورده و در هر بابی آیات مناسب با آن را نیز می‌آورد و در آنجا که احتیاج به شرح داشته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والمعارف والاحوال من الآیات والاخبار والاقوال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المعبود الّذی بعبادته زیّن العباد حتّی جعل منهم زین العباد واکرم بسجدته السجّاد حتّی لقّب بعضهم عنها بدی الثفنات والسجاد والصّلاة والسّلام علی نبیّه</w:t>
      </w:r>
      <w:r>
        <w:rPr>
          <w:rFonts w:eastAsia="IRNazanin" w:cs="IRNazanin"/>
          <w:color w:val="111111"/>
          <w:sz w:val="28"/>
          <w:szCs w:val="28"/>
          <w:rtl w:val="true"/>
          <w:lang w:bidi="fa-IR"/>
        </w:rPr>
        <w:t xml:space="preserve">». </w:t>
      </w:r>
      <w:bookmarkStart w:id="1343" w:name="pg14105_205240"/>
    </w:p>
    <w:p>
      <w:pPr>
        <w:pStyle w:val="BookText"/>
        <w:rPr/>
      </w:pPr>
      <w:bookmarkEnd w:id="134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انّ ابی قال ذات یوم فی مرضه یا بنی ادخل اناسا من قریش من اهل المدینة حتی اشهدهم فادخلت علیه اناسا منهم فقال یا جعفر اذا انا متّ فغسّلنی وکفّنی وارفع قبری اربع اصابع ورشه بالماء فلمّا خرجوا قلت یا ابته لو امرتنی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میرزا ابوتراب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هجدهم درباره امام سجاد و امام باقر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وقفنامه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جلد شانزدهم درباره حضرت حسین علیه السلام است با یادداشت تملک محمد رفیع الحسنی الحسینی الطباطبائی صاحب انیس الادباء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و تملک محمد تقی بن محمد علی مراغی در </w:t>
      </w:r>
      <w:r>
        <w:rPr>
          <w:rFonts w:eastAsia="IRNazanin" w:cs="IRNazanin"/>
          <w:color w:val="111111"/>
          <w:sz w:val="28"/>
          <w:szCs w:val="28"/>
          <w:rtl w:val="true"/>
          <w:lang w:bidi="fa-IR"/>
        </w:rPr>
        <w:t>.</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جواد بن محمد باقر بن محمد هادی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شانزدهم درباره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344" w:name="__RefHeading___Toc3997613_3381743652"/>
      <w:bookmarkStart w:id="1345" w:name="_Toc502"/>
      <w:bookmarkEnd w:id="1344"/>
      <w:r>
        <w:rPr/>
        <w:t>494</w:t>
      </w:r>
      <w:r>
        <w:rPr>
          <w:rtl w:val="true"/>
        </w:rPr>
        <w:t xml:space="preserve">- </w:t>
      </w:r>
      <w:r>
        <w:rPr>
          <w:rtl w:val="true"/>
        </w:rPr>
        <w:t xml:space="preserve">عوالی اللئالی فی الاحادیث الدینیة </w:t>
      </w:r>
      <w:r>
        <w:rPr>
          <w:rtl w:val="true"/>
        </w:rPr>
        <w:t>(</w:t>
      </w:r>
      <w:r>
        <w:rPr>
          <w:rtl w:val="true"/>
        </w:rPr>
        <w:t>حدیث، عربی</w:t>
      </w:r>
      <w:r>
        <w:rPr>
          <w:rtl w:val="true"/>
        </w:rPr>
        <w:t>)</w:t>
      </w:r>
      <w:bookmarkEnd w:id="13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پایان تالیف اصل و حواشی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اعلا اعلام العلماء الاعلام ووفقهم بطریق الدرایة والروایة لتبیین</w:t>
      </w:r>
      <w:r>
        <w:rPr>
          <w:rFonts w:eastAsia="IRNazanin" w:cs="IRNazanin"/>
          <w:color w:val="111111"/>
          <w:sz w:val="28"/>
          <w:szCs w:val="28"/>
          <w:rtl w:val="true"/>
          <w:lang w:bidi="fa-IR"/>
        </w:rPr>
        <w:t xml:space="preserve">». </w:t>
      </w:r>
      <w:bookmarkStart w:id="1346" w:name="pg14105_205241"/>
    </w:p>
    <w:p>
      <w:pPr>
        <w:pStyle w:val="BookText"/>
        <w:rPr/>
      </w:pPr>
      <w:bookmarkEnd w:id="134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ربیع بن جمعة الغری در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ساوستان استراباد از روی نسخه بخط مؤلف، که حواشی هم داشته است با مهری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قم چاپ شده است</w:t>
      </w:r>
      <w:r>
        <w:rPr>
          <w:rFonts w:eastAsia="IRNazanin" w:cs="IRNazanin"/>
          <w:color w:val="111111"/>
          <w:sz w:val="28"/>
          <w:szCs w:val="28"/>
          <w:rtl w:val="true"/>
          <w:lang w:bidi="fa-IR"/>
        </w:rPr>
        <w:t>.</w:t>
      </w:r>
    </w:p>
    <w:p>
      <w:pPr>
        <w:pStyle w:val="Heading3"/>
        <w:numPr>
          <w:ilvl w:val="2"/>
          <w:numId w:val="1"/>
        </w:numPr>
        <w:rPr/>
      </w:pPr>
      <w:bookmarkStart w:id="1347" w:name="__RefHeading___Toc3997615_3381743652"/>
      <w:bookmarkStart w:id="1348" w:name="_Toc503"/>
      <w:bookmarkEnd w:id="1347"/>
      <w:r>
        <w:rPr/>
        <w:t>495</w:t>
      </w:r>
      <w:r>
        <w:rPr>
          <w:rtl w:val="true"/>
        </w:rPr>
        <w:t xml:space="preserve">- </w:t>
      </w:r>
      <w:r>
        <w:rPr>
          <w:rtl w:val="true"/>
        </w:rPr>
        <w:t xml:space="preserve">العوامل </w:t>
      </w:r>
      <w:r>
        <w:rPr>
          <w:rtl w:val="true"/>
        </w:rPr>
        <w:t>(</w:t>
      </w:r>
      <w:r>
        <w:rPr>
          <w:rtl w:val="true"/>
        </w:rPr>
        <w:t>نحو، عربی</w:t>
      </w:r>
      <w:r>
        <w:rPr>
          <w:rtl w:val="true"/>
        </w:rPr>
        <w:t>)</w:t>
      </w:r>
      <w:bookmarkEnd w:id="13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محمد طاهر قزوینی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حروف و عواملی را که در زبان عربی عمل اعرابی خاصی دارند در چند نوع به طور بسیار مختصر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احمدک یا من یرفع اللّه صالح العمل واصلی علی نبیک محمد وآله المبنی لهم کرامة المحل اما بعد النحو علم باصول تعرف بها احوال اواخر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والحمد للّه خلاصة ما اردناه وهی خیر مما یدخرون لیوم لا ینفع ال ولا بنون ولمثل هذا فلیعمل العاملون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بخشعلی بن حسینقلی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شریف بن ملا گل محمد در </w:t>
      </w:r>
      <w:r>
        <w:rPr>
          <w:rFonts w:eastAsia="IRNazanin" w:cs="IRNazanin"/>
          <w:color w:val="111111"/>
          <w:sz w:val="28"/>
          <w:szCs w:val="28"/>
          <w:rtl w:val="true"/>
          <w:lang w:bidi="fa-IR"/>
        </w:rPr>
        <w:t>.</w:t>
      </w:r>
      <w:r>
        <w:rPr>
          <w:rFonts w:eastAsia="IRNazanin" w:cs="IRNazanin"/>
          <w:color w:val="111111"/>
          <w:sz w:val="28"/>
          <w:szCs w:val="28"/>
          <w:lang w:bidi="fa-IR"/>
        </w:rPr>
        <w:t>1235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تحریر محمد رضا حسینی در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bookmarkStart w:id="1349" w:name="pg14105_205242"/>
    </w:p>
    <w:p>
      <w:pPr>
        <w:pStyle w:val="Heading3"/>
        <w:numPr>
          <w:ilvl w:val="2"/>
          <w:numId w:val="1"/>
        </w:numPr>
        <w:rPr/>
      </w:pPr>
      <w:bookmarkStart w:id="1350" w:name="__RefHeading___Toc3997617_3381743652"/>
      <w:bookmarkStart w:id="1351" w:name="_Toc504"/>
      <w:bookmarkEnd w:id="1349"/>
      <w:bookmarkEnd w:id="1350"/>
      <w:r>
        <w:rPr/>
        <w:t>496</w:t>
      </w:r>
      <w:r>
        <w:rPr>
          <w:rtl w:val="true"/>
        </w:rPr>
        <w:t xml:space="preserve">- </w:t>
      </w:r>
      <w:r>
        <w:rPr>
          <w:rtl w:val="true"/>
        </w:rPr>
        <w:t xml:space="preserve">عین الاصول </w:t>
      </w:r>
      <w:r>
        <w:rPr>
          <w:rtl w:val="true"/>
        </w:rPr>
        <w:t>(</w:t>
      </w:r>
      <w:r>
        <w:rPr>
          <w:rtl w:val="true"/>
        </w:rPr>
        <w:t>اصول فقه، عربی</w:t>
      </w:r>
      <w:r>
        <w:rPr>
          <w:rtl w:val="true"/>
        </w:rPr>
        <w:t>)</w:t>
      </w:r>
      <w:bookmarkEnd w:id="13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اصول فقه که در چند مقصد و باب و فصل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کتاب گفته است قال والدی الماجد دام ظله السامی فی انیس المجتهدین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شرح احوال و آثار ملا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والفکر والرجوع الی الادلة العقلیة بخلاف الشرائع فان العقل لا سبیل له الیها وقد عرفت امتناع التواتر فی جمیع الجزئیات فیلزم ان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 فائدة لولا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ذکرت فی هذا الکتاب ما هو العمدة فی طریق الاجتهاد وما ابرئ نفسی عن الخطاء والتقصیبر اذ المتبری عن ذلک انما هو شأن الحکیم الخبیر فاسأل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آغازش افتادگی دارد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352" w:name="__RefHeading___Toc3997619_3381743652"/>
      <w:bookmarkStart w:id="1353" w:name="_Toc505"/>
      <w:bookmarkEnd w:id="1352"/>
      <w:r>
        <w:rPr/>
        <w:t>497</w:t>
      </w:r>
      <w:r>
        <w:rPr>
          <w:rtl w:val="true"/>
        </w:rPr>
        <w:t xml:space="preserve">- </w:t>
      </w:r>
      <w:r>
        <w:rPr>
          <w:rtl w:val="true"/>
        </w:rPr>
        <w:t xml:space="preserve">عیون اخبار الرضا علیه السلام </w:t>
      </w:r>
      <w:r>
        <w:rPr>
          <w:rtl w:val="true"/>
        </w:rPr>
        <w:t>(</w:t>
      </w:r>
      <w:r>
        <w:rPr>
          <w:rtl w:val="true"/>
        </w:rPr>
        <w:t>حدیث، عربی</w:t>
      </w:r>
      <w:r>
        <w:rPr>
          <w:rtl w:val="true"/>
        </w:rPr>
        <w:t>)</w:t>
      </w:r>
      <w:bookmarkEnd w:id="13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مربوط به حضرت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نقل احادیث مُسْنَد در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این کتاب را به نام صاحب بن عبّاد هنگامی که ابن عبّاد دو قصیده از شعر خود را در مدح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فرستاد، تألیف نمود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 الواحد القهّار العزیز الجبّار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الی قصیدتان من قصائد الصاحب الجلیل کافی الکفاة ابی القاسم اسماعیل بن عباد اطال اللّه بقاءه وادام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اهداء السلام الی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قوم اخذوا الطریق الی هاهنا فجئت معهم فقال ذلک الترکی قد ظهر لی من امر هذا المشهد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نفسی والیت علی نفسی ان لا افارق هذا المشهد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محمد حسین بن حسن 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محمد شریف الشریف الطرقی النطنزی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ابوالقاسم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معزالدین محمد بن ضیاء الدین در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و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جعفر بن محمد مهدی الحسینی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تملک و مهر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محمد الحسینی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حسین بن کیا محمد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چند برگ آخر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bookmarkStart w:id="1354" w:name="pg14105_205244"/>
    </w:p>
    <w:p>
      <w:pPr>
        <w:pStyle w:val="Heading3"/>
        <w:numPr>
          <w:ilvl w:val="2"/>
          <w:numId w:val="1"/>
        </w:numPr>
        <w:rPr/>
      </w:pPr>
      <w:bookmarkStart w:id="1355" w:name="__RefHeading___Toc3997621_3381743652"/>
      <w:bookmarkStart w:id="1356" w:name="_Toc506"/>
      <w:bookmarkEnd w:id="1354"/>
      <w:bookmarkEnd w:id="1355"/>
      <w:r>
        <w:rPr/>
        <w:t>498</w:t>
      </w:r>
      <w:r>
        <w:rPr>
          <w:rtl w:val="true"/>
        </w:rPr>
        <w:t xml:space="preserve">- </w:t>
      </w:r>
      <w:r>
        <w:rPr>
          <w:rtl w:val="true"/>
        </w:rPr>
        <w:t xml:space="preserve">عیون الوصول الی علم الاصول </w:t>
      </w:r>
      <w:r>
        <w:rPr>
          <w:rtl w:val="true"/>
        </w:rPr>
        <w:t>(</w:t>
      </w:r>
      <w:r>
        <w:rPr>
          <w:rtl w:val="true"/>
        </w:rPr>
        <w:t>اصول فقه، عربی</w:t>
      </w:r>
      <w:r>
        <w:rPr>
          <w:rtl w:val="true"/>
        </w:rPr>
        <w:t>)</w:t>
      </w:r>
      <w:bookmarkEnd w:id="13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بن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اصول را با اختصار و اشاره به ادلّه آنها، در چند مقصد و هر مقصد دارای چند فصل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سفر تهران، در شاه عبدالعظیم، شب قدر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هایی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رسائل، مصابیح در اصول فقه و شرح لمعه و نهج السداد فی شرح الارشاد در فقه دارد که در مقدمه این کتاب آنها را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معالم الاسلام وارشدنا الی شرائع الدین وقواعد الاحکام والصلاة علی نبیّه المبعوث لارشاد العوام وعلی آله الائمة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 شخص معاصر له او غیر معاصر باسناده فله ان یرویه علی سبیل الحکایة فیقول وجدت او قرأت بخط فلان وفی جواز العمل به قولان اقربهما نعم اذا امن من التردید وعلم بالخط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بان یوصی بکتاب کان یرویه لشخص ولا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w:t>
      </w:r>
    </w:p>
    <w:p>
      <w:pPr>
        <w:pStyle w:val="Heading3"/>
        <w:numPr>
          <w:ilvl w:val="2"/>
          <w:numId w:val="1"/>
        </w:numPr>
        <w:rPr/>
      </w:pPr>
      <w:bookmarkStart w:id="1357" w:name="__RefHeading___Toc3997623_3381743652"/>
      <w:bookmarkStart w:id="1358" w:name="_Toc507"/>
      <w:bookmarkEnd w:id="1357"/>
      <w:r>
        <w:rPr/>
        <w:t>499</w:t>
      </w:r>
      <w:r>
        <w:rPr>
          <w:rtl w:val="true"/>
        </w:rPr>
        <w:t xml:space="preserve">- </w:t>
      </w:r>
      <w:r>
        <w:rPr>
          <w:rtl w:val="true"/>
        </w:rPr>
        <w:t xml:space="preserve">غایة الآمال </w:t>
      </w:r>
      <w:r>
        <w:rPr>
          <w:rtl w:val="true"/>
        </w:rPr>
        <w:t xml:space="preserve">= </w:t>
      </w:r>
      <w:r>
        <w:rPr>
          <w:rtl w:val="true"/>
        </w:rPr>
        <w:t xml:space="preserve">حاشیه مکاسب </w:t>
      </w:r>
      <w:r>
        <w:rPr>
          <w:rtl w:val="true"/>
        </w:rPr>
        <w:t>(</w:t>
      </w:r>
      <w:r>
        <w:rPr>
          <w:rtl w:val="true"/>
        </w:rPr>
        <w:t>فقه، عربی</w:t>
      </w:r>
      <w:r>
        <w:rPr>
          <w:rtl w:val="true"/>
        </w:rPr>
        <w:t>)</w:t>
      </w:r>
      <w:bookmarkEnd w:id="13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عبداللّه مامقانی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حاشیه استدلالی معروفی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المکاسب المحرمه، کتاب البیع،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جلد اول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پایان رسیده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bookmarkStart w:id="1359" w:name="pg14105_205245"/>
    </w:p>
    <w:p>
      <w:pPr>
        <w:pStyle w:val="BookText"/>
        <w:rPr/>
      </w:pPr>
      <w:bookmarkEnd w:id="135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بخشی از این کتاب است، جزء سوم، نسخ بی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کتاب است</w:t>
      </w:r>
      <w:r>
        <w:rPr>
          <w:rFonts w:eastAsia="IRNazanin" w:cs="IRNazanin"/>
          <w:color w:val="111111"/>
          <w:sz w:val="28"/>
          <w:szCs w:val="28"/>
          <w:rtl w:val="true"/>
          <w:lang w:bidi="fa-IR"/>
        </w:rPr>
        <w:t>.</w:t>
      </w:r>
    </w:p>
    <w:p>
      <w:pPr>
        <w:pStyle w:val="Heading3"/>
        <w:numPr>
          <w:ilvl w:val="2"/>
          <w:numId w:val="1"/>
        </w:numPr>
        <w:rPr/>
      </w:pPr>
      <w:bookmarkStart w:id="1360" w:name="__RefHeading___Toc3997625_3381743652"/>
      <w:bookmarkStart w:id="1361" w:name="_Toc508"/>
      <w:bookmarkEnd w:id="1360"/>
      <w:r>
        <w:rPr/>
        <w:t>500</w:t>
      </w:r>
      <w:r>
        <w:rPr>
          <w:rtl w:val="true"/>
        </w:rPr>
        <w:t xml:space="preserve">- </w:t>
      </w:r>
      <w:r>
        <w:rPr>
          <w:rtl w:val="true"/>
        </w:rPr>
        <w:t xml:space="preserve">غایة التحقیق </w:t>
      </w:r>
      <w:r>
        <w:rPr>
          <w:rtl w:val="true"/>
        </w:rPr>
        <w:t>(</w:t>
      </w:r>
      <w:r>
        <w:rPr>
          <w:rtl w:val="true"/>
        </w:rPr>
        <w:t>نحو، عربی</w:t>
      </w:r>
      <w:r>
        <w:rPr>
          <w:rtl w:val="true"/>
        </w:rPr>
        <w:t>)</w:t>
      </w:r>
      <w:bookmarkEnd w:id="13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بن نصیر</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از حواشی استادش شهاب بن شمس بن عمر دولت آبادی هندی بر کافیه یاد نموده و آن را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الافعال بحسب الوضع الثانی وهو الوضع الاعتباری الاستعمالی وذلک لان هذه الاسماء منقولة عن المصادر سواء کان النقل صریحآ نحو روید فانه قد یستعمل مصدرا ایضا او غیر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وختم الکتاب بذکر حکم الوقف من حسن المختم او یقال ان الشیخ ذکر التنوین ونون التأکید المختصة بالاخر فی آخر الکتاب ثم اخر النون المختصة باخر الفعل عن التنوین اذا الفعل یستحق التأخیر عن الاسم ثم ختم بحث النون بانقلابها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وهذا کماتری من باب حسن المختم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شده و علامت بلاغ دارد و در آغاز،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 است</w:t>
      </w:r>
      <w:r>
        <w:rPr>
          <w:rFonts w:eastAsia="IRNazanin" w:cs="IRNazanin"/>
          <w:color w:val="111111"/>
          <w:sz w:val="28"/>
          <w:szCs w:val="28"/>
          <w:rtl w:val="true"/>
          <w:lang w:bidi="fa-IR"/>
        </w:rPr>
        <w:t xml:space="preserve">. </w:t>
      </w:r>
      <w:bookmarkStart w:id="1362" w:name="pg14105_205246"/>
    </w:p>
    <w:p>
      <w:pPr>
        <w:pStyle w:val="Heading3"/>
        <w:numPr>
          <w:ilvl w:val="2"/>
          <w:numId w:val="1"/>
        </w:numPr>
        <w:rPr/>
      </w:pPr>
      <w:bookmarkStart w:id="1363" w:name="__RefHeading___Toc3997627_3381743652"/>
      <w:bookmarkStart w:id="1364" w:name="_Toc509"/>
      <w:bookmarkEnd w:id="1362"/>
      <w:bookmarkEnd w:id="1363"/>
      <w:r>
        <w:rPr/>
        <w:t>501</w:t>
      </w:r>
      <w:r>
        <w:rPr>
          <w:rtl w:val="true"/>
        </w:rPr>
        <w:t xml:space="preserve">- </w:t>
      </w:r>
      <w:r>
        <w:rPr>
          <w:rtl w:val="true"/>
        </w:rPr>
        <w:t xml:space="preserve">غایة القصوی </w:t>
      </w:r>
      <w:r>
        <w:rPr>
          <w:rtl w:val="true"/>
        </w:rPr>
        <w:t>(</w:t>
      </w:r>
      <w:r>
        <w:rPr>
          <w:rtl w:val="true"/>
        </w:rPr>
        <w:t>اصول فقه، عربی</w:t>
      </w:r>
      <w:r>
        <w:rPr>
          <w:rtl w:val="true"/>
        </w:rPr>
        <w:t>)</w:t>
      </w:r>
      <w:bookmarkEnd w:id="13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عبدالصمد شهشهانی اصفهانی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اصول فقه را بسیار مفصل و استدلالی با نقل اقوال علماء علم اصول در چند جلد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السادس فی الادلة الشرعیة وفیه مقدمة ومقاصد اما المقدمة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عددها وهی کما مر عندنا اربعة معهودة کما عن قواعد الشهید والتنقیح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Heading3"/>
        <w:numPr>
          <w:ilvl w:val="2"/>
          <w:numId w:val="1"/>
        </w:numPr>
        <w:rPr/>
      </w:pPr>
      <w:bookmarkStart w:id="1365" w:name="__RefHeading___Toc3997629_3381743652"/>
      <w:bookmarkStart w:id="1366" w:name="_Toc510"/>
      <w:bookmarkEnd w:id="1365"/>
      <w:r>
        <w:rPr/>
        <w:t>502</w:t>
      </w:r>
      <w:r>
        <w:rPr>
          <w:rtl w:val="true"/>
        </w:rPr>
        <w:t xml:space="preserve">- </w:t>
      </w:r>
      <w:r>
        <w:rPr>
          <w:rtl w:val="true"/>
        </w:rPr>
        <w:t xml:space="preserve">غایة المأمول فی شرح زبدة الاصول </w:t>
      </w:r>
      <w:r>
        <w:rPr>
          <w:rtl w:val="true"/>
        </w:rPr>
        <w:t xml:space="preserve">= </w:t>
      </w:r>
      <w:r>
        <w:rPr>
          <w:rtl w:val="true"/>
        </w:rPr>
        <w:t xml:space="preserve">شرح الزبدة </w:t>
      </w:r>
      <w:r>
        <w:rPr>
          <w:rtl w:val="true"/>
        </w:rPr>
        <w:t>(</w:t>
      </w:r>
      <w:r>
        <w:rPr>
          <w:rtl w:val="true"/>
        </w:rPr>
        <w:t>اصول فقه، عربی</w:t>
      </w:r>
      <w:r>
        <w:rPr>
          <w:rtl w:val="true"/>
        </w:rPr>
        <w:t>)</w:t>
      </w:r>
      <w:bookmarkEnd w:id="13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جواد بن سعداللّه بن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شرح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مؤلف به امر شیخ بهایی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1027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اعیان الشیعه،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وفّقنا لسلوک طریق العمل بکتابه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فقیر رحمة ربّه الغنی محمد المشتهر بالجواد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احد شرف علم الا صول بین العلوم حیث انّها المرقاة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انّ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قوّة الظن فی ذلک فما کان اقوی فی ظنّه یجب علیه العمل به وما لیس کذلک فلا فانّ ذلک هو الأولی بل طریق النجاة فی الآخرة والأولی نجّانا اللّه وایّاکم</w:t>
      </w:r>
      <w:r>
        <w:rPr>
          <w:rFonts w:eastAsia="IRNazanin" w:cs="IRNazanin"/>
          <w:color w:val="111111"/>
          <w:sz w:val="28"/>
          <w:szCs w:val="28"/>
          <w:rtl w:val="true"/>
          <w:lang w:bidi="fa-IR"/>
        </w:rPr>
        <w:t xml:space="preserve">». </w:t>
      </w:r>
      <w:bookmarkStart w:id="1367" w:name="pg14105_205247"/>
    </w:p>
    <w:p>
      <w:pPr>
        <w:pStyle w:val="BookText"/>
        <w:rPr/>
      </w:pPr>
      <w:bookmarkEnd w:id="136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حسن بن محمد بن امان اللّه الجویمندی الجنابدی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جده اصفهان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علی بن صالح بن محمد در </w:t>
      </w:r>
      <w:r>
        <w:rPr>
          <w:rFonts w:eastAsia="IRNazanin" w:cs="IRNazanin"/>
          <w:color w:val="111111"/>
          <w:sz w:val="28"/>
          <w:szCs w:val="28"/>
          <w:rtl w:val="true"/>
          <w:lang w:bidi="fa-IR"/>
        </w:rPr>
        <w:t>.</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مهدی بن محمد صادق شیرازی در </w:t>
      </w:r>
      <w:r>
        <w:rPr>
          <w:rFonts w:eastAsia="IRNazanin" w:cs="IRNazanin"/>
          <w:color w:val="111111"/>
          <w:sz w:val="28"/>
          <w:szCs w:val="28"/>
          <w:rtl w:val="true"/>
          <w:lang w:bidi="fa-IR"/>
        </w:rPr>
        <w:t>.</w:t>
      </w:r>
      <w:r>
        <w:rPr>
          <w:rFonts w:eastAsia="IRNazanin" w:cs="IRNazanin"/>
          <w:color w:val="111111"/>
          <w:sz w:val="28"/>
          <w:szCs w:val="28"/>
          <w:lang w:bidi="fa-IR"/>
        </w:rPr>
        <w:t>1094</w:t>
      </w:r>
    </w:p>
    <w:p>
      <w:pPr>
        <w:pStyle w:val="Heading3"/>
        <w:numPr>
          <w:ilvl w:val="2"/>
          <w:numId w:val="1"/>
        </w:numPr>
        <w:rPr/>
      </w:pPr>
      <w:bookmarkStart w:id="1368" w:name="__RefHeading___Toc3997631_3381743652"/>
      <w:bookmarkStart w:id="1369" w:name="_Toc511"/>
      <w:bookmarkEnd w:id="1368"/>
      <w:r>
        <w:rPr/>
        <w:t>503</w:t>
      </w:r>
      <w:r>
        <w:rPr>
          <w:rtl w:val="true"/>
        </w:rPr>
        <w:t xml:space="preserve">- </w:t>
      </w:r>
      <w:r>
        <w:rPr>
          <w:rtl w:val="true"/>
        </w:rPr>
        <w:t xml:space="preserve">غایة المرام فی شرح شرائع الاسلام </w:t>
      </w:r>
      <w:r>
        <w:rPr>
          <w:rtl w:val="true"/>
        </w:rPr>
        <w:t>(</w:t>
      </w:r>
      <w:r>
        <w:rPr>
          <w:rtl w:val="true"/>
        </w:rPr>
        <w:t>فقه، عربی</w:t>
      </w:r>
      <w:r>
        <w:rPr>
          <w:rtl w:val="true"/>
        </w:rPr>
        <w:t>)</w:t>
      </w:r>
      <w:bookmarkEnd w:id="13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مفلح بن حسن بن راشد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که بیشتر به مسائل خلافی و تردّدات محقّق اهمیّت داده و مطالب مشکله مؤلف را بیان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للاسلام وانعم علینا بالتکلیف المؤدی الی دار السلام التی یشارک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وان علم الفقه مما تمسّ الحاجة الیه واجب لتوفق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قول امیر المؤمنین علیه السلام لا تنظر الی من قال وانظر الی ما قال فان الرجال تعرف بالحق ولا یعرف الحق بالرجال عرف فضل هذا الکتاب علی ما سواه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طالب بن حاجی ربیع در شعبان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70" w:name="pg14105_205248"/>
    </w:p>
    <w:p>
      <w:pPr>
        <w:pStyle w:val="Heading3"/>
        <w:numPr>
          <w:ilvl w:val="2"/>
          <w:numId w:val="1"/>
        </w:numPr>
        <w:rPr/>
      </w:pPr>
      <w:bookmarkStart w:id="1371" w:name="__RefHeading___Toc3997633_3381743652"/>
      <w:bookmarkStart w:id="1372" w:name="_Toc512"/>
      <w:bookmarkEnd w:id="1370"/>
      <w:bookmarkEnd w:id="1371"/>
      <w:r>
        <w:rPr/>
        <w:t>504</w:t>
      </w:r>
      <w:r>
        <w:rPr>
          <w:rtl w:val="true"/>
        </w:rPr>
        <w:t xml:space="preserve">- </w:t>
      </w:r>
      <w:r>
        <w:rPr>
          <w:rtl w:val="true"/>
        </w:rPr>
        <w:t xml:space="preserve">غرائب القرآن ورغائب الفرقان </w:t>
      </w:r>
      <w:r>
        <w:rPr>
          <w:rtl w:val="true"/>
        </w:rPr>
        <w:t xml:space="preserve">= </w:t>
      </w:r>
      <w:r>
        <w:rPr>
          <w:rtl w:val="true"/>
        </w:rPr>
        <w:t xml:space="preserve">تفسیر نیشابوری </w:t>
      </w:r>
      <w:r>
        <w:rPr>
          <w:rtl w:val="true"/>
        </w:rPr>
        <w:t>(</w:t>
      </w:r>
      <w:r>
        <w:rPr>
          <w:rtl w:val="true"/>
        </w:rPr>
        <w:t>تفسیر، عربی</w:t>
      </w:r>
      <w:r>
        <w:rPr>
          <w:rtl w:val="true"/>
        </w:rPr>
        <w:t>)</w:t>
      </w:r>
      <w:bookmarkEnd w:id="13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حسن بن محمد قمی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نیشابوری</w:t>
      </w:r>
      <w:r>
        <w:rPr>
          <w:rFonts w:eastAsia="IRNazanin" w:cs="IRNazanin"/>
          <w:color w:val="111111"/>
          <w:sz w:val="28"/>
          <w:szCs w:val="28"/>
          <w:rtl w:val="true"/>
          <w:lang w:bidi="fa-IR"/>
        </w:rPr>
        <w:t>)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از تفسیر فخر رازی و تفسیر کشاف و کتاب های دیگر استفاده کرده و آنچه را که خودش به دست آورده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تفسیر بخشی از آیات را آورده سپس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ـ الوقوف ـ التفسیر ـ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والقرآن الحکیم انک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یس باظهار النون ابو عمرو وسهل ویعقوب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هادی بن محمد تقی قمشه‌ای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سوره یس تا پایان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همان کاتب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کهف تا پایان سوره فاطر است</w:t>
      </w:r>
      <w:r>
        <w:rPr>
          <w:rFonts w:eastAsia="IRNazanin" w:cs="IRNazanin"/>
          <w:color w:val="111111"/>
          <w:sz w:val="28"/>
          <w:szCs w:val="28"/>
          <w:rtl w:val="true"/>
          <w:lang w:bidi="fa-IR"/>
        </w:rPr>
        <w:t>.</w:t>
      </w:r>
    </w:p>
    <w:p>
      <w:pPr>
        <w:pStyle w:val="Heading3"/>
        <w:numPr>
          <w:ilvl w:val="2"/>
          <w:numId w:val="1"/>
        </w:numPr>
        <w:rPr/>
      </w:pPr>
      <w:bookmarkStart w:id="1373" w:name="__RefHeading___Toc3997635_3381743652"/>
      <w:bookmarkStart w:id="1374" w:name="_Toc513"/>
      <w:bookmarkEnd w:id="1373"/>
      <w:r>
        <w:rPr/>
        <w:t>505</w:t>
      </w:r>
      <w:r>
        <w:rPr>
          <w:rtl w:val="true"/>
        </w:rPr>
        <w:t xml:space="preserve">- </w:t>
      </w:r>
      <w:r>
        <w:rPr>
          <w:rtl w:val="true"/>
        </w:rPr>
        <w:t xml:space="preserve">غرر الفرائد ودرر القلائد </w:t>
      </w:r>
      <w:r>
        <w:rPr>
          <w:rtl w:val="true"/>
        </w:rPr>
        <w:t xml:space="preserve">= </w:t>
      </w:r>
      <w:r>
        <w:rPr>
          <w:rtl w:val="true"/>
        </w:rPr>
        <w:t xml:space="preserve">امالی السیّد المرتضی </w:t>
      </w:r>
      <w:r>
        <w:rPr>
          <w:rtl w:val="true"/>
        </w:rPr>
        <w:t>(</w:t>
      </w:r>
      <w:r>
        <w:rPr>
          <w:rtl w:val="true"/>
        </w:rPr>
        <w:t>عربی</w:t>
      </w:r>
      <w:r>
        <w:rPr>
          <w:rtl w:val="true"/>
        </w:rPr>
        <w:t>)</w:t>
      </w:r>
      <w:bookmarkEnd w:id="13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علی بن حسین بن موسی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مختلفی است دارای موضوعاتی در تفسیر و حل روایت های مشکل و بحث در بعضی اشعار و آثار ادبی و حالات گروهی از شعرا و معمرین و گفتگوهایی در مطالبی از علم کلام و مشکلات اعتقادی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سید مرتضی؛ در راه حجاز املاء کرده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bookmarkStart w:id="1375" w:name="pg14105_205249"/>
    </w:p>
    <w:p>
      <w:pPr>
        <w:pStyle w:val="BookText"/>
        <w:rPr/>
      </w:pPr>
      <w:bookmarkEnd w:id="1375"/>
      <w:r>
        <w:rPr>
          <w:rFonts w:ascii="IRNazanin" w:hAnsi="IRNazanin" w:eastAsia="IRNazanin"/>
          <w:color w:val="111111"/>
          <w:sz w:val="28"/>
          <w:sz w:val="28"/>
          <w:szCs w:val="28"/>
          <w:rtl w:val="true"/>
          <w:lang w:bidi="fa-IR"/>
        </w:rPr>
        <w:t>آغاز مجلس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الشیوخ المتقدّمی ن یقول لیس بممتنع ان یمکّن اللّه تعالی من الظّلم من یعلم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آیة قال اللّه جل من قائل واذا اردنا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لم یرد انّ الضعیف السّبب فی المودّة کالقوی السّبب وانّما اراد انّه یرعی من غیب الرفیق البعید الغائب وحقّه ما یرعاه من حق الشاهد الحاضر وانّه یستوی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علیه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مجلس املاه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علامت بلاغ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صالح بن احمد بن یوسف الشهیر بالمحروق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علی بن علی بن لطفعلی بن احمد تبریزی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عبده علی بن لطفعلی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علی بن محمد امین اردکانی در قریه فیروزآباد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376" w:name="__RefHeading___Toc3997637_3381743652"/>
      <w:bookmarkStart w:id="1377" w:name="_Toc514"/>
      <w:bookmarkEnd w:id="1376"/>
      <w:r>
        <w:rPr/>
        <w:t>506</w:t>
      </w:r>
      <w:r>
        <w:rPr>
          <w:rtl w:val="true"/>
        </w:rPr>
        <w:t xml:space="preserve">- </w:t>
      </w:r>
      <w:r>
        <w:rPr>
          <w:rtl w:val="true"/>
        </w:rPr>
        <w:t xml:space="preserve">غریب القرآن </w:t>
      </w:r>
      <w:r>
        <w:rPr>
          <w:rtl w:val="true"/>
        </w:rPr>
        <w:t xml:space="preserve">= </w:t>
      </w:r>
      <w:r>
        <w:rPr>
          <w:rtl w:val="true"/>
        </w:rPr>
        <w:t xml:space="preserve">نزهة القلوب </w:t>
      </w:r>
      <w:r>
        <w:rPr>
          <w:rtl w:val="true"/>
        </w:rPr>
        <w:t>(</w:t>
      </w:r>
      <w:r>
        <w:rPr>
          <w:rtl w:val="true"/>
        </w:rPr>
        <w:t>علوم قرآن، عربی</w:t>
      </w:r>
      <w:r>
        <w:rPr>
          <w:rtl w:val="true"/>
        </w:rPr>
        <w:t>)</w:t>
      </w:r>
      <w:bookmarkEnd w:id="13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عزیز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تبیین و توضیح معانی الفاظ غریب قرآن کریم که به ترتیب حروف تهجی نگاشته و نگارش آن پانزده سال طول کشیده و پس از اتمام آن را بر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عرضه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bookmarkStart w:id="1378" w:name="pg14105_205250"/>
    </w:p>
    <w:p>
      <w:pPr>
        <w:pStyle w:val="BookText"/>
        <w:rPr/>
      </w:pPr>
      <w:bookmarkEnd w:id="137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السیّد الا وحد العالم رضی الدّین عمید الرؤسا ابومنصور هبة اللّه ابن حامد بن احمد بن ایّوب بن علی بن ایّوب ادام اللّه علوّه قرأ علیه فی شوّال من سنه اثنین وستمأئه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تفسیر غریب القرآن الف علی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یوفضون یسرعون المکسورة قیل لیس فی العربیة کلمة اوّلها یاء 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عبدالحسین بن محمد باقر شیرازی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العلم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الحسینی دست غیب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1379" w:name="__RefHeading___Toc3997639_3381743652"/>
      <w:bookmarkStart w:id="1380" w:name="_Toc515"/>
      <w:bookmarkEnd w:id="1379"/>
      <w:r>
        <w:rPr/>
        <w:t>507</w:t>
      </w:r>
      <w:r>
        <w:rPr>
          <w:rtl w:val="true"/>
        </w:rPr>
        <w:t xml:space="preserve">- </w:t>
      </w:r>
      <w:r>
        <w:rPr>
          <w:rtl w:val="true"/>
        </w:rPr>
        <w:t xml:space="preserve">الغصب واللقطة </w:t>
      </w:r>
      <w:r>
        <w:rPr>
          <w:rtl w:val="true"/>
        </w:rPr>
        <w:t>(</w:t>
      </w:r>
      <w:r>
        <w:rPr>
          <w:rtl w:val="true"/>
        </w:rPr>
        <w:t>فقه، عربی</w:t>
      </w:r>
      <w:r>
        <w:rPr>
          <w:rtl w:val="true"/>
        </w:rPr>
        <w:t>)</w:t>
      </w:r>
      <w:bookmarkEnd w:id="13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بن محمد علی رشتی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استدلالی و مفصل است در غصب و لقطه و هر کدام در یک مقدمه و چند مقصد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بخش لقطه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ملتقطات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غصب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والکلام فی موضوعه واحکامه ولواحقه ففیه مقاصد المقصد الاول فی بیان المراد به فی المقام وذکر اسبابه المشتمل علیها کتب الاعلام التقاط کلمات المتقدمی ن والاصحاب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اتری الفرق فی اعتماد الناس علی فعل غاسل الثوب وقوله بین کونه وکیلا او فضولا او منهیا عن الغسل حاشا فانهم کما یعتمدون علی قول الوکیل کک علی قول الفضول</w:t>
      </w:r>
      <w:r>
        <w:rPr>
          <w:rFonts w:eastAsia="IRNazanin" w:cs="IRNazanin"/>
          <w:color w:val="111111"/>
          <w:sz w:val="28"/>
          <w:szCs w:val="28"/>
          <w:rtl w:val="true"/>
          <w:lang w:bidi="fa-IR"/>
        </w:rPr>
        <w:t xml:space="preserve">». </w:t>
      </w:r>
      <w:bookmarkStart w:id="1381" w:name="pg14105_205251"/>
    </w:p>
    <w:p>
      <w:pPr>
        <w:pStyle w:val="BookText"/>
        <w:rPr/>
      </w:pPr>
      <w:bookmarkEnd w:id="138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بخش لقطه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نسخ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اصل، در این نسخه تاریخ پایان تالیف کتاب غصب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82" w:name="__RefHeading___Toc3997641_3381743652"/>
      <w:bookmarkStart w:id="1383" w:name="_Toc516"/>
      <w:bookmarkEnd w:id="1382"/>
      <w:r>
        <w:rPr/>
        <w:t>508</w:t>
      </w:r>
      <w:r>
        <w:rPr>
          <w:rtl w:val="true"/>
        </w:rPr>
        <w:t xml:space="preserve">- </w:t>
      </w:r>
      <w:r>
        <w:rPr>
          <w:rtl w:val="true"/>
        </w:rPr>
        <w:t xml:space="preserve">الغناء </w:t>
      </w:r>
      <w:r>
        <w:rPr>
          <w:rtl w:val="true"/>
        </w:rPr>
        <w:t xml:space="preserve">= </w:t>
      </w:r>
      <w:r>
        <w:rPr>
          <w:rtl w:val="true"/>
        </w:rPr>
        <w:t xml:space="preserve">رسالة فی الغناء </w:t>
      </w:r>
      <w:r>
        <w:rPr>
          <w:rtl w:val="true"/>
        </w:rPr>
        <w:t>(</w:t>
      </w:r>
      <w:r>
        <w:rPr>
          <w:rtl w:val="true"/>
        </w:rPr>
        <w:t>فقه، عربی</w:t>
      </w:r>
      <w:r>
        <w:rPr>
          <w:rtl w:val="true"/>
        </w:rPr>
        <w:t>)</w:t>
      </w:r>
      <w:bookmarkEnd w:id="13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مؤمن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مسأله غنا و آوازه خوانی را استدلالی بحث کرده و حرمت آن را اثبات می کند و احتمالا ردی است بر نظر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سبل الحق وانار منهاج الدین والصلاة علی اشرف من بعث لایضاح مسالک الیقین وعلی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ذکرت فی هذه الرساله جلّ الایات والاخبار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الرجل کل الرجل نعم الرجل هو الذی جعل هواه تبعا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فذلکم الرجل نعم الرجل فبه فتمسکوا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بسنته فاقتدوا الی ربکم فبه فتوسلوا فانه لا یرد له دعوة ولا یخیب له طلبته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علی محمد بن میرزا ابی القاسم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p>
    <w:p>
      <w:pPr>
        <w:pStyle w:val="Heading3"/>
        <w:numPr>
          <w:ilvl w:val="2"/>
          <w:numId w:val="1"/>
        </w:numPr>
        <w:rPr/>
      </w:pPr>
      <w:bookmarkStart w:id="1384" w:name="__RefHeading___Toc3997643_3381743652"/>
      <w:bookmarkStart w:id="1385" w:name="_Toc517"/>
      <w:bookmarkEnd w:id="1384"/>
      <w:r>
        <w:rPr/>
        <w:t>509</w:t>
      </w:r>
      <w:r>
        <w:rPr>
          <w:rtl w:val="true"/>
        </w:rPr>
        <w:t xml:space="preserve">- </w:t>
      </w:r>
      <w:r>
        <w:rPr>
          <w:rtl w:val="true"/>
        </w:rPr>
        <w:t xml:space="preserve">غنائم الأیّام فیما یتعلق بالحلال والحرام </w:t>
      </w:r>
      <w:r>
        <w:rPr>
          <w:rtl w:val="true"/>
        </w:rPr>
        <w:t>(</w:t>
      </w:r>
      <w:r>
        <w:rPr>
          <w:rtl w:val="true"/>
        </w:rPr>
        <w:t>فقه، عربی</w:t>
      </w:r>
      <w:r>
        <w:rPr>
          <w:rtl w:val="true"/>
        </w:rPr>
        <w:t>)</w:t>
      </w:r>
      <w:bookmarkEnd w:id="13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شفتی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استدلالی است که بر چهار قسم تنظیم شده است ولی فقط قسم اول که مشتمل بر کتاب های عبادی طهارت، صلات، زکات، خمس، صوم و اعتکاف است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386" w:name="pg14105_205252"/>
    </w:p>
    <w:p>
      <w:pPr>
        <w:pStyle w:val="BookText"/>
        <w:rPr/>
      </w:pPr>
      <w:bookmarkEnd w:id="13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انقذنا من شفا جرف الهلکات بمتابعة امثل الادیان وارشدنا الی سبیل ارتقاء مدارج اعلی الغرفات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الاول فی العبادات وهی ما تحتاج صحته الی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 ملاحظة تلک الصحیحة ینبغی ان یکتب الشهود اللهم انا لا نعلم منه الّا خیرآ وأنت اعلم به</w:t>
      </w:r>
    </w:p>
    <w:p>
      <w:pPr>
        <w:pStyle w:val="BookText"/>
        <w:rPr/>
      </w:pPr>
      <w:r>
        <w:rPr>
          <w:rFonts w:ascii="IRNazanin" w:hAnsi="IRNazanin" w:eastAsia="IRNazanin"/>
          <w:color w:val="111111"/>
          <w:sz w:val="28"/>
          <w:sz w:val="28"/>
          <w:szCs w:val="28"/>
          <w:rtl w:val="true"/>
          <w:lang w:bidi="fa-IR"/>
        </w:rPr>
        <w:t>منا ثمّ یکتبون اسمهم ویختمون بخاتمهم ختم اللّه امورنا بالحسنی وجعل آخرتنا خیرآ من الاولی وجعلنا خیرآ ممّا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 لنا ما لا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علی بن محمود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همان کاتب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صوم است</w:t>
      </w:r>
      <w:r>
        <w:rPr>
          <w:rFonts w:eastAsia="IRNazanin" w:cs="IRNazanin"/>
          <w:color w:val="111111"/>
          <w:sz w:val="28"/>
          <w:szCs w:val="28"/>
          <w:rtl w:val="true"/>
          <w:lang w:bidi="fa-IR"/>
        </w:rPr>
        <w:t>.</w:t>
      </w:r>
    </w:p>
    <w:p>
      <w:pPr>
        <w:pStyle w:val="Heading3"/>
        <w:numPr>
          <w:ilvl w:val="2"/>
          <w:numId w:val="1"/>
        </w:numPr>
        <w:rPr/>
      </w:pPr>
      <w:bookmarkStart w:id="1387" w:name="__RefHeading___Toc3997645_3381743652"/>
      <w:bookmarkStart w:id="1388" w:name="_Toc518"/>
      <w:bookmarkEnd w:id="1387"/>
      <w:r>
        <w:rPr/>
        <w:t>510</w:t>
      </w:r>
      <w:r>
        <w:rPr>
          <w:rtl w:val="true"/>
        </w:rPr>
        <w:t xml:space="preserve">- </w:t>
      </w:r>
      <w:r>
        <w:rPr>
          <w:rtl w:val="true"/>
        </w:rPr>
        <w:t xml:space="preserve">الفتوحات المکیة فی معرفة اسرار المالکیة والملکیة </w:t>
      </w:r>
      <w:r>
        <w:rPr>
          <w:rtl w:val="true"/>
        </w:rPr>
        <w:t>(</w:t>
      </w:r>
      <w:r>
        <w:rPr>
          <w:rtl w:val="true"/>
        </w:rPr>
        <w:t>عرفان، عربی</w:t>
      </w:r>
      <w:r>
        <w:rPr>
          <w:rtl w:val="true"/>
        </w:rPr>
        <w:t>)</w:t>
      </w:r>
      <w:bookmarkEnd w:id="13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محمد بن علی طایی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مفصل و بسیار مشهور در عرفان و معارف توحیدی که باذعان صاحب نظران معروفترین متن در تصوف بشمار می‌رود، این کتاب در پانصد و شصت باب تقسیم و تنظیم شده، تحریر نسخه اول آن در صفر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تحریر دوم 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الحادی والستون وثلاثمائة فی معرفة منزل الاشتراک مع الخلق فی التقدیر وهو من الحضرة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فی الکون غیر اللّه ما وجدوا ما کان من فاعل فیه ومنفعل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یوصف بالتسبیح ولا بنقیض العبد الجامع الکامل الظاهر بصورة الحق ولا یقال الحق مجموع العبد الکامل ومع هذا فللحق خصوص نعت لیس للعالم </w:t>
      </w:r>
      <w:bookmarkStart w:id="1389" w:name="pg14105_205253"/>
    </w:p>
    <w:p>
      <w:pPr>
        <w:pStyle w:val="BookText"/>
        <w:rPr/>
      </w:pPr>
      <w:bookmarkEnd w:id="1389"/>
      <w:r>
        <w:rPr>
          <w:rFonts w:ascii="IRNazanin" w:hAnsi="IRNazanin" w:eastAsia="IRNazanin"/>
          <w:color w:val="111111"/>
          <w:sz w:val="28"/>
          <w:sz w:val="28"/>
          <w:szCs w:val="28"/>
          <w:rtl w:val="true"/>
          <w:lang w:bidi="fa-IR"/>
        </w:rPr>
        <w:t>اصلا وللعالم خصوص وصف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عبدالرحمن در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فتوحات و یا منتخب فتوحات است</w:t>
      </w:r>
      <w:r>
        <w:rPr>
          <w:rFonts w:eastAsia="IRNazanin" w:cs="IRNazanin"/>
          <w:color w:val="111111"/>
          <w:sz w:val="28"/>
          <w:szCs w:val="28"/>
          <w:rtl w:val="true"/>
          <w:lang w:bidi="fa-IR"/>
        </w:rPr>
        <w:t>.</w:t>
      </w:r>
    </w:p>
    <w:p>
      <w:pPr>
        <w:pStyle w:val="Heading3"/>
        <w:numPr>
          <w:ilvl w:val="2"/>
          <w:numId w:val="1"/>
        </w:numPr>
        <w:rPr/>
      </w:pPr>
      <w:bookmarkStart w:id="1390" w:name="__RefHeading___Toc3997647_3381743652"/>
      <w:bookmarkStart w:id="1391" w:name="_Toc519"/>
      <w:bookmarkEnd w:id="1390"/>
      <w:r>
        <w:rPr/>
        <w:t>511</w:t>
      </w:r>
      <w:r>
        <w:rPr>
          <w:rtl w:val="true"/>
        </w:rPr>
        <w:t xml:space="preserve">- </w:t>
      </w:r>
      <w:r>
        <w:rPr>
          <w:rtl w:val="true"/>
        </w:rPr>
        <w:t xml:space="preserve">الفرائد الأثیرة </w:t>
      </w:r>
      <w:r>
        <w:rPr>
          <w:rtl w:val="true"/>
        </w:rPr>
        <w:t>(</w:t>
      </w:r>
      <w:r>
        <w:rPr>
          <w:rtl w:val="true"/>
        </w:rPr>
        <w:t>اصول فقه، عربی</w:t>
      </w:r>
      <w:r>
        <w:rPr>
          <w:rtl w:val="true"/>
        </w:rPr>
        <w:t>)</w:t>
      </w:r>
      <w:bookmarkEnd w:id="139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بن احمد بن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شامل مباحثی از علم اصول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 ـ فریدةٌ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الهمنا قواعد استخراج الاحکام وآتانا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یستفاد منه الا الرجحان وهو 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دینه مما لا شکّ فیه ولا شبهة یعتریه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نسخه ناتمام باشد</w:t>
      </w:r>
      <w:r>
        <w:rPr>
          <w:rFonts w:eastAsia="IRNazanin" w:cs="IRNazanin"/>
          <w:color w:val="111111"/>
          <w:sz w:val="28"/>
          <w:szCs w:val="28"/>
          <w:rtl w:val="true"/>
          <w:lang w:bidi="fa-IR"/>
        </w:rPr>
        <w:t>.</w:t>
      </w:r>
    </w:p>
    <w:p>
      <w:pPr>
        <w:pStyle w:val="Heading3"/>
        <w:numPr>
          <w:ilvl w:val="2"/>
          <w:numId w:val="1"/>
        </w:numPr>
        <w:rPr/>
      </w:pPr>
      <w:bookmarkStart w:id="1392" w:name="__RefHeading___Toc3997649_3381743652"/>
      <w:bookmarkStart w:id="1393" w:name="_Toc520"/>
      <w:bookmarkEnd w:id="1392"/>
      <w:r>
        <w:rPr/>
        <w:t>512</w:t>
      </w:r>
      <w:r>
        <w:rPr>
          <w:rtl w:val="true"/>
        </w:rPr>
        <w:t xml:space="preserve">- </w:t>
      </w:r>
      <w:r>
        <w:rPr>
          <w:rtl w:val="true"/>
        </w:rPr>
        <w:t xml:space="preserve">فرائد الاصول </w:t>
      </w:r>
      <w:r>
        <w:rPr>
          <w:rtl w:val="true"/>
        </w:rPr>
        <w:t xml:space="preserve">= </w:t>
      </w:r>
      <w:r>
        <w:rPr>
          <w:rtl w:val="true"/>
        </w:rPr>
        <w:t xml:space="preserve">الرسائل </w:t>
      </w:r>
      <w:r>
        <w:rPr>
          <w:rtl w:val="true"/>
        </w:rPr>
        <w:t>(</w:t>
      </w:r>
      <w:r>
        <w:rPr>
          <w:rtl w:val="true"/>
        </w:rPr>
        <w:t>اصول فقه، عربی</w:t>
      </w:r>
      <w:r>
        <w:rPr>
          <w:rtl w:val="true"/>
        </w:rPr>
        <w:t>)</w:t>
      </w:r>
      <w:bookmarkEnd w:id="13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انصاری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فقه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ظن، برائت، استصحاب، تعادل و تراجیح، و از زمان تالیف مورد توجه بزرگان واقع شده و کتاب درسی حوزهها است و شروح و حواشی بسیاری بر آن نوشته 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bookmarkStart w:id="1394" w:name="pg14105_205254"/>
    </w:p>
    <w:p>
      <w:pPr>
        <w:pStyle w:val="BookText"/>
        <w:rPr/>
      </w:pPr>
      <w:bookmarkEnd w:id="139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واقف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حواشی با امضاء داود رضوی مورخ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جلال الدین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w:t>
      </w:r>
    </w:p>
    <w:p>
      <w:pPr>
        <w:pStyle w:val="Heading3"/>
        <w:numPr>
          <w:ilvl w:val="2"/>
          <w:numId w:val="1"/>
        </w:numPr>
        <w:rPr/>
      </w:pPr>
      <w:bookmarkStart w:id="1395" w:name="__RefHeading___Toc3997651_3381743652"/>
      <w:bookmarkStart w:id="1396" w:name="_Toc521"/>
      <w:bookmarkEnd w:id="1395"/>
      <w:r>
        <w:rPr/>
        <w:t>513</w:t>
      </w:r>
      <w:r>
        <w:rPr>
          <w:rtl w:val="true"/>
        </w:rPr>
        <w:t xml:space="preserve">- </w:t>
      </w:r>
      <w:r>
        <w:rPr>
          <w:rtl w:val="true"/>
        </w:rPr>
        <w:t xml:space="preserve">الفرائد البهیّة فی شرح الفوائد الصمدیّة </w:t>
      </w:r>
      <w:r>
        <w:rPr>
          <w:rtl w:val="true"/>
        </w:rPr>
        <w:t xml:space="preserve">= </w:t>
      </w:r>
      <w:r>
        <w:rPr>
          <w:rtl w:val="true"/>
        </w:rPr>
        <w:t xml:space="preserve">شرح الصمدیّة </w:t>
      </w:r>
      <w:r>
        <w:rPr>
          <w:rtl w:val="true"/>
        </w:rPr>
        <w:t>(</w:t>
      </w:r>
      <w:r>
        <w:rPr>
          <w:rtl w:val="true"/>
        </w:rPr>
        <w:t>نحو، عربی</w:t>
      </w:r>
      <w:r>
        <w:rPr>
          <w:rtl w:val="true"/>
        </w:rPr>
        <w:t>)</w:t>
      </w:r>
      <w:bookmarkEnd w:id="13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محمد باقر مختاری اصفهانی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علیخان مدنی شیرازی م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سه شرح بر این کتاب دارد که احتمالا کتاب حاضر شرح متوسط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جنابک المتعال صرف وجوه الآمال وبابک مورد کلّ سؤال ومصدر کلّ نوال لا ینصرف بالخیبة من انتظر مواهب کرمک ولا یقنط منک من استمطر سحائب نعمک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للاستفهام الحقیقیّ للتّصور نحو الم یقم زید ام بکر، ام للتصدیق نحو الم یرکب الامیر وقد سلکنا فی هذه الحدیقة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نصفها الاخیر مسلک الاقتصار علی مجرّد شرح قصیر لانی کنت علی جناح السفر مشوش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حسن بن محمد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صادق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 xml:space="preserve">. </w:t>
      </w:r>
      <w:bookmarkStart w:id="1397" w:name="pg14105_205255"/>
    </w:p>
    <w:p>
      <w:pPr>
        <w:pStyle w:val="Heading3"/>
        <w:numPr>
          <w:ilvl w:val="2"/>
          <w:numId w:val="1"/>
        </w:numPr>
        <w:rPr/>
      </w:pPr>
      <w:bookmarkStart w:id="1398" w:name="__RefHeading___Toc3997653_3381743652"/>
      <w:bookmarkStart w:id="1399" w:name="_Toc522"/>
      <w:bookmarkEnd w:id="1397"/>
      <w:bookmarkEnd w:id="1398"/>
      <w:r>
        <w:rPr/>
        <w:t>514</w:t>
      </w:r>
      <w:r>
        <w:rPr>
          <w:rtl w:val="true"/>
        </w:rPr>
        <w:t xml:space="preserve">- </w:t>
      </w:r>
      <w:r>
        <w:rPr>
          <w:rtl w:val="true"/>
        </w:rPr>
        <w:t xml:space="preserve">فرائد الفوائد فی شرح الفرائض </w:t>
      </w:r>
      <w:r>
        <w:rPr>
          <w:rtl w:val="true"/>
        </w:rPr>
        <w:t>(</w:t>
      </w:r>
      <w:r>
        <w:rPr>
          <w:rtl w:val="true"/>
        </w:rPr>
        <w:t>فقه، عربی</w:t>
      </w:r>
      <w:r>
        <w:rPr>
          <w:rtl w:val="true"/>
        </w:rPr>
        <w:t>)</w:t>
      </w:r>
      <w:bookmarkEnd w:id="13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یکی از فقهاء سنی است که شارح از لطیفترین مطالب دیگر شروح که برخی مطنب و دیگر موجز بوده‌اند با لطایف ذخیره خود در این شرح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قسم افراد الاناسی الی اصناف منها اصول وفروع فجعلهم نسبآ وصهرآ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قدیم حکمته علی ترتیب فطرتهم باسباب وانساب فساق لکل ذلک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ان الخنثی یدعی ذکوریتها واستحقاق نصیب الذکور والورثة یقولون بانوثیتها واستحقاق نصیب الاناث وحقیقة الحال مجهولة فیعطی نصف النصیبین رعایة للجانبین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 بی تا، نسخه قدیمی است</w:t>
      </w:r>
      <w:r>
        <w:rPr>
          <w:rFonts w:eastAsia="IRNazanin" w:cs="IRNazanin"/>
          <w:color w:val="111111"/>
          <w:sz w:val="28"/>
          <w:szCs w:val="28"/>
          <w:rtl w:val="true"/>
          <w:lang w:bidi="fa-IR"/>
        </w:rPr>
        <w:t>.</w:t>
      </w:r>
    </w:p>
    <w:p>
      <w:pPr>
        <w:pStyle w:val="Heading3"/>
        <w:numPr>
          <w:ilvl w:val="2"/>
          <w:numId w:val="1"/>
        </w:numPr>
        <w:rPr/>
      </w:pPr>
      <w:bookmarkStart w:id="1400" w:name="__RefHeading___Toc3997655_3381743652"/>
      <w:bookmarkStart w:id="1401" w:name="_Toc523"/>
      <w:bookmarkEnd w:id="1400"/>
      <w:r>
        <w:rPr/>
        <w:t>515</w:t>
      </w:r>
      <w:r>
        <w:rPr>
          <w:rtl w:val="true"/>
        </w:rPr>
        <w:t xml:space="preserve">- </w:t>
      </w:r>
      <w:r>
        <w:rPr>
          <w:rtl w:val="true"/>
        </w:rPr>
        <w:t xml:space="preserve">الفرائض </w:t>
      </w:r>
      <w:r>
        <w:rPr>
          <w:rtl w:val="true"/>
        </w:rPr>
        <w:t xml:space="preserve">= </w:t>
      </w:r>
      <w:r>
        <w:rPr>
          <w:rtl w:val="true"/>
        </w:rPr>
        <w:t xml:space="preserve">الارث </w:t>
      </w:r>
      <w:r>
        <w:rPr>
          <w:rtl w:val="true"/>
        </w:rPr>
        <w:t>(</w:t>
      </w:r>
      <w:r>
        <w:rPr>
          <w:rtl w:val="true"/>
        </w:rPr>
        <w:t>فقه، عربی</w:t>
      </w:r>
      <w:r>
        <w:rPr>
          <w:rtl w:val="true"/>
        </w:rPr>
        <w:t>)</w:t>
      </w:r>
      <w:bookmarkEnd w:id="14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الوری بن محمد، ـ پیش از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احکام و تقسیمات ارث بر مبنای فقه امامیه که با استفاده از قواعد علامه حلی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طوسی تالیف و در یک مقدمه و پنج باب و یک خاتمه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فی نبذ من اصول الحساب،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فی حساب الفرائض بقول کلی،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فی مسالة الخنثی،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فی مسالة المعتق بعضه،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فی الاقرارات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الوصایا، خاتمة فی کیفیة اخذ نصیب الوارثین من الترکة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رساله را به عبد العالی اهداء کرده است تاریخ پایان تالیف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bookmarkStart w:id="1402" w:name="pg14105_205256"/>
    </w:p>
    <w:p>
      <w:pPr>
        <w:pStyle w:val="BookText"/>
        <w:rPr/>
      </w:pPr>
      <w:bookmarkEnd w:id="140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ربّ لا تذرنی فردآ وانت خیر الوارثین واجعلنی من ورثة جنة النعیم ولا تخزنی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عدة اصول وجمل تتعلق بکیفیة تخصیص الترکة بالسهام الصحیحة 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حصل لکل واحد والنظر فیه هل هو مساوٍ للترکة ام لا للاحتراز عن الخطاء ربنا لا تواخذنا ان نسینا او اخطأنا وتب علینا انک انت التّواب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تاریخ، تاریخ تألیف باشد نه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Heading3"/>
        <w:numPr>
          <w:ilvl w:val="2"/>
          <w:numId w:val="1"/>
        </w:numPr>
        <w:rPr/>
      </w:pPr>
      <w:bookmarkStart w:id="1403" w:name="__RefHeading___Toc3997657_3381743652"/>
      <w:bookmarkStart w:id="1404" w:name="_Toc524"/>
      <w:bookmarkEnd w:id="1403"/>
      <w:r>
        <w:rPr/>
        <w:t>516</w:t>
      </w:r>
      <w:r>
        <w:rPr>
          <w:rtl w:val="true"/>
        </w:rPr>
        <w:t xml:space="preserve">- </w:t>
      </w:r>
      <w:r>
        <w:rPr>
          <w:rtl w:val="true"/>
        </w:rPr>
        <w:t xml:space="preserve">فرادیس الممتحنین وقوامیس بلاء آل طاها ویاسین </w:t>
      </w:r>
      <w:r>
        <w:rPr>
          <w:rtl w:val="true"/>
        </w:rPr>
        <w:t>(</w:t>
      </w:r>
      <w:r>
        <w:rPr>
          <w:rtl w:val="true"/>
        </w:rPr>
        <w:t>حدیث، عربی</w:t>
      </w:r>
      <w:r>
        <w:rPr>
          <w:rtl w:val="true"/>
        </w:rPr>
        <w:t>)</w:t>
      </w:r>
      <w:bookmarkEnd w:id="14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 بن حسین بن علی حائری یزدی</w:t>
      </w:r>
    </w:p>
    <w:p>
      <w:pPr>
        <w:pStyle w:val="BookText"/>
        <w:rPr/>
      </w:pPr>
      <w:r>
        <w:rPr>
          <w:rFonts w:ascii="IRNazanin" w:hAnsi="IRNazanin" w:eastAsia="IRNazanin"/>
          <w:color w:val="111111"/>
          <w:sz w:val="28"/>
          <w:sz w:val="28"/>
          <w:szCs w:val="28"/>
          <w:rtl w:val="true"/>
          <w:lang w:bidi="fa-IR"/>
        </w:rPr>
        <w:t>این کتاب در شش مجلد فراهم آمده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الامامة، فردوس الغزوات، فردوس القصص، فردوس الطفوف، مقالید الجنان وعدة الذاکرین، نسخه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سخنان امیر 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جلد ششم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هو اهله والصلاة والسلام علی خاتم انبیائه وفخر رسله محمد سید ولد ادم کلّه وعلی آله واولاده المعصومی ن سادة الخلق وفخر الامناء الهُداة وقادة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فضربت العرب بهؤلاء الایسار المثل کما ضربوه بلقمان فیقولون للایسار اذا شرفوهم کایسار لقمان وقال 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الجزر قالوا وواحد الایسار یسروو احد الابداء بدء وهو العضو</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است و از وسط ناقص میباشد و شاید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bookmarkStart w:id="1405" w:name="pg14105_205257"/>
    </w:p>
    <w:p>
      <w:pPr>
        <w:pStyle w:val="Heading3"/>
        <w:numPr>
          <w:ilvl w:val="2"/>
          <w:numId w:val="1"/>
        </w:numPr>
        <w:rPr/>
      </w:pPr>
      <w:bookmarkStart w:id="1406" w:name="__RefHeading___Toc3997659_3381743652"/>
      <w:bookmarkStart w:id="1407" w:name="_Toc525"/>
      <w:bookmarkEnd w:id="1405"/>
      <w:bookmarkEnd w:id="1406"/>
      <w:r>
        <w:rPr/>
        <w:t>517</w:t>
      </w:r>
      <w:r>
        <w:rPr>
          <w:rtl w:val="true"/>
        </w:rPr>
        <w:t xml:space="preserve">- </w:t>
      </w:r>
      <w:r>
        <w:rPr>
          <w:rtl w:val="true"/>
        </w:rPr>
        <w:t xml:space="preserve">فصل الخطاب </w:t>
      </w:r>
      <w:r>
        <w:rPr>
          <w:rtl w:val="true"/>
        </w:rPr>
        <w:t>(</w:t>
      </w:r>
      <w:r>
        <w:rPr>
          <w:rtl w:val="true"/>
        </w:rPr>
        <w:t>حدیث، عربی</w:t>
      </w:r>
      <w:r>
        <w:rPr>
          <w:rtl w:val="true"/>
        </w:rPr>
        <w:t>)</w:t>
      </w:r>
      <w:bookmarkEnd w:id="14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قاجار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شامل اخبار و روایات مندرج در کتب حدیثی شیعه که در یک مقدمه و سه سفر و یک خاتمه تنظیم شده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 العبد الاثیم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فرغت من کسب معارف الدین علی طریقة الهداة المهدییین رایت ان فروع الدین ومعرفة احکام شرع المبین من اهم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واستحباب 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المسجد ولو فی اثناء الصلاة واستحباب العود الی مکان الصلاة من غیر ان یلتفت فهذه عشرة احکام الهمنا اللّه من هذا الخبر ویعرف منه طریق الاستدلال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محمد باقر بن ملا ابراهیم نجف آبادی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مقداری از اوائل کتاب است</w:t>
      </w:r>
      <w:r>
        <w:rPr>
          <w:rFonts w:eastAsia="IRNazanin" w:cs="IRNazanin"/>
          <w:color w:val="111111"/>
          <w:sz w:val="28"/>
          <w:szCs w:val="28"/>
          <w:rtl w:val="true"/>
          <w:lang w:bidi="fa-IR"/>
        </w:rPr>
        <w:t>.</w:t>
      </w:r>
    </w:p>
    <w:p>
      <w:pPr>
        <w:pStyle w:val="Heading3"/>
        <w:numPr>
          <w:ilvl w:val="2"/>
          <w:numId w:val="1"/>
        </w:numPr>
        <w:rPr/>
      </w:pPr>
      <w:bookmarkStart w:id="1408" w:name="__RefHeading___Toc3997661_3381743652"/>
      <w:bookmarkStart w:id="1409" w:name="_Toc526"/>
      <w:bookmarkEnd w:id="1408"/>
      <w:r>
        <w:rPr/>
        <w:t>518</w:t>
      </w:r>
      <w:r>
        <w:rPr>
          <w:rtl w:val="true"/>
        </w:rPr>
        <w:t xml:space="preserve">- </w:t>
      </w:r>
      <w:r>
        <w:rPr>
          <w:rtl w:val="true"/>
        </w:rPr>
        <w:t xml:space="preserve">فصل الخطاب </w:t>
      </w:r>
      <w:r>
        <w:rPr>
          <w:rtl w:val="true"/>
        </w:rPr>
        <w:t>(</w:t>
      </w:r>
      <w:r>
        <w:rPr>
          <w:rtl w:val="true"/>
        </w:rPr>
        <w:t>اصول فقه، عربی</w:t>
      </w:r>
      <w:r>
        <w:rPr>
          <w:rtl w:val="true"/>
        </w:rPr>
        <w:t>)</w:t>
      </w:r>
      <w:bookmarkEnd w:id="14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علی بن نوروز علی تویسرکانی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اصول فقه را به طور مفصل و استدلالی در دو مجلد منقسم بر یک مقدمه و چند فصل و باب و یک خاتمه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تاریخ ذی حجه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تالیف جلد دوم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لدین الاسلام ووفقنا الاستنباط الاحکام ومعرفة </w:t>
      </w:r>
      <w:bookmarkStart w:id="1410" w:name="pg14105_205258"/>
    </w:p>
    <w:p>
      <w:pPr>
        <w:pStyle w:val="BookText"/>
        <w:rPr/>
      </w:pPr>
      <w:bookmarkEnd w:id="1410"/>
      <w:r>
        <w:rPr>
          <w:rFonts w:ascii="IRNazanin" w:hAnsi="IRNazanin" w:eastAsia="IRNazanin"/>
          <w:color w:val="111111"/>
          <w:sz w:val="28"/>
          <w:sz w:val="28"/>
          <w:szCs w:val="28"/>
          <w:rtl w:val="true"/>
          <w:lang w:bidi="fa-IR"/>
        </w:rPr>
        <w:t>مسائل الحلال والحرام من الاصول المأخوذة من الائمة الکرام والصلاة والسلام علی خیر خلقه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ثبت حکم وشک فی نسخه فالاصل بقاءه هذا فی شرعنا واما اذا ثبت حکم فی الشرائع السابقة وشک فی نسخه فی شریعتنا فهل یحکم بثبوته فی حقنا ام لا الاظهر هو الثانی للاصل فیحکم بعدم ثبوته الا اذا ثبت من القرائن الخارجیة خلافه ولعلنا نتکلم فیه ایضآ فی مسألة الاستصحاب انشاء اللّه تعالی ولیکن هذا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شامل مباحث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411" w:name="__RefHeading___Toc3997663_3381743652"/>
      <w:bookmarkStart w:id="1412" w:name="_Toc527"/>
      <w:bookmarkEnd w:id="1411"/>
      <w:r>
        <w:rPr/>
        <w:t>519</w:t>
      </w:r>
      <w:r>
        <w:rPr>
          <w:rtl w:val="true"/>
        </w:rPr>
        <w:t xml:space="preserve">- </w:t>
      </w:r>
      <w:r>
        <w:rPr>
          <w:rtl w:val="true"/>
        </w:rPr>
        <w:t xml:space="preserve">فصوص الحکم </w:t>
      </w:r>
      <w:r>
        <w:rPr>
          <w:rtl w:val="true"/>
        </w:rPr>
        <w:t>(</w:t>
      </w:r>
      <w:r>
        <w:rPr>
          <w:rtl w:val="true"/>
        </w:rPr>
        <w:t>عرفان، عربی</w:t>
      </w:r>
      <w:r>
        <w:rPr>
          <w:rtl w:val="true"/>
        </w:rPr>
        <w:t>)</w:t>
      </w:r>
      <w:bookmarkEnd w:id="14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بیست و هفت فص است در عرفان که مؤلف مدعی است آنها را در دهه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خواب، حضرت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داده و دستور داده که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علماء عرفان و تصوف اهمیت فراوان دارد ولی بعضی دیگر ابن عربی را برای مطالبی که در این کتاب گنجانده مورد اعتراض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سیدنا وشیخنا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المنزل الحکم علی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المقام الاقدم وان اختلف النحل والملل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جاء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یستحیی ان یضرب مثلا ما بعوضة ثم لما علم انّه ثم ما هو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و وسط ناقص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فصّ عیسوی تا اواخر فصّ لقمانیه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شفیع بن محمد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 xml:space="preserve">. </w:t>
      </w:r>
      <w:bookmarkStart w:id="1413" w:name="pg14105_205259"/>
    </w:p>
    <w:p>
      <w:pPr>
        <w:pStyle w:val="Heading3"/>
        <w:numPr>
          <w:ilvl w:val="2"/>
          <w:numId w:val="1"/>
        </w:numPr>
        <w:rPr/>
      </w:pPr>
      <w:bookmarkStart w:id="1414" w:name="__RefHeading___Toc3997665_3381743652"/>
      <w:bookmarkStart w:id="1415" w:name="_Toc528"/>
      <w:bookmarkEnd w:id="1413"/>
      <w:bookmarkEnd w:id="1414"/>
      <w:r>
        <w:rPr/>
        <w:t>520</w:t>
      </w:r>
      <w:r>
        <w:rPr>
          <w:rtl w:val="true"/>
        </w:rPr>
        <w:t xml:space="preserve">- </w:t>
      </w:r>
      <w:r>
        <w:rPr>
          <w:rtl w:val="true"/>
        </w:rPr>
        <w:t xml:space="preserve">الفصول الغرویّة فی الاصول الفقهیّة </w:t>
      </w:r>
      <w:r>
        <w:rPr>
          <w:rtl w:val="true"/>
        </w:rPr>
        <w:t>(</w:t>
      </w:r>
      <w:r>
        <w:rPr>
          <w:rtl w:val="true"/>
        </w:rPr>
        <w:t>اصول فقه، عربی</w:t>
      </w:r>
      <w:r>
        <w:rPr>
          <w:rtl w:val="true"/>
        </w:rPr>
        <w:t>)</w:t>
      </w:r>
      <w:bookmarkEnd w:id="14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بن محمد رحیم طهرانی اصفهانی حائری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 استدلالی است در یک مقدمه و چند مقاله و یک خاتمه و در آن به نقد نظرات میرزای قمی صاحب قوانین الاصول،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روز جمعه نوزدهم ذی الحجه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الادلّه السمعیّة فی الکتاب اتفق علماء الاسلام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الانام علی حجیة الکتاب الکریم والفرقان العظیم والمنکر لحجیته مخالف لضرورة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 ما حکی عن بعض الافاضل من حمل اخبار الارجاء علی غیر المتناقضین واخبار التخییر علی المتناقضین هذا غایة ما اردنا بیانه وقصدنا فی سلک التحریر تبیانه والحمد للّه اولا وآخرآ وباطناً وظاهراً والصلاة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ابوالقاسم ابراهیم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کاتب این نسخه و نسخه قبل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است و تاریخ تالیف در این نسخه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1416" w:name="__RefHeading___Toc3997667_3381743652"/>
      <w:bookmarkStart w:id="1417" w:name="_Toc529"/>
      <w:bookmarkEnd w:id="1416"/>
      <w:r>
        <w:rPr/>
        <w:t>521</w:t>
      </w:r>
      <w:r>
        <w:rPr>
          <w:rtl w:val="true"/>
        </w:rPr>
        <w:t xml:space="preserve">- </w:t>
      </w:r>
      <w:r>
        <w:rPr>
          <w:rtl w:val="true"/>
        </w:rPr>
        <w:t xml:space="preserve">الفصول المهمّة فی معرفة الائمة </w:t>
      </w:r>
      <w:r>
        <w:rPr>
          <w:rtl w:val="true"/>
        </w:rPr>
        <w:t>(</w:t>
      </w:r>
      <w:r>
        <w:rPr>
          <w:rtl w:val="true"/>
        </w:rPr>
        <w:t>حدیث، عربی</w:t>
      </w:r>
      <w:r>
        <w:rPr>
          <w:rtl w:val="true"/>
        </w:rPr>
        <w:t>)</w:t>
      </w:r>
      <w:bookmarkEnd w:id="14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نور الدین علی بن محمد مالکی،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در حالات و مناقب ائمه دوازدهگانه امامیه که با مقدمه در فضایل اهل </w:t>
      </w:r>
      <w:bookmarkStart w:id="1418" w:name="pg14105_205260"/>
    </w:p>
    <w:p>
      <w:pPr>
        <w:pStyle w:val="BookText"/>
        <w:rPr/>
      </w:pPr>
      <w:bookmarkEnd w:id="1418"/>
      <w:r>
        <w:rPr>
          <w:rFonts w:ascii="IRNazanin" w:hAnsi="IRNazanin" w:eastAsia="IRNazanin"/>
          <w:color w:val="111111"/>
          <w:sz w:val="28"/>
          <w:sz w:val="28"/>
          <w:szCs w:val="28"/>
          <w:rtl w:val="true"/>
          <w:lang w:bidi="fa-IR"/>
        </w:rPr>
        <w:t>بیت علیهم السلام و دوازده فصل برای دوازده امام معصوم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وبه نستعین والحمد لله وحده وصلی اللّه علی محمد وآله وسلم تسلیمآ کثیراً دائمآ ابداً الحمد لله الذی جعل من صلاح هذه الامّة نصب الامام العادل واعلی ذکر من اختاره لولایتنا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ذلک وبتمام الکمال فی هذا الفصل تم جمیع ا لکتاب واللّه الموفق للصواب الحمد للّه رب العالمین وصلواته وسلامه علی سیدنا محمد خاتم النبیین وعلی اله وصحبه اجمعین حسبنا اللّه ونعم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مقیم بن محمد باقر کنکازی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نسخه مورخ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بخط احمد بن عبدالحفیظ المبلغ خلف الشافعی در مسجد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اول و دوم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یوسف بن کاظم بن محمود کاظمی در برگ آخر دیده میشود</w:t>
      </w:r>
      <w:r>
        <w:rPr>
          <w:rFonts w:eastAsia="IRNazanin" w:cs="IRNazanin"/>
          <w:color w:val="111111"/>
          <w:sz w:val="28"/>
          <w:szCs w:val="28"/>
          <w:rtl w:val="true"/>
          <w:lang w:bidi="fa-IR"/>
        </w:rPr>
        <w:t>.</w:t>
      </w:r>
    </w:p>
    <w:p>
      <w:pPr>
        <w:pStyle w:val="Heading3"/>
        <w:numPr>
          <w:ilvl w:val="2"/>
          <w:numId w:val="1"/>
        </w:numPr>
        <w:rPr/>
      </w:pPr>
      <w:bookmarkStart w:id="1419" w:name="__RefHeading___Toc3997669_3381743652"/>
      <w:bookmarkStart w:id="1420" w:name="_Toc530"/>
      <w:bookmarkEnd w:id="1419"/>
      <w:r>
        <w:rPr/>
        <w:t>522</w:t>
      </w:r>
      <w:r>
        <w:rPr>
          <w:rtl w:val="true"/>
        </w:rPr>
        <w:t xml:space="preserve">- </w:t>
      </w:r>
      <w:r>
        <w:rPr>
          <w:rtl w:val="true"/>
        </w:rPr>
        <w:t xml:space="preserve">فضائل علی بن ابیطالب علیه السلام </w:t>
      </w:r>
      <w:r>
        <w:rPr>
          <w:rtl w:val="true"/>
        </w:rPr>
        <w:t>(</w:t>
      </w:r>
      <w:r>
        <w:rPr>
          <w:rtl w:val="true"/>
        </w:rPr>
        <w:t>عربی</w:t>
      </w:r>
      <w:r>
        <w:rPr>
          <w:rtl w:val="true"/>
        </w:rPr>
        <w:t>)</w:t>
      </w:r>
      <w:bookmarkEnd w:id="14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فضایل و مناقب بیشمار امیر المؤمنین علی بن ابیطالب علیه السلام که بدون ترتیب و تقسیم بندی خاصی نگاشته شده، در بخشهای پایانی فصلی درباره مدفن امیرالمؤمنین و اثبات اینکه نجف و ارض غری مدفن او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روی عن النبی صلی الله علیه و آله انه قال لاخیه علی بن ابیطالب علیه السلام فضائل لا تحصی فمن ذکر فضیلة من فضائله مقرآ بها غفر اللّه له ما تقدم من ذنبه وما تاخّر ومن کتب فضیلة من فضائله</w:t>
      </w:r>
      <w:r>
        <w:rPr>
          <w:rFonts w:eastAsia="IRNazanin" w:cs="IRNazanin"/>
          <w:color w:val="111111"/>
          <w:sz w:val="28"/>
          <w:szCs w:val="28"/>
          <w:rtl w:val="true"/>
          <w:lang w:bidi="fa-IR"/>
        </w:rPr>
        <w:t xml:space="preserve">...». </w:t>
      </w:r>
      <w:bookmarkStart w:id="1421" w:name="pg14105_205261"/>
    </w:p>
    <w:p>
      <w:pPr>
        <w:pStyle w:val="BookText"/>
        <w:rPr/>
      </w:pPr>
      <w:bookmarkEnd w:id="1421"/>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جمیع الجن والانس کتّبآ اذا کلّ منهم واحد قام واحد</w:t>
      </w:r>
    </w:p>
    <w:p>
      <w:pPr>
        <w:pStyle w:val="BookText"/>
        <w:rPr/>
      </w:pPr>
      <w:r>
        <w:rPr>
          <w:rFonts w:ascii="IRNazanin" w:hAnsi="IRNazanin" w:eastAsia="IRNazanin"/>
          <w:color w:val="111111"/>
          <w:sz w:val="28"/>
          <w:sz w:val="28"/>
          <w:szCs w:val="28"/>
          <w:rtl w:val="true"/>
          <w:lang w:bidi="fa-IR"/>
        </w:rPr>
        <w:t>وخطوا جمیعآ منقبآ اِثر منقب</w:t>
      </w:r>
    </w:p>
    <w:p>
      <w:pPr>
        <w:pStyle w:val="BookText"/>
        <w:rPr/>
      </w:pPr>
      <w:r>
        <w:rPr>
          <w:rFonts w:ascii="IRNazanin" w:hAnsi="IRNazanin" w:eastAsia="IRNazanin"/>
          <w:color w:val="111111"/>
          <w:sz w:val="28"/>
          <w:sz w:val="28"/>
          <w:szCs w:val="28"/>
          <w:rtl w:val="true"/>
          <w:lang w:bidi="fa-IR"/>
        </w:rPr>
        <w:t>لما خطّ من تلک المناقب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 عباس بن خداوردی اردلانی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22" w:name="__RefHeading___Toc3997671_3381743652"/>
      <w:bookmarkStart w:id="1423" w:name="_Toc531"/>
      <w:bookmarkEnd w:id="1422"/>
      <w:r>
        <w:rPr/>
        <w:t>523</w:t>
      </w:r>
      <w:r>
        <w:rPr>
          <w:rtl w:val="true"/>
        </w:rPr>
        <w:t xml:space="preserve">- </w:t>
      </w:r>
      <w:r>
        <w:rPr>
          <w:rtl w:val="true"/>
        </w:rPr>
        <w:t xml:space="preserve">الفقه </w:t>
      </w:r>
      <w:r>
        <w:rPr>
          <w:rtl w:val="true"/>
        </w:rPr>
        <w:t>(</w:t>
      </w:r>
      <w:r>
        <w:rPr>
          <w:rtl w:val="true"/>
        </w:rPr>
        <w:t>فقه، عربی</w:t>
      </w:r>
      <w:r>
        <w:rPr>
          <w:rtl w:val="true"/>
        </w:rPr>
        <w:t>)</w:t>
      </w:r>
      <w:bookmarkEnd w:id="14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استدلالی درباره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لا شک فی مطلوبیة الصلاة وکونها من افضل العبادات ففی خبر قال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شیئآ بعد المعرفة افضل من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المرجع فی الکثرة الی العرف والی ما یسمّی فی العادة کثیر وقیل انّ حدّ الکثرة ان یشهد ثلاث مرّات متوالیة وقیل حدّه ان یسهو فی شیء واحد او فریضة واحدة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است و تا بحث شکوک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سید ریحان اللّه موسوی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 تصحیح شده است</w:t>
      </w:r>
      <w:r>
        <w:rPr>
          <w:rFonts w:eastAsia="IRNazanin" w:cs="IRNazanin"/>
          <w:color w:val="111111"/>
          <w:sz w:val="28"/>
          <w:szCs w:val="28"/>
          <w:rtl w:val="true"/>
          <w:lang w:bidi="fa-IR"/>
        </w:rPr>
        <w:t xml:space="preserve">. </w:t>
      </w:r>
      <w:bookmarkStart w:id="1424" w:name="pg14105_205262"/>
    </w:p>
    <w:p>
      <w:pPr>
        <w:pStyle w:val="Heading3"/>
        <w:numPr>
          <w:ilvl w:val="2"/>
          <w:numId w:val="1"/>
        </w:numPr>
        <w:rPr/>
      </w:pPr>
      <w:bookmarkStart w:id="1425" w:name="__RefHeading___Toc3997673_3381743652"/>
      <w:bookmarkStart w:id="1426" w:name="_Toc532"/>
      <w:bookmarkEnd w:id="1424"/>
      <w:bookmarkEnd w:id="1425"/>
      <w:r>
        <w:rPr/>
        <w:t>524</w:t>
      </w:r>
      <w:r>
        <w:rPr>
          <w:rtl w:val="true"/>
        </w:rPr>
        <w:t xml:space="preserve">- </w:t>
      </w:r>
      <w:r>
        <w:rPr>
          <w:rtl w:val="true"/>
        </w:rPr>
        <w:t xml:space="preserve">الفقه </w:t>
      </w:r>
      <w:r>
        <w:rPr>
          <w:rtl w:val="true"/>
        </w:rPr>
        <w:t xml:space="preserve">= </w:t>
      </w:r>
      <w:r>
        <w:rPr>
          <w:rtl w:val="true"/>
        </w:rPr>
        <w:t xml:space="preserve">التقریرات </w:t>
      </w:r>
      <w:r>
        <w:rPr>
          <w:rtl w:val="true"/>
        </w:rPr>
        <w:t>(</w:t>
      </w:r>
      <w:r>
        <w:rPr>
          <w:rtl w:val="true"/>
        </w:rPr>
        <w:t>فقه، عربی</w:t>
      </w:r>
      <w:r>
        <w:rPr>
          <w:rtl w:val="true"/>
        </w:rPr>
        <w:t>)</w:t>
      </w:r>
      <w:bookmarkEnd w:id="14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فقهی است که بعضی ابواب را مفصل و بعضی از آنها را به اختصار نگاشته است مثلا از کتاب حجّ فقط بحث استطاعت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الوضوء للصلاة الواجبة ویشترط فیها وفی کل صلاة ولو کانت مندوبة ولا یجب فی صلاة الجنازة ولا یشترط فیها ویجب ایضآ للطواف الواجب ویشترط فیه وقیل یجب لمس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فرق فی ذلک بین ان یتحد العوضان جنسآ او لا وکذا یصح الصلح علی اسقاط حق الخیار وعلی اسقاط حق الاولویة فی تحجیر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اصل و بخطّ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 انجام و وسط نقص دارد</w:t>
      </w:r>
      <w:r>
        <w:rPr>
          <w:rFonts w:eastAsia="IRNazanin" w:cs="IRNazanin"/>
          <w:color w:val="111111"/>
          <w:sz w:val="28"/>
          <w:szCs w:val="28"/>
          <w:rtl w:val="true"/>
          <w:lang w:bidi="fa-IR"/>
        </w:rPr>
        <w:t>.</w:t>
      </w:r>
    </w:p>
    <w:p>
      <w:pPr>
        <w:pStyle w:val="Heading3"/>
        <w:numPr>
          <w:ilvl w:val="2"/>
          <w:numId w:val="1"/>
        </w:numPr>
        <w:rPr/>
      </w:pPr>
      <w:bookmarkStart w:id="1427" w:name="__RefHeading___Toc3997675_3381743652"/>
      <w:bookmarkStart w:id="1428" w:name="_Toc533"/>
      <w:bookmarkEnd w:id="1427"/>
      <w:r>
        <w:rPr/>
        <w:t>525</w:t>
      </w:r>
      <w:r>
        <w:rPr>
          <w:rtl w:val="true"/>
        </w:rPr>
        <w:t xml:space="preserve">- </w:t>
      </w:r>
      <w:r>
        <w:rPr>
          <w:rtl w:val="true"/>
        </w:rPr>
        <w:t xml:space="preserve">الفقه </w:t>
      </w:r>
      <w:r>
        <w:rPr>
          <w:rtl w:val="true"/>
        </w:rPr>
        <w:t>(</w:t>
      </w:r>
      <w:r>
        <w:rPr>
          <w:rtl w:val="true"/>
        </w:rPr>
        <w:t>فقه، عربی</w:t>
      </w:r>
      <w:r>
        <w:rPr>
          <w:rtl w:val="true"/>
        </w:rPr>
        <w:t>)</w:t>
      </w:r>
      <w:bookmarkEnd w:id="14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یکی از کتاب های فقهی اهل سُنّت است و این شرح به اختصار نگاشته شده و چون اول و آخر نسخه ناقص بود شناسایی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لیتمکن من متابعته ویحصل ذلک برؤیته للامام او لبعض المأمومی ن او سماع نحو اعمی ومن فی</w:t>
      </w:r>
    </w:p>
    <w:p>
      <w:pPr>
        <w:pStyle w:val="BookText"/>
        <w:rPr/>
      </w:pPr>
      <w:r>
        <w:rPr>
          <w:rFonts w:ascii="Amiri" w:hAnsi="Amiri" w:eastAsia="Amiri" w:cs="Amiri"/>
          <w:color w:val="111111"/>
          <w:sz w:val="28"/>
          <w:sz w:val="28"/>
          <w:szCs w:val="28"/>
          <w:rtl w:val="true"/>
          <w:lang w:bidi="ar-SA"/>
        </w:rPr>
        <w:t>ظلمة نحو صوت ولو من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ان اصاب الجزء الذی فی الحرم ضمنه وان کان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 طهارت و صلات و صوم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xml:space="preserve">. </w:t>
      </w:r>
      <w:bookmarkStart w:id="1429" w:name="pg14105_205263"/>
    </w:p>
    <w:p>
      <w:pPr>
        <w:pStyle w:val="Heading3"/>
        <w:numPr>
          <w:ilvl w:val="2"/>
          <w:numId w:val="1"/>
        </w:numPr>
        <w:rPr/>
      </w:pPr>
      <w:bookmarkStart w:id="1430" w:name="__RefHeading___Toc3997677_3381743652"/>
      <w:bookmarkStart w:id="1431" w:name="_Toc534"/>
      <w:bookmarkEnd w:id="1429"/>
      <w:bookmarkEnd w:id="1430"/>
      <w:r>
        <w:rPr/>
        <w:t>526</w:t>
      </w:r>
      <w:r>
        <w:rPr>
          <w:rtl w:val="true"/>
        </w:rPr>
        <w:t xml:space="preserve">- </w:t>
      </w:r>
      <w:r>
        <w:rPr>
          <w:rtl w:val="true"/>
        </w:rPr>
        <w:t xml:space="preserve">الفقه </w:t>
      </w:r>
      <w:r>
        <w:rPr>
          <w:rtl w:val="true"/>
        </w:rPr>
        <w:t>(</w:t>
      </w:r>
      <w:r>
        <w:rPr>
          <w:rtl w:val="true"/>
        </w:rPr>
        <w:t>فقه، عربی</w:t>
      </w:r>
      <w:r>
        <w:rPr>
          <w:rtl w:val="true"/>
        </w:rPr>
        <w:t>)</w:t>
      </w:r>
      <w:bookmarkEnd w:id="14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های فقهی اهل سنّت است و تمام کتاب های فقهی را به اختصار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سنّة مؤکدة واولی الناس بالامامة اعلمهم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چلپی بن احمد سرجانی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صلات تا دیات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القمی</w:t>
      </w:r>
      <w:r>
        <w:rPr>
          <w:rFonts w:eastAsia="IRNazanin" w:cs="IRNazanin"/>
          <w:color w:val="111111"/>
          <w:sz w:val="28"/>
          <w:szCs w:val="28"/>
          <w:rtl w:val="true"/>
          <w:lang w:bidi="fa-IR"/>
        </w:rPr>
        <w:t>».</w:t>
      </w:r>
    </w:p>
    <w:p>
      <w:pPr>
        <w:pStyle w:val="Heading3"/>
        <w:numPr>
          <w:ilvl w:val="2"/>
          <w:numId w:val="1"/>
        </w:numPr>
        <w:rPr/>
      </w:pPr>
      <w:bookmarkStart w:id="1432" w:name="__RefHeading___Toc3997679_3381743652"/>
      <w:bookmarkStart w:id="1433" w:name="_Toc535"/>
      <w:bookmarkEnd w:id="1432"/>
      <w:r>
        <w:rPr/>
        <w:t>527</w:t>
      </w:r>
      <w:r>
        <w:rPr>
          <w:rtl w:val="true"/>
        </w:rPr>
        <w:t xml:space="preserve">- </w:t>
      </w:r>
      <w:r>
        <w:rPr>
          <w:rtl w:val="true"/>
        </w:rPr>
        <w:t xml:space="preserve">الفقه </w:t>
      </w:r>
      <w:r>
        <w:rPr>
          <w:rtl w:val="true"/>
        </w:rPr>
        <w:t>(</w:t>
      </w:r>
      <w:r>
        <w:rPr>
          <w:rtl w:val="true"/>
        </w:rPr>
        <w:t>فقه، عربی</w:t>
      </w:r>
      <w:r>
        <w:rPr>
          <w:rtl w:val="true"/>
        </w:rPr>
        <w:t>)</w:t>
      </w:r>
      <w:bookmarkEnd w:id="14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احکام فقهی و فروعات شرعیه بر مبنای اهل سنت که بصورت فتوایی و خالی از استدلال نگاشته شده و در هر کتابی چند فصل قرار داده شده است، موقع شروع هر کتابی آیه‌ای مربوط بدان و روایتی از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قال اللّه تعالی وانزلنا من السّماء ماء طهورآ لا یجوز دفع الحدث ولا ازالة النجاسة الّا بالماء ویشترط فیه بعد الطهارة صفات احدهما ان یکون مطلقآ وهو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یستحبّ التّصدق بالفاضل عن الحاجة فیه ثلاثة اوجه اصحّها انّه ان کان ضعیفآ یشقّ علیه الصبر لم یستحبّ والّا</w:t>
      </w:r>
    </w:p>
    <w:p>
      <w:pPr>
        <w:pStyle w:val="BookText"/>
        <w:rPr/>
      </w:pPr>
      <w:r>
        <w:rPr>
          <w:rFonts w:ascii="Amiri" w:hAnsi="Amiri" w:eastAsia="Amiri" w:cs="Amiri"/>
          <w:color w:val="111111"/>
          <w:sz w:val="28"/>
          <w:sz w:val="28"/>
          <w:szCs w:val="28"/>
          <w:rtl w:val="true"/>
          <w:lang w:bidi="ar-SA"/>
        </w:rPr>
        <w:t>یستحبّ واللّه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ابراهیم بن اسماعیل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تاج العلماء ملا محمد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 هم شاید همین کتاب باشد</w:t>
      </w:r>
      <w:r>
        <w:rPr>
          <w:rFonts w:eastAsia="IRNazanin" w:cs="IRNazanin"/>
          <w:color w:val="111111"/>
          <w:sz w:val="28"/>
          <w:szCs w:val="28"/>
          <w:rtl w:val="true"/>
          <w:lang w:bidi="fa-IR"/>
        </w:rPr>
        <w:t xml:space="preserve">. </w:t>
      </w:r>
      <w:bookmarkStart w:id="1434" w:name="pg14105_205264"/>
    </w:p>
    <w:p>
      <w:pPr>
        <w:pStyle w:val="Heading3"/>
        <w:numPr>
          <w:ilvl w:val="2"/>
          <w:numId w:val="1"/>
        </w:numPr>
        <w:rPr/>
      </w:pPr>
      <w:bookmarkStart w:id="1435" w:name="__RefHeading___Toc3997681_3381743652"/>
      <w:bookmarkStart w:id="1436" w:name="_Toc536"/>
      <w:bookmarkEnd w:id="1434"/>
      <w:bookmarkEnd w:id="1435"/>
      <w:r>
        <w:rPr/>
        <w:t>528</w:t>
      </w:r>
      <w:r>
        <w:rPr>
          <w:rtl w:val="true"/>
        </w:rPr>
        <w:t xml:space="preserve">- </w:t>
      </w:r>
      <w:r>
        <w:rPr>
          <w:rtl w:val="true"/>
        </w:rPr>
        <w:t xml:space="preserve">الفقه </w:t>
      </w:r>
      <w:r>
        <w:rPr>
          <w:rtl w:val="true"/>
        </w:rPr>
        <w:t xml:space="preserve">= </w:t>
      </w:r>
      <w:r>
        <w:rPr>
          <w:rtl w:val="true"/>
        </w:rPr>
        <w:t xml:space="preserve">المحرّر فی فروع الشافعیه؟ </w:t>
      </w:r>
      <w:r>
        <w:rPr>
          <w:rtl w:val="true"/>
        </w:rPr>
        <w:t>(</w:t>
      </w:r>
      <w:r>
        <w:rPr>
          <w:rtl w:val="true"/>
        </w:rPr>
        <w:t>فقه، عربی</w:t>
      </w:r>
      <w:r>
        <w:rPr>
          <w:rtl w:val="true"/>
        </w:rPr>
        <w:t>)</w:t>
      </w:r>
      <w:bookmarkEnd w:id="14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که بر مبنای یکی از مذاهب اربعه اهل سنت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البیع، قال اللّه تعالی واحل اللّه البیع وحرم الربوا الآیة، لا یصح البیع الا بالصیغة وهی الایجاب بان یقول البائع بعتک او مکلتّک والقبول بان یقول المشتری 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اعتقت بموت السید فمن راس ا لمال تعتق وعلی لفظ العتق نختم کتابنا ونرجوا ا ن یعتق اللّه تعالی من النار رقابنا ورقاب آبائنا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قاسم بن ملا محمد بن ملا قاسم اورامانی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بیع است تا کتاب امهات الاولاد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3"/>
        <w:numPr>
          <w:ilvl w:val="2"/>
          <w:numId w:val="1"/>
        </w:numPr>
        <w:rPr/>
      </w:pPr>
      <w:bookmarkStart w:id="1437" w:name="__RefHeading___Toc3997683_3381743652"/>
      <w:bookmarkStart w:id="1438" w:name="_Toc537"/>
      <w:bookmarkEnd w:id="1437"/>
      <w:r>
        <w:rPr/>
        <w:t>529</w:t>
      </w:r>
      <w:r>
        <w:rPr>
          <w:rtl w:val="true"/>
        </w:rPr>
        <w:t xml:space="preserve">- </w:t>
      </w:r>
      <w:r>
        <w:rPr>
          <w:rtl w:val="true"/>
        </w:rPr>
        <w:t xml:space="preserve">الفقه </w:t>
      </w:r>
      <w:r>
        <w:rPr>
          <w:rtl w:val="true"/>
        </w:rPr>
        <w:t>(</w:t>
      </w:r>
      <w:r>
        <w:rPr>
          <w:rtl w:val="true"/>
        </w:rPr>
        <w:t>فقه، عربی</w:t>
      </w:r>
      <w:r>
        <w:rPr>
          <w:rtl w:val="true"/>
        </w:rPr>
        <w:t>)</w:t>
      </w:r>
      <w:bookmarkEnd w:id="143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بر پایه یکی از مذاهب اربعه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قال اللّه تعالی وانزلنا من السماء ماء طهورآ الآیة ولا یجوز رفع الحدث ولا ازلة النجاسة الا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سائل الزکاة وعرف الامام انه بصفة الاستحقاق او لا بصفة الاستحقاق عمل فیه بعلمه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اواسط کتاب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شماره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باشد</w:t>
      </w:r>
      <w:r>
        <w:rPr>
          <w:rFonts w:eastAsia="IRNazanin" w:cs="IRNazanin"/>
          <w:color w:val="111111"/>
          <w:sz w:val="28"/>
          <w:szCs w:val="28"/>
          <w:rtl w:val="true"/>
          <w:lang w:bidi="fa-IR"/>
        </w:rPr>
        <w:t xml:space="preserve">. </w:t>
      </w:r>
      <w:bookmarkStart w:id="1439" w:name="pg14105_205265"/>
    </w:p>
    <w:p>
      <w:pPr>
        <w:pStyle w:val="Heading3"/>
        <w:numPr>
          <w:ilvl w:val="2"/>
          <w:numId w:val="1"/>
        </w:numPr>
        <w:rPr/>
      </w:pPr>
      <w:bookmarkStart w:id="1440" w:name="__RefHeading___Toc3997685_3381743652"/>
      <w:bookmarkStart w:id="1441" w:name="_Toc538"/>
      <w:bookmarkEnd w:id="1439"/>
      <w:bookmarkEnd w:id="1440"/>
      <w:r>
        <w:rPr/>
        <w:t>530</w:t>
      </w:r>
      <w:r>
        <w:rPr>
          <w:rtl w:val="true"/>
        </w:rPr>
        <w:t xml:space="preserve">- </w:t>
      </w:r>
      <w:r>
        <w:rPr>
          <w:rtl w:val="true"/>
        </w:rPr>
        <w:t xml:space="preserve">الفقه </w:t>
      </w:r>
      <w:r>
        <w:rPr>
          <w:rtl w:val="true"/>
        </w:rPr>
        <w:t>(</w:t>
      </w:r>
      <w:r>
        <w:rPr>
          <w:rtl w:val="true"/>
        </w:rPr>
        <w:t>فقه، عربی</w:t>
      </w:r>
      <w:r>
        <w:rPr>
          <w:rtl w:val="true"/>
        </w:rPr>
        <w:t>)</w:t>
      </w:r>
      <w:bookmarkEnd w:id="14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مفصل در احکام و فروعات فقهی اهل سنت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ـ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شرط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الکعبة او عرصتها للخارج وسمتها بکل البدن ان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صلاة تا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اولش ناقص است</w:t>
      </w:r>
      <w:r>
        <w:rPr>
          <w:rFonts w:eastAsia="IRNazanin" w:cs="IRNazanin"/>
          <w:color w:val="111111"/>
          <w:sz w:val="28"/>
          <w:szCs w:val="28"/>
          <w:rtl w:val="true"/>
          <w:lang w:bidi="fa-IR"/>
        </w:rPr>
        <w:t>.</w:t>
      </w:r>
    </w:p>
    <w:p>
      <w:pPr>
        <w:pStyle w:val="Heading3"/>
        <w:numPr>
          <w:ilvl w:val="2"/>
          <w:numId w:val="1"/>
        </w:numPr>
        <w:rPr/>
      </w:pPr>
      <w:bookmarkStart w:id="1442" w:name="__RefHeading___Toc3997687_3381743652"/>
      <w:bookmarkStart w:id="1443" w:name="_Toc539"/>
      <w:bookmarkEnd w:id="1442"/>
      <w:r>
        <w:rPr/>
        <w:t>531</w:t>
      </w:r>
      <w:r>
        <w:rPr>
          <w:rtl w:val="true"/>
        </w:rPr>
        <w:t xml:space="preserve">- </w:t>
      </w:r>
      <w:r>
        <w:rPr>
          <w:rtl w:val="true"/>
        </w:rPr>
        <w:t xml:space="preserve">الفقه </w:t>
      </w:r>
      <w:r>
        <w:rPr>
          <w:rtl w:val="true"/>
        </w:rPr>
        <w:t xml:space="preserve">= </w:t>
      </w:r>
      <w:r>
        <w:rPr>
          <w:rtl w:val="true"/>
        </w:rPr>
        <w:t xml:space="preserve">المسائل الفقهیة </w:t>
      </w:r>
      <w:r>
        <w:rPr>
          <w:rtl w:val="true"/>
        </w:rPr>
        <w:t>(</w:t>
      </w:r>
      <w:r>
        <w:rPr>
          <w:rtl w:val="true"/>
        </w:rPr>
        <w:t>فقه، عربی</w:t>
      </w:r>
      <w:r>
        <w:rPr>
          <w:rtl w:val="true"/>
        </w:rPr>
        <w:t>)</w:t>
      </w:r>
      <w:bookmarkEnd w:id="14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متوسط و فتوایی که از استدلال خالی بوده و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مسالة ـ 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آن اقوال بسیاری از فقها بویژه ابن فهد حلی و ابن طی و دو استادش که از آنها به عنوان شیخنا الاول که وفات کرده بود و شیخ اخیرش که زنده بود ذکر کرده است و استادش از پدرش نقل میکرده چنانکه از ابن فهد هم ذکر کرده است بنظر می‌رسد مؤلف شاگرد شاگرد ابن فهد بوده و به سبب استادش از وی متاثر بوده و اقوال ابن فهد را در جای جای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والنجاسة من الصفات الحقیقیة القائم بالذات لا الاعتباریّة وانّهما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شرعیّان یرجعان الی الاذن فی الاستعمال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الاحرام منها مخیر بنی الجهر والاخفات وای صفة منها اختارها صارت واجبة فائدة نقل شیخنا حرس اللّه مجده عن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سمعه القریب</w:t>
      </w:r>
      <w:r>
        <w:rPr>
          <w:rFonts w:eastAsia="IRNazanin" w:cs="IRNazanin"/>
          <w:color w:val="111111"/>
          <w:sz w:val="28"/>
          <w:szCs w:val="28"/>
          <w:rtl w:val="true"/>
          <w:lang w:bidi="fa-IR"/>
        </w:rPr>
        <w:t xml:space="preserve">». </w:t>
      </w:r>
      <w:bookmarkStart w:id="1444" w:name="pg14105_205266"/>
    </w:p>
    <w:p>
      <w:pPr>
        <w:pStyle w:val="BookText"/>
        <w:rPr/>
      </w:pPr>
      <w:bookmarkEnd w:id="144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جدول زر 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نصر اللّه قریب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Heading3"/>
        <w:numPr>
          <w:ilvl w:val="2"/>
          <w:numId w:val="1"/>
        </w:numPr>
        <w:rPr/>
      </w:pPr>
      <w:bookmarkStart w:id="1445" w:name="__RefHeading___Toc3997689_3381743652"/>
      <w:bookmarkStart w:id="1446" w:name="_Toc540"/>
      <w:bookmarkEnd w:id="1445"/>
      <w:r>
        <w:rPr/>
        <w:t>532</w:t>
      </w:r>
      <w:r>
        <w:rPr>
          <w:rtl w:val="true"/>
        </w:rPr>
        <w:t xml:space="preserve">- </w:t>
      </w:r>
      <w:r>
        <w:rPr>
          <w:rtl w:val="true"/>
        </w:rPr>
        <w:t xml:space="preserve">الفقه </w:t>
      </w:r>
      <w:r>
        <w:rPr>
          <w:rtl w:val="true"/>
        </w:rPr>
        <w:t xml:space="preserve">= </w:t>
      </w:r>
      <w:r>
        <w:rPr>
          <w:rtl w:val="true"/>
        </w:rPr>
        <w:t xml:space="preserve">المسائل </w:t>
      </w:r>
      <w:r>
        <w:rPr>
          <w:rtl w:val="true"/>
        </w:rPr>
        <w:t>(</w:t>
      </w:r>
      <w:r>
        <w:rPr>
          <w:rtl w:val="true"/>
        </w:rPr>
        <w:t>فقه، عربی</w:t>
      </w:r>
      <w:r>
        <w:rPr>
          <w:rtl w:val="true"/>
        </w:rPr>
        <w:t>)</w:t>
      </w:r>
      <w:bookmarkEnd w:id="14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استدلالی مفصلی است با استناد به روایات و نقل از فقهایی چون شهید، محقق شیخ علی نجفی، محقق تستری و از کتاب های جواهر، غایة المراد، ریاض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ـ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المتبادر عرفاً هو الالزام التابع کما یشهد به مواقع استعمال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الاخبار المستفیضة فی انّ البیعان بالخیار ما لم یفترقا وانّه اذا افترقا وجب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انّ الرّوایة مجملة بالنسبة الی ذلک فیقتصر فی ثبوت الخیار علی المتیقن وهو صورة اتفاقهم علی الفسخ ویرجع فی غیر هذه الصورة الی اصالة اللزوم والاقرب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Heading3"/>
        <w:numPr>
          <w:ilvl w:val="2"/>
          <w:numId w:val="1"/>
        </w:numPr>
        <w:rPr/>
      </w:pPr>
      <w:bookmarkStart w:id="1447" w:name="__RefHeading___Toc3997691_3381743652"/>
      <w:bookmarkStart w:id="1448" w:name="_Toc541"/>
      <w:bookmarkEnd w:id="1447"/>
      <w:r>
        <w:rPr/>
        <w:t>533</w:t>
      </w:r>
      <w:r>
        <w:rPr>
          <w:rtl w:val="true"/>
        </w:rPr>
        <w:t xml:space="preserve">- </w:t>
      </w:r>
      <w:r>
        <w:rPr>
          <w:rtl w:val="true"/>
        </w:rPr>
        <w:t xml:space="preserve">الفقه </w:t>
      </w:r>
      <w:r>
        <w:rPr>
          <w:rtl w:val="true"/>
        </w:rPr>
        <w:t>(</w:t>
      </w:r>
      <w:r>
        <w:rPr>
          <w:rtl w:val="true"/>
        </w:rPr>
        <w:t>فقه، عربی</w:t>
      </w:r>
      <w:r>
        <w:rPr>
          <w:rtl w:val="true"/>
        </w:rPr>
        <w:t>)</w:t>
      </w:r>
      <w:bookmarkEnd w:id="14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شروح کتاب های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حاشیه از کتب علامه چون تذکره و منتهی و دروس شهید یاد کرده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عدم افضائه الی المدّعی ا نّ الشرط علی تقدیر تسلیم انتفائه شرط لانعقاد الجماعة لا لنفس الصّلاة فغایة ما یلزم انّ لا یکون الجماعة منعقدة وبطلان انعقاد </w:t>
      </w:r>
      <w:bookmarkStart w:id="1449" w:name="pg14105_205267"/>
    </w:p>
    <w:p>
      <w:pPr>
        <w:pStyle w:val="BookText"/>
        <w:rPr/>
      </w:pPr>
      <w:bookmarkEnd w:id="1449"/>
      <w:r>
        <w:rPr>
          <w:rFonts w:ascii="IRNazanin" w:hAnsi="IRNazanin" w:eastAsia="IRNazanin"/>
          <w:color w:val="111111"/>
          <w:sz w:val="28"/>
          <w:sz w:val="28"/>
          <w:szCs w:val="28"/>
          <w:rtl w:val="true"/>
          <w:lang w:bidi="fa-IR"/>
        </w:rPr>
        <w:t>الجماعة لا یستلزم 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الموت بالفتح خلاف الحیاة کذا فی القاموس وینبغی حمل الکلام علی انّ المراد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المحیاة حین الفتح ملّکها ا لمسلمون بالقهر ومالکها معروف فلا یخرج بالموت عن ملکهم ولا یملک بالاحیاء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تا احیاء الموات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افتادگی دارد</w:t>
      </w:r>
      <w:r>
        <w:rPr>
          <w:rFonts w:eastAsia="IRNazanin" w:cs="IRNazanin"/>
          <w:color w:val="111111"/>
          <w:sz w:val="28"/>
          <w:szCs w:val="28"/>
          <w:rtl w:val="true"/>
          <w:lang w:bidi="fa-IR"/>
        </w:rPr>
        <w:t>.</w:t>
      </w:r>
    </w:p>
    <w:p>
      <w:pPr>
        <w:pStyle w:val="Heading3"/>
        <w:numPr>
          <w:ilvl w:val="2"/>
          <w:numId w:val="1"/>
        </w:numPr>
        <w:rPr/>
      </w:pPr>
      <w:bookmarkStart w:id="1450" w:name="__RefHeading___Toc3997693_3381743652"/>
      <w:bookmarkStart w:id="1451" w:name="_Toc542"/>
      <w:bookmarkEnd w:id="1450"/>
      <w:r>
        <w:rPr/>
        <w:t>534</w:t>
      </w:r>
      <w:r>
        <w:rPr>
          <w:rtl w:val="true"/>
        </w:rPr>
        <w:t xml:space="preserve">- </w:t>
      </w:r>
      <w:r>
        <w:rPr>
          <w:rtl w:val="true"/>
        </w:rPr>
        <w:t xml:space="preserve">الفقه </w:t>
      </w:r>
      <w:r>
        <w:rPr>
          <w:rtl w:val="true"/>
        </w:rPr>
        <w:t xml:space="preserve">= </w:t>
      </w:r>
      <w:r>
        <w:rPr>
          <w:rtl w:val="true"/>
        </w:rPr>
        <w:t xml:space="preserve">التقریرات </w:t>
      </w:r>
      <w:r>
        <w:rPr>
          <w:rtl w:val="true"/>
        </w:rPr>
        <w:t>(</w:t>
      </w:r>
      <w:r>
        <w:rPr>
          <w:rtl w:val="true"/>
        </w:rPr>
        <w:t>فقه، عربی</w:t>
      </w:r>
      <w:r>
        <w:rPr>
          <w:rtl w:val="true"/>
        </w:rPr>
        <w:t>)</w:t>
      </w:r>
      <w:bookmarkEnd w:id="14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 کبر بن علی مرندی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درس آیة اللّه العظمی میرزا محمد حسین نائینی است که مؤلف هنگام حضور در درسش آنها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صلاة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سمعه یقول انّما وجب التقصیر فی ثماینة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کیفیة التلفیق واختلف فیه علی ثلاثة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بالاحتیاط فی جمیع ما تجد الیه سبیلا واهرب من الفتیا هربک من الاسد ولا تجعل رقبتک فی الناس جسرا قم عنّی یا ابا عبداللّه فقد نصحت لک ولا تفسد علیّ وردی فانّی امرء ضنین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مسافر و صلاة جماعت را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و بخشی از خیارات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قال؛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الفقره قد تضمّنت</w:t>
      </w:r>
      <w:r>
        <w:rPr>
          <w:rFonts w:eastAsia="IRNazanin" w:cs="IRNazanin"/>
          <w:color w:val="111111"/>
          <w:sz w:val="28"/>
          <w:szCs w:val="28"/>
          <w:rtl w:val="true"/>
          <w:lang w:bidi="fa-IR"/>
        </w:rPr>
        <w:t xml:space="preserve">.... </w:t>
      </w:r>
      <w:bookmarkStart w:id="1452" w:name="pg14105_205268"/>
    </w:p>
    <w:p>
      <w:pPr>
        <w:pStyle w:val="Heading3"/>
        <w:numPr>
          <w:ilvl w:val="2"/>
          <w:numId w:val="1"/>
        </w:numPr>
        <w:rPr/>
      </w:pPr>
      <w:bookmarkStart w:id="1453" w:name="__RefHeading___Toc3997695_3381743652"/>
      <w:bookmarkStart w:id="1454" w:name="_Toc543"/>
      <w:bookmarkEnd w:id="1452"/>
      <w:bookmarkEnd w:id="1453"/>
      <w:r>
        <w:rPr/>
        <w:t>535</w:t>
      </w:r>
      <w:r>
        <w:rPr>
          <w:rtl w:val="true"/>
        </w:rPr>
        <w:t xml:space="preserve">- </w:t>
      </w:r>
      <w:r>
        <w:rPr>
          <w:rtl w:val="true"/>
        </w:rPr>
        <w:t xml:space="preserve">فقه اللغة وسرّ العربیة </w:t>
      </w:r>
      <w:r>
        <w:rPr>
          <w:rtl w:val="true"/>
        </w:rPr>
        <w:t>(</w:t>
      </w:r>
      <w:r>
        <w:rPr>
          <w:rtl w:val="true"/>
        </w:rPr>
        <w:t>لغت، عربی</w:t>
      </w:r>
      <w:r>
        <w:rPr>
          <w:rtl w:val="true"/>
        </w:rPr>
        <w:t>)</w:t>
      </w:r>
      <w:bookmarkEnd w:id="14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عبدالملک بن محمد ثعالبی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اسماء چیزهای مخصوص، دارای سی باب در هر بابی چند فصل</w:t>
      </w:r>
    </w:p>
    <w:p>
      <w:pPr>
        <w:pStyle w:val="BookText"/>
        <w:rPr/>
      </w:pPr>
      <w:r>
        <w:rPr>
          <w:rFonts w:ascii="IRNazanin" w:hAnsi="IRNazanin" w:eastAsia="IRNazanin"/>
          <w:color w:val="111111"/>
          <w:sz w:val="28"/>
          <w:sz w:val="28"/>
          <w:szCs w:val="28"/>
          <w:rtl w:val="true"/>
          <w:lang w:bidi="fa-IR"/>
        </w:rPr>
        <w:t>است؛ قسم دوم در بعضی از قواعد ادبی که عرب در کلام خود آنها را می‌آورند، با شواهدی از قرآن کریم، و این قسم دارای فصول کوتاه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را به نام سر العربیه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سزگین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یکثر بالانسان البول بلا 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البواسیر فی المقعدة ان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الاشباع والتأکید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طائر یطیر بجناحیه وانما ذکر 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شاید تحریر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3"/>
        <w:numPr>
          <w:ilvl w:val="2"/>
          <w:numId w:val="1"/>
        </w:numPr>
        <w:rPr/>
      </w:pPr>
      <w:bookmarkStart w:id="1455" w:name="__RefHeading___Toc3997697_3381743652"/>
      <w:bookmarkStart w:id="1456" w:name="_Toc544"/>
      <w:bookmarkEnd w:id="1455"/>
      <w:r>
        <w:rPr/>
        <w:t>536</w:t>
      </w:r>
      <w:r>
        <w:rPr>
          <w:rtl w:val="true"/>
        </w:rPr>
        <w:t xml:space="preserve">- </w:t>
      </w:r>
      <w:r>
        <w:rPr>
          <w:rtl w:val="true"/>
        </w:rPr>
        <w:t xml:space="preserve">فلاح السائل ونجاح المسائل </w:t>
      </w:r>
      <w:r>
        <w:rPr>
          <w:rtl w:val="true"/>
        </w:rPr>
        <w:t>(</w:t>
      </w:r>
      <w:r>
        <w:rPr>
          <w:rtl w:val="true"/>
        </w:rPr>
        <w:t>حدیث، دعا، عربی</w:t>
      </w:r>
      <w:r>
        <w:rPr>
          <w:rtl w:val="true"/>
        </w:rPr>
        <w:t>)</w:t>
      </w:r>
      <w:bookmarkEnd w:id="14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موسی بن طاوس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اعمال و آداب و ادعیه روزانه و شبانه و ساعات ایام و بخش اول از پنج بخش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تتمات مصباح المتهجد و مهمات فی صلاح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است که تکمیل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457" w:name="pg14105_205269"/>
    </w:p>
    <w:p>
      <w:pPr>
        <w:pStyle w:val="BookText"/>
        <w:rPr/>
      </w:pPr>
      <w:bookmarkEnd w:id="14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السیّد الامام الحبر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جل جلاله بلسان وجنان وجودهما من جود المولی المعبود وموادّهما من کرم ذلک الملک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بما عاذت به ملائکة اللّه المقربون وانبیاء اللّه المرسلون وعباد اللّه الصالحون والائمة الراشدون المهدیّون من شر ما رایت ومن شر رؤیای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3"/>
        <w:numPr>
          <w:ilvl w:val="2"/>
          <w:numId w:val="1"/>
        </w:numPr>
        <w:rPr/>
      </w:pPr>
      <w:bookmarkStart w:id="1458" w:name="__RefHeading___Toc3997699_3381743652"/>
      <w:bookmarkStart w:id="1459" w:name="_Toc545"/>
      <w:bookmarkEnd w:id="1458"/>
      <w:r>
        <w:rPr/>
        <w:t>537</w:t>
      </w:r>
      <w:r>
        <w:rPr>
          <w:rtl w:val="true"/>
        </w:rPr>
        <w:t xml:space="preserve">- </w:t>
      </w:r>
      <w:r>
        <w:rPr>
          <w:rtl w:val="true"/>
        </w:rPr>
        <w:t xml:space="preserve">الفلسفه </w:t>
      </w:r>
      <w:r>
        <w:rPr>
          <w:rtl w:val="true"/>
        </w:rPr>
        <w:t xml:space="preserve">= </w:t>
      </w:r>
      <w:r>
        <w:rPr>
          <w:rtl w:val="true"/>
        </w:rPr>
        <w:t>کتاب فی</w:t>
      </w:r>
      <w:r>
        <w:rPr>
          <w:rtl w:val="true"/>
        </w:rPr>
        <w:t>... (</w:t>
      </w:r>
      <w:r>
        <w:rPr>
          <w:rtl w:val="true"/>
        </w:rPr>
        <w:t>فلسفه، عربی</w:t>
      </w:r>
      <w:r>
        <w:rPr>
          <w:rtl w:val="true"/>
        </w:rPr>
        <w:t>)</w:t>
      </w:r>
      <w:bookmarkEnd w:id="14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بخشی از یکی از کتاب های فلسفی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 شرح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چون اول و آخر نسخه افتاده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ساعة کزمان حرکة عدیم المیل وقال ابوالبرکات وجود الحرکة من حیث هی لا تتصور الا</w:t>
      </w:r>
    </w:p>
    <w:p>
      <w:pPr>
        <w:pStyle w:val="BookText"/>
        <w:rPr/>
      </w:pPr>
      <w:r>
        <w:rPr>
          <w:rFonts w:ascii="IRNazanin" w:hAnsi="IRNazanin" w:eastAsia="IRNazanin"/>
          <w:color w:val="111111"/>
          <w:sz w:val="28"/>
          <w:sz w:val="28"/>
          <w:szCs w:val="28"/>
          <w:rtl w:val="true"/>
          <w:lang w:bidi="fa-IR"/>
        </w:rPr>
        <w:t>فی زمان فذلک الزمان الّذی یقتضیه مهیّتها محفوظ فی جمیع الحرکات ومازاد علیه یکون بحسب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شاهد اهل المساکن المختلفة امثال ذلک کثیرآ والماء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بالحرّ کما یشاهد فی الثیاب المبلولة المطروحة فی الشمس وعند غلیان القِدْر وکذلک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 اول و آخر ناقص</w:t>
      </w:r>
      <w:r>
        <w:rPr>
          <w:rFonts w:eastAsia="IRNazanin" w:cs="IRNazanin"/>
          <w:color w:val="111111"/>
          <w:sz w:val="28"/>
          <w:szCs w:val="28"/>
          <w:rtl w:val="true"/>
          <w:lang w:bidi="fa-IR"/>
        </w:rPr>
        <w:t>.</w:t>
      </w:r>
    </w:p>
    <w:p>
      <w:pPr>
        <w:pStyle w:val="Heading3"/>
        <w:numPr>
          <w:ilvl w:val="2"/>
          <w:numId w:val="1"/>
        </w:numPr>
        <w:rPr/>
      </w:pPr>
      <w:bookmarkStart w:id="1460" w:name="__RefHeading___Toc3997701_3381743652"/>
      <w:bookmarkStart w:id="1461" w:name="_Toc546"/>
      <w:bookmarkEnd w:id="1460"/>
      <w:r>
        <w:rPr/>
        <w:t>538</w:t>
      </w:r>
      <w:r>
        <w:rPr>
          <w:rtl w:val="true"/>
        </w:rPr>
        <w:t xml:space="preserve">- </w:t>
      </w:r>
      <w:r>
        <w:rPr>
          <w:rtl w:val="true"/>
        </w:rPr>
        <w:t xml:space="preserve">الفلسفه </w:t>
      </w:r>
      <w:r>
        <w:rPr>
          <w:rtl w:val="true"/>
        </w:rPr>
        <w:t xml:space="preserve">= </w:t>
      </w:r>
      <w:r>
        <w:rPr>
          <w:rtl w:val="true"/>
        </w:rPr>
        <w:t xml:space="preserve">کتاب فی </w:t>
      </w:r>
      <w:r>
        <w:rPr>
          <w:rtl w:val="true"/>
        </w:rPr>
        <w:t>(</w:t>
      </w:r>
      <w:r>
        <w:rPr>
          <w:rtl w:val="true"/>
        </w:rPr>
        <w:t>فلسفه، عربی</w:t>
      </w:r>
      <w:r>
        <w:rPr>
          <w:rtl w:val="true"/>
        </w:rPr>
        <w:t>)</w:t>
      </w:r>
      <w:bookmarkEnd w:id="14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حاشیه‌ای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کتاب های فلسفی به نظرات اشاعره و تابعین آنها و معتزله اشاره کرده از شفای ابن سینا بسیار نقل می کند</w:t>
      </w:r>
      <w:r>
        <w:rPr>
          <w:rFonts w:eastAsia="IRNazanin" w:cs="IRNazanin"/>
          <w:color w:val="111111"/>
          <w:sz w:val="28"/>
          <w:szCs w:val="28"/>
          <w:rtl w:val="true"/>
          <w:lang w:bidi="fa-IR"/>
        </w:rPr>
        <w:t xml:space="preserve">. </w:t>
      </w:r>
      <w:bookmarkStart w:id="1462" w:name="pg14105_205270"/>
    </w:p>
    <w:p>
      <w:pPr>
        <w:pStyle w:val="BookText"/>
        <w:rPr/>
      </w:pPr>
      <w:bookmarkEnd w:id="146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ان یکون القسمان ثابتین فی الخارج مع انّهما غیر ثابتین وهذا علی ما ذهب الیه القائل وتبعه الشارح من نفی الطّبایع الکلّیه فی الخارج ظاهر جدا وقد یتوهم فی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نفرض انتفاء معاوق آخر لیظهر لزوم المحذور لانّا نقول یجوز ان یکون خلوّ الحرکة من جمیع المعاوقات الخارجیّة مستحیلا مع امکان خلوّ کلّ واحد منها ولا یتوهم انّه حینئذٍ یرجع الی ما سنذکره من ان احد المعاوقین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463" w:name="__RefHeading___Toc3997703_3381743652"/>
      <w:bookmarkStart w:id="1464" w:name="_Toc547"/>
      <w:bookmarkEnd w:id="1463"/>
      <w:r>
        <w:rPr/>
        <w:t>539</w:t>
      </w:r>
      <w:r>
        <w:rPr>
          <w:rtl w:val="true"/>
        </w:rPr>
        <w:t xml:space="preserve">- </w:t>
      </w:r>
      <w:r>
        <w:rPr>
          <w:rtl w:val="true"/>
        </w:rPr>
        <w:t xml:space="preserve">الفوائد الحائریة القدیمة </w:t>
      </w:r>
      <w:r>
        <w:rPr>
          <w:rtl w:val="true"/>
        </w:rPr>
        <w:t>(</w:t>
      </w:r>
      <w:r>
        <w:rPr>
          <w:rtl w:val="true"/>
        </w:rPr>
        <w:t>اصول فقه، عربی</w:t>
      </w:r>
      <w:r>
        <w:rPr>
          <w:rtl w:val="true"/>
        </w:rPr>
        <w:t>)</w:t>
      </w:r>
      <w:bookmarkEnd w:id="14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مختلفی است که بعضی از موضوعات اصول فقه را به طور مختصر و استدلالی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این کتاب اختلافاتی از حیث ترتیب و عدد فائدهها هست اما بیشتر نسخه ها دارای سی و شش فائده است که اولی در اهمیت فقه و فائده پایانی در شرایط اجتهاد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حمدالا یقوی علی احصائه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فانه لما بعد العهد عن زمان الائمة صلی اللّه علیه وآله وخفی امارات الفقه والادلة علی ما کان المقرر عند الفقهاء والمعهود بینهم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ذلک غایة ما فی الباب ان یکون العالم فی خصوص هذه المسألة یحتاط ولا یجوز له العمل باجتهاده لما عرفت</w:t>
      </w:r>
      <w:r>
        <w:rPr>
          <w:rFonts w:eastAsia="IRNazanin" w:cs="IRNazanin"/>
          <w:color w:val="111111"/>
          <w:sz w:val="28"/>
          <w:szCs w:val="28"/>
          <w:rtl w:val="true"/>
          <w:lang w:bidi="fa-IR"/>
        </w:rPr>
        <w:t xml:space="preserve">». </w:t>
      </w:r>
      <w:bookmarkStart w:id="1465" w:name="pg14105_205271"/>
    </w:p>
    <w:p>
      <w:pPr>
        <w:pStyle w:val="BookText"/>
        <w:rPr/>
      </w:pPr>
      <w:bookmarkEnd w:id="146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علی بن ملا محمد رضا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عبدالحمید بن حاجی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حسین حسینی خراسانی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عواری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افجه‌ای</w:t>
      </w:r>
      <w:r>
        <w:rPr>
          <w:rFonts w:eastAsia="IRNazanin" w:cs="IRNazanin"/>
          <w:color w:val="111111"/>
          <w:sz w:val="28"/>
          <w:szCs w:val="28"/>
          <w:rtl w:val="true"/>
          <w:lang w:bidi="fa-IR"/>
        </w:rPr>
        <w:t>».</w:t>
      </w:r>
    </w:p>
    <w:p>
      <w:pPr>
        <w:pStyle w:val="Heading3"/>
        <w:numPr>
          <w:ilvl w:val="2"/>
          <w:numId w:val="1"/>
        </w:numPr>
        <w:rPr/>
      </w:pPr>
      <w:bookmarkStart w:id="1466" w:name="__RefHeading___Toc3997705_3381743652"/>
      <w:bookmarkStart w:id="1467" w:name="_Toc548"/>
      <w:bookmarkEnd w:id="1466"/>
      <w:r>
        <w:rPr/>
        <w:t>540</w:t>
      </w:r>
      <w:r>
        <w:rPr>
          <w:rtl w:val="true"/>
        </w:rPr>
        <w:t xml:space="preserve">- </w:t>
      </w:r>
      <w:r>
        <w:rPr>
          <w:rtl w:val="true"/>
        </w:rPr>
        <w:t xml:space="preserve">الفوائد الرجالیة </w:t>
      </w:r>
      <w:r>
        <w:rPr>
          <w:rtl w:val="true"/>
        </w:rPr>
        <w:t xml:space="preserve">= </w:t>
      </w:r>
      <w:r>
        <w:rPr>
          <w:rtl w:val="true"/>
        </w:rPr>
        <w:t xml:space="preserve">رجال بحر العلوم </w:t>
      </w:r>
      <w:r>
        <w:rPr>
          <w:rtl w:val="true"/>
        </w:rPr>
        <w:t>(</w:t>
      </w:r>
      <w:r>
        <w:rPr>
          <w:rtl w:val="true"/>
        </w:rPr>
        <w:t>رجال، عربی</w:t>
      </w:r>
      <w:r>
        <w:rPr>
          <w:rtl w:val="true"/>
        </w:rPr>
        <w:t>)</w:t>
      </w:r>
      <w:bookmarkEnd w:id="14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مرتضی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حالات روات احادیث که نام آنها بسیار برده میشود را گرد آورده است و در آغاز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شده و پس از آن،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پس آن نامها را به حسب حروف تنظیم نموده و در آخرش یک فائده رجالی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سیدنا ونبینا محمد وآله الطیبین الطاهرین من ارفع بیوت الشیعة تبیانا واعلاها شانآ واقدسها اسلامآ وایمانآ وابو رافع مولی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للعبّاس بن عبدالمطلب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ومقتضی کلام الشیخین فی الکتب الثلاثة إنّ الباعث علی حذف الوسائط قصد الاختصار مع حصول الغرض</w:t>
      </w:r>
      <w:r>
        <w:rPr>
          <w:rFonts w:eastAsia="IRNazanin" w:cs="IRNazanin"/>
          <w:color w:val="111111"/>
          <w:sz w:val="28"/>
          <w:szCs w:val="28"/>
          <w:rtl w:val="true"/>
          <w:lang w:bidi="fa-IR"/>
        </w:rPr>
        <w:t xml:space="preserve">». </w:t>
      </w:r>
      <w:bookmarkStart w:id="1468" w:name="pg14105_205272"/>
    </w:p>
    <w:p>
      <w:pPr>
        <w:pStyle w:val="BookText"/>
        <w:rPr/>
      </w:pPr>
      <w:bookmarkEnd w:id="146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از 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مورخ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مهدی نجف ابن شیخ محمد رضا نجف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469" w:name="__RefHeading___Toc3997707_3381743652"/>
      <w:bookmarkStart w:id="1470" w:name="_Toc549"/>
      <w:bookmarkEnd w:id="1469"/>
      <w:r>
        <w:rPr/>
        <w:t>541</w:t>
      </w:r>
      <w:r>
        <w:rPr>
          <w:rtl w:val="true"/>
        </w:rPr>
        <w:t xml:space="preserve">- </w:t>
      </w:r>
      <w:r>
        <w:rPr>
          <w:rtl w:val="true"/>
        </w:rPr>
        <w:t xml:space="preserve">الفوائد الرجالیة </w:t>
      </w:r>
      <w:r>
        <w:rPr>
          <w:rtl w:val="true"/>
        </w:rPr>
        <w:t>(</w:t>
      </w:r>
      <w:r>
        <w:rPr>
          <w:rtl w:val="true"/>
        </w:rPr>
        <w:t>رجال، عربی</w:t>
      </w:r>
      <w:r>
        <w:rPr>
          <w:rtl w:val="true"/>
        </w:rPr>
        <w:t>)</w:t>
      </w:r>
      <w:bookmarkEnd w:id="14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ابوالهدی بن ابوالمعالی کلباسی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سی فائده که این نسخه تا فائده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کتاب دیگر وی سماء المقال است که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تحیرت فی بیداء الوهیته الالباب والاذکیاء وغرقت فی ابحار معرفته عقول اعاظم الاقطاب والاولیاء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الناس ان تلمیذا وتلامیذ ونحوهما مما فیه هذه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ناقص است</w:t>
      </w:r>
      <w:r>
        <w:rPr>
          <w:rFonts w:eastAsia="IRNazanin" w:cs="IRNazanin"/>
          <w:color w:val="111111"/>
          <w:sz w:val="28"/>
          <w:szCs w:val="28"/>
          <w:rtl w:val="true"/>
          <w:lang w:bidi="fa-IR"/>
        </w:rPr>
        <w:t>.</w:t>
      </w:r>
    </w:p>
    <w:p>
      <w:pPr>
        <w:pStyle w:val="Heading3"/>
        <w:numPr>
          <w:ilvl w:val="2"/>
          <w:numId w:val="1"/>
        </w:numPr>
        <w:rPr/>
      </w:pPr>
      <w:bookmarkStart w:id="1471" w:name="__RefHeading___Toc3997709_3381743652"/>
      <w:bookmarkStart w:id="1472" w:name="_Toc550"/>
      <w:bookmarkEnd w:id="1471"/>
      <w:r>
        <w:rPr/>
        <w:t>542</w:t>
      </w:r>
      <w:r>
        <w:rPr>
          <w:rtl w:val="true"/>
        </w:rPr>
        <w:t xml:space="preserve">- </w:t>
      </w:r>
      <w:r>
        <w:rPr>
          <w:rtl w:val="true"/>
        </w:rPr>
        <w:t xml:space="preserve">الفوائد السنیّة فی شرح العوامل المحسنیّة </w:t>
      </w:r>
      <w:r>
        <w:rPr>
          <w:rtl w:val="true"/>
        </w:rPr>
        <w:t>(</w:t>
      </w:r>
      <w:r>
        <w:rPr>
          <w:rtl w:val="true"/>
        </w:rPr>
        <w:t>نحو، عربی</w:t>
      </w:r>
      <w:r>
        <w:rPr>
          <w:rtl w:val="true"/>
        </w:rPr>
        <w:t>)</w:t>
      </w:r>
      <w:bookmarkEnd w:id="14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محمد هادی حسینی مرعشی شوشتری</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ملا محسن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نصب اعلام الهدی للسالکین الی نحو معرفته ورفع اعمال العالمین العاملین بارادته وفتح ابواب خزائن علمه للطالبین بمفاتیح رحمته وشرح صدور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بخیر الاسماء وقفّاه بالحمد والثناء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لطف الاقتباس حیث دل علی ان فهم هذه الضوابط الشریفة </w:t>
      </w:r>
      <w:bookmarkStart w:id="1473" w:name="pg14105_205273"/>
    </w:p>
    <w:p>
      <w:pPr>
        <w:pStyle w:val="BookText"/>
        <w:rPr/>
      </w:pPr>
      <w:bookmarkEnd w:id="1473"/>
      <w:r>
        <w:rPr>
          <w:rFonts w:ascii="IRNazanin" w:hAnsi="IRNazanin" w:eastAsia="IRNazanin"/>
          <w:color w:val="111111"/>
          <w:sz w:val="28"/>
          <w:sz w:val="28"/>
          <w:szCs w:val="28"/>
          <w:rtl w:val="true"/>
          <w:lang w:bidi="fa-IR"/>
        </w:rPr>
        <w:t>والقواعد اللطیفة مما ینبغی ان یصرف فیه العمر العزیز وحیث ذکر فیه لفظ العمل والعامل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وصلی اللّه علی النبی المرسل محمد واهل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 الصلاة وافضل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صالح بن محمد حسین حسینی نطنزی در </w:t>
      </w:r>
      <w:r>
        <w:rPr>
          <w:rFonts w:eastAsia="IRNazanin" w:cs="IRNazanin"/>
          <w:color w:val="111111"/>
          <w:sz w:val="28"/>
          <w:szCs w:val="28"/>
          <w:rtl w:val="true"/>
          <w:lang w:bidi="fa-IR"/>
        </w:rPr>
        <w:t>.</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حواشی از مؤلف دارد و وی این نسخه را با نسخه اصل مقابله کرده است</w:t>
      </w:r>
      <w:r>
        <w:rPr>
          <w:rFonts w:eastAsia="IRNazanin" w:cs="IRNazanin"/>
          <w:color w:val="111111"/>
          <w:sz w:val="28"/>
          <w:szCs w:val="28"/>
          <w:rtl w:val="true"/>
          <w:lang w:bidi="fa-IR"/>
        </w:rPr>
        <w:t>.</w:t>
      </w:r>
    </w:p>
    <w:p>
      <w:pPr>
        <w:pStyle w:val="Heading3"/>
        <w:numPr>
          <w:ilvl w:val="2"/>
          <w:numId w:val="1"/>
        </w:numPr>
        <w:rPr/>
      </w:pPr>
      <w:bookmarkStart w:id="1474" w:name="__RefHeading___Toc3997711_3381743652"/>
      <w:bookmarkStart w:id="1475" w:name="_Toc551"/>
      <w:bookmarkEnd w:id="1474"/>
      <w:r>
        <w:rPr/>
        <w:t>543</w:t>
      </w:r>
      <w:r>
        <w:rPr>
          <w:rtl w:val="true"/>
        </w:rPr>
        <w:t xml:space="preserve">- </w:t>
      </w:r>
      <w:r>
        <w:rPr>
          <w:rtl w:val="true"/>
        </w:rPr>
        <w:t xml:space="preserve">الفوائد الصمدیة </w:t>
      </w:r>
      <w:r>
        <w:rPr>
          <w:rtl w:val="true"/>
        </w:rPr>
        <w:t xml:space="preserve">= </w:t>
      </w:r>
      <w:r>
        <w:rPr>
          <w:rtl w:val="true"/>
        </w:rPr>
        <w:t xml:space="preserve">الصمدیة </w:t>
      </w:r>
      <w:r>
        <w:rPr>
          <w:rtl w:val="true"/>
        </w:rPr>
        <w:t>(</w:t>
      </w:r>
      <w:r>
        <w:rPr>
          <w:rtl w:val="true"/>
        </w:rPr>
        <w:t>نحو، عربی</w:t>
      </w:r>
      <w:r>
        <w:rPr>
          <w:rtl w:val="true"/>
        </w:rPr>
        <w:t>)</w:t>
      </w:r>
      <w:bookmarkEnd w:id="147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علم نحو را به طور بسیار مختصر و دقیق با روش زیبا در پنج حدیقه برای برادرش عبدالصمد عاملی نگاشته است و از کتب درسی حوزههای علمیه بوده و شرحهایی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کلمة یبتدء بها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ناقص</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bookmarkStart w:id="1476" w:name="pg14105_205274"/>
    </w:p>
    <w:p>
      <w:pPr>
        <w:pStyle w:val="Heading3"/>
        <w:numPr>
          <w:ilvl w:val="2"/>
          <w:numId w:val="1"/>
        </w:numPr>
        <w:rPr/>
      </w:pPr>
      <w:bookmarkStart w:id="1477" w:name="__RefHeading___Toc3997713_3381743652"/>
      <w:bookmarkStart w:id="1478" w:name="_Toc552"/>
      <w:bookmarkEnd w:id="1476"/>
      <w:bookmarkEnd w:id="1477"/>
      <w:r>
        <w:rPr/>
        <w:t>544</w:t>
      </w:r>
      <w:r>
        <w:rPr>
          <w:rtl w:val="true"/>
        </w:rPr>
        <w:t xml:space="preserve">- </w:t>
      </w:r>
      <w:r>
        <w:rPr>
          <w:rtl w:val="true"/>
        </w:rPr>
        <w:t xml:space="preserve">الفوائد الضیائیة فی شرح الکافیة </w:t>
      </w:r>
      <w:r>
        <w:rPr>
          <w:rtl w:val="true"/>
        </w:rPr>
        <w:t xml:space="preserve">= </w:t>
      </w:r>
      <w:r>
        <w:rPr>
          <w:rtl w:val="true"/>
        </w:rPr>
        <w:t xml:space="preserve">شرح الجامی </w:t>
      </w:r>
      <w:r>
        <w:rPr>
          <w:rtl w:val="true"/>
        </w:rPr>
        <w:t>(</w:t>
      </w:r>
      <w:r>
        <w:rPr>
          <w:rtl w:val="true"/>
        </w:rPr>
        <w:t>نحو، عربی</w:t>
      </w:r>
      <w:r>
        <w:rPr>
          <w:rtl w:val="true"/>
        </w:rPr>
        <w:t>)</w:t>
      </w:r>
      <w:bookmarkEnd w:id="14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عبدالرحمان بن احمد جامی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مشهوری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این شرح را برای پسرش ضیاء الدین یوسف نوشته و به تاریخ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 والصلاة علی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المفتوح ما قبلها نقلب الفاً کقولک فی اضربن اضربا تشبیها لها بالتنوین فان التنوین اذا انفتح ما قبلها یقلب الفاً واذا انضم او انکسر یحذف نحو اصبت خیراً واصابنی خیر وختم لی بخیر اللهم اجعل خاتمه امورنا خیرآ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مظفر حسین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شیخ امامقلی در </w:t>
      </w:r>
      <w:r>
        <w:rPr>
          <w:rFonts w:eastAsia="IRNazanin" w:cs="IRNazanin"/>
          <w:color w:val="111111"/>
          <w:sz w:val="28"/>
          <w:szCs w:val="28"/>
          <w:rtl w:val="true"/>
          <w:lang w:bidi="fa-IR"/>
        </w:rPr>
        <w:t>.</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شیخ حسین طریحی 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برگها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سلمان بن کربلائی باقر در </w:t>
      </w:r>
      <w:r>
        <w:rPr>
          <w:rFonts w:eastAsia="IRNazanin" w:cs="IRNazanin"/>
          <w:color w:val="111111"/>
          <w:sz w:val="28"/>
          <w:szCs w:val="28"/>
          <w:rtl w:val="true"/>
          <w:lang w:bidi="fa-IR"/>
        </w:rPr>
        <w:t>.</w:t>
      </w:r>
      <w:r>
        <w:rPr>
          <w:rFonts w:eastAsia="IRNazanin" w:cs="IRNazanin"/>
          <w:color w:val="111111"/>
          <w:sz w:val="28"/>
          <w:szCs w:val="28"/>
          <w:lang w:bidi="fa-IR"/>
        </w:rPr>
        <w:t>1266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بی کا، بی تا،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یوسف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امین لاری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امضاء سید نعمت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 از آخر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حسین بن اسماعیل در </w:t>
      </w:r>
      <w:r>
        <w:rPr>
          <w:rFonts w:eastAsia="IRNazanin" w:cs="IRNazanin"/>
          <w:color w:val="111111"/>
          <w:sz w:val="28"/>
          <w:szCs w:val="28"/>
          <w:rtl w:val="true"/>
          <w:lang w:bidi="fa-IR"/>
        </w:rPr>
        <w:t>.</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بی کا، بی تا، روی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جعفر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با یادداشتی حاکی از اینکه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به عاشوراء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احمد بن محمد خان عرب در </w:t>
      </w:r>
      <w:r>
        <w:rPr>
          <w:rFonts w:eastAsia="IRNazanin" w:cs="IRNazanin"/>
          <w:color w:val="111111"/>
          <w:sz w:val="28"/>
          <w:szCs w:val="28"/>
          <w:rtl w:val="true"/>
          <w:lang w:bidi="fa-IR"/>
        </w:rPr>
        <w:t>.</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 انجامش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علی محمد بن شیخ محمد در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،نسخ نصر اللّه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مربع و بیضوی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 بن عبدالقادر بن محمد قاسم بن محمد رحیم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محمد تقی میرزا</w:t>
      </w:r>
    </w:p>
    <w:p>
      <w:pPr>
        <w:pStyle w:val="BookText"/>
        <w:rPr/>
      </w:pPr>
      <w:r>
        <w:rPr>
          <w:rFonts w:ascii="IRNazanin" w:hAnsi="IRNazanin" w:eastAsia="IRNazanin"/>
          <w:color w:val="111111"/>
          <w:sz w:val="28"/>
          <w:sz w:val="28"/>
          <w:szCs w:val="28"/>
          <w:rtl w:val="true"/>
          <w:lang w:bidi="fa-IR"/>
        </w:rPr>
        <w:t>در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احمد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برگها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حیدر بن کامران حسینی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مدرسه خیراتیه با تملک حسین بن زین العابدین حسینی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حسین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حبیب اللّه بن محمد غفور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منظومه‌ای فارسی در صرف و نحو عربی در پایان که به خواهش عالی جناب علّا می فهّامی آخوند ملا حبیب اللّه در سه صفحه نوشته شده است در سال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bookmarkStart w:id="1479" w:name="pg14105_205277"/>
    </w:p>
    <w:p>
      <w:pPr>
        <w:pStyle w:val="Heading3"/>
        <w:numPr>
          <w:ilvl w:val="2"/>
          <w:numId w:val="1"/>
        </w:numPr>
        <w:rPr/>
      </w:pPr>
      <w:bookmarkStart w:id="1480" w:name="__RefHeading___Toc3997715_3381743652"/>
      <w:bookmarkStart w:id="1481" w:name="_Toc553"/>
      <w:bookmarkEnd w:id="1479"/>
      <w:bookmarkEnd w:id="1480"/>
      <w:r>
        <w:rPr/>
        <w:t>545</w:t>
      </w:r>
      <w:r>
        <w:rPr>
          <w:rtl w:val="true"/>
        </w:rPr>
        <w:t xml:space="preserve">- </w:t>
      </w:r>
      <w:r>
        <w:rPr>
          <w:rtl w:val="true"/>
        </w:rPr>
        <w:t xml:space="preserve">الفوائد الغرویّة والدّرر النجفیّة </w:t>
      </w:r>
      <w:r>
        <w:rPr>
          <w:rtl w:val="true"/>
        </w:rPr>
        <w:t>(</w:t>
      </w:r>
      <w:r>
        <w:rPr>
          <w:rtl w:val="true"/>
        </w:rPr>
        <w:t>اصول فقه، عربی</w:t>
      </w:r>
      <w:r>
        <w:rPr>
          <w:rtl w:val="true"/>
        </w:rPr>
        <w:t>)</w:t>
      </w:r>
      <w:bookmarkEnd w:id="14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ابوالحسن بن محمد طاهر شریف عاملی فتونی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دو جلد میباشد و هر جلد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دوازده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اصول دین و مقصد دوم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محمد واله الطاهرین المقصد الثانی من الفوائد الغرویة فیما 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الامور الشرعیة التی تجب ان یکون مدار العمل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الا بیان ما ظهر لی دلیله ووضح لی سبیله من طریق الائمه الابرار ومسلک العلماء الاخیار لا تکثیر القیل والقال ولا اظهار الفضل والکمال وما ابرّئ نفسی انّ النّفس لامّارة بالسوء الا ما رحم ربّی 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محمد قاسم بن محمد الحسینی المتولی الدهدشتی در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Heading3"/>
        <w:numPr>
          <w:ilvl w:val="2"/>
          <w:numId w:val="1"/>
        </w:numPr>
        <w:rPr/>
      </w:pPr>
      <w:bookmarkStart w:id="1482" w:name="__RefHeading___Toc3997717_3381743652"/>
      <w:bookmarkStart w:id="1483" w:name="_Toc554"/>
      <w:bookmarkEnd w:id="1482"/>
      <w:r>
        <w:rPr/>
        <w:t>546</w:t>
      </w:r>
      <w:r>
        <w:rPr>
          <w:rtl w:val="true"/>
        </w:rPr>
        <w:t xml:space="preserve">- </w:t>
      </w:r>
      <w:r>
        <w:rPr>
          <w:rtl w:val="true"/>
        </w:rPr>
        <w:t xml:space="preserve">الفوز الاصغر </w:t>
      </w:r>
      <w:r>
        <w:rPr>
          <w:rtl w:val="true"/>
        </w:rPr>
        <w:t>(</w:t>
      </w:r>
      <w:r>
        <w:rPr>
          <w:rtl w:val="true"/>
        </w:rPr>
        <w:t>فلسفه، عربی</w:t>
      </w:r>
      <w:r>
        <w:rPr>
          <w:rtl w:val="true"/>
        </w:rPr>
        <w:t>)</w:t>
      </w:r>
      <w:bookmarkEnd w:id="148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بن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مسأله است در اثبات واجب و احوال نفس و لزوم بعث انبیاء که لب لباب فلسفه و خلاصه بحثهای دانشمندان میباشد که به دستور امیر المظفر المؤید؟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مسأله ده فصل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1484" w:name="pg14105_205278"/>
    </w:p>
    <w:p>
      <w:pPr>
        <w:pStyle w:val="BookText"/>
        <w:rPr/>
      </w:pPr>
      <w:bookmarkEnd w:id="148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ابوعلی احمد بن محمد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 علی المسائل الثلاثة الّتی تشتمل علی العلوم کلّها وتحتوی علی الحکم باجمعها اذ هی لبابها وخلاصتها وثمرتها ونتیجتها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مبلغ ما یجب ان نتکلّم فیه علی هذه المسائل الثلاث وفی تجاوزه تجاوز الشّرط الّذی التزمناه من الاختصار والایجاز والدلالة الی بسط وشرح علی کتاب الفوز الاکبر الّذی یستأنف بمشیئة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عبدالّه در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w:t>
      </w:r>
      <w:r>
        <w:rPr>
          <w:rFonts w:eastAsia="IRNazanin" w:cs="IRNazanin"/>
          <w:color w:val="111111"/>
          <w:sz w:val="28"/>
          <w:szCs w:val="28"/>
          <w:rtl w:val="true"/>
          <w:lang w:bidi="fa-IR"/>
        </w:rPr>
        <w:t>.</w:t>
      </w:r>
    </w:p>
    <w:p>
      <w:pPr>
        <w:pStyle w:val="Heading3"/>
        <w:numPr>
          <w:ilvl w:val="2"/>
          <w:numId w:val="1"/>
        </w:numPr>
        <w:rPr/>
      </w:pPr>
      <w:bookmarkStart w:id="1485" w:name="__RefHeading___Toc3997719_3381743652"/>
      <w:bookmarkStart w:id="1486" w:name="_Toc555"/>
      <w:bookmarkEnd w:id="1485"/>
      <w:r>
        <w:rPr/>
        <w:t>547</w:t>
      </w:r>
      <w:r>
        <w:rPr>
          <w:rtl w:val="true"/>
        </w:rPr>
        <w:t xml:space="preserve">- </w:t>
      </w:r>
      <w:r>
        <w:rPr>
          <w:rtl w:val="true"/>
        </w:rPr>
        <w:t xml:space="preserve">القاموس المحیط </w:t>
      </w:r>
      <w:r>
        <w:rPr>
          <w:rtl w:val="true"/>
        </w:rPr>
        <w:t xml:space="preserve">= </w:t>
      </w:r>
      <w:r>
        <w:rPr>
          <w:rtl w:val="true"/>
        </w:rPr>
        <w:t xml:space="preserve">قاموس اللغة </w:t>
      </w:r>
      <w:r>
        <w:rPr>
          <w:rtl w:val="true"/>
        </w:rPr>
        <w:t>(</w:t>
      </w:r>
      <w:r>
        <w:rPr>
          <w:rtl w:val="true"/>
        </w:rPr>
        <w:t>لغت، عربی</w:t>
      </w:r>
      <w:r>
        <w:rPr>
          <w:rtl w:val="true"/>
        </w:rPr>
        <w:t>)</w:t>
      </w:r>
      <w:bookmarkEnd w:id="148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محمد بن یعقوب فیروزآبادی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بسیار مشهوری است به ترتیب حروف اواخر کلمات در بیست و هشت باب که هر کدام دارای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تلخیص کتاب بسیار مفصل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جهت رعایت اختصار برای پاره‌ای از اصطلاحات، اشارات مخصوصی وضع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المنطق البلغاء باللّغی فی البوادی ومودّع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الهوادی ومخصّص 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للعلم ریاضا وحیاضا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وطرائق وشعابا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از حرف ع تا پایان، تحریر </w:t>
      </w:r>
      <w:r>
        <w:rPr>
          <w:rFonts w:eastAsia="IRNazanin" w:cs="IRNazanin"/>
          <w:color w:val="111111"/>
          <w:sz w:val="28"/>
          <w:szCs w:val="28"/>
          <w:rtl w:val="true"/>
          <w:lang w:bidi="fa-IR"/>
        </w:rPr>
        <w:t>.</w:t>
      </w:r>
      <w:r>
        <w:rPr>
          <w:rFonts w:eastAsia="IRNazanin" w:cs="IRNazanin"/>
          <w:color w:val="111111"/>
          <w:sz w:val="28"/>
          <w:szCs w:val="28"/>
          <w:lang w:bidi="fa-IR"/>
        </w:rPr>
        <w:t>1037</w:t>
      </w:r>
      <w:bookmarkStart w:id="1487" w:name="pg14105_205279"/>
    </w:p>
    <w:p>
      <w:pPr>
        <w:pStyle w:val="BookText"/>
        <w:rPr/>
      </w:pPr>
      <w:bookmarkEnd w:id="148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حرف 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مهدی بن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نسخ محمد صادق قائینی در </w:t>
      </w:r>
      <w:r>
        <w:rPr>
          <w:rFonts w:eastAsia="IRNazanin" w:cs="IRNazanin"/>
          <w:color w:val="111111"/>
          <w:sz w:val="28"/>
          <w:szCs w:val="28"/>
          <w:rtl w:val="true"/>
          <w:lang w:bidi="fa-IR"/>
        </w:rPr>
        <w:t>.</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تا حرف فاء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488" w:name="__RefHeading___Toc3997721_3381743652"/>
      <w:bookmarkStart w:id="1489" w:name="_Toc556"/>
      <w:bookmarkEnd w:id="1488"/>
      <w:r>
        <w:rPr/>
        <w:t>548</w:t>
      </w:r>
      <w:r>
        <w:rPr>
          <w:rtl w:val="true"/>
        </w:rPr>
        <w:t xml:space="preserve">- </w:t>
      </w:r>
      <w:r>
        <w:rPr>
          <w:rtl w:val="true"/>
        </w:rPr>
        <w:t xml:space="preserve">القانون </w:t>
      </w:r>
      <w:r>
        <w:rPr>
          <w:rtl w:val="true"/>
        </w:rPr>
        <w:t>(</w:t>
      </w:r>
      <w:r>
        <w:rPr>
          <w:rtl w:val="true"/>
        </w:rPr>
        <w:t>طب، عربی</w:t>
      </w:r>
      <w:r>
        <w:rPr>
          <w:rtl w:val="true"/>
        </w:rPr>
        <w:t>)</w:t>
      </w:r>
      <w:bookmarkEnd w:id="148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کتابی است که در طب قدیم به طور مفصل نوشته شده و انواع بیماریها و داروها و تشخیصها را تشریح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منقسم بر پنج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ترتیب کلیات طبی، ادویه مفرده، امراض ظاهری و باطنی اعضاء بدن، امراض بدن غیر مختص به اعضاء و کیفیت ترکیب و دواها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علی الحسین بن عبداللّه بن سینا الحمد للّه حمدا یستحقه بعلوّ شأنه وسبوغ احسانه وصلواته علی النبی محمّد وآله وبعد فقد التمس منّی بعض خلّص اخوانی ومن یلزمنی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تحلّل من الرّطوبة العزیزیّة فلیکن هذا القدر من کلامنا المختصر فی الاصول الکلّیة لصناعة الطّب کافیاص فلنأخذ فی تصنیف کتابنا فی الادویة المفرده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جلال الدین بن محمد بن علی بن عبدالمجید در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تقی بن محمد رفیع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است</w:t>
      </w:r>
      <w:r>
        <w:rPr>
          <w:rFonts w:eastAsia="IRNazanin" w:cs="IRNazanin"/>
          <w:color w:val="111111"/>
          <w:sz w:val="28"/>
          <w:szCs w:val="28"/>
          <w:rtl w:val="true"/>
          <w:lang w:bidi="fa-IR"/>
        </w:rPr>
        <w:t>.</w:t>
      </w:r>
      <w:bookmarkStart w:id="1490" w:name="pg14105_205280"/>
    </w:p>
    <w:p>
      <w:pPr>
        <w:pStyle w:val="BookText"/>
        <w:rPr/>
      </w:pPr>
      <w:bookmarkEnd w:id="149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نورالدین احمد بن جمال الدین محمد شیرازی بن مراد خان در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با تملک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w:t>
      </w:r>
    </w:p>
    <w:p>
      <w:pPr>
        <w:pStyle w:val="BookText"/>
        <w:rPr/>
      </w:pPr>
      <w:r>
        <w:rPr>
          <w:rFonts w:ascii="IRNazanin" w:hAnsi="IRNazanin" w:eastAsia="IRNazanin"/>
          <w:color w:val="111111"/>
          <w:sz w:val="28"/>
          <w:sz w:val="28"/>
          <w:szCs w:val="28"/>
          <w:rtl w:val="true"/>
          <w:lang w:bidi="fa-IR"/>
        </w:rPr>
        <w:t>امری الی اللّه عبده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کتاب سوم و چهارم است،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491" w:name="__RefHeading___Toc3997723_3381743652"/>
      <w:bookmarkStart w:id="1492" w:name="_Toc557"/>
      <w:bookmarkEnd w:id="1491"/>
      <w:r>
        <w:rPr/>
        <w:t>549</w:t>
      </w:r>
      <w:r>
        <w:rPr>
          <w:rtl w:val="true"/>
        </w:rPr>
        <w:t xml:space="preserve">- </w:t>
      </w:r>
      <w:r>
        <w:rPr>
          <w:rtl w:val="true"/>
        </w:rPr>
        <w:t xml:space="preserve">قانونچه </w:t>
      </w:r>
      <w:r>
        <w:rPr>
          <w:rtl w:val="true"/>
        </w:rPr>
        <w:t>(</w:t>
      </w:r>
      <w:r>
        <w:rPr>
          <w:rtl w:val="true"/>
        </w:rPr>
        <w:t>طب، عربی</w:t>
      </w:r>
      <w:r>
        <w:rPr>
          <w:rtl w:val="true"/>
        </w:rPr>
        <w:t>)</w:t>
      </w:r>
      <w:bookmarkEnd w:id="149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محمود بن محمد چغمی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پزشکی است و مورد توجه دانشمندان علم طب بوده و بنا به گفته مؤلف در سرآغاز، این کتاب را از کتب متقدمی ن گرفته و بعضی عقیده دارند که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 مقاله و هر کدام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رسالة مختصرة مشتملة علی زبدة ما یجب استحضاره من صناعة الطب انتخبته من کتب المتقدمی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الحلوا فالعسلی معین علی الهضم والعجین غلیظ مولد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1265</w:t>
      </w:r>
      <w:bookmarkStart w:id="1493" w:name="pg14105_205281"/>
    </w:p>
    <w:p>
      <w:pPr>
        <w:pStyle w:val="BookText"/>
        <w:rPr/>
      </w:pPr>
      <w:bookmarkEnd w:id="149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1277</w:t>
      </w:r>
    </w:p>
    <w:p>
      <w:pPr>
        <w:pStyle w:val="Heading3"/>
        <w:numPr>
          <w:ilvl w:val="2"/>
          <w:numId w:val="1"/>
        </w:numPr>
        <w:rPr/>
      </w:pPr>
      <w:bookmarkStart w:id="1494" w:name="__RefHeading___Toc3997725_3381743652"/>
      <w:bookmarkStart w:id="1495" w:name="_Toc558"/>
      <w:bookmarkEnd w:id="1494"/>
      <w:r>
        <w:rPr/>
        <w:t>550</w:t>
      </w:r>
      <w:r>
        <w:rPr>
          <w:rtl w:val="true"/>
        </w:rPr>
        <w:t xml:space="preserve">- </w:t>
      </w:r>
      <w:r>
        <w:rPr>
          <w:rtl w:val="true"/>
        </w:rPr>
        <w:t xml:space="preserve">قانون السیاسة ودستور الرئاسة </w:t>
      </w:r>
      <w:r>
        <w:rPr>
          <w:rtl w:val="true"/>
        </w:rPr>
        <w:t>(</w:t>
      </w:r>
      <w:r>
        <w:rPr>
          <w:rtl w:val="true"/>
        </w:rPr>
        <w:t>اخلاق، عربی</w:t>
      </w:r>
      <w:r>
        <w:rPr>
          <w:rtl w:val="true"/>
        </w:rPr>
        <w:t>)</w:t>
      </w:r>
      <w:bookmarkEnd w:id="14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مرتب شده در سه قانون؛ اول، 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تدبیر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تقویم الرعایا و سیاستهم که هر کدام در دو قاعده بیان شده است و فروع هر قاعده را به نحو تشجیر عینی شاخه‌ای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به نام جلال الدین شاه شجاع که به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الحقّ واعلاه وقمع الباطل واخفاه احکم احکام 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بزلال</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مناهج الملّه وقواعدها وجدّد بمعاقد الدّوله معاهدها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الدّاء اکثر ما تراه</w:t>
      </w:r>
    </w:p>
    <w:p>
      <w:pPr>
        <w:pStyle w:val="BookText"/>
        <w:rPr/>
      </w:pPr>
      <w:r>
        <w:rPr>
          <w:rFonts w:ascii="IRNazanin" w:hAnsi="IRNazanin" w:eastAsia="IRNazanin"/>
          <w:color w:val="111111"/>
          <w:sz w:val="28"/>
          <w:sz w:val="28"/>
          <w:szCs w:val="28"/>
          <w:rtl w:val="true"/>
          <w:lang w:bidi="fa-IR"/>
        </w:rPr>
        <w:t>یکون من الطعام او الشراب</w:t>
      </w:r>
    </w:p>
    <w:p>
      <w:pPr>
        <w:pStyle w:val="BookText"/>
        <w:rPr/>
      </w:pPr>
      <w:r>
        <w:rPr>
          <w:rFonts w:ascii="IRNazanin" w:hAnsi="IRNazanin" w:eastAsia="IRNazanin"/>
          <w:color w:val="111111"/>
          <w:sz w:val="28"/>
          <w:sz w:val="28"/>
          <w:szCs w:val="28"/>
          <w:rtl w:val="true"/>
          <w:lang w:bidi="fa-IR"/>
        </w:rPr>
        <w:t>وسیادة المنزلین واللّه یمدّک بالمعونة والتوفیق ویهدیک الی سواء الطریق ولیکن هذا آخر الکتاب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1496" w:name="pg14105_205282"/>
    </w:p>
    <w:p>
      <w:pPr>
        <w:pStyle w:val="Heading3"/>
        <w:numPr>
          <w:ilvl w:val="2"/>
          <w:numId w:val="1"/>
        </w:numPr>
        <w:rPr/>
      </w:pPr>
      <w:bookmarkStart w:id="1497" w:name="__RefHeading___Toc3997727_3381743652"/>
      <w:bookmarkStart w:id="1498" w:name="_Toc559"/>
      <w:bookmarkEnd w:id="1496"/>
      <w:bookmarkEnd w:id="1497"/>
      <w:r>
        <w:rPr/>
        <w:t>551</w:t>
      </w:r>
      <w:r>
        <w:rPr>
          <w:rtl w:val="true"/>
        </w:rPr>
        <w:t xml:space="preserve">- </w:t>
      </w:r>
      <w:r>
        <w:rPr>
          <w:rtl w:val="true"/>
        </w:rPr>
        <w:t xml:space="preserve">القبسات </w:t>
      </w:r>
      <w:r>
        <w:rPr>
          <w:rtl w:val="true"/>
        </w:rPr>
        <w:t>(</w:t>
      </w:r>
      <w:r>
        <w:rPr>
          <w:rtl w:val="true"/>
        </w:rPr>
        <w:t>فلسفه، عربی</w:t>
      </w:r>
      <w:r>
        <w:rPr>
          <w:rtl w:val="true"/>
        </w:rPr>
        <w:t>)</w:t>
      </w:r>
      <w:bookmarkEnd w:id="14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قبسی دارای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الفبائی آستان قدس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الصمد المصمود ومهیمن کل وجود وجاعل کل موجود والصلاة علی من افتقاه من زمر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وینطق بالتاریخ هذا کتابی القبسات وکذلک ما جری علی لسان الوقت فی انشاء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کنور بدا فی سماء ـ حوی کل ناب من العلم غامض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بیمناه الداثرة احوج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صدرالدین محمد بن محمد تقی الجنابذی در </w:t>
      </w:r>
      <w:r>
        <w:rPr>
          <w:rFonts w:eastAsia="IRNazanin" w:cs="IRNazanin"/>
          <w:color w:val="111111"/>
          <w:sz w:val="28"/>
          <w:szCs w:val="28"/>
          <w:rtl w:val="true"/>
          <w:lang w:bidi="fa-IR"/>
        </w:rPr>
        <w:t>.</w:t>
      </w:r>
      <w:r>
        <w:rPr>
          <w:rFonts w:eastAsia="IRNazanin" w:cs="IRNazanin"/>
          <w:color w:val="111111"/>
          <w:sz w:val="28"/>
          <w:szCs w:val="28"/>
          <w:lang w:bidi="fa-IR"/>
        </w:rPr>
        <w:t>1117</w:t>
      </w:r>
    </w:p>
    <w:p>
      <w:pPr>
        <w:pStyle w:val="Heading3"/>
        <w:numPr>
          <w:ilvl w:val="2"/>
          <w:numId w:val="1"/>
        </w:numPr>
        <w:rPr/>
      </w:pPr>
      <w:bookmarkStart w:id="1499" w:name="__RefHeading___Toc3997729_3381743652"/>
      <w:bookmarkStart w:id="1500" w:name="_Toc560"/>
      <w:bookmarkEnd w:id="1499"/>
      <w:r>
        <w:rPr/>
        <w:t>552</w:t>
      </w:r>
      <w:r>
        <w:rPr>
          <w:rtl w:val="true"/>
        </w:rPr>
        <w:t xml:space="preserve">- </w:t>
      </w:r>
      <w:r>
        <w:rPr>
          <w:rtl w:val="true"/>
        </w:rPr>
        <w:t xml:space="preserve">قرة العین الناظرة فی شرح کتاب التبصرة </w:t>
      </w:r>
      <w:r>
        <w:rPr>
          <w:rtl w:val="true"/>
        </w:rPr>
        <w:t>(</w:t>
      </w:r>
      <w:r>
        <w:rPr>
          <w:rtl w:val="true"/>
        </w:rPr>
        <w:t>فقه، عربی</w:t>
      </w:r>
      <w:r>
        <w:rPr>
          <w:rtl w:val="true"/>
        </w:rPr>
        <w:t>)</w:t>
      </w:r>
      <w:bookmarkEnd w:id="15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بن محمد هادی فدایی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با نقل اقوال فقهای قدیم و مخصوصا خود علامه از کتاب های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w:t>
      </w:r>
      <w:r>
        <w:rPr>
          <w:rFonts w:eastAsia="IRNazanin" w:cs="IRNazanin"/>
          <w:color w:val="111111"/>
          <w:sz w:val="28"/>
          <w:szCs w:val="28"/>
          <w:lang w:bidi="fa-IR"/>
        </w:rPr>
        <w:t>1261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ارشاده لنا تحریر قواعد الدین وایضاحه لنا منهج الکرامة ونهج المسترشدین</w:t>
      </w:r>
    </w:p>
    <w:p>
      <w:pPr>
        <w:pStyle w:val="BookText"/>
        <w:rPr/>
      </w:pPr>
      <w:r>
        <w:rPr>
          <w:rFonts w:ascii="IRNazanin" w:hAnsi="IRNazanin" w:eastAsia="IRNazanin"/>
          <w:color w:val="111111"/>
          <w:sz w:val="28"/>
          <w:sz w:val="28"/>
          <w:szCs w:val="28"/>
          <w:rtl w:val="true"/>
          <w:lang w:bidi="fa-IR"/>
        </w:rPr>
        <w:t>وجعله قرة العین لنا نهایة التهذیب فی خلاصة تبصرة المتعلّمی ن وایصاله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الخبر عن ابی عمر الاعجمی قال قال لی ابوعبداللّه علیه السلام یا با عمران </w:t>
      </w:r>
      <w:bookmarkStart w:id="1501" w:name="pg14105_205283"/>
    </w:p>
    <w:p>
      <w:pPr>
        <w:pStyle w:val="BookText"/>
        <w:rPr/>
      </w:pPr>
      <w:bookmarkEnd w:id="1501"/>
      <w:r>
        <w:rPr>
          <w:rFonts w:ascii="IRNazanin" w:hAnsi="IRNazanin" w:eastAsia="IRNazanin"/>
          <w:color w:val="111111"/>
          <w:sz w:val="28"/>
          <w:sz w:val="28"/>
          <w:szCs w:val="28"/>
          <w:rtl w:val="true"/>
          <w:lang w:bidi="fa-IR"/>
        </w:rPr>
        <w:t>تسعة اعشار الدین فی التقیه ولا دین لمن لا تقیة له والتقیة فی کل شیء الا فی النبیذ والمسح علی الخفین ولعله مبنی علی نوع من المبالغة والتأکید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502" w:name="__RefHeading___Toc3997731_3381743652"/>
      <w:bookmarkStart w:id="1503" w:name="_Toc561"/>
      <w:bookmarkEnd w:id="1502"/>
      <w:r>
        <w:rPr/>
        <w:t>553</w:t>
      </w:r>
      <w:r>
        <w:rPr>
          <w:rtl w:val="true"/>
        </w:rPr>
        <w:t xml:space="preserve">- </w:t>
      </w:r>
      <w:r>
        <w:rPr>
          <w:rtl w:val="true"/>
        </w:rPr>
        <w:t xml:space="preserve">القصائد </w:t>
      </w:r>
      <w:r>
        <w:rPr>
          <w:rtl w:val="true"/>
        </w:rPr>
        <w:t>(</w:t>
      </w:r>
      <w:r>
        <w:rPr>
          <w:rtl w:val="true"/>
        </w:rPr>
        <w:t>شعر، عربی</w:t>
      </w:r>
      <w:r>
        <w:rPr>
          <w:rtl w:val="true"/>
        </w:rPr>
        <w:t>)</w:t>
      </w:r>
      <w:bookmarkEnd w:id="15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چند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و امام جواد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قصیده هائیه و غیره از شیخ کاظم ازری و قصیده از محمد رضا ازری و قصیده از محمد رضا ازری و چند قصیده از معلقات سبع، سید حمیری، ابن فارض، فرزدق، دعبل خزاعی، برده، ابن ابی‌الحدید و قصیده‌ای از کریم خان کرمانی و قصیده عبدالباقی افندی موصلی و تخمیس آن و قصیده شیخ مهذّب الدین طرابلسی و سید کاظم رشتی و چند دوبیتی در آخر کتاب در موضوعات مدح حضرت رسول اکرم و اهل بیت علیهم صلوات اللّه اجمعین و غیره و نیز چند حکایت از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آورنده این مجموعه از شیخیه بوده است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باکیة لم تبک الّا لعلة مقلتاها</w:t>
      </w:r>
    </w:p>
    <w:p>
      <w:pPr>
        <w:pStyle w:val="BookText"/>
        <w:rPr/>
      </w:pPr>
      <w:r>
        <w:rPr>
          <w:rFonts w:ascii="IRNazanin" w:hAnsi="IRNazanin" w:eastAsia="IRNazanin"/>
          <w:color w:val="111111"/>
          <w:sz w:val="28"/>
          <w:sz w:val="28"/>
          <w:szCs w:val="28"/>
          <w:rtl w:val="true"/>
          <w:lang w:bidi="fa-IR"/>
        </w:rPr>
        <w:t xml:space="preserve">لا تلو ما الورقاء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الذی رمانی رماها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لاحدکم یموت عشقآ فی هوی امراة الفها انما ذلک ضعف نفس ورقّة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تجدونه فیکم یا بنی عذره فقال اما واللّه لو رایتم الحواجب الزّج فوق نواظر الدعج تحتها المباسم 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تخذتموها اللات والعزّی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برهان گیلانی</w:t>
      </w:r>
      <w:r>
        <w:rPr>
          <w:rFonts w:eastAsia="IRNazanin" w:cs="IRNazanin"/>
          <w:color w:val="111111"/>
          <w:sz w:val="28"/>
          <w:szCs w:val="28"/>
          <w:rtl w:val="true"/>
          <w:lang w:bidi="fa-IR"/>
        </w:rPr>
        <w:t xml:space="preserve">. </w:t>
      </w:r>
      <w:bookmarkStart w:id="1504" w:name="pg14105_205284"/>
    </w:p>
    <w:p>
      <w:pPr>
        <w:pStyle w:val="Heading3"/>
        <w:numPr>
          <w:ilvl w:val="2"/>
          <w:numId w:val="1"/>
        </w:numPr>
        <w:rPr/>
      </w:pPr>
      <w:bookmarkStart w:id="1505" w:name="__RefHeading___Toc3997733_3381743652"/>
      <w:bookmarkStart w:id="1506" w:name="_Toc562"/>
      <w:bookmarkEnd w:id="1504"/>
      <w:bookmarkEnd w:id="1505"/>
      <w:r>
        <w:rPr/>
        <w:t>554</w:t>
      </w:r>
      <w:r>
        <w:rPr>
          <w:rtl w:val="true"/>
        </w:rPr>
        <w:t xml:space="preserve">- </w:t>
      </w:r>
      <w:r>
        <w:rPr>
          <w:rtl w:val="true"/>
        </w:rPr>
        <w:t xml:space="preserve">القصائد الاثنی عشر </w:t>
      </w:r>
      <w:r>
        <w:rPr>
          <w:rtl w:val="true"/>
        </w:rPr>
        <w:t>(</w:t>
      </w:r>
      <w:r>
        <w:rPr>
          <w:rtl w:val="true"/>
        </w:rPr>
        <w:t>عربی</w:t>
      </w:r>
      <w:r>
        <w:rPr>
          <w:rtl w:val="true"/>
        </w:rPr>
        <w:t>)</w:t>
      </w:r>
      <w:bookmarkEnd w:id="15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w:t>
      </w:r>
    </w:p>
    <w:p>
      <w:pPr>
        <w:pStyle w:val="BookText"/>
        <w:rPr/>
      </w:pPr>
      <w:r>
        <w:rPr>
          <w:rFonts w:ascii="IRNazanin" w:hAnsi="IRNazanin" w:eastAsia="IRNazanin"/>
          <w:color w:val="111111"/>
          <w:sz w:val="28"/>
          <w:sz w:val="28"/>
          <w:szCs w:val="28"/>
          <w:rtl w:val="true"/>
          <w:lang w:bidi="fa-IR"/>
        </w:rPr>
        <w:t>این قصائد در مراثی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3"/>
        <w:numPr>
          <w:ilvl w:val="2"/>
          <w:numId w:val="1"/>
        </w:numPr>
        <w:rPr/>
      </w:pPr>
      <w:bookmarkStart w:id="1507" w:name="__RefHeading___Toc3997735_3381743652"/>
      <w:bookmarkStart w:id="1508" w:name="_Toc563"/>
      <w:bookmarkEnd w:id="1507"/>
      <w:r>
        <w:rPr/>
        <w:t>555</w:t>
      </w:r>
      <w:r>
        <w:rPr>
          <w:rtl w:val="true"/>
        </w:rPr>
        <w:t xml:space="preserve">- </w:t>
      </w:r>
      <w:r>
        <w:rPr>
          <w:rtl w:val="true"/>
        </w:rPr>
        <w:t xml:space="preserve">قصص الأنبیاء </w:t>
      </w:r>
      <w:r>
        <w:rPr>
          <w:rtl w:val="true"/>
        </w:rPr>
        <w:t>(</w:t>
      </w:r>
      <w:r>
        <w:rPr>
          <w:rtl w:val="true"/>
        </w:rPr>
        <w:t>عربی</w:t>
      </w:r>
      <w:r>
        <w:rPr>
          <w:rtl w:val="true"/>
        </w:rPr>
        <w:t>)</w:t>
      </w:r>
      <w:bookmarkEnd w:id="15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سعید بن هبة اللّه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پیامبران ـ از حضرت آدم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بر اساس نقل قرآن کریم در بیست باب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المنزه عن الزمان والمکان ومنه التمکین والامکان الذی دل علی نفسه بمخلوقاته وتعرف ذاته بصفاته نحمده علی مننه المتتابعة المتظاهرة ونشکره علی نعمه ا لظاهرة والباطنة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وافضلهم واکرمهم علی اللّه ولکل نبی وصی اوصی الیه من اللّه وان وصبّی علی بن ابی طالب لسیدهم وافضلهم واکرمهم علی اللّه تعالی جل ذکره وجلت عظمته وعلا مجده وعظم فخره وصلی اللّه علی سید رسله وخاتم انبیائه محمد وآله الطاهرین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بن حسن بن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الشاطری نسبآ الامامی مذهبآ العاملی بلدآ الصیداوی مسکنا در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bookmarkStart w:id="1509" w:name="pg14105_205285"/>
    </w:p>
    <w:p>
      <w:pPr>
        <w:pStyle w:val="Heading3"/>
        <w:numPr>
          <w:ilvl w:val="2"/>
          <w:numId w:val="1"/>
        </w:numPr>
        <w:rPr/>
      </w:pPr>
      <w:bookmarkStart w:id="1510" w:name="__RefHeading___Toc3997737_3381743652"/>
      <w:bookmarkStart w:id="1511" w:name="_Toc564"/>
      <w:bookmarkEnd w:id="1509"/>
      <w:bookmarkEnd w:id="1510"/>
      <w:r>
        <w:rPr/>
        <w:t>556</w:t>
      </w:r>
      <w:r>
        <w:rPr>
          <w:rtl w:val="true"/>
        </w:rPr>
        <w:t xml:space="preserve">- </w:t>
      </w:r>
      <w:r>
        <w:rPr>
          <w:rtl w:val="true"/>
        </w:rPr>
        <w:t xml:space="preserve">قطف الازهار فی خواص المعادن والأحجار </w:t>
      </w:r>
      <w:r>
        <w:rPr>
          <w:rtl w:val="true"/>
        </w:rPr>
        <w:t>(</w:t>
      </w:r>
      <w:r>
        <w:rPr>
          <w:rtl w:val="true"/>
        </w:rPr>
        <w:t>عربی</w:t>
      </w:r>
      <w:r>
        <w:rPr>
          <w:rtl w:val="true"/>
        </w:rPr>
        <w:t>)</w:t>
      </w:r>
      <w:bookmarkEnd w:id="15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عوض بن محمد المغربی</w:t>
      </w:r>
    </w:p>
    <w:p>
      <w:pPr>
        <w:pStyle w:val="BookText"/>
        <w:rPr/>
      </w:pPr>
      <w:r>
        <w:rPr>
          <w:rFonts w:ascii="IRNazanin" w:hAnsi="IRNazanin" w:eastAsia="IRNazanin"/>
          <w:color w:val="111111"/>
          <w:sz w:val="28"/>
          <w:sz w:val="28"/>
          <w:szCs w:val="28"/>
          <w:rtl w:val="true"/>
          <w:lang w:bidi="fa-IR"/>
        </w:rPr>
        <w:t>انواع احجار معدنی، صفات و خواص آنها را به طرز مفصل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احجار به وسیله حروف الفبا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 ن علم طبایع معادن را داخل در نبات و حیوان بررسی میکردند اما من آن را جداگانه و مقدم بر آن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کتاب های مختلف این علم از جمله تذکره سویدی، ما لا یسع الطبیب جهله، عجائب المخلوقات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جمیعه مرتّبه علی معرفة الطّبائع لو لم یکن علم الطّبیعیّه والاحکام الالهیّه فعرفت انّ علم الطّبائع لو لم یکن علم عظیم ما اودع اللّه هذا السرّ الکریم فی باطن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من ذلک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الاسرار تقیم الباه من ساعته اذا مضغت فاحتفظ بها ولا تغشیها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القی علیه بربع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تأخذ منه وزن درهم فانّه یقیم الباه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3"/>
        <w:numPr>
          <w:ilvl w:val="2"/>
          <w:numId w:val="1"/>
        </w:numPr>
        <w:rPr/>
      </w:pPr>
      <w:bookmarkStart w:id="1512" w:name="__RefHeading___Toc3997739_3381743652"/>
      <w:bookmarkStart w:id="1513" w:name="_Toc565"/>
      <w:bookmarkEnd w:id="1512"/>
      <w:r>
        <w:rPr/>
        <w:t>557</w:t>
      </w:r>
      <w:r>
        <w:rPr>
          <w:rtl w:val="true"/>
        </w:rPr>
        <w:t xml:space="preserve">- </w:t>
      </w:r>
      <w:r>
        <w:rPr>
          <w:rtl w:val="true"/>
        </w:rPr>
        <w:t xml:space="preserve">القلائد السنیّة علی القواعد الشهیدیّة </w:t>
      </w:r>
      <w:r>
        <w:rPr>
          <w:rtl w:val="true"/>
        </w:rPr>
        <w:t xml:space="preserve">= </w:t>
      </w:r>
      <w:r>
        <w:rPr>
          <w:rtl w:val="true"/>
        </w:rPr>
        <w:t xml:space="preserve">شرح القواعد </w:t>
      </w:r>
      <w:r>
        <w:rPr>
          <w:rtl w:val="true"/>
        </w:rPr>
        <w:t>(</w:t>
      </w:r>
      <w:r>
        <w:rPr>
          <w:rtl w:val="true"/>
        </w:rPr>
        <w:t>فقه، عربی</w:t>
      </w:r>
      <w:r>
        <w:rPr>
          <w:rtl w:val="true"/>
        </w:rPr>
        <w:t>)</w:t>
      </w:r>
      <w:bookmarkEnd w:id="151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حرفوشی عاملی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درخواست فرزند مؤلف نگاشته شده و بنا به گفته الذریعة، این شرح به تاریخ یکشنبه ششم جمادی الثانی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پایان رسیده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1514" w:name="pg14105_205286"/>
    </w:p>
    <w:p>
      <w:pPr>
        <w:pStyle w:val="BookText"/>
        <w:rPr/>
      </w:pPr>
      <w:bookmarkEnd w:id="15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اوضح لنا مناهج الوصول الی قواعد الاصول ویسّر لنا مسالک الحصول الی اعلی ادراک المأمول قضی لمن بذل وسعه فی درک الحق بالوصول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الزهراء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نأمرهم بالصلاة فالزمه فانه لا یلزمه عبد فشقی والروایة وان کانت ضعیفة السّند لکنها مؤیدة بغیرها من الروایات وروی ابوخالد القماط فی الصحیح عن ابی عبداللّه علیه السلام انه قال تسسبیح فاطمة الزهراء</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یثنی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فائده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3"/>
        <w:numPr>
          <w:ilvl w:val="2"/>
          <w:numId w:val="1"/>
        </w:numPr>
        <w:rPr/>
      </w:pPr>
      <w:bookmarkStart w:id="1515" w:name="__RefHeading___Toc3997741_3381743652"/>
      <w:bookmarkStart w:id="1516" w:name="_Toc566"/>
      <w:bookmarkEnd w:id="1515"/>
      <w:r>
        <w:rPr/>
        <w:t>558</w:t>
      </w:r>
      <w:r>
        <w:rPr>
          <w:rtl w:val="true"/>
        </w:rPr>
        <w:t xml:space="preserve">- </w:t>
      </w:r>
      <w:r>
        <w:rPr>
          <w:rtl w:val="true"/>
        </w:rPr>
        <w:t xml:space="preserve">القواعد </w:t>
      </w:r>
      <w:r>
        <w:rPr>
          <w:rtl w:val="true"/>
        </w:rPr>
        <w:t>(</w:t>
      </w:r>
      <w:r>
        <w:rPr>
          <w:rtl w:val="true"/>
        </w:rPr>
        <w:t>اصول فقه، عربی</w:t>
      </w:r>
      <w:r>
        <w:rPr>
          <w:rtl w:val="true"/>
        </w:rPr>
        <w:t>)</w:t>
      </w:r>
      <w:bookmarkEnd w:id="15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بن ابراهیم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کریمخان</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اصول فقه به طریقه اخباریها بحث کرده و یادداشتهایی که در خصوص اصول فقه در طول زمان در دفاتر خود نوشته بود در این کتاب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اغلب مسائل اصول فقه میباشد و مخصوصا در عدم اعتبار علم رجال توضیحات مفصّلی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 این کتاب را در ماه رجب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فهرست کتب احسائی و سایر مشایخ شیخیه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الشذوری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البیضة الشّفراء وانزع قشورها ـ فانّ لها تحت القشور لبابآ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ظاهریة وباطنیة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لم نقصد فی جمع هذه القواعد استیفاء جمیع المسائل وانّما اردنا جمع قواعد کانت فی دفاترنا من غیر ملاحظة ترتیب فلذلک اقتصرنا علی ما جمع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عبدالرحیم بن محمد تقی حسینی شیرازی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یادداشت در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بنده خاکسار رو سیه روزگار محمد علی الطباطبائی</w:t>
      </w:r>
      <w:r>
        <w:rPr>
          <w:rFonts w:eastAsia="IRNazanin" w:cs="IRNazanin"/>
          <w:color w:val="111111"/>
          <w:sz w:val="28"/>
          <w:szCs w:val="28"/>
          <w:rtl w:val="true"/>
          <w:lang w:bidi="fa-IR"/>
        </w:rPr>
        <w:t xml:space="preserve">». </w:t>
      </w:r>
      <w:bookmarkStart w:id="1517" w:name="pg14105_205287"/>
    </w:p>
    <w:p>
      <w:pPr>
        <w:pStyle w:val="Heading3"/>
        <w:numPr>
          <w:ilvl w:val="2"/>
          <w:numId w:val="1"/>
        </w:numPr>
        <w:rPr/>
      </w:pPr>
      <w:bookmarkStart w:id="1518" w:name="__RefHeading___Toc3997743_3381743652"/>
      <w:bookmarkStart w:id="1519" w:name="_Toc567"/>
      <w:bookmarkEnd w:id="1517"/>
      <w:bookmarkEnd w:id="1518"/>
      <w:r>
        <w:rPr/>
        <w:t>559</w:t>
      </w:r>
      <w:r>
        <w:rPr>
          <w:rtl w:val="true"/>
        </w:rPr>
        <w:t xml:space="preserve">- </w:t>
      </w:r>
      <w:r>
        <w:rPr>
          <w:rtl w:val="true"/>
        </w:rPr>
        <w:t xml:space="preserve">قواعد الاحکام فی معرفة الحلال والحرام </w:t>
      </w:r>
      <w:r>
        <w:rPr>
          <w:rtl w:val="true"/>
        </w:rPr>
        <w:t>(</w:t>
      </w:r>
      <w:r>
        <w:rPr>
          <w:rtl w:val="true"/>
        </w:rPr>
        <w:t>فقه، عربی</w:t>
      </w:r>
      <w:r>
        <w:rPr>
          <w:rtl w:val="true"/>
        </w:rPr>
        <w:t>)</w:t>
      </w:r>
      <w:bookmarkEnd w:id="15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دوره فقه است که بنا به درخواست فرزند مؤلف، فخر المحقّقین تألیف شده و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مکتبة الحلّی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سوابغ النعماء وترادف الآلاء المتفضل بارسال الانبیاء لارشاد الدهماء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حاجی محمد اردکانی در صفر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تحریر احمد بن شیخ حسین بن عبدالحسین بن ابراهیم بن جعفر بن موسی بن ابی الحسین در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عبدالتواب بن محمد بن ندی البحرانی در شعبان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ابوالقاسم بن سید حسین موسوی در </w:t>
      </w:r>
      <w:r>
        <w:rPr>
          <w:rFonts w:eastAsia="IRNazanin" w:cs="IRNazanin"/>
          <w:color w:val="111111"/>
          <w:sz w:val="28"/>
          <w:szCs w:val="28"/>
          <w:rtl w:val="true"/>
          <w:lang w:bidi="fa-IR"/>
        </w:rPr>
        <w:t>.</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شرح مسأله نهبیه که در آخر کتاب قضاء است در یک صفحه به زبان عربی در پایان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جلد دوم،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تحریر سده دهم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جلد اول، نستعلیق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الحسنی الحسینی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علی نقی بن ملا عبدالکریم مازندرانی در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عبدالباقی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آقا جمال خوانساری و مکّی بن صالح بحرانی در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ابوطالب بن المحسن الحسینی الطاهری القمی و خرید محمد شفیع بن محمود جنابذی از ورثه مرحوم میرشریف دیلمانی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آباد دکن و یادداشتی از ناصر الدین الحسینی در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ابوالبرکات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زمان بن ابوالفتح در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کتاب را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لطف اللّه بن عبدالکریم بن ابراهیم بن نور الدین علی بن عبدالعال میسی خوانده و ایشان در پایان نسخه انهاء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آغاز و پایان کتاب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 xml:space="preserve">. </w:t>
      </w:r>
      <w:bookmarkStart w:id="1520" w:name="pg14105_205289"/>
    </w:p>
    <w:p>
      <w:pPr>
        <w:pStyle w:val="Heading3"/>
        <w:numPr>
          <w:ilvl w:val="2"/>
          <w:numId w:val="1"/>
        </w:numPr>
        <w:rPr/>
      </w:pPr>
      <w:bookmarkStart w:id="1521" w:name="__RefHeading___Toc3997745_3381743652"/>
      <w:bookmarkStart w:id="1522" w:name="_Toc568"/>
      <w:bookmarkEnd w:id="1520"/>
      <w:bookmarkEnd w:id="1521"/>
      <w:r>
        <w:rPr/>
        <w:t>560</w:t>
      </w:r>
      <w:r>
        <w:rPr>
          <w:rtl w:val="true"/>
        </w:rPr>
        <w:t xml:space="preserve">- </w:t>
      </w:r>
      <w:r>
        <w:rPr>
          <w:rtl w:val="true"/>
        </w:rPr>
        <w:t xml:space="preserve">القواعد الغرویة فی فقه الامامیّة </w:t>
      </w:r>
      <w:r>
        <w:rPr>
          <w:rtl w:val="true"/>
        </w:rPr>
        <w:t xml:space="preserve">= </w:t>
      </w:r>
      <w:r>
        <w:rPr>
          <w:rtl w:val="true"/>
        </w:rPr>
        <w:t xml:space="preserve">طهارت </w:t>
      </w:r>
      <w:r>
        <w:rPr>
          <w:rtl w:val="true"/>
        </w:rPr>
        <w:t>(</w:t>
      </w:r>
      <w:r>
        <w:rPr>
          <w:rtl w:val="true"/>
        </w:rPr>
        <w:t>فقه، عربی</w:t>
      </w:r>
      <w:r>
        <w:rPr>
          <w:rtl w:val="true"/>
        </w:rPr>
        <w:t>)</w:t>
      </w:r>
      <w:bookmarkEnd w:id="15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مازندرانی ارجانی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مبسوطی است بر شرایع الاسلام محقّق حلّی که مؤلف تا مبحث نماز جماعت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فیقول العبد الجانی اسیر الآمال والامانی لطف اللّه المازندرانی الارجانی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الکتاب مصدر ثان بحسب المادة او ثالث او رابع بحسب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دلیل علی الاشتراط بغیر الغسل ایضآ ولو ارادت صوم شهر رمضان فالاقوی هو توقّف علی غسل اللّیله الماضیة وغسل الفجر ان اخّرت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و دوم کتاب جابه جا صحافی شده لذا کتاب با این عبارت 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الحیض وهو یشمل علی اسبابه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طهارت تا پایان بحث استحاضه</w:t>
      </w:r>
      <w:r>
        <w:rPr>
          <w:rFonts w:eastAsia="IRNazanin" w:cs="IRNazanin"/>
          <w:color w:val="111111"/>
          <w:sz w:val="28"/>
          <w:szCs w:val="28"/>
          <w:rtl w:val="true"/>
          <w:lang w:bidi="fa-IR"/>
        </w:rPr>
        <w:t>.</w:t>
      </w:r>
    </w:p>
    <w:p>
      <w:pPr>
        <w:pStyle w:val="Heading3"/>
        <w:numPr>
          <w:ilvl w:val="2"/>
          <w:numId w:val="1"/>
        </w:numPr>
        <w:rPr/>
      </w:pPr>
      <w:bookmarkStart w:id="1523" w:name="__RefHeading___Toc3997747_3381743652"/>
      <w:bookmarkStart w:id="1524" w:name="_Toc569"/>
      <w:bookmarkEnd w:id="1523"/>
      <w:r>
        <w:rPr/>
        <w:t>561</w:t>
      </w:r>
      <w:r>
        <w:rPr>
          <w:rtl w:val="true"/>
        </w:rPr>
        <w:t xml:space="preserve">- </w:t>
      </w:r>
      <w:r>
        <w:rPr>
          <w:rtl w:val="true"/>
        </w:rPr>
        <w:t xml:space="preserve">القوانین المحکمة </w:t>
      </w:r>
      <w:r>
        <w:rPr>
          <w:rtl w:val="true"/>
        </w:rPr>
        <w:t xml:space="preserve">= </w:t>
      </w:r>
      <w:r>
        <w:rPr>
          <w:rtl w:val="true"/>
        </w:rPr>
        <w:t xml:space="preserve">قوانین الاصول </w:t>
      </w:r>
      <w:r>
        <w:rPr>
          <w:rtl w:val="true"/>
        </w:rPr>
        <w:t>(</w:t>
      </w:r>
      <w:r>
        <w:rPr>
          <w:rtl w:val="true"/>
        </w:rPr>
        <w:t>اصول فقه، عربی</w:t>
      </w:r>
      <w:r>
        <w:rPr>
          <w:rtl w:val="true"/>
        </w:rPr>
        <w:t>)</w:t>
      </w:r>
      <w:bookmarkEnd w:id="152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اصول فقه که از زمان تألیفش تاکنون مورد توجه دانشمندان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قم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717</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اصول الفروع وفروع الاصول وارشدنا الی شرائع الاحکام بمتابعة الکتاب وسنة الرسول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ملا مصطفی بن ملا کربلایی مسلم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برگ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بخثی اصولی از وحید بهبهانی نقل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رضا بن ملا نور محمد عرب در </w:t>
      </w:r>
      <w:r>
        <w:rPr>
          <w:rFonts w:eastAsia="IRNazanin" w:cs="IRNazanin"/>
          <w:color w:val="111111"/>
          <w:sz w:val="28"/>
          <w:szCs w:val="28"/>
          <w:rtl w:val="true"/>
          <w:lang w:bidi="fa-IR"/>
        </w:rPr>
        <w:t>.</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رضا بن ملا نور محمد عرب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سید فضل اللّه عقیلی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تحریر عباس بن حاجی علی</w:t>
      </w:r>
    </w:p>
    <w:p>
      <w:pPr>
        <w:pStyle w:val="BookText"/>
        <w:rPr/>
      </w:pPr>
      <w:r>
        <w:rPr>
          <w:rFonts w:ascii="IRNazanin" w:hAnsi="IRNazanin" w:eastAsia="IRNazanin"/>
          <w:color w:val="111111"/>
          <w:sz w:val="28"/>
          <w:sz w:val="28"/>
          <w:szCs w:val="28"/>
          <w:rtl w:val="true"/>
          <w:lang w:bidi="fa-IR"/>
        </w:rPr>
        <w:t xml:space="preserve">خراسانی در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احمد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آخر ناقص</w:t>
      </w:r>
      <w:r>
        <w:rPr>
          <w:rFonts w:eastAsia="IRNazanin" w:cs="IRNazanin"/>
          <w:color w:val="111111"/>
          <w:sz w:val="28"/>
          <w:szCs w:val="28"/>
          <w:rtl w:val="true"/>
          <w:lang w:bidi="fa-IR"/>
        </w:rPr>
        <w:t>.</w:t>
      </w:r>
      <w:bookmarkStart w:id="1525" w:name="pg14105_205291"/>
    </w:p>
    <w:p>
      <w:pPr>
        <w:pStyle w:val="BookText"/>
        <w:rPr/>
      </w:pPr>
      <w:bookmarkEnd w:id="152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السلطنه این نسخه را در مدرسه سید نصرالدین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حسینی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حجره بالای گنبد مدرسه سید نصرالدین طهران مشغول تحصیل بوده، اهداء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علی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علی اصغر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قلی خان قاجار با تولیت آسید حمزه ساکن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حاشیه نویسی دارد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نستعلیق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زمان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نستعلیق محمد حسن بن شعبان بن علی کاشانی در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526" w:name="__RefHeading___Toc3997749_3381743652"/>
      <w:bookmarkStart w:id="1527" w:name="_Toc570"/>
      <w:bookmarkEnd w:id="1526"/>
      <w:r>
        <w:rPr/>
        <w:t>562</w:t>
      </w:r>
      <w:r>
        <w:rPr>
          <w:rtl w:val="true"/>
        </w:rPr>
        <w:t xml:space="preserve">- </w:t>
      </w:r>
      <w:r>
        <w:rPr>
          <w:rtl w:val="true"/>
        </w:rPr>
        <w:t xml:space="preserve">الکافی </w:t>
      </w:r>
      <w:r>
        <w:rPr>
          <w:rtl w:val="true"/>
        </w:rPr>
        <w:t>(</w:t>
      </w:r>
      <w:r>
        <w:rPr>
          <w:rtl w:val="true"/>
        </w:rPr>
        <w:t>حدیث، عربی</w:t>
      </w:r>
      <w:r>
        <w:rPr>
          <w:rtl w:val="true"/>
        </w:rPr>
        <w:t>)</w:t>
      </w:r>
      <w:bookmarkEnd w:id="15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کتب چهارگانه حدیثی شیعه اثنی عشریّه است که دارای سی و چهار کتاب است و مجموعآ حدود شانزده هزار حدیث است و منقسم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720</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بنعمته المعبود بقدرته المطاع فی سلطانه المرهوب بجلاله المرغوب الیه فیما عنده النافذ امره فی جمیع خلقه علا فاستعلی ودنی فتعالی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ربیع الاول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از آغاز تا کتاب جهاد را دارد و در آغاز آن شرح حال مؤلف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مجموعه 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نسخ محمد امین بن محمد سعید بن محمد صالح الحسام در همدان در ذیحجه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لوح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هنری و تمیزی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ایمان و 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xml:space="preserve">، نسخ محمد مؤمن بن حاجی محمد معلّم شهمیرزادی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 تا 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تصحیح در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نستعلیق بی تاریخ، طهارت تا اعتکاف را دارد، آثار تصحیح در آن دیده میشود و در پایان کتاب الجنائز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ایده اللّه تعالی ووفقه لمراضیه وجعل مستقبله خیرآ من ماضیه وانا المفتاق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تا پایان کتاب ایمان و کفر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حسین بن محمد جعفر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ابوطالب بن میر سید شریف الخطیب القاری سبزواری حسینی در </w:t>
      </w:r>
      <w:r>
        <w:rPr>
          <w:rFonts w:eastAsia="IRNazanin" w:cs="IRNazanin"/>
          <w:color w:val="111111"/>
          <w:sz w:val="28"/>
          <w:szCs w:val="28"/>
          <w:rtl w:val="true"/>
          <w:lang w:bidi="fa-IR"/>
        </w:rPr>
        <w:t>.</w:t>
      </w:r>
      <w:r>
        <w:rPr>
          <w:rFonts w:eastAsia="IRNazanin" w:cs="IRNazanin"/>
          <w:color w:val="111111"/>
          <w:sz w:val="28"/>
          <w:szCs w:val="28"/>
          <w:lang w:bidi="fa-IR"/>
        </w:rPr>
        <w:t>1086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روضه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گداعلی بن ابوالفتوح اصفهانی در </w:t>
      </w:r>
      <w:r>
        <w:rPr>
          <w:rFonts w:eastAsia="IRNazanin" w:cs="IRNazanin"/>
          <w:color w:val="111111"/>
          <w:sz w:val="28"/>
          <w:szCs w:val="28"/>
          <w:rtl w:val="true"/>
          <w:lang w:bidi="fa-IR"/>
        </w:rPr>
        <w:t>.</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این نسخه طهارت تا اعتکاف از فروع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از تهذیب و مدارک و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تا کتاب العشرة است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علامه مجلسی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انه من سلیمان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محسن بن محمد نقی اصفهانی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تا پایان کتاب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اصول کافی تا کتاب العشرة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صالح بن عبدالرشید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و کتاب طهارت از فروع کافی را تا پایان کتاب الجنائز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ascii="IRNazanin" w:hAnsi="IRNazanin" w:eastAsia="IRNazanin"/>
          <w:color w:val="111111"/>
          <w:sz w:val="28"/>
          <w:sz w:val="28"/>
          <w:szCs w:val="28"/>
          <w:rtl w:val="true"/>
          <w:lang w:bidi="fa-IR"/>
        </w:rPr>
        <w:t xml:space="preserve">، نسخ محمد بن آقامیر افراسیاب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تا پایان کتاب الحجة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محمد قاسم شیرازی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تا کتاب العشره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تقی بن حسنعلی مبارکه‌ای لنجانی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اول اصول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نزد علامه مجلسی خوانده شده و بلاغ به خط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میرزا شیر علی </w:t>
      </w:r>
      <w:r>
        <w:rPr>
          <w:rFonts w:eastAsia="IRNazanin" w:cs="IRNazanin"/>
          <w:color w:val="111111"/>
          <w:sz w:val="28"/>
          <w:szCs w:val="28"/>
          <w:lang w:bidi="fa-IR"/>
        </w:rPr>
        <w:t>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کاظم بن محمد صادق رازی در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و روضه کافی است بر برگ اول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حبیب اللّه الرضوی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اباتراب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تا 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داستان سلمان فارسی در سه صفحه به نقل از امام کاظم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و 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هادی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کمال الدین بن عابدین تالارنی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تا پایان کتاب العشرة است</w:t>
      </w:r>
      <w:r>
        <w:rPr>
          <w:rFonts w:eastAsia="IRNazanin" w:cs="IRNazanin"/>
          <w:color w:val="111111"/>
          <w:sz w:val="28"/>
          <w:szCs w:val="28"/>
          <w:rtl w:val="true"/>
          <w:lang w:bidi="fa-IR"/>
        </w:rPr>
        <w:t>.</w:t>
      </w:r>
      <w:bookmarkStart w:id="1528" w:name="pg14105_205295"/>
    </w:p>
    <w:p>
      <w:pPr>
        <w:pStyle w:val="BookText"/>
        <w:rPr/>
      </w:pPr>
      <w:bookmarkEnd w:id="152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و نستعلیق شاید از سده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تا پایان کتاب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علامت بلاغ در صفحات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 را دارد و ناقص است 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اسماعیل بن حسین بن دوست محمد مازندرانی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 تا پایان کتاب العشرة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و بلاغ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نسخه اجازه شیخ حرّ عاملی صاحب وسائل الشیعه مورخ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او برای الفاضل الکامل ملا لطف اللّه ایده اللّه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این اجازه در اثر صحافی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کتاب المعیشه و روضه کافی است،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1529" w:name="__RefHeading___Toc3997751_3381743652"/>
      <w:bookmarkStart w:id="1530" w:name="_Toc571"/>
      <w:bookmarkEnd w:id="1529"/>
      <w:r>
        <w:rPr/>
        <w:t>563</w:t>
      </w:r>
      <w:r>
        <w:rPr>
          <w:rtl w:val="true"/>
        </w:rPr>
        <w:t xml:space="preserve">- </w:t>
      </w:r>
      <w:r>
        <w:rPr>
          <w:rtl w:val="true"/>
        </w:rPr>
        <w:t xml:space="preserve">الکافیة </w:t>
      </w:r>
      <w:r>
        <w:rPr>
          <w:rtl w:val="true"/>
        </w:rPr>
        <w:t>(</w:t>
      </w:r>
      <w:r>
        <w:rPr>
          <w:rtl w:val="true"/>
        </w:rPr>
        <w:t>نحو، عربی</w:t>
      </w:r>
      <w:r>
        <w:rPr>
          <w:rtl w:val="true"/>
        </w:rPr>
        <w:t>)</w:t>
      </w:r>
      <w:bookmarkEnd w:id="15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و عثمان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مختصر مشهوری است که دانشمندان علم نحو بر آن شروح و حواشی فراوانی نوشته و از کتاب های رایج نحوی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الکلمة لفظ وضع لمعنی مفرد وهی اسم وفعل وحرف لانّها امّا ان تدلّ علی </w:t>
      </w:r>
      <w:bookmarkStart w:id="1531" w:name="pg14105_205296"/>
    </w:p>
    <w:p>
      <w:pPr>
        <w:pStyle w:val="BookText"/>
        <w:rPr/>
      </w:pPr>
      <w:bookmarkEnd w:id="1531"/>
      <w:r>
        <w:rPr>
          <w:rFonts w:ascii="IRNazanin" w:hAnsi="IRNazanin" w:eastAsia="IRNazanin"/>
          <w:color w:val="111111"/>
          <w:sz w:val="28"/>
          <w:sz w:val="28"/>
          <w:szCs w:val="28"/>
          <w:rtl w:val="true"/>
          <w:lang w:bidi="fa-IR"/>
        </w:rPr>
        <w:t>معنی فی نفسها اولا الثانی الحرف والاوّل امّا ان یقترن باحد الازمنة الثلاثة اولا الثانی الاسم والاوّل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متعدد با امضاءهای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زین العابدین ابوجعفر محمد الکرمانی در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حسین برهان دیاتی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عبدالرحیم بی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Heading3"/>
        <w:numPr>
          <w:ilvl w:val="2"/>
          <w:numId w:val="1"/>
        </w:numPr>
        <w:rPr/>
      </w:pPr>
      <w:bookmarkStart w:id="1532" w:name="__RefHeading___Toc3997753_3381743652"/>
      <w:bookmarkStart w:id="1533" w:name="_Toc572"/>
      <w:bookmarkEnd w:id="1532"/>
      <w:r>
        <w:rPr/>
        <w:t>564</w:t>
      </w:r>
      <w:r>
        <w:rPr>
          <w:rtl w:val="true"/>
        </w:rPr>
        <w:t xml:space="preserve">- </w:t>
      </w:r>
      <w:r>
        <w:rPr>
          <w:rtl w:val="true"/>
        </w:rPr>
        <w:t xml:space="preserve">کامل الصناعة </w:t>
      </w:r>
      <w:r>
        <w:rPr>
          <w:rtl w:val="true"/>
        </w:rPr>
        <w:t>(</w:t>
      </w:r>
      <w:r>
        <w:rPr>
          <w:rtl w:val="true"/>
        </w:rPr>
        <w:t>طب، عربی</w:t>
      </w:r>
      <w:r>
        <w:rPr>
          <w:rtl w:val="true"/>
        </w:rPr>
        <w:t>)</w:t>
      </w:r>
      <w:bookmarkEnd w:id="15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عباس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کتابی است در مباحث پزشکی قدیم که بنام عضد الدوله دیلمی در بیست مقاله تنظیم شده است، ده</w:t>
      </w:r>
    </w:p>
    <w:p>
      <w:pPr>
        <w:pStyle w:val="BookText"/>
        <w:rPr/>
      </w:pPr>
      <w:r>
        <w:rPr>
          <w:rFonts w:ascii="IRNazanin" w:hAnsi="IRNazanin" w:eastAsia="IRNazanin"/>
          <w:color w:val="111111"/>
          <w:sz w:val="28"/>
          <w:sz w:val="28"/>
          <w:szCs w:val="28"/>
          <w:rtl w:val="true"/>
          <w:lang w:bidi="fa-IR"/>
        </w:rPr>
        <w:t>مقاله اول در طب علمی و ده مقاله دوم در طب عملی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1534" w:name="pg14105_205297"/>
    </w:p>
    <w:p>
      <w:pPr>
        <w:pStyle w:val="BookText"/>
        <w:rPr/>
      </w:pPr>
      <w:bookmarkEnd w:id="15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المقالة الثالثة عشر وهو العملی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مداواة الحمیات والاورام وهی اربعة وثلاثون بابآ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 فی مداواة حمّی یوم الحادثة عن حرّ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فینبغی استعمال العلاج المرکب من الثلاثة البسیطة علی ما ذکرنا علی الانفراد ان شاء اللّه تعالی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عبدالعزیز بن شیخ مصطفی موسی الکنانی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مقاله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بلاغ و مقابله با نسخه اصل را دارد</w:t>
      </w:r>
      <w:r>
        <w:rPr>
          <w:rFonts w:eastAsia="IRNazanin" w:cs="IRNazanin"/>
          <w:color w:val="111111"/>
          <w:sz w:val="28"/>
          <w:szCs w:val="28"/>
          <w:rtl w:val="true"/>
          <w:lang w:bidi="fa-IR"/>
        </w:rPr>
        <w:t>.</w:t>
      </w:r>
    </w:p>
    <w:p>
      <w:pPr>
        <w:pStyle w:val="Heading3"/>
        <w:numPr>
          <w:ilvl w:val="2"/>
          <w:numId w:val="1"/>
        </w:numPr>
        <w:rPr/>
      </w:pPr>
      <w:bookmarkStart w:id="1535" w:name="__RefHeading___Toc3997755_3381743652"/>
      <w:bookmarkStart w:id="1536" w:name="_Toc573"/>
      <w:bookmarkEnd w:id="1535"/>
      <w:r>
        <w:rPr/>
        <w:t>565</w:t>
      </w:r>
      <w:r>
        <w:rPr>
          <w:rtl w:val="true"/>
        </w:rPr>
        <w:t xml:space="preserve">- </w:t>
      </w:r>
      <w:r>
        <w:rPr>
          <w:rtl w:val="true"/>
        </w:rPr>
        <w:t xml:space="preserve">کتاب الفلسفة </w:t>
      </w:r>
      <w:r>
        <w:rPr>
          <w:rtl w:val="true"/>
        </w:rPr>
        <w:t xml:space="preserve">= </w:t>
      </w:r>
      <w:r>
        <w:rPr>
          <w:rtl w:val="true"/>
        </w:rPr>
        <w:t xml:space="preserve">ترجمة کتاب الفلسفة </w:t>
      </w:r>
      <w:r>
        <w:rPr>
          <w:rtl w:val="true"/>
        </w:rPr>
        <w:t>(</w:t>
      </w:r>
      <w:r>
        <w:rPr>
          <w:rtl w:val="true"/>
        </w:rPr>
        <w:t>فلسفه، عربی</w:t>
      </w:r>
      <w:r>
        <w:rPr>
          <w:rtl w:val="true"/>
        </w:rPr>
        <w:t>)</w:t>
      </w:r>
      <w:bookmarkEnd w:id="15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 بوتی یر و مترجم مارکیز جرجس</w:t>
      </w:r>
    </w:p>
    <w:p>
      <w:pPr>
        <w:pStyle w:val="BookText"/>
        <w:rPr/>
      </w:pPr>
      <w:r>
        <w:rPr>
          <w:rFonts w:ascii="IRNazanin" w:hAnsi="IRNazanin" w:eastAsia="IRNazanin"/>
          <w:color w:val="111111"/>
          <w:sz w:val="28"/>
          <w:sz w:val="28"/>
          <w:szCs w:val="28"/>
          <w:rtl w:val="true"/>
          <w:lang w:bidi="fa-IR"/>
        </w:rPr>
        <w:t>رساله‌ای در اصول و قواعد فلسفی که توسط مؤلف که از کشیشهای مقیم پاریس و استاد دانشگاه بود به زبان فرانسه تألیف و توسط مارکیز جرجس در شهر منچستر انگلیس 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سه قسم منطق، فلسفه و حکمت الهی و ریاضیات تنظیم و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المترجم حمدآ لمن جعل الحکمة عینآ یرتوی من صافی زلالها زمرة الادباء ویرتاض فی زاهی غیاضها کلّ العقلاء فتأتیهم نور للتمییز بین الحقّ من الضلال وادراک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فیترتب علی هذا جمیعه ان کل عملٍ من اعمالنا یقتضی ان تکون غایته الاخیرة التوسل الی اللّه لکی یسمّی عملا صوابیّآ فان ابتعد عن هذه الغایة کان غیر صوابیٍّ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537" w:name="pg14105_205298"/>
    </w:p>
    <w:p>
      <w:pPr>
        <w:pStyle w:val="Heading3"/>
        <w:numPr>
          <w:ilvl w:val="2"/>
          <w:numId w:val="1"/>
        </w:numPr>
        <w:rPr/>
      </w:pPr>
      <w:bookmarkStart w:id="1538" w:name="__RefHeading___Toc3997757_3381743652"/>
      <w:bookmarkStart w:id="1539" w:name="_Toc574"/>
      <w:bookmarkEnd w:id="1537"/>
      <w:bookmarkEnd w:id="1538"/>
      <w:r>
        <w:rPr/>
        <w:t>566</w:t>
      </w:r>
      <w:r>
        <w:rPr>
          <w:rtl w:val="true"/>
        </w:rPr>
        <w:t xml:space="preserve">- </w:t>
      </w:r>
      <w:r>
        <w:rPr>
          <w:rtl w:val="true"/>
        </w:rPr>
        <w:t xml:space="preserve">کحل الابصار ونور الانظار </w:t>
      </w:r>
      <w:r>
        <w:rPr>
          <w:rtl w:val="true"/>
        </w:rPr>
        <w:t xml:space="preserve">= </w:t>
      </w:r>
      <w:r>
        <w:rPr>
          <w:rtl w:val="true"/>
        </w:rPr>
        <w:t>الحاشیة علی حاشیه الخفری</w:t>
      </w:r>
      <w:r>
        <w:rPr>
          <w:rtl w:val="true"/>
        </w:rPr>
        <w:t>... (</w:t>
      </w:r>
      <w:r>
        <w:rPr>
          <w:rtl w:val="true"/>
        </w:rPr>
        <w:t>کلام، عربی</w:t>
      </w:r>
      <w:r>
        <w:rPr>
          <w:rtl w:val="true"/>
        </w:rPr>
        <w:t>)</w:t>
      </w:r>
      <w:bookmarkEnd w:id="15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محمد بن حسن قزوینی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حاشیه‌ای است ناتمام بر حاشیه خفری بر قسمت الهیات شرح جدید تجرید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حاشیه های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حاشیه های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کیف ادعوک وانا انا کیف لا ادعوک وانت انت صلّ علی افضل بریّتک محمّد وآله الّذی</w:t>
      </w:r>
    </w:p>
    <w:p>
      <w:pPr>
        <w:pStyle w:val="BookText"/>
        <w:rPr/>
      </w:pPr>
      <w:r>
        <w:rPr>
          <w:rFonts w:ascii="IRNazanin" w:hAnsi="IRNazanin" w:eastAsia="IRNazanin"/>
          <w:color w:val="111111"/>
          <w:sz w:val="28"/>
          <w:sz w:val="28"/>
          <w:szCs w:val="28"/>
          <w:rtl w:val="true"/>
          <w:lang w:bidi="fa-IR"/>
        </w:rPr>
        <w:t>عرّفتهم حکمة ما اسررت فی کتابک وما اعلنت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اجاب عما یمکن ان یورد علی ذلک من انّه لم یکن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 یلزم ان یکون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بالذّات وبه ایضا یثبت المطلوب بقوله لا نسلّم تحقق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مهدی بن محمد جعفر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مهدی</w:t>
      </w:r>
      <w:r>
        <w:rPr>
          <w:rFonts w:eastAsia="IRNazanin" w:cs="IRNazanin"/>
          <w:color w:val="111111"/>
          <w:sz w:val="28"/>
          <w:szCs w:val="28"/>
          <w:rtl w:val="true"/>
          <w:lang w:bidi="fa-IR"/>
        </w:rPr>
        <w:t>».</w:t>
      </w:r>
    </w:p>
    <w:p>
      <w:pPr>
        <w:pStyle w:val="Heading3"/>
        <w:numPr>
          <w:ilvl w:val="2"/>
          <w:numId w:val="1"/>
        </w:numPr>
        <w:rPr/>
      </w:pPr>
      <w:bookmarkStart w:id="1540" w:name="__RefHeading___Toc3997759_3381743652"/>
      <w:bookmarkStart w:id="1541" w:name="_Toc575"/>
      <w:bookmarkEnd w:id="1540"/>
      <w:r>
        <w:rPr/>
        <w:t>567</w:t>
      </w:r>
      <w:r>
        <w:rPr>
          <w:rtl w:val="true"/>
        </w:rPr>
        <w:t xml:space="preserve">- </w:t>
      </w:r>
      <w:r>
        <w:rPr>
          <w:rtl w:val="true"/>
        </w:rPr>
        <w:t xml:space="preserve">الکشاف عن حقائق غوامض التنزیل </w:t>
      </w:r>
      <w:r>
        <w:rPr>
          <w:rtl w:val="true"/>
        </w:rPr>
        <w:t>(</w:t>
      </w:r>
      <w:r>
        <w:rPr>
          <w:rtl w:val="true"/>
        </w:rPr>
        <w:t>تفسیر، عربی</w:t>
      </w:r>
      <w:r>
        <w:rPr>
          <w:rtl w:val="true"/>
        </w:rPr>
        <w:t>)</w:t>
      </w:r>
      <w:bookmarkEnd w:id="15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مزجی معروفی است که بیشتر به جنبه های ادبی قرآن اهمیت داده است و آیات را به مذاق معتزله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مورد توجه علما بوده لذا شروح و حواشی زیادی بر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پایان رسیده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انزل القرآن کلاما مؤلفا منظما ونزله بحسب المصالح منجما وجعله بالتحمید مفتتحا وبالاستعاذة مختتما واوحاه علی قسمی ن متشابها ومحکما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در حاشیه آن علامت تصحیح دیده میشود، از اول قرآن تا سوره کهف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وقفنامه‌ای که در آن از وبای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جزء ششم قرآن مجید را دارد و بخش آخر نسخه بخط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حرف صاد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مجید تا اول سوره مریم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xml:space="preserve">، نسخ ابن محمد حسن در </w:t>
      </w:r>
      <w:r>
        <w:rPr>
          <w:rFonts w:eastAsia="IRNazanin" w:cs="IRNazanin"/>
          <w:color w:val="111111"/>
          <w:sz w:val="28"/>
          <w:szCs w:val="28"/>
          <w:rtl w:val="true"/>
          <w:lang w:bidi="fa-IR"/>
        </w:rPr>
        <w:t>.</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ascii="IRNazanin" w:hAnsi="IRNazanin" w:eastAsia="IRNazanin"/>
          <w:color w:val="111111"/>
          <w:sz w:val="28"/>
          <w:sz w:val="28"/>
          <w:szCs w:val="28"/>
          <w:rtl w:val="true"/>
          <w:lang w:bidi="fa-IR"/>
        </w:rPr>
        <w:t xml:space="preserve">، نسخ علی بن فتح اللّه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کاتب پسر صاحب منهج الصادقین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تا پایان قرآن مجید را دارد با یادداشتی از محمد مکی بن محمد بن شمس الدین من سلالة الشهید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دارد که شاید تاریخ تحریر نسخه باشد و تاریخ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بخش نونویس نسخه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نسخه بار دیگر ملاحظه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مریم تا پایان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نسخه شماره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کامل است</w:t>
      </w:r>
      <w:r>
        <w:rPr>
          <w:rFonts w:eastAsia="IRNazanin" w:cs="IRNazanin"/>
          <w:color w:val="111111"/>
          <w:sz w:val="28"/>
          <w:szCs w:val="28"/>
          <w:rtl w:val="true"/>
          <w:lang w:bidi="fa-IR"/>
        </w:rPr>
        <w:t xml:space="preserve">. </w:t>
      </w:r>
      <w:bookmarkStart w:id="1542" w:name="pg14105_205300"/>
    </w:p>
    <w:p>
      <w:pPr>
        <w:pStyle w:val="Heading3"/>
        <w:numPr>
          <w:ilvl w:val="2"/>
          <w:numId w:val="1"/>
        </w:numPr>
        <w:rPr/>
      </w:pPr>
      <w:bookmarkStart w:id="1543" w:name="__RefHeading___Toc3997761_3381743652"/>
      <w:bookmarkStart w:id="1544" w:name="_Toc576"/>
      <w:bookmarkEnd w:id="1542"/>
      <w:bookmarkEnd w:id="1543"/>
      <w:r>
        <w:rPr/>
        <w:t>568</w:t>
      </w:r>
      <w:r>
        <w:rPr>
          <w:rtl w:val="true"/>
        </w:rPr>
        <w:t xml:space="preserve">- </w:t>
      </w:r>
      <w:r>
        <w:rPr>
          <w:rtl w:val="true"/>
        </w:rPr>
        <w:t xml:space="preserve">کشف الآیات </w:t>
      </w:r>
      <w:r>
        <w:rPr>
          <w:rtl w:val="true"/>
        </w:rPr>
        <w:t>(</w:t>
      </w:r>
      <w:r>
        <w:rPr>
          <w:rtl w:val="true"/>
        </w:rPr>
        <w:t>علوم قرآن، عربی</w:t>
      </w:r>
      <w:r>
        <w:rPr>
          <w:rtl w:val="true"/>
        </w:rPr>
        <w:t>)</w:t>
      </w:r>
      <w:bookmarkEnd w:id="15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مختصر در بیان محل آیات قرآنی که بترتیب سوره های قرآنی آمده و از ابتدا سوره محمد تا سوره بروج ادامه یافته و بقیه بگفته مؤلف چون ذکرش لازم نبوده ترک شده است، این رساله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لح ـ مالک طع ـ ایاک طح ـ اهدنا ح ـ صراط ط ـ بسم اللّه لح ـ الم ح ـ ذلک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طح ـ ذوالعرش طح ـ فعال طح ـ هل ط ـ فرعون بد ـ بل بد ـ واللّه ط ـ بل 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rtl w:val="true"/>
          <w:lang w:bidi="fa-IR"/>
        </w:rPr>
        <w:t>.</w:t>
      </w:r>
      <w:r>
        <w:rPr>
          <w:rFonts w:eastAsia="IRNazanin" w:cs="IRNazanin"/>
          <w:color w:val="111111"/>
          <w:sz w:val="28"/>
          <w:szCs w:val="28"/>
          <w:lang w:bidi="fa-IR"/>
        </w:rPr>
        <w:t>1298</w:t>
      </w:r>
    </w:p>
    <w:p>
      <w:pPr>
        <w:pStyle w:val="Heading3"/>
        <w:numPr>
          <w:ilvl w:val="2"/>
          <w:numId w:val="1"/>
        </w:numPr>
        <w:rPr/>
      </w:pPr>
      <w:bookmarkStart w:id="1545" w:name="__RefHeading___Toc3997763_3381743652"/>
      <w:bookmarkStart w:id="1546" w:name="_Toc577"/>
      <w:bookmarkEnd w:id="1545"/>
      <w:r>
        <w:rPr/>
        <w:t>569</w:t>
      </w:r>
      <w:r>
        <w:rPr>
          <w:rtl w:val="true"/>
        </w:rPr>
        <w:t xml:space="preserve">- </w:t>
      </w:r>
      <w:r>
        <w:rPr>
          <w:rtl w:val="true"/>
        </w:rPr>
        <w:t xml:space="preserve">کشف الغطاء عن خفیات مبهمات الشریعة الغراء </w:t>
      </w:r>
      <w:r>
        <w:rPr>
          <w:rtl w:val="true"/>
        </w:rPr>
        <w:t>(</w:t>
      </w:r>
      <w:r>
        <w:rPr>
          <w:rtl w:val="true"/>
        </w:rPr>
        <w:t>فقه، عربی</w:t>
      </w:r>
      <w:r>
        <w:rPr>
          <w:rtl w:val="true"/>
        </w:rPr>
        <w:t>)</w:t>
      </w:r>
      <w:bookmarkEnd w:id="15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خضر الجناحی الحلاوی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سه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اصول اعتقادی که در بعضی نسخه ها جدا شده و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 الجعفریه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در قواعد کلی اصول فقه و سوم در فروع دین که مانند کتاب های فقهی نگاشته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غمر الخلائق بالنعم وشمل الکائنات باللطف الجمیل والکرم بعد ان ابرز الوجود من ظلمة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بعد ما صنفت للطاهر المطهر قرّة عینی ومهجة فؤادی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از آغاز تا خمس است</w:t>
      </w:r>
      <w:r>
        <w:rPr>
          <w:rFonts w:eastAsia="IRNazanin" w:cs="IRNazanin"/>
          <w:color w:val="111111"/>
          <w:sz w:val="28"/>
          <w:szCs w:val="28"/>
          <w:rtl w:val="true"/>
          <w:lang w:bidi="fa-IR"/>
        </w:rPr>
        <w:t>.</w:t>
      </w:r>
      <w:bookmarkStart w:id="1547" w:name="pg14105_205301"/>
    </w:p>
    <w:p>
      <w:pPr>
        <w:pStyle w:val="BookText"/>
        <w:rPr/>
      </w:pPr>
      <w:bookmarkEnd w:id="154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عبدالمجید بن محمد مهدی در </w:t>
      </w:r>
      <w:r>
        <w:rPr>
          <w:rFonts w:eastAsia="IRNazanin" w:cs="IRNazanin"/>
          <w:color w:val="111111"/>
          <w:sz w:val="28"/>
          <w:szCs w:val="28"/>
          <w:rtl w:val="true"/>
          <w:lang w:bidi="fa-IR"/>
        </w:rPr>
        <w:t>.</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فقط فن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فقط فن اول را دارد</w:t>
      </w:r>
      <w:r>
        <w:rPr>
          <w:rFonts w:eastAsia="IRNazanin" w:cs="IRNazanin"/>
          <w:color w:val="111111"/>
          <w:sz w:val="28"/>
          <w:szCs w:val="28"/>
          <w:rtl w:val="true"/>
          <w:lang w:bidi="fa-IR"/>
        </w:rPr>
        <w:t>.</w:t>
      </w:r>
    </w:p>
    <w:p>
      <w:pPr>
        <w:pStyle w:val="Heading3"/>
        <w:numPr>
          <w:ilvl w:val="2"/>
          <w:numId w:val="1"/>
        </w:numPr>
        <w:rPr/>
      </w:pPr>
      <w:bookmarkStart w:id="1548" w:name="__RefHeading___Toc3997765_3381743652"/>
      <w:bookmarkStart w:id="1549" w:name="_Toc578"/>
      <w:bookmarkEnd w:id="1548"/>
      <w:r>
        <w:rPr/>
        <w:t>570</w:t>
      </w:r>
      <w:r>
        <w:rPr>
          <w:rtl w:val="true"/>
        </w:rPr>
        <w:t xml:space="preserve">- </w:t>
      </w:r>
      <w:r>
        <w:rPr>
          <w:rtl w:val="true"/>
        </w:rPr>
        <w:t xml:space="preserve">کشف الغمة عن معرفة احوال الائمة واهل بیت العصمة </w:t>
      </w:r>
      <w:r>
        <w:rPr>
          <w:rtl w:val="true"/>
        </w:rPr>
        <w:t>(</w:t>
      </w:r>
      <w:r>
        <w:rPr>
          <w:rtl w:val="true"/>
        </w:rPr>
        <w:t>حدیث و تاریخ، عربی</w:t>
      </w:r>
      <w:r>
        <w:rPr>
          <w:rtl w:val="true"/>
        </w:rPr>
        <w:t>)</w:t>
      </w:r>
      <w:bookmarkEnd w:id="15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علی بن عیسی بن ابی الفتح اربلی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زندگی حضرت رسول، حضرت فاطمه زهرا و ائمه معصومی ن صلوات اللّه علیهم اجمعین را به نقل از مآخذ اهل سنت گرد آورده است و تنها در موضوعی که از منابع آنها نیافته از اقوال شیعه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را جهت اختصار انداختم و برخی از کلمات و مواضعی را که لازم بود شرح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تاریخ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شریک له شهادة یعتمدها الجنان وتشهد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والارکان ویرویها عن القلب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اللّه سبحانه وله الحمد مما هدانا الی الصراط المستقیم وسلک سبیل المنهج القویم وجعل هوای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ورفدکم ارجوه فی محشری یا باذل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وشکر له اهل الندی والشکر والحمد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وشفعاؤنا الی رحمة اللّه التی وسعت کل شیء انه جواد</w:t>
      </w:r>
      <w:r>
        <w:rPr>
          <w:rFonts w:eastAsia="IRNazanin" w:cs="IRNazanin"/>
          <w:color w:val="111111"/>
          <w:sz w:val="28"/>
          <w:szCs w:val="28"/>
          <w:rtl w:val="true"/>
          <w:lang w:bidi="fa-IR"/>
        </w:rPr>
        <w:t xml:space="preserve">...». </w:t>
      </w:r>
      <w:bookmarkStart w:id="1550" w:name="pg14105_205302"/>
    </w:p>
    <w:p>
      <w:pPr>
        <w:pStyle w:val="BookText"/>
        <w:rPr/>
      </w:pPr>
      <w:bookmarkEnd w:id="155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جزء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کتاب از آغاز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سابق شماره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بود باید دید اشتباه است و با نسخه دیگری است</w:t>
      </w:r>
      <w:r>
        <w:rPr>
          <w:rFonts w:eastAsia="IRNazanin" w:cs="IRNazanin"/>
          <w:color w:val="111111"/>
          <w:sz w:val="28"/>
          <w:szCs w:val="28"/>
          <w:rtl w:val="true"/>
          <w:lang w:bidi="fa-IR"/>
        </w:rPr>
        <w:t>.</w:t>
      </w:r>
    </w:p>
    <w:p>
      <w:pPr>
        <w:pStyle w:val="Heading3"/>
        <w:numPr>
          <w:ilvl w:val="2"/>
          <w:numId w:val="1"/>
        </w:numPr>
        <w:rPr/>
      </w:pPr>
      <w:bookmarkStart w:id="1551" w:name="__RefHeading___Toc3997767_3381743652"/>
      <w:bookmarkStart w:id="1552" w:name="_Toc579"/>
      <w:bookmarkEnd w:id="1551"/>
      <w:r>
        <w:rPr/>
        <w:t>571</w:t>
      </w:r>
      <w:r>
        <w:rPr>
          <w:rtl w:val="true"/>
        </w:rPr>
        <w:t xml:space="preserve">- </w:t>
      </w:r>
      <w:r>
        <w:rPr>
          <w:rtl w:val="true"/>
        </w:rPr>
        <w:t xml:space="preserve">کشف الفوائد فی شرح قواعد العقائد </w:t>
      </w:r>
      <w:r>
        <w:rPr>
          <w:rtl w:val="true"/>
        </w:rPr>
        <w:t>(</w:t>
      </w:r>
      <w:r>
        <w:rPr>
          <w:rtl w:val="true"/>
        </w:rPr>
        <w:t>کلام، عربی</w:t>
      </w:r>
      <w:r>
        <w:rPr>
          <w:rtl w:val="true"/>
        </w:rPr>
        <w:t>)</w:t>
      </w:r>
      <w:bookmarkEnd w:id="15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مختصر و مفید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روز چهارشنبه سوم ذی حجّه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مکتبة العلامة الحلّی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تواتر نعمائه وتظافر الائه وترادف عطائه الذی فضلنا بان جعلنا بارشاد عباده من اتباع انبیائه وخصّنا بالتکمیل للمستعدین بان ادرجنا فی عدید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 لم یعتقد باطلا لکن تبقی لها للذة ضعیفه لانها مدرکة لذواتها وهو امر لازم لذاتها وتستکمل قلیلا قلیلا الی ان تتجرد فهذا ما اردنا ایراده فی شرح هذه المقدمة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553" w:name="pg14105_205303"/>
    </w:p>
    <w:p>
      <w:pPr>
        <w:pStyle w:val="Heading3"/>
        <w:numPr>
          <w:ilvl w:val="2"/>
          <w:numId w:val="1"/>
        </w:numPr>
        <w:rPr/>
      </w:pPr>
      <w:bookmarkStart w:id="1554" w:name="__RefHeading___Toc3997769_3381743652"/>
      <w:bookmarkStart w:id="1555" w:name="_Toc580"/>
      <w:bookmarkEnd w:id="1553"/>
      <w:bookmarkEnd w:id="1554"/>
      <w:r>
        <w:rPr/>
        <w:t>572</w:t>
      </w:r>
      <w:r>
        <w:rPr>
          <w:rtl w:val="true"/>
        </w:rPr>
        <w:t xml:space="preserve">- </w:t>
      </w:r>
      <w:r>
        <w:rPr>
          <w:rtl w:val="true"/>
        </w:rPr>
        <w:t xml:space="preserve">کشف اللثام والابهام عن کتاب قواعد الاحکام </w:t>
      </w:r>
      <w:r>
        <w:rPr>
          <w:rtl w:val="true"/>
        </w:rPr>
        <w:t>(</w:t>
      </w:r>
      <w:r>
        <w:rPr>
          <w:rtl w:val="true"/>
        </w:rPr>
        <w:t>فقه، عربی</w:t>
      </w:r>
      <w:r>
        <w:rPr>
          <w:rtl w:val="true"/>
        </w:rPr>
        <w:t>)</w:t>
      </w:r>
      <w:bookmarkEnd w:id="15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ممد بن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ذریعه گوید که فاضل هندی از کتاب نکاح تا پایان کتاب را مختصر شرح کرده سپس طهارة و صلاة و حج را با تفصیل بیشتری توضیح داده و شرح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شرع لنا الدین ورفع قواعده وسهل شرائعه وموارده واوضح مناهجه ومعاهده واحکم احکامه ومعاقده وعظم مشاعره ومشاهده ورفع 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ولاشتراط التیمم المبیح للصلاة فی الایة بعدم وجدان الماء والحمد لله علی الطهارة واتمامها وشرح انواعها واحکامها وتشریح الفاظ القواعد فیها وکشف لثامها وتطهیر القلوب عن شبهها واوهامها وغسل الصدور بطهور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عباس بن محمد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محمد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کتاب را به فخر المجتهدین آخوند ملاعلی اکبر دام ظلّه عاریت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کتاب طهارت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است تا آخر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احمدبن مرتضی حسینی تبریزی میلانی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اول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ابوالحسن بن محمد الحسینی</w:t>
      </w:r>
      <w:r>
        <w:rPr>
          <w:rFonts w:eastAsia="IRNazanin" w:cs="IRNazanin"/>
          <w:color w:val="111111"/>
          <w:sz w:val="28"/>
          <w:szCs w:val="28"/>
          <w:rtl w:val="true"/>
          <w:lang w:bidi="fa-IR"/>
        </w:rPr>
        <w:t xml:space="preserve">». </w:t>
      </w:r>
      <w:bookmarkStart w:id="1556" w:name="pg14105_205304"/>
    </w:p>
    <w:p>
      <w:pPr>
        <w:pStyle w:val="Heading3"/>
        <w:numPr>
          <w:ilvl w:val="2"/>
          <w:numId w:val="1"/>
        </w:numPr>
        <w:rPr/>
      </w:pPr>
      <w:bookmarkStart w:id="1557" w:name="__RefHeading___Toc3997771_3381743652"/>
      <w:bookmarkStart w:id="1558" w:name="_Toc581"/>
      <w:bookmarkEnd w:id="1556"/>
      <w:bookmarkEnd w:id="1557"/>
      <w:r>
        <w:rPr/>
        <w:t>573</w:t>
      </w:r>
      <w:r>
        <w:rPr>
          <w:rtl w:val="true"/>
        </w:rPr>
        <w:t xml:space="preserve">- </w:t>
      </w:r>
      <w:r>
        <w:rPr>
          <w:rtl w:val="true"/>
        </w:rPr>
        <w:t xml:space="preserve">کشف المدارک </w:t>
      </w:r>
      <w:r>
        <w:rPr>
          <w:rtl w:val="true"/>
        </w:rPr>
        <w:t>(</w:t>
      </w:r>
      <w:r>
        <w:rPr>
          <w:rtl w:val="true"/>
        </w:rPr>
        <w:t>فقه، عربی</w:t>
      </w:r>
      <w:r>
        <w:rPr>
          <w:rtl w:val="true"/>
        </w:rPr>
        <w:t>)</w:t>
      </w:r>
      <w:bookmarkEnd w:id="15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گیلانی اصفهانی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و شرحی است بر مدارک الاحکام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احق الفضائل بالتعظیم واحراها باستحقاق التقدیم واتمها فی استجلاب ثوابه الجسیم هو العلم بالاحکام الشرعیة والوظائف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به یحصل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نقول مثله فی العین فان الدلیل علی سببیتها فی التنجیس لا یصلح لتناول محل النزاع وبهذا یظهر قوة القول باجزاء المرة المزیلة للعین مطلقا کما هو الاشهر لکن ما قالوا من تقدیم الازالة اولی واجدر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اصل برای فاضل کامل ملا قنبر علی</w:t>
      </w:r>
      <w:r>
        <w:rPr>
          <w:rFonts w:eastAsia="IRNazanin" w:cs="IRNazanin"/>
          <w:color w:val="111111"/>
          <w:sz w:val="28"/>
          <w:szCs w:val="28"/>
          <w:rtl w:val="true"/>
          <w:lang w:bidi="fa-IR"/>
        </w:rPr>
        <w:t>.</w:t>
      </w:r>
    </w:p>
    <w:p>
      <w:pPr>
        <w:pStyle w:val="Heading3"/>
        <w:numPr>
          <w:ilvl w:val="2"/>
          <w:numId w:val="1"/>
        </w:numPr>
        <w:rPr/>
      </w:pPr>
      <w:bookmarkStart w:id="1559" w:name="__RefHeading___Toc3997773_3381743652"/>
      <w:bookmarkStart w:id="1560" w:name="_Toc582"/>
      <w:bookmarkEnd w:id="1559"/>
      <w:r>
        <w:rPr/>
        <w:t>574</w:t>
      </w:r>
      <w:r>
        <w:rPr>
          <w:rtl w:val="true"/>
        </w:rPr>
        <w:t xml:space="preserve">- </w:t>
      </w:r>
      <w:r>
        <w:rPr>
          <w:rtl w:val="true"/>
        </w:rPr>
        <w:t xml:space="preserve">کفایة الطالب فی شرح مختصر ابن الحاجب </w:t>
      </w:r>
      <w:r>
        <w:rPr>
          <w:rtl w:val="true"/>
        </w:rPr>
        <w:t>(</w:t>
      </w:r>
      <w:r>
        <w:rPr>
          <w:rtl w:val="true"/>
        </w:rPr>
        <w:t>اصول فقه، عربی</w:t>
      </w:r>
      <w:r>
        <w:rPr>
          <w:rtl w:val="true"/>
        </w:rPr>
        <w:t>)</w:t>
      </w:r>
      <w:bookmarkEnd w:id="156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ابن محمد هادی فدائی کزازی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مفصلی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منتهی ما فیه کفایة للطالب الی المطلوب فی الوصول وزبدة ما فی حاصل فوائده نهایة المحصول وعمدة ما یرتقی بمعتمد وسائل معارجه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تصور الشی من حیث کونه متصفا بوصف غیر تصور ذلک الوصف </w:t>
      </w:r>
      <w:bookmarkStart w:id="1561" w:name="pg14105_205305"/>
    </w:p>
    <w:p>
      <w:pPr>
        <w:pStyle w:val="BookText"/>
        <w:rPr/>
      </w:pPr>
      <w:bookmarkEnd w:id="1561"/>
      <w:r>
        <w:rPr>
          <w:rFonts w:ascii="IRNazanin" w:hAnsi="IRNazanin" w:eastAsia="IRNazanin"/>
          <w:color w:val="111111"/>
          <w:sz w:val="28"/>
          <w:sz w:val="28"/>
          <w:szCs w:val="28"/>
          <w:rtl w:val="true"/>
          <w:lang w:bidi="fa-IR"/>
        </w:rPr>
        <w:t>وتوضیح المراد ان المص طاب ثراه لما اراد ان یرسم العلم وکان له لعلم ذلک العلم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ذلک مقدمة والعلمیة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انجامش افتادگی دارد</w:t>
      </w:r>
      <w:r>
        <w:rPr>
          <w:rFonts w:eastAsia="IRNazanin" w:cs="IRNazanin"/>
          <w:color w:val="111111"/>
          <w:sz w:val="28"/>
          <w:szCs w:val="28"/>
          <w:rtl w:val="true"/>
          <w:lang w:bidi="fa-IR"/>
        </w:rPr>
        <w:t>.</w:t>
      </w:r>
    </w:p>
    <w:p>
      <w:pPr>
        <w:pStyle w:val="Heading3"/>
        <w:numPr>
          <w:ilvl w:val="2"/>
          <w:numId w:val="1"/>
        </w:numPr>
        <w:rPr/>
      </w:pPr>
      <w:bookmarkStart w:id="1562" w:name="__RefHeading___Toc3997775_3381743652"/>
      <w:bookmarkStart w:id="1563" w:name="_Toc583"/>
      <w:bookmarkEnd w:id="1562"/>
      <w:r>
        <w:rPr/>
        <w:t>575</w:t>
      </w:r>
      <w:r>
        <w:rPr>
          <w:rtl w:val="true"/>
        </w:rPr>
        <w:t xml:space="preserve">- </w:t>
      </w:r>
      <w:r>
        <w:rPr>
          <w:rtl w:val="true"/>
        </w:rPr>
        <w:t xml:space="preserve">کفایة المقتصد </w:t>
      </w:r>
      <w:r>
        <w:rPr>
          <w:rtl w:val="true"/>
        </w:rPr>
        <w:t>(</w:t>
      </w:r>
      <w:r>
        <w:rPr>
          <w:rtl w:val="true"/>
        </w:rPr>
        <w:t>المعتقد</w:t>
      </w:r>
      <w:r>
        <w:rPr>
          <w:rtl w:val="true"/>
        </w:rPr>
        <w:t xml:space="preserve">) = </w:t>
      </w:r>
      <w:r>
        <w:rPr>
          <w:rtl w:val="true"/>
        </w:rPr>
        <w:t xml:space="preserve">کفایة الاحکام </w:t>
      </w:r>
      <w:r>
        <w:rPr>
          <w:rtl w:val="true"/>
        </w:rPr>
        <w:t>(</w:t>
      </w:r>
      <w:r>
        <w:rPr>
          <w:rtl w:val="true"/>
        </w:rPr>
        <w:t>فقه، عربی</w:t>
      </w:r>
      <w:r>
        <w:rPr>
          <w:rtl w:val="true"/>
        </w:rPr>
        <w:t>)</w:t>
      </w:r>
      <w:bookmarkEnd w:id="156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مؤمن محقق سبزواری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استدلالی است در چند جلد با کتاب صوم آن در ماه رجب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وفیه فصول الاول فی الوضوء وفیه ابحاث الاول یجب الوضوء للصلاة الواجبة والطواف الواجب والمشهور وجوبه لمس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والمحقق فی الشرائع الی عدم الوجوب وحجتهم ما ذکر فیه بلفظ الواو والحجة من الجانبین ضعیفة ویمکن ترجیح الثانی للاصل ویؤیده عدم ظهور الفائدة الاعلی قول المفید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قاسم بن میر سید علی سید احمدی حسینی سبزواری در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کتاب طهارت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متملکات و جزو کتابخانه حقیر محسن الحسینی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محسن اراکی</w:t>
      </w:r>
      <w:r>
        <w:rPr>
          <w:rFonts w:eastAsia="IRNazanin" w:cs="IRNazanin"/>
          <w:color w:val="111111"/>
          <w:sz w:val="28"/>
          <w:szCs w:val="28"/>
          <w:rtl w:val="true"/>
          <w:lang w:bidi="fa-IR"/>
        </w:rPr>
        <w:t>).</w:t>
      </w:r>
      <w:bookmarkStart w:id="1564" w:name="pg14105_205306"/>
    </w:p>
    <w:p>
      <w:pPr>
        <w:pStyle w:val="BookText"/>
        <w:rPr/>
      </w:pPr>
      <w:bookmarkEnd w:id="156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نستعلیق محمد اسماعیل بن محمد ابراهیم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مورخ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4180</w:t>
      </w:r>
      <w:r>
        <w:rPr>
          <w:rFonts w:ascii="IRNazanin" w:hAnsi="IRNazanin" w:eastAsia="IRNazanin"/>
          <w:color w:val="111111"/>
          <w:sz w:val="28"/>
          <w:sz w:val="28"/>
          <w:szCs w:val="28"/>
          <w:rtl w:val="true"/>
          <w:lang w:bidi="fa-IR"/>
        </w:rPr>
        <w:t xml:space="preserve">، این نسخه چاپ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حواشی فراوان خطی مورّخ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565" w:name="__RefHeading___Toc3997777_3381743652"/>
      <w:bookmarkStart w:id="1566" w:name="_Toc584"/>
      <w:bookmarkEnd w:id="1565"/>
      <w:r>
        <w:rPr/>
        <w:t>576</w:t>
      </w:r>
      <w:r>
        <w:rPr>
          <w:rtl w:val="true"/>
        </w:rPr>
        <w:t xml:space="preserve">- </w:t>
      </w:r>
      <w:r>
        <w:rPr>
          <w:rtl w:val="true"/>
        </w:rPr>
        <w:t xml:space="preserve">الکفایة فی علم الاعراب </w:t>
      </w:r>
      <w:r>
        <w:rPr>
          <w:rtl w:val="true"/>
        </w:rPr>
        <w:t>(</w:t>
      </w:r>
      <w:r>
        <w:rPr>
          <w:rtl w:val="true"/>
        </w:rPr>
        <w:t>نحو، عربی</w:t>
      </w:r>
      <w:r>
        <w:rPr>
          <w:rtl w:val="true"/>
        </w:rPr>
        <w:t>)</w:t>
      </w:r>
      <w:bookmarkEnd w:id="15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مکّی، قرن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مؤلف که از شاگردان جار اللّه محمود زمخشری است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که دارای عبارات سهل و روان میباشد بمنزله شرح انموذج استادش تالیف و در سه قسم اسماء و افعال و حروف تنظیم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ان الحاجة الی علم الاعراب ماسةٌ لکلّ من یروم تحصیل علمٍ من علوم الاسلام من فقهٍ او کلامٍ او تفسیرٍ او اخبارٍ لانّک لا تجد علمآ من هذه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ویجزم الفعل بان مضمرة اذا وقع جزاءآ بالامر نحو ایتنی اکرمک وادعُ لنا ربّک یبیّن لنا او نهی نحو لا تفعل یکن خیرآ لک او استفهامٍ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وألاماء اشربه؟ قال اللّه تعالی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رساله قبل از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مقداری از پایان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 xml:space="preserve">. </w:t>
      </w:r>
      <w:bookmarkStart w:id="1567" w:name="pg14105_205307"/>
    </w:p>
    <w:p>
      <w:pPr>
        <w:pStyle w:val="Heading3"/>
        <w:numPr>
          <w:ilvl w:val="2"/>
          <w:numId w:val="1"/>
        </w:numPr>
        <w:rPr/>
      </w:pPr>
      <w:bookmarkStart w:id="1568" w:name="__RefHeading___Toc3997779_3381743652"/>
      <w:bookmarkStart w:id="1569" w:name="_Toc585"/>
      <w:bookmarkEnd w:id="1567"/>
      <w:bookmarkEnd w:id="1568"/>
      <w:r>
        <w:rPr/>
        <w:t>577</w:t>
      </w:r>
      <w:r>
        <w:rPr>
          <w:rtl w:val="true"/>
        </w:rPr>
        <w:t xml:space="preserve">- </w:t>
      </w:r>
      <w:r>
        <w:rPr>
          <w:rtl w:val="true"/>
        </w:rPr>
        <w:t xml:space="preserve">کلمات القصار لعلی بن ابی طالب علیه السلام </w:t>
      </w:r>
      <w:r>
        <w:rPr>
          <w:rtl w:val="true"/>
        </w:rPr>
        <w:t>(</w:t>
      </w:r>
      <w:r>
        <w:rPr>
          <w:rtl w:val="true"/>
        </w:rPr>
        <w:t>حدیث، عربی</w:t>
      </w:r>
      <w:r>
        <w:rPr>
          <w:rtl w:val="true"/>
        </w:rPr>
        <w:t>)</w:t>
      </w:r>
      <w:bookmarkEnd w:id="15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p>
    <w:p>
      <w:pPr>
        <w:pStyle w:val="BookText"/>
        <w:rPr/>
      </w:pPr>
      <w:r>
        <w:rPr>
          <w:rFonts w:ascii="IRNazanin" w:hAnsi="IRNazanin" w:eastAsia="IRNazanin"/>
          <w:color w:val="111111"/>
          <w:sz w:val="28"/>
          <w:sz w:val="28"/>
          <w:szCs w:val="28"/>
          <w:rtl w:val="true"/>
          <w:lang w:bidi="fa-IR"/>
        </w:rPr>
        <w:t>کاتب نسخه مجموعه دو خطبه و کلمات قصار منسوب به امیر المؤمنین علیه السلام را که در پایان شرح ابن ابی الحدید معتزلی آمده که خود او جمع کرده و در نهج البلاغه نبوده را بنقل از وی در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حمدتُ من عظمت منّه ووسعت نعمته وسبقت غضبه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 بعد شرح نهج البلاغه ما ملّخصه هذا آخر ما دونه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کثیرآ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السموات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شیء من الاشیاء بغنیّ عنه یا اللّه یا رحمن یا رحیم یا حیّ یا قیّوم یا بدیع السّموات والارض یا ذالجلال والاکرام اعف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1318</w:t>
      </w:r>
    </w:p>
    <w:p>
      <w:pPr>
        <w:pStyle w:val="Heading3"/>
        <w:numPr>
          <w:ilvl w:val="2"/>
          <w:numId w:val="1"/>
        </w:numPr>
        <w:rPr/>
      </w:pPr>
      <w:bookmarkStart w:id="1570" w:name="__RefHeading___Toc3997781_3381743652"/>
      <w:bookmarkStart w:id="1571" w:name="_Toc586"/>
      <w:bookmarkEnd w:id="1570"/>
      <w:r>
        <w:rPr/>
        <w:t>578</w:t>
      </w:r>
      <w:r>
        <w:rPr>
          <w:rtl w:val="true"/>
        </w:rPr>
        <w:t xml:space="preserve">- </w:t>
      </w:r>
      <w:r>
        <w:rPr>
          <w:rtl w:val="true"/>
        </w:rPr>
        <w:t xml:space="preserve">کنز الراغبین </w:t>
      </w:r>
      <w:r>
        <w:rPr>
          <w:rtl w:val="true"/>
        </w:rPr>
        <w:t xml:space="preserve">= </w:t>
      </w:r>
      <w:r>
        <w:rPr>
          <w:rtl w:val="true"/>
        </w:rPr>
        <w:t xml:space="preserve">شرح منهاج الطالبین </w:t>
      </w:r>
      <w:r>
        <w:rPr>
          <w:rtl w:val="true"/>
        </w:rPr>
        <w:t>(</w:t>
      </w:r>
      <w:r>
        <w:rPr>
          <w:rtl w:val="true"/>
        </w:rPr>
        <w:t>فقه، عربی</w:t>
      </w:r>
      <w:r>
        <w:rPr>
          <w:rtl w:val="true"/>
        </w:rPr>
        <w:t>)</w:t>
      </w:r>
      <w:bookmarkEnd w:id="15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احمد محلّی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نووی شافعی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لغة الضمّ والوطئ وشرعآ عقد یتضمن اباحة وطیء باللفظ الآتی وفائدة النکاح حفظ النسل وتفریغ ما یضر حبسه واستیفاء اللذة والتمتع وهذه هی التی فی الجنة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کانفاقه المال فی الشهوات فلا یوثر فیه ذلک بخلاف ما لو اوصی بحجة الاسلام من الثلث وهذا من زیادتی</w:t>
      </w:r>
      <w:r>
        <w:rPr>
          <w:rFonts w:eastAsia="IRNazanin" w:cs="IRNazanin"/>
          <w:color w:val="111111"/>
          <w:sz w:val="28"/>
          <w:szCs w:val="28"/>
          <w:rtl w:val="true"/>
          <w:lang w:bidi="fa-IR"/>
        </w:rPr>
        <w:t xml:space="preserve">...». </w:t>
      </w:r>
      <w:bookmarkStart w:id="1572" w:name="pg14105_205308"/>
    </w:p>
    <w:p>
      <w:pPr>
        <w:pStyle w:val="BookText"/>
        <w:rPr/>
      </w:pPr>
      <w:bookmarkEnd w:id="157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علی اکبر خان شرف الملک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تا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تحریر محمد بن محمد بن عبدالرزاق الحجازی المتولی الازهری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تا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3"/>
        <w:numPr>
          <w:ilvl w:val="2"/>
          <w:numId w:val="1"/>
        </w:numPr>
        <w:rPr/>
      </w:pPr>
      <w:bookmarkStart w:id="1573" w:name="__RefHeading___Toc3997783_3381743652"/>
      <w:bookmarkStart w:id="1574" w:name="_Toc587"/>
      <w:bookmarkEnd w:id="1573"/>
      <w:r>
        <w:rPr/>
        <w:t>579</w:t>
      </w:r>
      <w:r>
        <w:rPr>
          <w:rtl w:val="true"/>
        </w:rPr>
        <w:t xml:space="preserve">- </w:t>
      </w:r>
      <w:r>
        <w:rPr>
          <w:rtl w:val="true"/>
        </w:rPr>
        <w:t xml:space="preserve">کنز العرفان فی فقه القرآن </w:t>
      </w:r>
      <w:r>
        <w:rPr>
          <w:rtl w:val="true"/>
        </w:rPr>
        <w:t>(</w:t>
      </w:r>
      <w:r>
        <w:rPr>
          <w:rtl w:val="true"/>
        </w:rPr>
        <w:t>تفسیر و فقه، عربی</w:t>
      </w:r>
      <w:r>
        <w:rPr>
          <w:rtl w:val="true"/>
        </w:rPr>
        <w:t>)</w:t>
      </w:r>
      <w:bookmarkEnd w:id="15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معروف در تفسیر آیات الاحکام بدین ترتیب که ابتدا آیات مربوط به احکام فقهی از قرآن استخراج و مطابق ترتیب کتب فقهی ـ از طهارت تا دیات ـ تفسیر و تبیین شده است، این کتاب در یک مقدمه و چند باب و یک خاتمه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انزل علی عبده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القرآن بحر لا یفنی عجائبه ولج لا تنقضی غرائبه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ولنقطع الکلام حامدین لله علی جمیل احسانه شاکرین له علی توفیقه وامتنانه قائلین ربنا لا تؤاخذنا ان نسینا او اخطأنا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علی بن قوام الدین فرامرز استرابادی در </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ابراهیم بن علی بن کریم الناسخ البهبهانی در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bookmarkStart w:id="1575" w:name="pg14105_205309"/>
    </w:p>
    <w:p>
      <w:pPr>
        <w:pStyle w:val="BookText"/>
        <w:rPr/>
      </w:pPr>
      <w:bookmarkEnd w:id="157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عبداللّه بن ابراهیم بن مساعد النعامی در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تملک محمد حسین بن محمد صالح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الموسوی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بلاغ دارد</w:t>
      </w:r>
      <w:r>
        <w:rPr>
          <w:rFonts w:eastAsia="IRNazanin" w:cs="IRNazanin"/>
          <w:color w:val="111111"/>
          <w:sz w:val="28"/>
          <w:szCs w:val="28"/>
          <w:rtl w:val="true"/>
          <w:lang w:bidi="fa-IR"/>
        </w:rPr>
        <w:t>.</w:t>
      </w:r>
    </w:p>
    <w:p>
      <w:pPr>
        <w:pStyle w:val="Heading3"/>
        <w:numPr>
          <w:ilvl w:val="2"/>
          <w:numId w:val="1"/>
        </w:numPr>
        <w:rPr/>
      </w:pPr>
      <w:bookmarkStart w:id="1576" w:name="__RefHeading___Toc3997785_3381743652"/>
      <w:bookmarkStart w:id="1577" w:name="_Toc588"/>
      <w:bookmarkEnd w:id="1576"/>
      <w:r>
        <w:rPr/>
        <w:t>580</w:t>
      </w:r>
      <w:r>
        <w:rPr>
          <w:rtl w:val="true"/>
        </w:rPr>
        <w:t xml:space="preserve">- </w:t>
      </w:r>
      <w:r>
        <w:rPr>
          <w:rtl w:val="true"/>
        </w:rPr>
        <w:t xml:space="preserve">کنز الفوائد فی حلّ مشکلات القواعد </w:t>
      </w:r>
      <w:r>
        <w:rPr>
          <w:rtl w:val="true"/>
        </w:rPr>
        <w:t>(</w:t>
      </w:r>
      <w:r>
        <w:rPr>
          <w:rtl w:val="true"/>
        </w:rPr>
        <w:t>فقه، عربی</w:t>
      </w:r>
      <w:r>
        <w:rPr>
          <w:rtl w:val="true"/>
        </w:rPr>
        <w:t>)</w:t>
      </w:r>
      <w:bookmarkEnd w:id="15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عمید الدین عبدالمطلب بن مجد الدین اعرجی حلّی</w:t>
      </w:r>
    </w:p>
    <w:p>
      <w:pPr>
        <w:pStyle w:val="BookText"/>
        <w:rPr/>
      </w:pPr>
      <w:r>
        <w:rPr>
          <w:rFonts w:ascii="IRNazanin" w:hAnsi="IRNazanin" w:eastAsia="IRNazanin"/>
          <w:color w:val="111111"/>
          <w:sz w:val="28"/>
          <w:sz w:val="28"/>
          <w:szCs w:val="28"/>
          <w:rtl w:val="true"/>
          <w:lang w:bidi="fa-IR"/>
        </w:rPr>
        <w:t xml:space="preserve">شرح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که شارح برای فرزندش سید ابوطالب محمد پس از درگذشت دائی خود علامه حلّی، نگاشته و در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را 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لعباده سبیل الرشاد وهداهم الی الطریق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جماعة من طلاب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فیه مسائل مشکلة ونکات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 واعلیّ السؤال مرة بعد اخری فی عمل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استحقاقهم للوصیة علیه ولهم المطالبة بها بدعواه التفرقة والایصال الیهم دعوی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تثبت مع انکارهم الا بحجّة شرعیة واما الثانی وقبول قوله فی غیر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افتقار الی بیّنة او تصدیق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علی بن حسن بن محمود در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طهارت تا آخر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حسن شاه میرحسینی، و مراد تفرشی و زین العابدین شاه میر حسینی و محمد باقر تبریزی و نیز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در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شاه میر الحسینی</w:t>
      </w:r>
      <w:r>
        <w:rPr>
          <w:rFonts w:eastAsia="IRNazanin" w:cs="IRNazanin"/>
          <w:color w:val="111111"/>
          <w:sz w:val="28"/>
          <w:szCs w:val="28"/>
          <w:rtl w:val="true"/>
          <w:lang w:bidi="fa-IR"/>
        </w:rPr>
        <w:t xml:space="preserve">». </w:t>
      </w:r>
      <w:bookmarkStart w:id="1578" w:name="pg14105_205310"/>
    </w:p>
    <w:p>
      <w:pPr>
        <w:pStyle w:val="Heading3"/>
        <w:numPr>
          <w:ilvl w:val="2"/>
          <w:numId w:val="1"/>
        </w:numPr>
        <w:rPr/>
      </w:pPr>
      <w:bookmarkStart w:id="1579" w:name="__RefHeading___Toc3997787_3381743652"/>
      <w:bookmarkStart w:id="1580" w:name="_Toc589"/>
      <w:bookmarkEnd w:id="1578"/>
      <w:bookmarkEnd w:id="1579"/>
      <w:r>
        <w:rPr/>
        <w:t>581</w:t>
      </w:r>
      <w:r>
        <w:rPr>
          <w:rtl w:val="true"/>
        </w:rPr>
        <w:t xml:space="preserve">- </w:t>
      </w:r>
      <w:r>
        <w:rPr>
          <w:rtl w:val="true"/>
        </w:rPr>
        <w:t xml:space="preserve">کنز المعانی فی شرح حرز الأمانی </w:t>
      </w:r>
      <w:r>
        <w:rPr>
          <w:rtl w:val="true"/>
        </w:rPr>
        <w:t xml:space="preserve">= </w:t>
      </w:r>
      <w:r>
        <w:rPr>
          <w:rtl w:val="true"/>
        </w:rPr>
        <w:t xml:space="preserve">شرح الشاطبیة </w:t>
      </w:r>
      <w:r>
        <w:rPr>
          <w:rtl w:val="true"/>
        </w:rPr>
        <w:t>(</w:t>
      </w:r>
      <w:r>
        <w:rPr>
          <w:rtl w:val="true"/>
        </w:rPr>
        <w:t>علوم قرآن، عربی</w:t>
      </w:r>
      <w:r>
        <w:rPr>
          <w:rtl w:val="true"/>
        </w:rPr>
        <w:t>)</w:t>
      </w:r>
      <w:bookmarkEnd w:id="15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 الموصلی</w:t>
      </w:r>
      <w:r>
        <w:rPr>
          <w:rFonts w:eastAsia="IRNazanin" w:cs="IRNazanin"/>
          <w:color w:val="111111"/>
          <w:sz w:val="28"/>
          <w:szCs w:val="28"/>
          <w:rtl w:val="true"/>
          <w:lang w:bidi="fa-IR"/>
        </w:rPr>
        <w:t>)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مفصل بر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انزل القرآن علی سبعة احرف کلّها شافٍ کافٍ وافٍ وخصّ اهله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فضل القرآن علی سائر الکلام کفضل اللّه علی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آخر ما اردنا من ایضاح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توفر نعمه حمدا یستعقب تواتر منحه وکرمه والصّلاة علی من یستحق الصلاة ومن اتبعه من الآل والاصحاب الهداة اللهم وفّقنا للعمل بما</w:t>
      </w:r>
    </w:p>
    <w:p>
      <w:pPr>
        <w:pStyle w:val="BookText"/>
        <w:rPr/>
      </w:pPr>
      <w:r>
        <w:rPr>
          <w:rFonts w:ascii="IRNazanin" w:hAnsi="IRNazanin" w:eastAsia="IRNazanin"/>
          <w:color w:val="111111"/>
          <w:sz w:val="28"/>
          <w:sz w:val="28"/>
          <w:szCs w:val="28"/>
          <w:rtl w:val="true"/>
          <w:lang w:bidi="fa-IR"/>
        </w:rPr>
        <w:t>انزلت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کاررویی در </w:t>
      </w:r>
      <w:r>
        <w:rPr>
          <w:rFonts w:eastAsia="IRNazanin" w:cs="IRNazanin"/>
          <w:color w:val="111111"/>
          <w:sz w:val="28"/>
          <w:szCs w:val="28"/>
          <w:rtl w:val="true"/>
          <w:lang w:bidi="fa-IR"/>
        </w:rPr>
        <w:t>.</w:t>
      </w:r>
      <w:r>
        <w:rPr>
          <w:rFonts w:eastAsia="IRNazanin" w:cs="IRNazanin"/>
          <w:color w:val="111111"/>
          <w:sz w:val="28"/>
          <w:szCs w:val="28"/>
          <w:lang w:bidi="fa-IR"/>
        </w:rPr>
        <w:t>796</w:t>
      </w:r>
    </w:p>
    <w:p>
      <w:pPr>
        <w:pStyle w:val="Heading3"/>
        <w:numPr>
          <w:ilvl w:val="2"/>
          <w:numId w:val="1"/>
        </w:numPr>
        <w:rPr/>
      </w:pPr>
      <w:bookmarkStart w:id="1581" w:name="__RefHeading___Toc3997789_3381743652"/>
      <w:bookmarkStart w:id="1582" w:name="_Toc590"/>
      <w:bookmarkEnd w:id="1581"/>
      <w:r>
        <w:rPr/>
        <w:t>582</w:t>
      </w:r>
      <w:r>
        <w:rPr>
          <w:rtl w:val="true"/>
        </w:rPr>
        <w:t xml:space="preserve">- </w:t>
      </w:r>
      <w:r>
        <w:rPr>
          <w:rtl w:val="true"/>
        </w:rPr>
        <w:t xml:space="preserve">کیمیا </w:t>
      </w:r>
      <w:r>
        <w:rPr>
          <w:rtl w:val="true"/>
        </w:rPr>
        <w:t>(</w:t>
      </w:r>
      <w:r>
        <w:rPr>
          <w:rtl w:val="true"/>
        </w:rPr>
        <w:t>عربی</w:t>
      </w:r>
      <w:r>
        <w:rPr>
          <w:rtl w:val="true"/>
        </w:rPr>
        <w:t>)</w:t>
      </w:r>
      <w:bookmarkEnd w:id="15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رساله کوتاهی است در علم کیمیا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یناسب العلة وعلی هذا المنوال استخراج دهن الکمون وهو یحلل الریاح وینفع عسر البول وکیفیة استخراج دهن الحنطة ان یؤخذ من 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الامر کما زعموا فان الخواص لا ینکرون فعل هذا المرهم لخاصیة فیه بتوسط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یفعل الحدید فی المغناطیس واللّه تعالی اعلم بالصواب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تقوی</w:t>
      </w:r>
      <w:r>
        <w:rPr>
          <w:rFonts w:eastAsia="IRNazanin" w:cs="IRNazanin"/>
          <w:color w:val="111111"/>
          <w:sz w:val="28"/>
          <w:szCs w:val="28"/>
          <w:rtl w:val="true"/>
          <w:lang w:bidi="fa-IR"/>
        </w:rPr>
        <w:t xml:space="preserve">. </w:t>
      </w:r>
      <w:bookmarkStart w:id="1583" w:name="pg14105_205311"/>
    </w:p>
    <w:p>
      <w:pPr>
        <w:pStyle w:val="Heading3"/>
        <w:numPr>
          <w:ilvl w:val="2"/>
          <w:numId w:val="1"/>
        </w:numPr>
        <w:rPr/>
      </w:pPr>
      <w:bookmarkStart w:id="1584" w:name="__RefHeading___Toc3997791_3381743652"/>
      <w:bookmarkStart w:id="1585" w:name="_Toc591"/>
      <w:bookmarkEnd w:id="1583"/>
      <w:bookmarkEnd w:id="1584"/>
      <w:r>
        <w:rPr/>
        <w:t>583</w:t>
      </w:r>
      <w:r>
        <w:rPr>
          <w:rtl w:val="true"/>
        </w:rPr>
        <w:t xml:space="preserve">- </w:t>
      </w:r>
      <w:r>
        <w:rPr>
          <w:rtl w:val="true"/>
        </w:rPr>
        <w:t xml:space="preserve">لغت عربی به عربی؟ </w:t>
      </w:r>
      <w:r>
        <w:rPr>
          <w:rtl w:val="true"/>
        </w:rPr>
        <w:t>(</w:t>
      </w:r>
      <w:r>
        <w:rPr>
          <w:rtl w:val="true"/>
        </w:rPr>
        <w:t>لغت، عربی</w:t>
      </w:r>
      <w:r>
        <w:rPr>
          <w:rtl w:val="true"/>
        </w:rPr>
        <w:t>)</w:t>
      </w:r>
      <w:bookmarkEnd w:id="15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لغت در بیست و هشت باب بر اساس حروف پایانی کلمه که هر کلمه‌ای به ترتیب حروف اولش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مبارکه‌ای را که یکی از کلمات مطرح شده در آن به کار رفته آورده و از صحاح جوهری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الحدیث حریم البئر البدئ خمس وعشرون ذراعا بذا بذأت الرّجل والموضع کرهته برأ برئ منه ومن الدّین والعیب من باب سلم وبرئ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الدّعوة الی الطعام والدّعوة بالکسر فی النسب والدعوی ایضا هذا اکثر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وما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ادعیائکم ابناءکم وادّعی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 صاح به واستدعاه ایضا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تقول للمرأة انت تدعین وتدعوین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افتادگی دارد</w:t>
      </w:r>
      <w:r>
        <w:rPr>
          <w:rFonts w:eastAsia="IRNazanin" w:cs="IRNazanin"/>
          <w:color w:val="111111"/>
          <w:sz w:val="28"/>
          <w:szCs w:val="28"/>
          <w:rtl w:val="true"/>
          <w:lang w:bidi="fa-IR"/>
        </w:rPr>
        <w:t>.</w:t>
      </w:r>
    </w:p>
    <w:p>
      <w:pPr>
        <w:pStyle w:val="Heading3"/>
        <w:numPr>
          <w:ilvl w:val="2"/>
          <w:numId w:val="1"/>
        </w:numPr>
        <w:rPr/>
      </w:pPr>
      <w:bookmarkStart w:id="1586" w:name="__RefHeading___Toc3997793_3381743652"/>
      <w:bookmarkStart w:id="1587" w:name="_Toc592"/>
      <w:bookmarkEnd w:id="1586"/>
      <w:r>
        <w:rPr/>
        <w:t>584</w:t>
      </w:r>
      <w:r>
        <w:rPr>
          <w:rtl w:val="true"/>
        </w:rPr>
        <w:t xml:space="preserve">- </w:t>
      </w:r>
      <w:r>
        <w:rPr>
          <w:rtl w:val="true"/>
        </w:rPr>
        <w:t xml:space="preserve">لوامع الاسرار فی شرح مطالع الانوار </w:t>
      </w:r>
      <w:r>
        <w:rPr>
          <w:rtl w:val="true"/>
        </w:rPr>
        <w:t xml:space="preserve">= </w:t>
      </w:r>
      <w:r>
        <w:rPr>
          <w:rtl w:val="true"/>
        </w:rPr>
        <w:t xml:space="preserve">شرح المطالع </w:t>
      </w:r>
      <w:r>
        <w:rPr>
          <w:rtl w:val="true"/>
        </w:rPr>
        <w:t>(</w:t>
      </w:r>
      <w:r>
        <w:rPr>
          <w:rtl w:val="true"/>
        </w:rPr>
        <w:t>منطق، عربی</w:t>
      </w:r>
      <w:r>
        <w:rPr>
          <w:rtl w:val="true"/>
        </w:rPr>
        <w:t>)</w:t>
      </w:r>
      <w:bookmarkEnd w:id="15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معروف و مشهور و مهمی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سراج الدین ارموی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غیاث الدین امیر محمد وزیری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اهمیت بسیار دارد و دانشمندان علم منطق و کلام شروح و حواشی فراوانی بر آن نوشته‌اند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588" w:name="pg14105_205312"/>
    </w:p>
    <w:p>
      <w:pPr>
        <w:pStyle w:val="BookText"/>
        <w:rPr/>
      </w:pPr>
      <w:bookmarkEnd w:id="158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فیاض ذوارف العوارف وملهم حقائق المعارف واهب حیاة العالمین ورافع درجات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العلوم علی تشعّب فنونها وتکثر شجونها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شاید سده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مورخ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محمد مقیم بن محمد طالقانی در </w:t>
      </w:r>
      <w:r>
        <w:rPr>
          <w:rFonts w:eastAsia="IRNazanin" w:cs="IRNazanin"/>
          <w:color w:val="111111"/>
          <w:sz w:val="28"/>
          <w:szCs w:val="28"/>
          <w:rtl w:val="true"/>
          <w:lang w:bidi="fa-IR"/>
        </w:rPr>
        <w:t>.</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اولش افتادگی دارد</w:t>
      </w:r>
      <w:r>
        <w:rPr>
          <w:rFonts w:eastAsia="IRNazanin" w:cs="IRNazanin"/>
          <w:color w:val="111111"/>
          <w:sz w:val="28"/>
          <w:szCs w:val="28"/>
          <w:rtl w:val="true"/>
          <w:lang w:bidi="fa-IR"/>
        </w:rPr>
        <w:t>.</w:t>
      </w:r>
    </w:p>
    <w:p>
      <w:pPr>
        <w:pStyle w:val="Heading3"/>
        <w:numPr>
          <w:ilvl w:val="2"/>
          <w:numId w:val="1"/>
        </w:numPr>
        <w:rPr/>
      </w:pPr>
      <w:bookmarkStart w:id="1589" w:name="__RefHeading___Toc3997795_3381743652"/>
      <w:bookmarkStart w:id="1590" w:name="_Toc593"/>
      <w:bookmarkEnd w:id="1589"/>
      <w:r>
        <w:rPr/>
        <w:t>585</w:t>
      </w:r>
      <w:r>
        <w:rPr>
          <w:rtl w:val="true"/>
        </w:rPr>
        <w:t xml:space="preserve">- </w:t>
      </w:r>
      <w:r>
        <w:rPr>
          <w:rtl w:val="true"/>
        </w:rPr>
        <w:t xml:space="preserve">لوامع الأنوار العرشیّة </w:t>
      </w:r>
      <w:r>
        <w:rPr>
          <w:rtl w:val="true"/>
        </w:rPr>
        <w:t xml:space="preserve">= </w:t>
      </w:r>
      <w:r>
        <w:rPr>
          <w:rtl w:val="true"/>
        </w:rPr>
        <w:t xml:space="preserve">شرح الصحیفة السجادیة </w:t>
      </w:r>
      <w:r>
        <w:rPr>
          <w:rtl w:val="true"/>
        </w:rPr>
        <w:t xml:space="preserve">= </w:t>
      </w:r>
      <w:r>
        <w:rPr>
          <w:rtl w:val="true"/>
        </w:rPr>
        <w:t>اللوامع العرشیة</w:t>
      </w:r>
      <w:bookmarkEnd w:id="1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موسوی حسینی شیرازی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مبسوطی است بر صحیفه سجّادیه که مؤلف برای هر دعا، خطبه‌ای جداگانه آورده و جلد دوم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کان مختفیآ فی غیب الهویة فی مرتبة الاحدیة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حصن ثغور المسلمی ن بحبیبه اشرف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دعائه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الثغور جمع ثغر بفتح الثاء المثلثة واسکان الغین المعجمة وهو ما یلی دار الحرب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واضافة المضلات الیه من اضافة الصفة الی الموصوف ای من الفتن المضلة </w:t>
      </w:r>
      <w:bookmarkStart w:id="1591" w:name="pg14105_205313"/>
    </w:p>
    <w:p>
      <w:pPr>
        <w:pStyle w:val="BookText"/>
        <w:rPr/>
      </w:pPr>
      <w:bookmarkEnd w:id="1591"/>
      <w:r>
        <w:rPr>
          <w:rFonts w:ascii="IRNazanin" w:hAnsi="IRNazanin" w:eastAsia="IRNazanin"/>
          <w:color w:val="111111"/>
          <w:sz w:val="28"/>
          <w:sz w:val="28"/>
          <w:szCs w:val="28"/>
          <w:rtl w:val="true"/>
          <w:lang w:bidi="fa-IR"/>
        </w:rPr>
        <w:t>ولما کان من الفتنة ما هو خیر وشر کما قال سبحانه ونبلوکم بالشر والخیر فتنة نسال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مضلات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نسخ نظر علی بن محمد تقی در مدرسه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جلد دوم شامل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نظرعلی بن محمد تقی در جمادی الاولی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شامل دعای یکم تا بیست و ششم</w:t>
      </w:r>
      <w:r>
        <w:rPr>
          <w:rFonts w:eastAsia="IRNazanin" w:cs="IRNazanin"/>
          <w:color w:val="111111"/>
          <w:sz w:val="28"/>
          <w:szCs w:val="28"/>
          <w:rtl w:val="true"/>
          <w:lang w:bidi="fa-IR"/>
        </w:rPr>
        <w:t>.</w:t>
      </w:r>
    </w:p>
    <w:p>
      <w:pPr>
        <w:pStyle w:val="Heading3"/>
        <w:numPr>
          <w:ilvl w:val="2"/>
          <w:numId w:val="1"/>
        </w:numPr>
        <w:rPr/>
      </w:pPr>
      <w:bookmarkStart w:id="1592" w:name="__RefHeading___Toc3997797_3381743652"/>
      <w:bookmarkStart w:id="1593" w:name="_Toc594"/>
      <w:bookmarkEnd w:id="1592"/>
      <w:r>
        <w:rPr/>
        <w:t>586</w:t>
      </w:r>
      <w:r>
        <w:rPr>
          <w:rtl w:val="true"/>
        </w:rPr>
        <w:t xml:space="preserve">- </w:t>
      </w:r>
      <w:r>
        <w:rPr>
          <w:rtl w:val="true"/>
        </w:rPr>
        <w:t xml:space="preserve">مائة فی الطب </w:t>
      </w:r>
      <w:r>
        <w:rPr>
          <w:rtl w:val="true"/>
        </w:rPr>
        <w:t xml:space="preserve">= </w:t>
      </w:r>
      <w:r>
        <w:rPr>
          <w:rtl w:val="true"/>
        </w:rPr>
        <w:t xml:space="preserve">صناعة الطب </w:t>
      </w:r>
      <w:r>
        <w:rPr>
          <w:rtl w:val="true"/>
        </w:rPr>
        <w:t>(</w:t>
      </w:r>
      <w:r>
        <w:rPr>
          <w:rtl w:val="true"/>
        </w:rPr>
        <w:t>طب، عربی</w:t>
      </w:r>
      <w:r>
        <w:rPr>
          <w:rtl w:val="true"/>
        </w:rPr>
        <w:t>)</w:t>
      </w:r>
      <w:bookmarkEnd w:id="15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عیسی بن یحیی مسیحی جرجانی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بسیار مشهوری است در پزشکی مشتمل بر صد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توکّلت علی اللّه قال ابوسهل هذا الکتاب الثامن والثلاثون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ویسقی اللبن والبقول والاغذیة الرطبة والفواکه الرطبة ویدسس الماء فی اشیاء لا یعرفه او صبّه فی حلقه قهرآ وذلک اذا اخذ یفزع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ویحقن عند ذلک باللبن وماء الشعیر ودهن اللوز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فلیقطع الکلام فی هذا الکتاب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محمد رضا بن حاج میرزا ابوالحسن جاجرمی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افلاطون الزمانی حاج میرزا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 صدم را دارد</w:t>
      </w:r>
      <w:r>
        <w:rPr>
          <w:rFonts w:eastAsia="IRNazanin" w:cs="IRNazanin"/>
          <w:color w:val="111111"/>
          <w:sz w:val="28"/>
          <w:szCs w:val="28"/>
          <w:rtl w:val="true"/>
          <w:lang w:bidi="fa-IR"/>
        </w:rPr>
        <w:t xml:space="preserve">. </w:t>
      </w:r>
      <w:bookmarkStart w:id="1594" w:name="pg14105_205314"/>
    </w:p>
    <w:p>
      <w:pPr>
        <w:pStyle w:val="Heading3"/>
        <w:numPr>
          <w:ilvl w:val="2"/>
          <w:numId w:val="1"/>
        </w:numPr>
        <w:rPr/>
      </w:pPr>
      <w:bookmarkStart w:id="1595" w:name="__RefHeading___Toc3997799_3381743652"/>
      <w:bookmarkStart w:id="1596" w:name="_Toc595"/>
      <w:bookmarkEnd w:id="1594"/>
      <w:bookmarkEnd w:id="1595"/>
      <w:r>
        <w:rPr/>
        <w:t>587</w:t>
      </w:r>
      <w:r>
        <w:rPr>
          <w:rtl w:val="true"/>
        </w:rPr>
        <w:t xml:space="preserve">- </w:t>
      </w:r>
      <w:r>
        <w:rPr>
          <w:rtl w:val="true"/>
        </w:rPr>
        <w:t xml:space="preserve">المآب فی شرح الآداب </w:t>
      </w:r>
      <w:r>
        <w:rPr>
          <w:rtl w:val="true"/>
        </w:rPr>
        <w:t>(</w:t>
      </w:r>
      <w:r>
        <w:rPr>
          <w:rtl w:val="true"/>
        </w:rPr>
        <w:t>منطق، عربی</w:t>
      </w:r>
      <w:r>
        <w:rPr>
          <w:rtl w:val="true"/>
        </w:rPr>
        <w:t>)</w:t>
      </w:r>
      <w:bookmarkEnd w:id="15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محمد بن احمد بهشتی اسفرایینی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خراسان</w:t>
      </w:r>
      <w:r>
        <w:rPr>
          <w:rFonts w:eastAsia="IRNazanin" w:cs="IRNazanin"/>
          <w:color w:val="111111"/>
          <w:sz w:val="28"/>
          <w:szCs w:val="28"/>
          <w:rtl w:val="true"/>
          <w:lang w:bidi="fa-IR"/>
        </w:rPr>
        <w:t>)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آداب البحث شمس الدین محمد حسینی 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بوجوب الوجود والقدم المتطرّد بذاته عن الحدوث والعدم الّذی ابدع الارواح بحکمته واوجد الاشیاء بقدرته خلق الانسان من نطفة امشاج وجعله فی احسن 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ثبت نقیض شمول العدم فاما ان یصدق شمول الوجود او الافتراق وایّاما کان یلزم ثبوت احد الملزومی ن ویلزم من ثبوت احدهما ثبوت المدّعی لوجوب تحقّق الملزوم فیلزم ثبوت المدّعی وهو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بن علی بن محمد در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ضیاء الدین محمد بن تاج الدین حسین بن نظام الدین علی الحسینی الاصفهانی</w:t>
      </w:r>
      <w:r>
        <w:rPr>
          <w:rFonts w:eastAsia="IRNazanin" w:cs="IRNazanin"/>
          <w:color w:val="111111"/>
          <w:sz w:val="28"/>
          <w:szCs w:val="28"/>
          <w:rtl w:val="true"/>
          <w:lang w:bidi="fa-IR"/>
        </w:rPr>
        <w:t>.</w:t>
      </w:r>
    </w:p>
    <w:p>
      <w:pPr>
        <w:pStyle w:val="Heading3"/>
        <w:numPr>
          <w:ilvl w:val="2"/>
          <w:numId w:val="1"/>
        </w:numPr>
        <w:rPr/>
      </w:pPr>
      <w:bookmarkStart w:id="1597" w:name="__RefHeading___Toc3997801_3381743652"/>
      <w:bookmarkStart w:id="1598" w:name="_Toc596"/>
      <w:bookmarkEnd w:id="1597"/>
      <w:r>
        <w:rPr/>
        <w:t>588</w:t>
      </w:r>
      <w:r>
        <w:rPr>
          <w:rtl w:val="true"/>
        </w:rPr>
        <w:t xml:space="preserve">- </w:t>
      </w:r>
      <w:r>
        <w:rPr>
          <w:rtl w:val="true"/>
        </w:rPr>
        <w:t xml:space="preserve">المبدأ والمعاد </w:t>
      </w:r>
      <w:r>
        <w:rPr>
          <w:rtl w:val="true"/>
        </w:rPr>
        <w:t>(</w:t>
      </w:r>
      <w:r>
        <w:rPr>
          <w:rtl w:val="true"/>
        </w:rPr>
        <w:t>فلسفه، عربی</w:t>
      </w:r>
      <w:r>
        <w:rPr>
          <w:rtl w:val="true"/>
        </w:rPr>
        <w:t>)</w:t>
      </w:r>
      <w:bookmarkEnd w:id="15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کتاب مختصری مقدار واجب و لازم از آن کتاب بزرگ را برای محصلین گرد آورد تا به واسطه آن اسّ مطالب توحید و معاد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اشکال، انحلال، حجة و تنبیه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کتابشناسی جامع ملا صدرا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یا مبدع المبادی والعلل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لما رایت التطابق بین البراهین العقلیة والآراء النقلیّة وصادفت التوافق بین القوانین الحکمیّة والاصول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المعیشة والدیانة اللتان لهما الوصول الی اللّه تعالی واما قتال اهل البغی یظهر من الاضطراب بسبب انسلال المارقین عن ضبط السیاسة الدینیة التی هی یتولاها حارس السالکین الی جوار اللّه وکافل المحققین نائباً عن رسول رب العالمین لحفظ حدود اللّه والاحکام الدینیة والدنیویة من الجلال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حسین بن محمد علی قزوینی در مدرسه دار الشفاء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علی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599" w:name="__RefHeading___Toc3997803_3381743652"/>
      <w:bookmarkStart w:id="1600" w:name="_Toc597"/>
      <w:bookmarkEnd w:id="1599"/>
      <w:r>
        <w:rPr/>
        <w:t>589</w:t>
      </w:r>
      <w:r>
        <w:rPr>
          <w:rtl w:val="true"/>
        </w:rPr>
        <w:t xml:space="preserve">- </w:t>
      </w:r>
      <w:r>
        <w:rPr>
          <w:rtl w:val="true"/>
        </w:rPr>
        <w:t xml:space="preserve">المبسوط </w:t>
      </w:r>
      <w:r>
        <w:rPr>
          <w:rtl w:val="true"/>
        </w:rPr>
        <w:t>(</w:t>
      </w:r>
      <w:r>
        <w:rPr>
          <w:rtl w:val="true"/>
        </w:rPr>
        <w:t>فقه، عربی</w:t>
      </w:r>
      <w:r>
        <w:rPr>
          <w:rtl w:val="true"/>
        </w:rPr>
        <w:t>)</w:t>
      </w:r>
      <w:bookmarkEnd w:id="160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فقهی مفصلی است از کتاب طهارت تا دیات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دلائل معرفته ونهج سبیل هدایته واناب عن طریق توحیده وحکمته وسهل الوصول الی ثواب جنته ویسر الخلاص من الیم عقابه وسطوته بما خلق فیهم من العقول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ascii="IRNazanin" w:hAnsi="IRNazanin" w:eastAsia="IRNazanin"/>
          <w:color w:val="111111"/>
          <w:sz w:val="28"/>
          <w:sz w:val="28"/>
          <w:szCs w:val="28"/>
          <w:rtl w:val="true"/>
          <w:lang w:bidi="fa-IR"/>
        </w:rPr>
        <w:t xml:space="preserve">، نستعلیق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از کتاب طهارت تادعاوی و بیّنات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bookmarkStart w:id="1601" w:name="pg14105_205316"/>
    </w:p>
    <w:p>
      <w:pPr>
        <w:pStyle w:val="Heading3"/>
        <w:numPr>
          <w:ilvl w:val="2"/>
          <w:numId w:val="1"/>
        </w:numPr>
        <w:rPr/>
      </w:pPr>
      <w:bookmarkStart w:id="1602" w:name="__RefHeading___Toc3997805_3381743652"/>
      <w:bookmarkStart w:id="1603" w:name="_Toc598"/>
      <w:bookmarkEnd w:id="1601"/>
      <w:bookmarkEnd w:id="1602"/>
      <w:r>
        <w:rPr/>
        <w:t>590</w:t>
      </w:r>
      <w:r>
        <w:rPr>
          <w:rtl w:val="true"/>
        </w:rPr>
        <w:t xml:space="preserve">- </w:t>
      </w:r>
      <w:r>
        <w:rPr>
          <w:rtl w:val="true"/>
        </w:rPr>
        <w:t xml:space="preserve">مجدّد رزایا النبی والآل </w:t>
      </w:r>
      <w:r>
        <w:rPr>
          <w:rtl w:val="true"/>
        </w:rPr>
        <w:t>(</w:t>
      </w:r>
      <w:r>
        <w:rPr>
          <w:rtl w:val="true"/>
        </w:rPr>
        <w:t>مقتل، عربی</w:t>
      </w:r>
      <w:r>
        <w:rPr>
          <w:rtl w:val="true"/>
        </w:rPr>
        <w:t>)</w:t>
      </w:r>
      <w:bookmarkEnd w:id="16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مفصلی است در دو جلد که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ـ رزیّة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تاریخ اتمام جلد اول هفتم ربیع الاول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الخمسین من مؤلفات والده العلامة الفهامة خاتمة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فقابلت حکمه المطاع فی بادی الرای بالامتثال والاطاعة وامتثلت امره العالی بحد القوة والاستطاعة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وجف اللسان عن الاملاء حذرآ من الاطالة والاکثار واللّه نسأل اتمام جزئه الثانی علی احسن الانماط والمعانی انه کریم منان وعادته العفو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ابن محمد بن احمد بن حسن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است شامل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w:t>
      </w:r>
      <w:r>
        <w:rPr>
          <w:rFonts w:eastAsia="IRNazanin" w:cs="IRNazanin"/>
          <w:color w:val="111111"/>
          <w:sz w:val="28"/>
          <w:szCs w:val="28"/>
          <w:rtl w:val="true"/>
          <w:lang w:bidi="fa-IR"/>
        </w:rPr>
        <w:t>.</w:t>
      </w:r>
    </w:p>
    <w:p>
      <w:pPr>
        <w:pStyle w:val="Heading3"/>
        <w:numPr>
          <w:ilvl w:val="2"/>
          <w:numId w:val="1"/>
        </w:numPr>
        <w:rPr/>
      </w:pPr>
      <w:bookmarkStart w:id="1604" w:name="__RefHeading___Toc3997807_3381743652"/>
      <w:bookmarkStart w:id="1605" w:name="_Toc599"/>
      <w:bookmarkEnd w:id="1604"/>
      <w:r>
        <w:rPr/>
        <w:t>591</w:t>
      </w:r>
      <w:r>
        <w:rPr>
          <w:rtl w:val="true"/>
        </w:rPr>
        <w:t xml:space="preserve">- </w:t>
      </w:r>
      <w:r>
        <w:rPr>
          <w:rtl w:val="true"/>
        </w:rPr>
        <w:t xml:space="preserve">مجلّی مرآة المنجی </w:t>
      </w:r>
      <w:r>
        <w:rPr>
          <w:rtl w:val="true"/>
        </w:rPr>
        <w:t>(</w:t>
      </w:r>
      <w:r>
        <w:rPr>
          <w:rtl w:val="true"/>
        </w:rPr>
        <w:t>کلام و عرفان، عربی</w:t>
      </w:r>
      <w:r>
        <w:rPr>
          <w:rtl w:val="true"/>
        </w:rPr>
        <w:t>)</w:t>
      </w:r>
      <w:bookmarkEnd w:id="160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ابراهیم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مولف ابتدا کتابی در عرفان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سپس حاشیه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المنجی من الظلام فی حاشیه 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پس از سفر سوم مکه در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نکات تازه‌ای بذهنش رسید و هر سه را با هم تلفیق و این کتاب را برشته تحریر درآورد، در این کتاب متن اصلی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مراغه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یاذا المنن الجسیم والطول العظیم والشأن القویم والامر الحکیم النافذ </w:t>
      </w:r>
      <w:bookmarkStart w:id="1606" w:name="pg14105_205317"/>
    </w:p>
    <w:p>
      <w:pPr>
        <w:pStyle w:val="BookText"/>
        <w:rPr/>
      </w:pPr>
      <w:bookmarkEnd w:id="1606"/>
      <w:r>
        <w:rPr>
          <w:rFonts w:ascii="IRNazanin" w:hAnsi="IRNazanin" w:eastAsia="IRNazanin"/>
          <w:color w:val="111111"/>
          <w:sz w:val="28"/>
          <w:sz w:val="28"/>
          <w:szCs w:val="28"/>
          <w:rtl w:val="true"/>
          <w:lang w:bidi="fa-IR"/>
        </w:rPr>
        <w:t>المقیم یا مفیض الحیاة الحقیقیة وواهب الانوار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واجعلنا ممن ختمت له بالحسنی ودفعت عنه مکاره الاولی انک بالاجابة جدیر وعلی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و گویا اوراق در صحافی پس و پیش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محمد بن محمد علی آقاجانی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الفرمان عالی جناب مصطفوی انتساب میرزا محمد حسن از روی نسخه خط محمد تقی بن حاج ایمانی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Heading3"/>
        <w:numPr>
          <w:ilvl w:val="2"/>
          <w:numId w:val="1"/>
        </w:numPr>
        <w:rPr/>
      </w:pPr>
      <w:bookmarkStart w:id="1607" w:name="__RefHeading___Toc3997809_3381743652"/>
      <w:bookmarkStart w:id="1608" w:name="_Toc600"/>
      <w:bookmarkEnd w:id="1607"/>
      <w:r>
        <w:rPr/>
        <w:t>592</w:t>
      </w:r>
      <w:r>
        <w:rPr>
          <w:rtl w:val="true"/>
        </w:rPr>
        <w:t xml:space="preserve">- </w:t>
      </w:r>
      <w:r>
        <w:rPr>
          <w:rtl w:val="true"/>
        </w:rPr>
        <w:t xml:space="preserve">مجمع البحرین ومطلع النیرین </w:t>
      </w:r>
      <w:r>
        <w:rPr>
          <w:rtl w:val="true"/>
        </w:rPr>
        <w:t>(</w:t>
      </w:r>
      <w:r>
        <w:rPr>
          <w:rtl w:val="true"/>
        </w:rPr>
        <w:t>لغت، عربی</w:t>
      </w:r>
      <w:r>
        <w:rPr>
          <w:rtl w:val="true"/>
        </w:rPr>
        <w:t>)</w:t>
      </w:r>
      <w:bookmarkEnd w:id="160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فخرالدین بن محمد علی طریحی نجفی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 است معروف که به ترتیب حروف آخر کلمه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لغوی و ادبی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روز سه شنبه ششم ماه رجب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خلق الانسان وعلمه البیان والتبیان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فلما کان العلم باللغة العربیة من الواجبات العقلیة لتوقف العلوم الدینیة علیه وجب علی المکلفین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کلمة تبعید والتاء مفتوحة مثل کیف قال الجوهری وناس یکسرونها علی کل حال بمنزلة نون التثنیة وقد تبدل الهاء همزة فیقال ایهات مثل هراق واراق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xml:space="preserve">،نسخ صلاح الدین بن شیخ امین الدین بن شیخ محمود بن شیخ </w:t>
      </w:r>
    </w:p>
    <w:p>
      <w:pPr>
        <w:pStyle w:val="BookText"/>
        <w:rPr/>
      </w:pPr>
      <w:r>
        <w:rPr>
          <w:rFonts w:ascii="IRNazanin" w:hAnsi="IRNazanin" w:eastAsia="IRNazanin"/>
          <w:color w:val="111111"/>
          <w:sz w:val="28"/>
          <w:sz w:val="28"/>
          <w:szCs w:val="28"/>
          <w:rtl w:val="true"/>
          <w:lang w:bidi="fa-IR"/>
        </w:rPr>
        <w:t>احمد آل طریح النجفی المسلمی الغروی فی دار المؤمنین قم فی منزل فخر السادات حسن العادات الالم العامل الفاضل الکامل شیخ الاسلام والمسلمی ن آقا سید اسماعیل مدّ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عبدالراجی محمد حسین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علی بن مولانا محمد باقر اردبیلی در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راء را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ابوالقاسم بن جعفر بن علاء الدین حسینی یزدی المشتهر بواعظ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متعددی از موقوفات این کاتب در این کتابخانه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یوسف طباطبائی نائینی جشوقانی از قرای قهپایه در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واقعه در محله شمس آباد عباس آباد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تحریر ستار بن اسماعیل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ابوتراب بن محمد رفیع طباطبائی نائینی در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حواشی از لطف اللّه در کناره صفحات و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علی بن حاجی محمد بافرائی نائینی در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حرف زای تا پایان کتاب است</w:t>
      </w:r>
      <w:r>
        <w:rPr>
          <w:rFonts w:eastAsia="IRNazanin" w:cs="IRNazanin"/>
          <w:color w:val="111111"/>
          <w:sz w:val="28"/>
          <w:szCs w:val="28"/>
          <w:rtl w:val="true"/>
          <w:lang w:bidi="fa-IR"/>
        </w:rPr>
        <w:t xml:space="preserve">. </w:t>
      </w:r>
      <w:bookmarkStart w:id="1609" w:name="pg14105_205319"/>
    </w:p>
    <w:p>
      <w:pPr>
        <w:pStyle w:val="Heading3"/>
        <w:numPr>
          <w:ilvl w:val="2"/>
          <w:numId w:val="1"/>
        </w:numPr>
        <w:rPr/>
      </w:pPr>
      <w:bookmarkStart w:id="1610" w:name="__RefHeading___Toc3997811_3381743652"/>
      <w:bookmarkStart w:id="1611" w:name="_Toc601"/>
      <w:bookmarkEnd w:id="1609"/>
      <w:bookmarkEnd w:id="1610"/>
      <w:r>
        <w:rPr/>
        <w:t>593</w:t>
      </w:r>
      <w:r>
        <w:rPr>
          <w:rtl w:val="true"/>
        </w:rPr>
        <w:t xml:space="preserve">- </w:t>
      </w:r>
      <w:r>
        <w:rPr>
          <w:rtl w:val="true"/>
        </w:rPr>
        <w:t xml:space="preserve">مجمع البیان </w:t>
      </w:r>
      <w:r>
        <w:rPr>
          <w:rtl w:val="true"/>
        </w:rPr>
        <w:t>(</w:t>
      </w:r>
      <w:r>
        <w:rPr>
          <w:rtl w:val="true"/>
        </w:rPr>
        <w:t>تفسیر، عربی</w:t>
      </w:r>
      <w:r>
        <w:rPr>
          <w:rtl w:val="true"/>
        </w:rPr>
        <w:t>)</w:t>
      </w:r>
      <w:bookmarkEnd w:id="161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 طبرسی</w:t>
      </w:r>
      <w:r>
        <w:rPr>
          <w:rFonts w:eastAsia="IRNazanin" w:cs="IRNazanin"/>
          <w:color w:val="111111"/>
          <w:sz w:val="28"/>
          <w:szCs w:val="28"/>
          <w:rtl w:val="true"/>
          <w:lang w:bidi="fa-IR"/>
        </w:rPr>
        <w:t>)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بسیار مشهوری است که بیشتر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گرفته است اما در روشی علمی و نظمی بسیار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قطعه‌ای از آیات مباحث مختلف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اللغة، الاعراب، القراءة، النزول،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چند فن در موضوعات متعلق به تفسیر و مفسرین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ارتفعت عن مطارح الفکر جلالته وجلت عن مطامح الهمم عزته وتعالت عن مشابهة الانام صفته واعجزت مدارک الافهام حکمته وفاقت مبالغ الاوهام عظمته الذی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 سرلوح و 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سوره یوسف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رعد تا آخر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روی نسخه‌ای که از نسخه مؤلف استنساخ شده بود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تا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نسخه قبل یک دوره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محمد شفیع بن محمد محسن رکنابادی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رعد تا پایان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در آخر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مصنف الکتاب رحمه اللّه من المشهد الرضوی ـ علی ساکنه الصلاة والسلام وآبائه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وابنائه الکرام ـ الی سبزوار سنة </w:t>
      </w:r>
    </w:p>
    <w:p>
      <w:pPr>
        <w:pStyle w:val="BookText"/>
        <w:rPr/>
      </w:pP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وانتقل بها الی دار الخلد لیلة النحر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نسخه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محمد هاشم هروی در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قرآن مجید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مدرسه و حسینیه مرحوم حاجی سید حسین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،نسخ محمد هاشم هروی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قرآن مجید است و وقف مدرسه و حسینیه مرحوم حاجی سید حسین لاریجانی است و با نسخه قبل یک دوره کامل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حسن بن محمد الحسینی الموسوی المعاذه ای الامامی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تاریخ پایان تالیف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سوره جمعه تا پایان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حسین بن سعدالدین محمد الغفاری در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سجده تا پایان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بن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 بخش اول این نسخه پیش از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تا پایان قرآن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612" w:name="pg14105_205321"/>
    </w:p>
    <w:p>
      <w:pPr>
        <w:pStyle w:val="Heading3"/>
        <w:numPr>
          <w:ilvl w:val="2"/>
          <w:numId w:val="1"/>
        </w:numPr>
        <w:rPr/>
      </w:pPr>
      <w:bookmarkStart w:id="1613" w:name="__RefHeading___Toc3997813_3381743652"/>
      <w:bookmarkStart w:id="1614" w:name="_Toc602"/>
      <w:bookmarkEnd w:id="1612"/>
      <w:bookmarkEnd w:id="1613"/>
      <w:r>
        <w:rPr/>
        <w:t>594</w:t>
      </w:r>
      <w:r>
        <w:rPr>
          <w:rtl w:val="true"/>
        </w:rPr>
        <w:t xml:space="preserve">- </w:t>
      </w:r>
      <w:r>
        <w:rPr>
          <w:rtl w:val="true"/>
        </w:rPr>
        <w:t xml:space="preserve">مجمع العرائس </w:t>
      </w:r>
      <w:r>
        <w:rPr>
          <w:rtl w:val="true"/>
        </w:rPr>
        <w:t>(</w:t>
      </w:r>
      <w:r>
        <w:rPr>
          <w:rtl w:val="true"/>
        </w:rPr>
        <w:t>اصول فقه، عربی</w:t>
      </w:r>
      <w:r>
        <w:rPr>
          <w:rtl w:val="true"/>
        </w:rPr>
        <w:t>)</w:t>
      </w:r>
      <w:bookmarkEnd w:id="16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نجفی بن محمد باقر هزار جریبی اصفهانی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حاشیه‌ای است مفصل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 شیخ حسن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مولف میرزا محمد حسین،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حاشیه داده و در پایان شرح حال مفصلی برای پدر و جدّش اضافه کرده است و نیز تکمله‌ای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محمد وآله الطاهرین وبعد فهذه تعلیقه شافیة کافیة</w:t>
      </w:r>
    </w:p>
    <w:p>
      <w:pPr>
        <w:pStyle w:val="BookText"/>
        <w:rPr/>
      </w:pPr>
      <w:r>
        <w:rPr>
          <w:rFonts w:ascii="IRNazanin" w:hAnsi="IRNazanin" w:eastAsia="IRNazanin"/>
          <w:color w:val="111111"/>
          <w:sz w:val="28"/>
          <w:sz w:val="28"/>
          <w:szCs w:val="28"/>
          <w:rtl w:val="true"/>
          <w:lang w:bidi="fa-IR"/>
        </w:rPr>
        <w:t>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علم الفقه اذ المراد بالعلم بالجمیع التهیّؤ له هذا لا ینافی ما یاتی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انا نقول بعد تعارض الخبرین یتساقطان فیبقی الاصل حجة لسلامته عن المعارض کما لو لم یوجد خبر اصلا او نقول برجحان المقرر لاعتضاده بالاصل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615" w:name="__RefHeading___Toc3997815_3381743652"/>
      <w:bookmarkStart w:id="1616" w:name="_Toc603"/>
      <w:bookmarkEnd w:id="1615"/>
      <w:r>
        <w:rPr/>
        <w:t>595</w:t>
      </w:r>
      <w:r>
        <w:rPr>
          <w:rtl w:val="true"/>
        </w:rPr>
        <w:t xml:space="preserve">- </w:t>
      </w:r>
      <w:r>
        <w:rPr>
          <w:rtl w:val="true"/>
        </w:rPr>
        <w:t xml:space="preserve">مجمع الفائده والبرهان فی شرح ارشاد الأذهان </w:t>
      </w:r>
      <w:r>
        <w:rPr>
          <w:rtl w:val="true"/>
        </w:rPr>
        <w:t>(</w:t>
      </w:r>
      <w:r>
        <w:rPr>
          <w:rtl w:val="true"/>
        </w:rPr>
        <w:t>فقه، عربی</w:t>
      </w:r>
      <w:r>
        <w:rPr>
          <w:rtl w:val="true"/>
        </w:rPr>
        <w:t>)</w:t>
      </w:r>
      <w:bookmarkEnd w:id="161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استدلالی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 الی احکام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ابواب آن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دفتر انتشارات اسلامی وابسته به جامعه مدرسین حوزه علمیه قم با تحقیق و تصحیح چاپ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bookmarkStart w:id="1617" w:name="pg14105_205322"/>
    </w:p>
    <w:p>
      <w:pPr>
        <w:pStyle w:val="BookText"/>
        <w:rPr/>
      </w:pPr>
      <w:bookmarkEnd w:id="16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الماجر وفیه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 المقدّمات وفیه مطلبان الاوّل فی اقسامها وینقسم بانقسام الاحکام الخمسة الخ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لا خلاف فی رجحان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وجوابه القبول للایجاب بحیث یعد جوابا وبالجملة صریح کلامهم ذلک ولعلّ دلیلهم الاجماع مستندآ الی اصل بقاء المال علی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متاجر تا ودیعه را دارد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محمد مقدس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متاجر تا عطایا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618" w:name="__RefHeading___Toc3997817_3381743652"/>
      <w:bookmarkStart w:id="1619" w:name="_Toc604"/>
      <w:bookmarkEnd w:id="1618"/>
      <w:r>
        <w:rPr/>
        <w:t>596</w:t>
      </w:r>
      <w:r>
        <w:rPr>
          <w:rtl w:val="true"/>
        </w:rPr>
        <w:t xml:space="preserve">- </w:t>
      </w:r>
      <w:r>
        <w:rPr>
          <w:rtl w:val="true"/>
        </w:rPr>
        <w:t xml:space="preserve">المحاکمات بین شرحی الاشارات </w:t>
      </w:r>
      <w:r>
        <w:rPr>
          <w:rtl w:val="true"/>
        </w:rPr>
        <w:t xml:space="preserve">= </w:t>
      </w:r>
      <w:r>
        <w:rPr>
          <w:rtl w:val="true"/>
        </w:rPr>
        <w:t xml:space="preserve">حاشیة شرح الاشارات </w:t>
      </w:r>
      <w:r>
        <w:rPr>
          <w:rtl w:val="true"/>
        </w:rPr>
        <w:t>(</w:t>
      </w:r>
      <w:r>
        <w:rPr>
          <w:rtl w:val="true"/>
        </w:rPr>
        <w:t>فلسفه، عربی</w:t>
      </w:r>
      <w:r>
        <w:rPr>
          <w:rtl w:val="true"/>
        </w:rPr>
        <w:t>)</w:t>
      </w:r>
      <w:bookmarkEnd w:id="161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بویهی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محاکمه‌ای است بین شرح فخر الدین رازی و خواجه نصیر الدین طوسی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گفتههای رازی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گفتههای خواجه نصیر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توجهنا الی جناب قدسک وتعرضنا لنفحات انسک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طبیعی را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620" w:name="pg14105_205323"/>
    </w:p>
    <w:p>
      <w:pPr>
        <w:pStyle w:val="Heading3"/>
        <w:numPr>
          <w:ilvl w:val="2"/>
          <w:numId w:val="1"/>
        </w:numPr>
        <w:rPr/>
      </w:pPr>
      <w:bookmarkStart w:id="1621" w:name="__RefHeading___Toc3997819_3381743652"/>
      <w:bookmarkStart w:id="1622" w:name="_Toc605"/>
      <w:bookmarkEnd w:id="1620"/>
      <w:bookmarkEnd w:id="1621"/>
      <w:r>
        <w:rPr/>
        <w:t>597</w:t>
      </w:r>
      <w:r>
        <w:rPr>
          <w:rtl w:val="true"/>
        </w:rPr>
        <w:t xml:space="preserve">- </w:t>
      </w:r>
      <w:r>
        <w:rPr>
          <w:rtl w:val="true"/>
        </w:rPr>
        <w:t xml:space="preserve">محجة البیضاء فی احیاء الاحیاء </w:t>
      </w:r>
      <w:r>
        <w:rPr>
          <w:rtl w:val="true"/>
        </w:rPr>
        <w:t>(</w:t>
      </w:r>
      <w:r>
        <w:rPr>
          <w:rtl w:val="true"/>
        </w:rPr>
        <w:t>اخلاق، عربی</w:t>
      </w:r>
      <w:r>
        <w:rPr>
          <w:rtl w:val="true"/>
        </w:rPr>
        <w:t>)</w:t>
      </w:r>
      <w:bookmarkEnd w:id="16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را تهذیب کرده است بدین صورت که در هر بابی گفتهها و روایت های شیعه را هم آورده و مطالب مفصل را مختصر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مانند اصلش در چهار ربع عبادات، عادات، مهلکات و منجیات تنظیم شده و هر کدام از چهار ربع ده کتاب است و در جمادی الثانی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ربع عادات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احسن تدبیر الکائنات فخلق الارض والسموات وانزل الماء الفرات فانشاء الحبّ والنبات وقدر الارزاق والاقوات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مقصد ذوی الالباب لقاء اللّه سبحانه بدار الثواب ولا طریق للوصول الی اللقاء الا بالعلم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الذین یحملون العرش ومن حوله یسبحون بحمد ربهم ویستغفرون للذین امنو ربنا وسعت کل شیء رحمة وعلماً فاغفر للذین تابوا واتبعوا سبیلک وقهم عذاب الجحیم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بدیع بن محمد رضی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یادداشت تملک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مظفر علی بن مولانا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منجیات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بن محمد ابراهیم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دیده 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عبدالرزاق بن عبدالفتاح الادیب الشهیر بالقاری در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bookmarkStart w:id="1623" w:name="pg14105_205324"/>
    </w:p>
    <w:p>
      <w:pPr>
        <w:pStyle w:val="Heading3"/>
        <w:numPr>
          <w:ilvl w:val="2"/>
          <w:numId w:val="1"/>
        </w:numPr>
        <w:rPr/>
      </w:pPr>
      <w:bookmarkStart w:id="1624" w:name="__RefHeading___Toc3997821_3381743652"/>
      <w:bookmarkStart w:id="1625" w:name="_Toc606"/>
      <w:bookmarkEnd w:id="1623"/>
      <w:bookmarkEnd w:id="1624"/>
      <w:r>
        <w:rPr/>
        <w:t>598</w:t>
      </w:r>
      <w:r>
        <w:rPr>
          <w:rtl w:val="true"/>
        </w:rPr>
        <w:t xml:space="preserve">- </w:t>
      </w:r>
      <w:r>
        <w:rPr>
          <w:rtl w:val="true"/>
        </w:rPr>
        <w:t xml:space="preserve">المحرّر فی فروع الشافعیة </w:t>
      </w:r>
      <w:r>
        <w:rPr>
          <w:rtl w:val="true"/>
        </w:rPr>
        <w:t>(</w:t>
      </w:r>
      <w:r>
        <w:rPr>
          <w:rtl w:val="true"/>
        </w:rPr>
        <w:t>فقه، عربی</w:t>
      </w:r>
      <w:r>
        <w:rPr>
          <w:rtl w:val="true"/>
        </w:rPr>
        <w:t>)</w:t>
      </w:r>
      <w:bookmarkEnd w:id="16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عبدالکریم بن محمد رافعی قزوینی </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مختصری است در فقه شافعی که بسیار معروف است و بر آن شرحهای فراوانی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 منکم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تکثروا فانی اباهی بکم الامم ولو بسقط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اعتقت بموت السید فهن رأس المال یعتق واللّه اعلم واحکم وعلی لفظ العتق نختم کتابنا ونرجوا ان یعتق اللّه من النار رقابنا ورقاب ابائنا وامهاتنا بفضله وجوده وکرمه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ابراهیم بن یعقوب بن اسحاق المنشور بی‌اللعلی از 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نکاح، دیات، کفارات، قضا و شهادات و عتق و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گویا قطعه‌ای از همین کتاب باشد</w:t>
      </w:r>
      <w:r>
        <w:rPr>
          <w:rFonts w:eastAsia="IRNazanin" w:cs="IRNazanin"/>
          <w:color w:val="111111"/>
          <w:sz w:val="28"/>
          <w:szCs w:val="28"/>
          <w:rtl w:val="true"/>
          <w:lang w:bidi="fa-IR"/>
        </w:rPr>
        <w:t>.</w:t>
      </w:r>
    </w:p>
    <w:p>
      <w:pPr>
        <w:pStyle w:val="Heading3"/>
        <w:numPr>
          <w:ilvl w:val="2"/>
          <w:numId w:val="1"/>
        </w:numPr>
        <w:rPr/>
      </w:pPr>
      <w:bookmarkStart w:id="1626" w:name="__RefHeading___Toc3997823_3381743652"/>
      <w:bookmarkStart w:id="1627" w:name="_Toc607"/>
      <w:bookmarkEnd w:id="1626"/>
      <w:r>
        <w:rPr/>
        <w:t>599</w:t>
      </w:r>
      <w:r>
        <w:rPr>
          <w:rtl w:val="true"/>
        </w:rPr>
        <w:t xml:space="preserve">- </w:t>
      </w:r>
      <w:r>
        <w:rPr>
          <w:rtl w:val="true"/>
        </w:rPr>
        <w:t xml:space="preserve">المحصّل </w:t>
      </w:r>
      <w:r>
        <w:rPr>
          <w:rtl w:val="true"/>
        </w:rPr>
        <w:t>(</w:t>
      </w:r>
      <w:r>
        <w:rPr>
          <w:rtl w:val="true"/>
        </w:rPr>
        <w:t>کلام، عربی</w:t>
      </w:r>
      <w:r>
        <w:rPr>
          <w:rtl w:val="true"/>
        </w:rPr>
        <w:t>)</w:t>
      </w:r>
      <w:bookmarkEnd w:id="162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بن عمر رازی،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الثانیة لمنکری البدیهیات انا نجد العقل جازمآ بامور کثیرة کجزمه بالاولیات مع ان الجزم غیر جائز فیها وذلک یوجب تطرّق</w:t>
      </w:r>
      <w:r>
        <w:rPr>
          <w:rFonts w:eastAsia="IRNazanin" w:cs="IRNazanin"/>
          <w:color w:val="111111"/>
          <w:sz w:val="28"/>
          <w:szCs w:val="28"/>
          <w:rtl w:val="true"/>
          <w:lang w:bidi="fa-IR"/>
        </w:rPr>
        <w:t xml:space="preserve">...». </w:t>
      </w:r>
      <w:bookmarkStart w:id="1628" w:name="pg14105_205325"/>
    </w:p>
    <w:p>
      <w:pPr>
        <w:pStyle w:val="BookText"/>
        <w:rPr/>
      </w:pPr>
      <w:bookmarkEnd w:id="162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کضوء مشرق بطبیعته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الطبائع مرغب</w:t>
      </w:r>
    </w:p>
    <w:p>
      <w:pPr>
        <w:pStyle w:val="BookText"/>
        <w:rPr/>
      </w:pPr>
      <w:r>
        <w:rPr>
          <w:rFonts w:ascii="IRNazanin" w:hAnsi="IRNazanin" w:eastAsia="IRNazanin"/>
          <w:color w:val="111111"/>
          <w:sz w:val="28"/>
          <w:sz w:val="28"/>
          <w:szCs w:val="28"/>
          <w:rtl w:val="true"/>
          <w:lang w:bidi="fa-IR"/>
        </w:rPr>
        <w:t>والثانی التقیة فکلما ارادو شیئآ تکلّموا به فاذا قیل لهم بهذا خطأ او ظهر لهم بطلانه قالوا انما قلناه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3"/>
        <w:numPr>
          <w:ilvl w:val="2"/>
          <w:numId w:val="1"/>
        </w:numPr>
        <w:rPr/>
      </w:pPr>
      <w:bookmarkStart w:id="1629" w:name="__RefHeading___Toc3997825_3381743652"/>
      <w:bookmarkStart w:id="1630" w:name="_Toc608"/>
      <w:bookmarkEnd w:id="1629"/>
      <w:r>
        <w:rPr/>
        <w:t>600</w:t>
      </w:r>
      <w:r>
        <w:rPr>
          <w:rtl w:val="true"/>
        </w:rPr>
        <w:t xml:space="preserve">- </w:t>
      </w:r>
      <w:r>
        <w:rPr>
          <w:rtl w:val="true"/>
        </w:rPr>
        <w:t xml:space="preserve">مختار الصحاح </w:t>
      </w:r>
      <w:r>
        <w:rPr>
          <w:rtl w:val="true"/>
        </w:rPr>
        <w:t>(</w:t>
      </w:r>
      <w:r>
        <w:rPr>
          <w:rtl w:val="true"/>
        </w:rPr>
        <w:t>لغت، عربی</w:t>
      </w:r>
      <w:r>
        <w:rPr>
          <w:rtl w:val="true"/>
        </w:rPr>
        <w:t>)</w:t>
      </w:r>
      <w:bookmarkEnd w:id="163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محمد بن ابی بکر عبدالقادر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دارای اهمیت بوده انتخاب کرده با اضافاتی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و ضبط کلماتی که جوهری آنها را ضبط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بجمیع المحامد علی جمیع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مختصر من علم اللغة جمعته من کتاب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رایته احسن اللغة ترتیبا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تهذیبا واسهلها تناولا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سقطت الف اسجدوا لانها الف وصل وسقطت الف بالاجتماع الساکنین الالف والسین ونظیره قول ذی الرمة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قاضی بیک بن جعفر زرگر ساوجی در </w:t>
      </w:r>
      <w:r>
        <w:rPr>
          <w:rFonts w:eastAsia="IRNazanin" w:cs="IRNazanin"/>
          <w:color w:val="111111"/>
          <w:sz w:val="28"/>
          <w:szCs w:val="28"/>
          <w:rtl w:val="true"/>
          <w:lang w:bidi="fa-IR"/>
        </w:rPr>
        <w:t>.</w:t>
      </w:r>
      <w:r>
        <w:rPr>
          <w:rFonts w:eastAsia="IRNazanin" w:cs="IRNazanin"/>
          <w:color w:val="111111"/>
          <w:sz w:val="28"/>
          <w:szCs w:val="28"/>
          <w:lang w:bidi="fa-IR"/>
        </w:rPr>
        <w:t>982</w:t>
      </w:r>
      <w:bookmarkStart w:id="1631" w:name="pg14105_205326"/>
    </w:p>
    <w:p>
      <w:pPr>
        <w:pStyle w:val="BookText"/>
        <w:rPr/>
      </w:pPr>
      <w:bookmarkEnd w:id="163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مورخ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به ترکی عثمانی در پایان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 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632" w:name="__RefHeading___Toc3997827_3381743652"/>
      <w:bookmarkStart w:id="1633" w:name="_Toc609"/>
      <w:bookmarkEnd w:id="1632"/>
      <w:r>
        <w:rPr/>
        <w:t>601</w:t>
      </w:r>
      <w:r>
        <w:rPr>
          <w:rtl w:val="true"/>
        </w:rPr>
        <w:t xml:space="preserve">- </w:t>
      </w:r>
      <w:r>
        <w:rPr>
          <w:rtl w:val="true"/>
        </w:rPr>
        <w:t xml:space="preserve">مختصر تذکرة السویدی </w:t>
      </w:r>
      <w:r>
        <w:rPr>
          <w:rtl w:val="true"/>
        </w:rPr>
        <w:t>(</w:t>
      </w:r>
      <w:r>
        <w:rPr>
          <w:rtl w:val="true"/>
        </w:rPr>
        <w:t>طب، عربی</w:t>
      </w:r>
      <w:r>
        <w:rPr>
          <w:rtl w:val="true"/>
        </w:rPr>
        <w:t>)</w:t>
      </w:r>
      <w:bookmarkEnd w:id="16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معروف به ابن طرحان است که آن را در سه جلد نگاشته است و آن کتابی است که محتوی فوائد محدثین و قدماست که هیچ طالب علمی از آن مستغنی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ادویه مفرده را بنا بر ترتیب اعضاء امراض و علل آورده و فوائدی از تجربیات خود و غیر را آورده و این کتاب مختصری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اصل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تالیف این مختصر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فهذا کتاب اختصرت فیه کتاب التذکرة المشهورة بمفردات الامام السویدی رئیس الحکماء مما نقله عن نحو اربعمأة حکیم من اهل الملة الاسلامیة ومن الیونان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القول کفایة الی استعمال ما فیه من الادویة قال المؤلف الامام السویدی؛ قد فرغت فی سلخ شهر صفر سنة ثمانیة وثمانین وستمأة وقد اختصرت وکان الفراغ من اختصاری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لطفعلی بن علی بن لطفعلی بن احمد تبریزی در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در پایان نسخه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پیش روی او بسیار مغلوط بوده است لذا آنرا </w:t>
      </w:r>
      <w:bookmarkStart w:id="1634" w:name="pg14105_205327"/>
    </w:p>
    <w:p>
      <w:pPr>
        <w:pStyle w:val="BookText"/>
        <w:rPr/>
      </w:pPr>
      <w:bookmarkEnd w:id="1634"/>
      <w:r>
        <w:rPr>
          <w:rFonts w:ascii="IRNazanin" w:hAnsi="IRNazanin" w:eastAsia="IRNazanin"/>
          <w:color w:val="111111"/>
          <w:sz w:val="28"/>
          <w:sz w:val="28"/>
          <w:szCs w:val="28"/>
          <w:rtl w:val="true"/>
          <w:lang w:bidi="fa-IR"/>
        </w:rPr>
        <w:t>تصحیح کرده و در متن نیز بدان اشاره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فوائدی در استحمام و سپس تاریخ وفات گروهی از علمای اواخر سده سیزدهم و اوایل سده چهاردهم که ظاهرا از مجتهدیهای تبریز باشند مذکور است</w:t>
      </w:r>
      <w:r>
        <w:rPr>
          <w:rFonts w:eastAsia="IRNazanin" w:cs="IRNazanin"/>
          <w:color w:val="111111"/>
          <w:sz w:val="28"/>
          <w:szCs w:val="28"/>
          <w:rtl w:val="true"/>
          <w:lang w:bidi="fa-IR"/>
        </w:rPr>
        <w:t>.</w:t>
      </w:r>
    </w:p>
    <w:p>
      <w:pPr>
        <w:pStyle w:val="Heading3"/>
        <w:numPr>
          <w:ilvl w:val="2"/>
          <w:numId w:val="1"/>
        </w:numPr>
        <w:rPr/>
      </w:pPr>
      <w:bookmarkStart w:id="1635" w:name="__RefHeading___Toc3997829_3381743652"/>
      <w:bookmarkStart w:id="1636" w:name="_Toc610"/>
      <w:bookmarkEnd w:id="1635"/>
      <w:r>
        <w:rPr/>
        <w:t>602</w:t>
      </w:r>
      <w:r>
        <w:rPr>
          <w:rtl w:val="true"/>
        </w:rPr>
        <w:t xml:space="preserve">- </w:t>
      </w:r>
      <w:r>
        <w:rPr>
          <w:rtl w:val="true"/>
        </w:rPr>
        <w:t xml:space="preserve">مختصر فتح القریب </w:t>
      </w:r>
      <w:r>
        <w:rPr>
          <w:rtl w:val="true"/>
        </w:rPr>
        <w:t>(</w:t>
      </w:r>
      <w:r>
        <w:rPr>
          <w:rtl w:val="true"/>
        </w:rPr>
        <w:t>ادبیات، عربی</w:t>
      </w:r>
      <w:r>
        <w:rPr>
          <w:rtl w:val="true"/>
        </w:rPr>
        <w:t>)</w:t>
      </w:r>
      <w:bookmarkEnd w:id="16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حاشیه‌ای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کتاب حاضر قسمتهایی از همان کتاب است که در شرح شواهد آن میباشد و بوسیله خود مولف از اصل کتاب برگزیده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فتق السن العرب العاربة بالفصاحة فکانت تجری بذلک ولا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 و جلدی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ناقص است</w:t>
      </w:r>
      <w:r>
        <w:rPr>
          <w:rFonts w:eastAsia="IRNazanin" w:cs="IRNazanin"/>
          <w:color w:val="111111"/>
          <w:sz w:val="28"/>
          <w:szCs w:val="28"/>
          <w:rtl w:val="true"/>
          <w:lang w:bidi="fa-IR"/>
        </w:rPr>
        <w:t>.</w:t>
      </w:r>
    </w:p>
    <w:p>
      <w:pPr>
        <w:pStyle w:val="Heading3"/>
        <w:numPr>
          <w:ilvl w:val="2"/>
          <w:numId w:val="1"/>
        </w:numPr>
        <w:rPr/>
      </w:pPr>
      <w:bookmarkStart w:id="1637" w:name="__RefHeading___Toc3997831_3381743652"/>
      <w:bookmarkStart w:id="1638" w:name="_Toc611"/>
      <w:bookmarkEnd w:id="1637"/>
      <w:r>
        <w:rPr/>
        <w:t>603</w:t>
      </w:r>
      <w:r>
        <w:rPr>
          <w:rtl w:val="true"/>
        </w:rPr>
        <w:t xml:space="preserve">- </w:t>
      </w:r>
      <w:r>
        <w:rPr>
          <w:rtl w:val="true"/>
        </w:rPr>
        <w:t xml:space="preserve">المختصر فی شرح تلخیص المفتاح </w:t>
      </w:r>
      <w:r>
        <w:rPr>
          <w:rtl w:val="true"/>
        </w:rPr>
        <w:t xml:space="preserve">= </w:t>
      </w:r>
      <w:r>
        <w:rPr>
          <w:rtl w:val="true"/>
        </w:rPr>
        <w:t xml:space="preserve">مختصر المعانی </w:t>
      </w:r>
      <w:r>
        <w:rPr>
          <w:rtl w:val="true"/>
        </w:rPr>
        <w:t xml:space="preserve">= </w:t>
      </w:r>
      <w:r>
        <w:rPr>
          <w:rtl w:val="true"/>
        </w:rPr>
        <w:t>مختصر المطول</w:t>
      </w:r>
      <w:bookmarkEnd w:id="1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دمشقی را دو بار شرح نموده، اول شرح مزجی مفصلی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و دوم شرح مزجی مختصر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مقدمه این شرح از سلطان محمود جانی بیک خان یاد </w:t>
      </w:r>
    </w:p>
    <w:p>
      <w:pPr>
        <w:pStyle w:val="BookText"/>
        <w:rPr/>
      </w:pPr>
      <w:r>
        <w:rPr>
          <w:rFonts w:ascii="IRNazanin" w:hAnsi="IRNazanin" w:eastAsia="IRNazanin"/>
          <w:color w:val="111111"/>
          <w:sz w:val="28"/>
          <w:sz w:val="28"/>
          <w:szCs w:val="28"/>
          <w:rtl w:val="true"/>
          <w:lang w:bidi="fa-IR"/>
        </w:rPr>
        <w:t xml:space="preserve">شده و به تاریخ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مشار عربی،</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شرح صدورنا لتلخیص البیان فی ایضاح المعانی ونور قلوبنا بلوامع التبیان من مطالع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امابعد فیقول الفقیر الی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شرحت فیما مضی تلخیص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کلا من السور بالنسبة الی المعنی الذی یتضمنه مشتملة علی لطف الفاتحة ومنطویة علی</w:t>
      </w:r>
    </w:p>
    <w:p>
      <w:pPr>
        <w:pStyle w:val="BookText"/>
        <w:rPr/>
      </w:pPr>
      <w:r>
        <w:rPr>
          <w:rFonts w:ascii="Amiri" w:hAnsi="Amiri" w:eastAsia="Amiri" w:cs="Amiri"/>
          <w:color w:val="111111"/>
          <w:sz w:val="28"/>
          <w:sz w:val="28"/>
          <w:szCs w:val="28"/>
          <w:rtl w:val="true"/>
          <w:lang w:bidi="ar-SA"/>
        </w:rPr>
        <w:t>حسن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زین العابدین بن میر نقی موسوی هزار جریبی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حاجی حسین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چلپی و محیی الدین و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محمد حسین گوگدی جرپادقانی در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در دو ترجیع بند و یک دعا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محمد بن محمد حسین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اول و آخر ناقص،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شرفعلی بن محمد علی زنوزی در </w:t>
      </w:r>
      <w:r>
        <w:rPr>
          <w:rFonts w:eastAsia="IRNazanin" w:cs="IRNazanin"/>
          <w:color w:val="111111"/>
          <w:sz w:val="28"/>
          <w:szCs w:val="28"/>
          <w:rtl w:val="true"/>
          <w:lang w:bidi="fa-IR"/>
        </w:rPr>
        <w:t>.</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اشرف بن محمد بن جلال الاسلام طبیب کرمانی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مؤنثات سماعیه در دو صفحه در اول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علی بن حاجی بهرام در </w:t>
      </w:r>
      <w:r>
        <w:rPr>
          <w:rFonts w:eastAsia="IRNazanin" w:cs="IRNazanin"/>
          <w:color w:val="111111"/>
          <w:sz w:val="28"/>
          <w:szCs w:val="28"/>
          <w:rtl w:val="true"/>
          <w:lang w:bidi="fa-IR"/>
        </w:rPr>
        <w:t>.</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عبدالمحمود بن محمد علی شیرازی با حواشی از جمله حاشیه شیخ الاسلام مورخ </w:t>
      </w:r>
      <w:r>
        <w:rPr>
          <w:rFonts w:eastAsia="IRNazanin" w:cs="IRNazanin"/>
          <w:color w:val="111111"/>
          <w:sz w:val="28"/>
          <w:szCs w:val="28"/>
          <w:rtl w:val="true"/>
          <w:lang w:bidi="fa-IR"/>
        </w:rPr>
        <w:t>.</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مورخ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علی اکبر بن محمد استرآبادی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محسنیه استرآباد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ولی اللّه بن عبدالمطلب میلاد جردی در </w:t>
      </w:r>
      <w:r>
        <w:rPr>
          <w:rFonts w:eastAsia="IRNazanin" w:cs="IRNazanin"/>
          <w:color w:val="111111"/>
          <w:sz w:val="28"/>
          <w:szCs w:val="28"/>
          <w:rtl w:val="true"/>
          <w:lang w:bidi="fa-IR"/>
        </w:rPr>
        <w:t>.</w:t>
      </w:r>
      <w:r>
        <w:rPr>
          <w:rFonts w:eastAsia="IRNazanin" w:cs="IRNazanin"/>
          <w:color w:val="111111"/>
          <w:sz w:val="28"/>
          <w:szCs w:val="28"/>
          <w:lang w:bidi="fa-IR"/>
        </w:rPr>
        <w:t>1280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زکریا بن محمد رجبعلی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bookmarkStart w:id="1639" w:name="pg14105_205330"/>
    </w:p>
    <w:p>
      <w:pPr>
        <w:pStyle w:val="BookText"/>
        <w:rPr/>
      </w:pPr>
      <w:bookmarkEnd w:id="163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حواشی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جعفر بن حاج میرزا در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الصمد محمد باقر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rtl w:val="true"/>
          <w:lang w:bidi="fa-IR"/>
        </w:rPr>
        <w:t>.</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حواشی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حواشی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w:t>
      </w:r>
    </w:p>
    <w:p>
      <w:pPr>
        <w:pStyle w:val="Heading3"/>
        <w:numPr>
          <w:ilvl w:val="2"/>
          <w:numId w:val="1"/>
        </w:numPr>
        <w:rPr/>
      </w:pPr>
      <w:bookmarkStart w:id="1640" w:name="__RefHeading___Toc3997833_3381743652"/>
      <w:bookmarkStart w:id="1641" w:name="_Toc612"/>
      <w:bookmarkEnd w:id="1640"/>
      <w:r>
        <w:rPr/>
        <w:t>604</w:t>
      </w:r>
      <w:r>
        <w:rPr>
          <w:rtl w:val="true"/>
        </w:rPr>
        <w:t xml:space="preserve">- </w:t>
      </w:r>
      <w:r>
        <w:rPr>
          <w:rtl w:val="true"/>
        </w:rPr>
        <w:t xml:space="preserve">المختصر فی علم اللغة </w:t>
      </w:r>
      <w:r>
        <w:rPr>
          <w:rtl w:val="true"/>
        </w:rPr>
        <w:t>(</w:t>
      </w:r>
      <w:r>
        <w:rPr>
          <w:rtl w:val="true"/>
        </w:rPr>
        <w:t>لغت، عربی</w:t>
      </w:r>
      <w:r>
        <w:rPr>
          <w:rtl w:val="true"/>
        </w:rPr>
        <w:t>)</w:t>
      </w:r>
      <w:bookmarkEnd w:id="16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اصمعی عبدالملک بن قریب ابن عبدالملک بن علی </w:t>
      </w:r>
      <w:r>
        <w:rPr>
          <w:rFonts w:eastAsia="IRNazanin" w:cs="IRNazanin"/>
          <w:color w:val="111111"/>
          <w:sz w:val="28"/>
          <w:szCs w:val="28"/>
          <w:rtl w:val="true"/>
          <w:lang w:bidi="fa-IR"/>
        </w:rPr>
        <w:t>()</w:t>
      </w:r>
      <w:r>
        <w:rPr>
          <w:rFonts w:eastAsia="IRNazanin" w:cs="IRNazanin"/>
          <w:color w:val="111111"/>
          <w:sz w:val="28"/>
          <w:szCs w:val="28"/>
          <w:lang w:bidi="fa-IR"/>
        </w:rPr>
        <w:t>217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لغاتی که در مورد بدن انسان و اعضاء جزئی و کلّی و صفات آنها است گرد آورده است و اصمعی چندین کتاب در لغت دارد و احتمال آن هست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ولی در برگ اول با خط قدیمی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علم اللغة تألیف الشیخ الامام الاوحد استاد اهل اللغة ابوسعید عبدالملک بن قریب </w:t>
      </w:r>
      <w:bookmarkStart w:id="1642" w:name="pg14105_205331"/>
    </w:p>
    <w:p>
      <w:pPr>
        <w:pStyle w:val="BookText"/>
        <w:rPr/>
      </w:pPr>
      <w:bookmarkEnd w:id="1642"/>
      <w:r>
        <w:rPr>
          <w:rFonts w:ascii="IRNazanin" w:hAnsi="IRNazanin" w:eastAsia="IRNazanin"/>
          <w:color w:val="111111"/>
          <w:sz w:val="28"/>
          <w:sz w:val="28"/>
          <w:szCs w:val="28"/>
          <w:rtl w:val="true"/>
          <w:lang w:bidi="fa-IR"/>
        </w:rPr>
        <w:t>الأصمعی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سزگین جزء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ابوسعید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النبی صلی الله علیه و آله انّه قال تکون نطفة اربعین یومآ وعلقةً اربعین یوما ومضغة</w:t>
      </w:r>
    </w:p>
    <w:p>
      <w:pPr>
        <w:pStyle w:val="BookText"/>
        <w:rPr/>
      </w:pPr>
      <w:r>
        <w:rPr>
          <w:rFonts w:ascii="IRNazanin" w:hAnsi="IRNazanin" w:eastAsia="IRNazanin"/>
          <w:color w:val="111111"/>
          <w:sz w:val="28"/>
          <w:sz w:val="28"/>
          <w:szCs w:val="28"/>
          <w:rtl w:val="true"/>
          <w:lang w:bidi="fa-IR"/>
        </w:rPr>
        <w:t>مثلها ثمّ یبعث اللّه الیه ملکا ینفخ فیه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والطّمْک والطّملاک الاطلس الخلقه واللاروع الحمیک یقال امرأةٌ روْعاءُ وناقة روعاءْ اذا کانت کذلک، والابلج الحسن الوجه والْهَبْهَبیُّ الحفیف من الرّحال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 ولد له ولا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کهن،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الامین الشهیر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 الشامی مورخ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قدیمترین نسخه های این کتابخانه است</w:t>
      </w:r>
      <w:r>
        <w:rPr>
          <w:rFonts w:eastAsia="IRNazanin" w:cs="IRNazanin"/>
          <w:color w:val="111111"/>
          <w:sz w:val="28"/>
          <w:szCs w:val="28"/>
          <w:rtl w:val="true"/>
          <w:lang w:bidi="fa-IR"/>
        </w:rPr>
        <w:t>.</w:t>
      </w:r>
    </w:p>
    <w:p>
      <w:pPr>
        <w:pStyle w:val="Heading3"/>
        <w:numPr>
          <w:ilvl w:val="2"/>
          <w:numId w:val="1"/>
        </w:numPr>
        <w:rPr/>
      </w:pPr>
      <w:bookmarkStart w:id="1643" w:name="__RefHeading___Toc3997835_3381743652"/>
      <w:bookmarkStart w:id="1644" w:name="_Toc613"/>
      <w:bookmarkEnd w:id="1643"/>
      <w:r>
        <w:rPr/>
        <w:t>605</w:t>
      </w:r>
      <w:r>
        <w:rPr>
          <w:rtl w:val="true"/>
        </w:rPr>
        <w:t xml:space="preserve">- </w:t>
      </w:r>
      <w:r>
        <w:rPr>
          <w:rtl w:val="true"/>
        </w:rPr>
        <w:t xml:space="preserve">مختصر مصباح المتهجد </w:t>
      </w:r>
      <w:r>
        <w:rPr>
          <w:rtl w:val="true"/>
        </w:rPr>
        <w:t>(</w:t>
      </w:r>
      <w:r>
        <w:rPr>
          <w:rtl w:val="true"/>
        </w:rPr>
        <w:t>دعا، عربی</w:t>
      </w:r>
      <w:r>
        <w:rPr>
          <w:rtl w:val="true"/>
        </w:rPr>
        <w:t>)</w:t>
      </w:r>
      <w:bookmarkEnd w:id="16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کتاب مصباح المتهجد خود را تلخیص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خیر خلقه محمّد وآله الطیبین الطّاهرین وسلّم تسلیما اعلموا رحمکم اللّه انّی لما عملت عبادات السنّة فی الکتاب الّذی وسمته بمصباح المتهجّد وجمعت فیه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فقدت من شیء فلا تفقدنی عونک علیه حتّی لا اتکلّف ما لا احتاج الیه یا ذالجلال والاکرام وتکثر من قول یا ذالجلال والاکرام وصلی اللّه علی محمّد وآله الطیبین</w:t>
      </w:r>
      <w:r>
        <w:rPr>
          <w:rFonts w:eastAsia="IRNazanin" w:cs="IRNazanin"/>
          <w:color w:val="111111"/>
          <w:sz w:val="28"/>
          <w:szCs w:val="28"/>
          <w:rtl w:val="true"/>
          <w:lang w:bidi="fa-IR"/>
        </w:rPr>
        <w:t xml:space="preserve">». </w:t>
      </w:r>
      <w:bookmarkStart w:id="1645" w:name="pg14105_205332"/>
    </w:p>
    <w:p>
      <w:pPr>
        <w:pStyle w:val="BookText"/>
        <w:rPr/>
      </w:pPr>
      <w:bookmarkEnd w:id="1645"/>
      <w:r>
        <w:rPr>
          <w:rFonts w:ascii="IRNazanin" w:hAnsi="IRNazanin" w:eastAsia="IRNazanin"/>
          <w:color w:val="111111"/>
          <w:sz w:val="28"/>
          <w:sz w:val="28"/>
          <w:szCs w:val="28"/>
          <w:rtl w:val="true"/>
          <w:lang w:bidi="fa-IR"/>
        </w:rPr>
        <w:t xml:space="preserve">نسخه اوّل با تملک مهدی بن علینقی حسینی در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با مهر بیضوی واقف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حسینی خراسانی با مهر مربع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تحشیه بسیاری در هامش صفحات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مالک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مهدی بن علینقی حسینی مورخ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حسینی خراسانی،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نسخه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646" w:name="__RefHeading___Toc3997837_3381743652"/>
      <w:bookmarkStart w:id="1647" w:name="_Toc614"/>
      <w:bookmarkEnd w:id="1646"/>
      <w:r>
        <w:rPr/>
        <w:t>606</w:t>
      </w:r>
      <w:r>
        <w:rPr>
          <w:rtl w:val="true"/>
        </w:rPr>
        <w:t xml:space="preserve">- </w:t>
      </w:r>
      <w:r>
        <w:rPr>
          <w:rtl w:val="true"/>
        </w:rPr>
        <w:t xml:space="preserve">المختصر النافع </w:t>
      </w:r>
      <w:r>
        <w:rPr>
          <w:rtl w:val="true"/>
        </w:rPr>
        <w:t>(</w:t>
      </w:r>
      <w:r>
        <w:rPr>
          <w:rtl w:val="true"/>
        </w:rPr>
        <w:t>فقه، عربی</w:t>
      </w:r>
      <w:r>
        <w:rPr>
          <w:rtl w:val="true"/>
        </w:rPr>
        <w:t>)</w:t>
      </w:r>
      <w:bookmarkEnd w:id="16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ابوالقاسم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است و شروح فراوانی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صغرت فی عظمته عبادة العابدین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شکر نعمته السنة الحامدین وقصرت عن وصف کماله افکار العالمین وحصرت عن ادراک جلاله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یعقل العاقلة عمدا ولا اقرارا ولا صلحا ولا جنایه الانسان علی نفسه ولا یعقل المولی عبداقنا کان او مدبرا اوام ولده علی الاظهر الثالثة لا یعقل العاقله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ماله ویختص ضمانها بالجنایة علی الادمی فهذا آخر ما اردناه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بدرالدین بن خلیل اللّه رستمداری در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مقصودیه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ابن شاه میر الحسینی در </w:t>
      </w:r>
      <w:r>
        <w:rPr>
          <w:rFonts w:eastAsia="IRNazanin" w:cs="IRNazanin"/>
          <w:color w:val="111111"/>
          <w:sz w:val="28"/>
          <w:szCs w:val="28"/>
          <w:rtl w:val="true"/>
          <w:lang w:bidi="fa-IR"/>
        </w:rPr>
        <w:t>.</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ابراهیم بن اسماعیل در </w:t>
      </w:r>
      <w:r>
        <w:rPr>
          <w:rFonts w:eastAsia="IRNazanin" w:cs="IRNazanin"/>
          <w:color w:val="111111"/>
          <w:sz w:val="28"/>
          <w:szCs w:val="28"/>
          <w:rtl w:val="true"/>
          <w:lang w:bidi="fa-IR"/>
        </w:rPr>
        <w:t>.</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تحریر درویش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دارد با تملک محمد نبی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نبی بن فضل اللّه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روح الدین بن نورالدین احمد بن ابوالبرکات در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از آغاز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و تملک محمد زمان بن افتخار الدین محمد رازی و تملک محمد رفیع بن حاجی سلیمان بن حاجی احمد قمی و تملک عبداللّه بن عطاء اللّه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الفاطمیة العبد سید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حسن بن عبداللّه در نسخه دیده میشود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نستعلیق حسن علی آبادی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یادداشت تاریخ وفات آخوند ملا لطف اللّه مازندرانی در هفتم ذیعقده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صالح بن نظر علی طسوجی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حسین بن محمد جعفر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طالب بن عبداللّه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فیه محمد مکّی بن محمد شمس الدین بن مکّی بن الشهید العاملی در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تملک مورخ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علامت مقابله و بلاغ 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صورت اجازه‌ای است برای فرج بن منصور جزائری که همراه با قرائت این نسخه بوده و آخرین جلسه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1648" w:name="pg14105_205335"/>
    </w:p>
    <w:p>
      <w:pPr>
        <w:pStyle w:val="Heading3"/>
        <w:numPr>
          <w:ilvl w:val="2"/>
          <w:numId w:val="1"/>
        </w:numPr>
        <w:rPr/>
      </w:pPr>
      <w:bookmarkStart w:id="1649" w:name="__RefHeading___Toc3997839_3381743652"/>
      <w:bookmarkStart w:id="1650" w:name="_Toc615"/>
      <w:bookmarkEnd w:id="1648"/>
      <w:bookmarkEnd w:id="1649"/>
      <w:r>
        <w:rPr/>
        <w:t>607</w:t>
      </w:r>
      <w:r>
        <w:rPr>
          <w:rtl w:val="true"/>
        </w:rPr>
        <w:t xml:space="preserve">- </w:t>
      </w:r>
      <w:r>
        <w:rPr>
          <w:rtl w:val="true"/>
        </w:rPr>
        <w:t xml:space="preserve">مختلف الشیعة فی احکام الشریعة </w:t>
      </w:r>
      <w:r>
        <w:rPr>
          <w:rtl w:val="true"/>
        </w:rPr>
        <w:t>(</w:t>
      </w:r>
      <w:r>
        <w:rPr>
          <w:rtl w:val="true"/>
        </w:rPr>
        <w:t>فقه، عربی</w:t>
      </w:r>
      <w:r>
        <w:rPr>
          <w:rtl w:val="true"/>
        </w:rPr>
        <w:t>)</w:t>
      </w:r>
      <w:bookmarkEnd w:id="165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فقهییی که در آنها بین دانشمندان شیعه اختلاف میباشد از کتاب طهارت تا دیات به طور مستدل و مفصلی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بنا به تقسیم مؤلف در هفت جزء میباشد و در طول تقریبآ ده سال تالیف شده و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الودیعة وتوابعها وفیه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انه اذا سلم الودیعة بیده الی الظالم خوفا علی نفسه من قتل او ضرب لم یکن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سید احمد بن سید علی 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سده نهم یا پیشتر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اول نسخه جدید است جزء پنجم و از ودیعه تا کفارات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الملک میرزا محمد کاظم خان فرزند صدر اعظم میرزا آقاخان نوری بر علامه فهامه آخوند ملا محمد راونجی 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با مهر واقف و 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کتاب زکاة و صوم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متاجر تا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جمال الدین بن مولانا رمضان شولستانی در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صید و ذباحه تا پایان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شریف بن محمد قائمی مازندرانی در دار السلطنه اصفهان در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bookmarkStart w:id="1651" w:name="pg14105_205336"/>
    </w:p>
    <w:p>
      <w:pPr>
        <w:pStyle w:val="Heading3"/>
        <w:numPr>
          <w:ilvl w:val="2"/>
          <w:numId w:val="1"/>
        </w:numPr>
        <w:rPr/>
      </w:pPr>
      <w:bookmarkStart w:id="1652" w:name="__RefHeading___Toc3997841_3381743652"/>
      <w:bookmarkStart w:id="1653" w:name="_Toc616"/>
      <w:bookmarkEnd w:id="1651"/>
      <w:bookmarkEnd w:id="1652"/>
      <w:r>
        <w:rPr/>
        <w:t>608</w:t>
      </w:r>
      <w:r>
        <w:rPr>
          <w:rtl w:val="true"/>
        </w:rPr>
        <w:t xml:space="preserve">- </w:t>
      </w:r>
      <w:r>
        <w:rPr>
          <w:rtl w:val="true"/>
        </w:rPr>
        <w:t xml:space="preserve">مدارک الاحکام فی شرح شرائع الاسلام </w:t>
      </w:r>
      <w:r>
        <w:rPr>
          <w:rtl w:val="true"/>
        </w:rPr>
        <w:t>(</w:t>
      </w:r>
      <w:r>
        <w:rPr>
          <w:rtl w:val="true"/>
        </w:rPr>
        <w:t>فقه، عربی</w:t>
      </w:r>
      <w:r>
        <w:rPr>
          <w:rtl w:val="true"/>
        </w:rPr>
        <w:t>)</w:t>
      </w:r>
      <w:bookmarkEnd w:id="165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ابی علی موسوی عاملی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مشهوری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و بنا به گفته علامه آغا بزرگ تهرانی؛ در ذریعه تا کتاب حج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جزء سوم </w:t>
      </w:r>
      <w:r>
        <w:rPr>
          <w:rFonts w:eastAsia="IRNazanin" w:cs="IRNazanin"/>
          <w:color w:val="111111"/>
          <w:sz w:val="28"/>
          <w:szCs w:val="28"/>
          <w:rtl w:val="true"/>
          <w:lang w:bidi="fa-IR"/>
        </w:rPr>
        <w:t>.</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لآلائه المشکور لنعمائه المعبود لکماله المرهوب لجلاله الذی ارتفع شانه عن مشابهة الانام وتقدس بکمال ذاته عن احاطة دقائق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احق الفضائل بالتعظیم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اللّه فداک اسألک فی الحج منذ اربعین عامآ فتفتینی فقال 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مسائله فی اربعین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حدود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طهارت تا پایان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سید رضا الموسوی الابرقوهی این نسخه را با نسخه قدیمه مصحّحه مقابله کرده است و این مصحح حواشی بر این کتاب دارد که در همین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محمود بن محمد کاظم حسینی در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پایان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افتادگی دارد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حسین اصفهانی بن محمد علی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حجّ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فتحعلی بن حاج محمد صفی 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تا حج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تا اول کتاب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نسخه این مهر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المالک من عواری الزمان لدی الجانی هادی الحسینی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بن محمد حسن گسگری الاصل دانیکوه المسکن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تا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 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کتاب الحج است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عبدالکریم بن محمد بروجردی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فرموده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و آخر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من عواری الزمان لدی الجانی هادی الحسینی افجه‌ای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جلال الدین بن محمد محسن حسینی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طهارت تا اعتکاف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محمد امین بن محمد محسن الحسینی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 انهاء محمد حسین بن محمد صالح حسینی در برگ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او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انهاه السید السند الکریم الحسیب النسیب الالمعی اللوزعی الفاضل الکامل العالم العامل العدل النبیه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رمضانعلی بن محمد علی دارانی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و 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علامت بلاغ دارد</w:t>
      </w:r>
      <w:r>
        <w:rPr>
          <w:rFonts w:eastAsia="IRNazanin" w:cs="IRNazanin"/>
          <w:color w:val="111111"/>
          <w:sz w:val="28"/>
          <w:szCs w:val="28"/>
          <w:rtl w:val="true"/>
          <w:lang w:bidi="fa-IR"/>
        </w:rPr>
        <w:t xml:space="preserve">. </w:t>
      </w:r>
      <w:bookmarkStart w:id="1654" w:name="pg14105_205338"/>
    </w:p>
    <w:p>
      <w:pPr>
        <w:pStyle w:val="Heading3"/>
        <w:numPr>
          <w:ilvl w:val="2"/>
          <w:numId w:val="1"/>
        </w:numPr>
        <w:rPr/>
      </w:pPr>
      <w:bookmarkStart w:id="1655" w:name="__RefHeading___Toc3997843_3381743652"/>
      <w:bookmarkStart w:id="1656" w:name="_Toc617"/>
      <w:bookmarkEnd w:id="1654"/>
      <w:bookmarkEnd w:id="1655"/>
      <w:r>
        <w:rPr/>
        <w:t>609</w:t>
      </w:r>
      <w:r>
        <w:rPr>
          <w:rtl w:val="true"/>
        </w:rPr>
        <w:t xml:space="preserve">- </w:t>
      </w:r>
      <w:r>
        <w:rPr>
          <w:rtl w:val="true"/>
        </w:rPr>
        <w:t xml:space="preserve">المدح والذّم </w:t>
      </w:r>
      <w:r>
        <w:rPr>
          <w:rtl w:val="true"/>
        </w:rPr>
        <w:t>(</w:t>
      </w:r>
      <w:r>
        <w:rPr>
          <w:rtl w:val="true"/>
        </w:rPr>
        <w:t>اخلاق، عربی</w:t>
      </w:r>
      <w:r>
        <w:rPr>
          <w:rtl w:val="true"/>
        </w:rPr>
        <w:t>)</w:t>
      </w:r>
      <w:bookmarkEnd w:id="16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عبدالملک بن محمد بن اسماعیل نیشابوری ثعالبی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این کتاب مشتمل بر سخنان بزرگان و شاعران معروف عرب میباشد و بعضی از قصاید و مطالب خود را نیز در لابلای آن ذکر کرده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بسیار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عناوین 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الدنیا وذمّه، مدح الزیارة وذمّها، مدح التزویج وذمّه، مدح العیال وذمّهم، مدح الهدیة وذمّها، مدح الشباب وذمّه، مدح الشیب وذمّه، مدح الموت وذمّه، مدح الیمن وذمّها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فهرس الخزانة التیموریّة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عن 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حلوة خَضِرَة فمن اخذها بحقّها بُورک فیها وعن علیّ بن ابی طالب رضی اللّه عنه الدنیا دار صدق لمن صدقها ودار موعظة لمن فهم عنها ودار غنی لمن تزوّد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یقال الشیب زبدة مخضتها الایّام وفضّة سبکتها التجارب وقال بعض الحکماء اذا شاب العاقل سَری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است</w:t>
      </w:r>
      <w:r>
        <w:rPr>
          <w:rFonts w:eastAsia="IRNazanin" w:cs="IRNazanin"/>
          <w:color w:val="111111"/>
          <w:sz w:val="28"/>
          <w:szCs w:val="28"/>
          <w:rtl w:val="true"/>
          <w:lang w:bidi="fa-IR"/>
        </w:rPr>
        <w:t>.</w:t>
      </w:r>
    </w:p>
    <w:p>
      <w:pPr>
        <w:pStyle w:val="Heading3"/>
        <w:numPr>
          <w:ilvl w:val="2"/>
          <w:numId w:val="1"/>
        </w:numPr>
        <w:rPr/>
      </w:pPr>
      <w:bookmarkStart w:id="1657" w:name="__RefHeading___Toc3997845_3381743652"/>
      <w:bookmarkStart w:id="1658" w:name="_Toc618"/>
      <w:bookmarkEnd w:id="1657"/>
      <w:r>
        <w:rPr/>
        <w:t>610</w:t>
      </w:r>
      <w:r>
        <w:rPr>
          <w:rtl w:val="true"/>
        </w:rPr>
        <w:t xml:space="preserve">- </w:t>
      </w:r>
      <w:r>
        <w:rPr>
          <w:rtl w:val="true"/>
        </w:rPr>
        <w:t xml:space="preserve">مرات السالکین فی معرفة ربّ العالمین </w:t>
      </w:r>
      <w:r>
        <w:rPr>
          <w:rtl w:val="true"/>
        </w:rPr>
        <w:t>(</w:t>
      </w:r>
      <w:r>
        <w:rPr>
          <w:rtl w:val="true"/>
        </w:rPr>
        <w:t>فلسفه، عربی</w:t>
      </w:r>
      <w:r>
        <w:rPr>
          <w:rtl w:val="true"/>
        </w:rPr>
        <w:t>)</w:t>
      </w:r>
      <w:bookmarkEnd w:id="1658"/>
    </w:p>
    <w:p>
      <w:pPr>
        <w:pStyle w:val="BookText"/>
        <w:rPr/>
      </w:pPr>
      <w:r>
        <w:rPr>
          <w:rFonts w:ascii="IRNazanin" w:hAnsi="IRNazanin" w:eastAsia="IRNazanin"/>
          <w:color w:val="111111"/>
          <w:sz w:val="28"/>
          <w:sz w:val="28"/>
          <w:szCs w:val="28"/>
          <w:rtl w:val="true"/>
          <w:lang w:bidi="fa-IR"/>
        </w:rPr>
        <w:t>منسوب به حکیم ثریّا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فلسفی که از ملا صدرا و میرفندرسکی نام برده است و در چند فصل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تحقیق فی اقسام العلوم علی المشهور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فی مسألة الوجود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فی مسألة التوحید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فی اوصاف الانسان الکامل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فی اقسام الرؤیا وتعبیرها</w:t>
      </w:r>
      <w:r>
        <w:rPr>
          <w:rFonts w:eastAsia="IRNazanin" w:cs="IRNazanin"/>
          <w:color w:val="111111"/>
          <w:sz w:val="28"/>
          <w:szCs w:val="28"/>
          <w:rtl w:val="true"/>
          <w:lang w:bidi="fa-IR"/>
        </w:rPr>
        <w:t xml:space="preserve">... </w:t>
      </w:r>
      <w:bookmarkStart w:id="1659" w:name="pg14105_205339"/>
    </w:p>
    <w:p>
      <w:pPr>
        <w:pStyle w:val="BookText"/>
        <w:rPr/>
      </w:pPr>
      <w:bookmarkEnd w:id="1659"/>
      <w:r>
        <w:rPr>
          <w:rFonts w:ascii="IRNazanin" w:hAnsi="IRNazanin" w:eastAsia="IRNazanin"/>
          <w:color w:val="111111"/>
          <w:sz w:val="28"/>
          <w:sz w:val="28"/>
          <w:szCs w:val="28"/>
          <w:rtl w:val="true"/>
          <w:lang w:bidi="fa-IR"/>
        </w:rPr>
        <w:t xml:space="preserve">اشعار فارسی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صفحات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تجلّی ذاته بذاته فاشرقت نور التجلّی مرایا الآفاق ومجالی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نشرع فی تحریر المقاصد الرسالة الموسومة بمرآت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یجمع الاشیاء مبرهنة لأنّه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فعلیّات الاشیاء من حیث هی فعلیّات وموضع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660" w:name="__RefHeading___Toc3997847_3381743652"/>
      <w:bookmarkStart w:id="1661" w:name="_Toc619"/>
      <w:bookmarkEnd w:id="1660"/>
      <w:r>
        <w:rPr/>
        <w:t>611</w:t>
      </w:r>
      <w:r>
        <w:rPr>
          <w:rtl w:val="true"/>
        </w:rPr>
        <w:t xml:space="preserve">- </w:t>
      </w:r>
      <w:r>
        <w:rPr>
          <w:rtl w:val="true"/>
        </w:rPr>
        <w:t xml:space="preserve">مراح الارواح </w:t>
      </w:r>
      <w:r>
        <w:rPr>
          <w:rtl w:val="true"/>
        </w:rPr>
        <w:t>(</w:t>
      </w:r>
      <w:r>
        <w:rPr>
          <w:rtl w:val="true"/>
        </w:rPr>
        <w:t>صرف، عربی</w:t>
      </w:r>
      <w:r>
        <w:rPr>
          <w:rtl w:val="true"/>
        </w:rPr>
        <w:t>)</w:t>
      </w:r>
      <w:bookmarkEnd w:id="16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مسعود</w:t>
      </w:r>
    </w:p>
    <w:p>
      <w:pPr>
        <w:pStyle w:val="BookText"/>
        <w:rPr/>
      </w:pPr>
      <w:r>
        <w:rPr>
          <w:rFonts w:ascii="IRNazanin" w:hAnsi="IRNazanin" w:eastAsia="IRNazanin"/>
          <w:color w:val="111111"/>
          <w:sz w:val="28"/>
          <w:sz w:val="28"/>
          <w:szCs w:val="28"/>
          <w:rtl w:val="true"/>
          <w:lang w:bidi="fa-IR"/>
        </w:rPr>
        <w:t>کتاب مختصر و مفیدی است در علم صرف که شروح زیادی بر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المفتقر الی اللّه الودود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الصرف ام العلوم والنحو ابوها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التی لم یجتمع فیها اعلالان یکون حکمها کحکم طوی للمتابعة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bookmarkStart w:id="1662" w:name="pg14105_205340"/>
    </w:p>
    <w:p>
      <w:pPr>
        <w:pStyle w:val="Heading3"/>
        <w:numPr>
          <w:ilvl w:val="2"/>
          <w:numId w:val="1"/>
        </w:numPr>
        <w:rPr/>
      </w:pPr>
      <w:bookmarkStart w:id="1663" w:name="__RefHeading___Toc3997849_3381743652"/>
      <w:bookmarkStart w:id="1664" w:name="_Toc620"/>
      <w:bookmarkEnd w:id="1662"/>
      <w:bookmarkEnd w:id="1663"/>
      <w:r>
        <w:rPr/>
        <w:t>612</w:t>
      </w:r>
      <w:r>
        <w:rPr>
          <w:rtl w:val="true"/>
        </w:rPr>
        <w:t xml:space="preserve">- </w:t>
      </w:r>
      <w:r>
        <w:rPr>
          <w:rtl w:val="true"/>
        </w:rPr>
        <w:t xml:space="preserve">المراحل </w:t>
      </w:r>
      <w:r>
        <w:rPr>
          <w:rtl w:val="true"/>
        </w:rPr>
        <w:t xml:space="preserve">= </w:t>
      </w:r>
      <w:r>
        <w:rPr>
          <w:rtl w:val="true"/>
        </w:rPr>
        <w:t xml:space="preserve">اصول الفقه </w:t>
      </w:r>
      <w:r>
        <w:rPr>
          <w:rtl w:val="true"/>
        </w:rPr>
        <w:t>(</w:t>
      </w:r>
      <w:r>
        <w:rPr>
          <w:rtl w:val="true"/>
        </w:rPr>
        <w:t>اصول فقه، عربی</w:t>
      </w:r>
      <w:r>
        <w:rPr>
          <w:rtl w:val="true"/>
        </w:rPr>
        <w:t>)</w:t>
      </w:r>
      <w:bookmarkEnd w:id="16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در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ـ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شاگردان شیخ انصاری بوده و از علما همچون میرزای قمی و شیخ اسد اللّه تستری نقل می کند مؤلف رد و ایراد و پاسخها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احتمالا ملا علی نقی اردبیلی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اختلفوا فی ان الامر هل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ان تکون المسئله داخلة فی المبادی اللغویه وهی المسائل التی یبحث فیها عن حال الامر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وثالثها القول بعدم الجواز وارتفاع النهی راسا ایضا من دون بقاء اثره فهو مأمور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 من جهة النهی السابق ولا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اجزاء تا اجتماع امر و نهی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Heading3"/>
        <w:numPr>
          <w:ilvl w:val="2"/>
          <w:numId w:val="1"/>
        </w:numPr>
        <w:rPr/>
      </w:pPr>
      <w:bookmarkStart w:id="1665" w:name="__RefHeading___Toc3997851_3381743652"/>
      <w:bookmarkStart w:id="1666" w:name="_Toc621"/>
      <w:bookmarkEnd w:id="1665"/>
      <w:r>
        <w:rPr/>
        <w:t>613</w:t>
      </w:r>
      <w:r>
        <w:rPr>
          <w:rtl w:val="true"/>
        </w:rPr>
        <w:t xml:space="preserve">- </w:t>
      </w:r>
      <w:r>
        <w:rPr>
          <w:rtl w:val="true"/>
        </w:rPr>
        <w:t xml:space="preserve">مرصّع الحواشی </w:t>
      </w:r>
      <w:r>
        <w:rPr>
          <w:rtl w:val="true"/>
        </w:rPr>
        <w:t xml:space="preserve">= </w:t>
      </w:r>
      <w:r>
        <w:rPr>
          <w:rtl w:val="true"/>
        </w:rPr>
        <w:t xml:space="preserve">شرح حاشیه تهذیب المنطق </w:t>
      </w:r>
      <w:r>
        <w:rPr>
          <w:rtl w:val="true"/>
        </w:rPr>
        <w:t>(</w:t>
      </w:r>
      <w:r>
        <w:rPr>
          <w:rtl w:val="true"/>
        </w:rPr>
        <w:t>منطق، عربی</w:t>
      </w:r>
      <w:r>
        <w:rPr>
          <w:rtl w:val="true"/>
        </w:rPr>
        <w:t>)</w:t>
      </w:r>
      <w:bookmarkEnd w:id="166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بن محمد نصیر حسنی مدرّسی یزدی</w:t>
      </w:r>
    </w:p>
    <w:p>
      <w:pPr>
        <w:pStyle w:val="BookText"/>
        <w:rPr/>
      </w:pPr>
      <w:r>
        <w:rPr>
          <w:rFonts w:ascii="IRNazanin" w:hAnsi="IRNazanin" w:eastAsia="IRNazanin"/>
          <w:color w:val="111111"/>
          <w:sz w:val="28"/>
          <w:sz w:val="28"/>
          <w:szCs w:val="28"/>
          <w:rtl w:val="true"/>
          <w:lang w:bidi="fa-IR"/>
        </w:rPr>
        <w:t xml:space="preserve">شرحی است بر حاشیه تهذیب المنطق، ملا عبداللّه یزدی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فرزندش سید محمد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پدرش مخالف بوده و برخی آثار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 به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فارغ گردید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1667" w:name="pg14105_205341"/>
    </w:p>
    <w:p>
      <w:pPr>
        <w:pStyle w:val="BookText"/>
        <w:rPr/>
      </w:pPr>
      <w:bookmarkEnd w:id="166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متفضلا علی الانسان قبل میلاده بتهذیب خلقه وارشاده وناطقآ لا باللسان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بمنطق الحکمة وسداده الذی لا یتزن بمقیاس الناس من یزنه وقیمة کل امرء ما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کان اخص الکبریات الدائمة او العرفیة الخاصة او الوقتیة والاولی مبائنة للاخیرتین وبینهما عموم من وجه فلذا اوردها جمیعآ فتثبت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668" w:name="__RefHeading___Toc3997853_3381743652"/>
      <w:bookmarkStart w:id="1669" w:name="_Toc622"/>
      <w:bookmarkEnd w:id="1668"/>
      <w:r>
        <w:rPr/>
        <w:t>614</w:t>
      </w:r>
      <w:r>
        <w:rPr>
          <w:rtl w:val="true"/>
        </w:rPr>
        <w:t xml:space="preserve">- </w:t>
      </w:r>
      <w:r>
        <w:rPr>
          <w:rtl w:val="true"/>
        </w:rPr>
        <w:t xml:space="preserve">المزار </w:t>
      </w:r>
      <w:r>
        <w:rPr>
          <w:rtl w:val="true"/>
        </w:rPr>
        <w:t>(</w:t>
      </w:r>
      <w:r>
        <w:rPr>
          <w:rtl w:val="true"/>
        </w:rPr>
        <w:t>زیارت، عربی</w:t>
      </w:r>
      <w:r>
        <w:rPr>
          <w:rtl w:val="true"/>
        </w:rPr>
        <w:t>)</w:t>
      </w:r>
      <w:bookmarkEnd w:id="166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کتاب حاضر زیارات و اعمالی را که زائرین مشاهد مشرفه ائمه معصومین علیهم السلام هنگام زیارت باید انجام دهند و بخوانند، جمع آوری نموده است و کتاب را در دو باب و هر باب در چند فصل و خاتمه‌ای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ترآءت لک القبّة الشریفة فقل الحمد للّه علی ما اختصّنی من طیب المولد واستخلصنی اکرامآ به من موالاة الابرار السفرة الاطهار والخیرة الاعلام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عَوْنَ کلّ مخذولٍ فَرید اَنْتَ وَسَعْتَ کلَّ شیءٍ رحمةً وعلمآ وجَعَلْتَ لِکلّ مخلوقٍ فی نعمک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bookmarkStart w:id="1670" w:name="pg14105_205342"/>
    </w:p>
    <w:p>
      <w:pPr>
        <w:pStyle w:val="Heading3"/>
        <w:numPr>
          <w:ilvl w:val="2"/>
          <w:numId w:val="1"/>
        </w:numPr>
        <w:rPr/>
      </w:pPr>
      <w:bookmarkStart w:id="1671" w:name="__RefHeading___Toc3997855_3381743652"/>
      <w:bookmarkStart w:id="1672" w:name="_Toc623"/>
      <w:bookmarkEnd w:id="1670"/>
      <w:bookmarkEnd w:id="1671"/>
      <w:r>
        <w:rPr/>
        <w:t>615</w:t>
      </w:r>
      <w:r>
        <w:rPr>
          <w:rtl w:val="true"/>
        </w:rPr>
        <w:t xml:space="preserve">- </w:t>
      </w:r>
      <w:r>
        <w:rPr>
          <w:rtl w:val="true"/>
        </w:rPr>
        <w:t xml:space="preserve">مسالک الافهام فی شرح شرائع الاسلام </w:t>
      </w:r>
      <w:r>
        <w:rPr>
          <w:rtl w:val="true"/>
        </w:rPr>
        <w:t>(</w:t>
      </w:r>
      <w:r>
        <w:rPr>
          <w:rtl w:val="true"/>
        </w:rPr>
        <w:t>فقه، عربی</w:t>
      </w:r>
      <w:r>
        <w:rPr>
          <w:rtl w:val="true"/>
        </w:rPr>
        <w:t>)</w:t>
      </w:r>
      <w:bookmarkEnd w:id="167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چند جلد است در تاریخهای مختلفی تألیف شده و از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تالیف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مسالک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درویش احمد بن درویش حسن در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مکاتبه تا آخر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ارث تا دیات است،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میرزا کمره‌ای ساکن قم در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مسالک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ascii="IRNazanin" w:hAnsi="IRNazanin" w:eastAsia="IRNazanin"/>
          <w:color w:val="111111"/>
          <w:sz w:val="28"/>
          <w:sz w:val="28"/>
          <w:szCs w:val="28"/>
          <w:rtl w:val="true"/>
          <w:lang w:bidi="fa-IR"/>
        </w:rPr>
        <w:t xml:space="preserve">، نسخ محمد علی بن محمود بیستون شهمیرزادی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طلاق تا دیات است</w:t>
      </w:r>
      <w:r>
        <w:rPr>
          <w:rFonts w:eastAsia="IRNazanin" w:cs="IRNazanin"/>
          <w:color w:val="111111"/>
          <w:sz w:val="28"/>
          <w:szCs w:val="28"/>
          <w:rtl w:val="true"/>
          <w:lang w:bidi="fa-IR"/>
        </w:rPr>
        <w:t>.</w:t>
      </w:r>
    </w:p>
    <w:p>
      <w:pPr>
        <w:pStyle w:val="Heading3"/>
        <w:numPr>
          <w:ilvl w:val="2"/>
          <w:numId w:val="1"/>
        </w:numPr>
        <w:rPr/>
      </w:pPr>
      <w:bookmarkStart w:id="1673" w:name="__RefHeading___Toc3997857_3381743652"/>
      <w:bookmarkStart w:id="1674" w:name="_Toc624"/>
      <w:bookmarkEnd w:id="1673"/>
      <w:r>
        <w:rPr/>
        <w:t>616</w:t>
      </w:r>
      <w:r>
        <w:rPr>
          <w:rtl w:val="true"/>
        </w:rPr>
        <w:t xml:space="preserve">- </w:t>
      </w:r>
      <w:r>
        <w:rPr>
          <w:rtl w:val="true"/>
        </w:rPr>
        <w:t xml:space="preserve">المستطرف فی کل فن مستظرف </w:t>
      </w:r>
      <w:r>
        <w:rPr>
          <w:rtl w:val="true"/>
        </w:rPr>
        <w:t>(</w:t>
      </w:r>
      <w:r>
        <w:rPr>
          <w:rtl w:val="true"/>
        </w:rPr>
        <w:t>عربی</w:t>
      </w:r>
      <w:r>
        <w:rPr>
          <w:rtl w:val="true"/>
        </w:rPr>
        <w:t>)</w:t>
      </w:r>
      <w:bookmarkEnd w:id="167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الخطیب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هشتاد و چهار باب مشتمل بر احادیث و اخبار و تاریخ گذشتگان و اخلاق </w:t>
      </w:r>
      <w:bookmarkStart w:id="1675" w:name="pg14105_205343"/>
    </w:p>
    <w:p>
      <w:pPr>
        <w:pStyle w:val="BookText"/>
        <w:rPr/>
      </w:pPr>
      <w:bookmarkEnd w:id="1675"/>
      <w:r>
        <w:rPr>
          <w:rFonts w:ascii="IRNazanin" w:hAnsi="IRNazanin" w:eastAsia="IRNazanin"/>
          <w:color w:val="111111"/>
          <w:sz w:val="28"/>
          <w:sz w:val="28"/>
          <w:szCs w:val="28"/>
          <w:rtl w:val="true"/>
          <w:lang w:bidi="fa-IR"/>
        </w:rPr>
        <w:t>و عرفان و داستانهای ادبی و اشعار مختلف و احوال صلحا و صوفیه و مطالبی راجع به قرآن و فضل علم و دانش و مدح فصاحت و بلاغت و ذکر جماعتی از فصحا و بلغا و پاسخهای نغز و شیرین و جز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مبانی الاسلام وفیه خمس فصول الفصل الاول فی الاخلاص للّه والثّناء علیه وهو ان تعلم انّ اللّه تعالی واحد لا شریک له فرد لا مثل له صمد لا ندّله ازلیّ دائم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لو ان البحار مدادا والنّبات اقلاما وجمیع الخلق کتّابآ لعجزوا عن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معجزاته اللهم اجعلنا من امته واحشرنا فی زمرته وامتنا علی محبّته ولا نخالف بنا عن ملّته ولا عما جاء به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 اولش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w:t>
      </w:r>
    </w:p>
    <w:p>
      <w:pPr>
        <w:pStyle w:val="Heading3"/>
        <w:numPr>
          <w:ilvl w:val="2"/>
          <w:numId w:val="1"/>
        </w:numPr>
        <w:rPr/>
      </w:pPr>
      <w:bookmarkStart w:id="1676" w:name="__RefHeading___Toc3997859_3381743652"/>
      <w:bookmarkStart w:id="1677" w:name="_Toc625"/>
      <w:bookmarkEnd w:id="1676"/>
      <w:r>
        <w:rPr/>
        <w:t>617</w:t>
      </w:r>
      <w:r>
        <w:rPr>
          <w:rtl w:val="true"/>
        </w:rPr>
        <w:t xml:space="preserve">- </w:t>
      </w:r>
      <w:r>
        <w:rPr>
          <w:rtl w:val="true"/>
        </w:rPr>
        <w:t xml:space="preserve">مستند الشیعة فی احکام الشریعة </w:t>
      </w:r>
      <w:r>
        <w:rPr>
          <w:rtl w:val="true"/>
        </w:rPr>
        <w:t>(</w:t>
      </w:r>
      <w:r>
        <w:rPr>
          <w:rtl w:val="true"/>
        </w:rPr>
        <w:t>فقه، عربی</w:t>
      </w:r>
      <w:r>
        <w:rPr>
          <w:rtl w:val="true"/>
        </w:rPr>
        <w:t>)</w:t>
      </w:r>
      <w:bookmarkEnd w:id="167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محمد مهدی بن ابی ذر نراقی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استدلالی مفصلی است که کتاب صلاة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کتاب مطاعم و مشارب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قضا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تا حج آن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اللغة لمعان عدیدة وفی عرف الشرع للمال المعهود المخرج وقد یطلق علی اخراجه ایضا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ابوالقاسم بن حاجی ملا عبدالرحیم کاشانی آرانی در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 تا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سید محمد علی خوانساری است</w:t>
      </w:r>
      <w:r>
        <w:rPr>
          <w:rFonts w:eastAsia="IRNazanin" w:cs="IRNazanin"/>
          <w:color w:val="111111"/>
          <w:sz w:val="28"/>
          <w:szCs w:val="28"/>
          <w:rtl w:val="true"/>
          <w:lang w:bidi="fa-IR"/>
        </w:rPr>
        <w:t>.</w:t>
      </w:r>
      <w:bookmarkStart w:id="1678" w:name="pg14105_205344"/>
    </w:p>
    <w:p>
      <w:pPr>
        <w:pStyle w:val="BookText"/>
        <w:rPr/>
      </w:pPr>
      <w:bookmarkEnd w:id="167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قاسم بن ملا عبدالرحیم کاشانی نراقی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زکاة تا آخر کتاب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پایان کتاب الحج در این نسخه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این نسخه نفیس است</w:t>
      </w:r>
      <w:r>
        <w:rPr>
          <w:rFonts w:eastAsia="IRNazanin" w:cs="IRNazanin"/>
          <w:color w:val="111111"/>
          <w:sz w:val="28"/>
          <w:szCs w:val="28"/>
          <w:rtl w:val="true"/>
          <w:lang w:bidi="fa-IR"/>
        </w:rPr>
        <w:t>.</w:t>
      </w:r>
    </w:p>
    <w:p>
      <w:pPr>
        <w:pStyle w:val="Heading3"/>
        <w:numPr>
          <w:ilvl w:val="2"/>
          <w:numId w:val="1"/>
        </w:numPr>
        <w:rPr/>
      </w:pPr>
      <w:bookmarkStart w:id="1679" w:name="__RefHeading___Toc3997861_3381743652"/>
      <w:bookmarkStart w:id="1680" w:name="_Toc626"/>
      <w:bookmarkEnd w:id="1679"/>
      <w:r>
        <w:rPr/>
        <w:t>618</w:t>
      </w:r>
      <w:r>
        <w:rPr>
          <w:rtl w:val="true"/>
        </w:rPr>
        <w:t xml:space="preserve">- </w:t>
      </w:r>
      <w:r>
        <w:rPr>
          <w:rtl w:val="true"/>
        </w:rPr>
        <w:t xml:space="preserve">مسکن الشجون فی حکم الفرار من الطاعون </w:t>
      </w:r>
      <w:r>
        <w:rPr>
          <w:rtl w:val="true"/>
        </w:rPr>
        <w:t>(</w:t>
      </w:r>
      <w:r>
        <w:rPr>
          <w:rtl w:val="true"/>
        </w:rPr>
        <w:t>فقه، عربی</w:t>
      </w:r>
      <w:r>
        <w:rPr>
          <w:rtl w:val="true"/>
        </w:rPr>
        <w:t>)</w:t>
      </w:r>
      <w:bookmarkEnd w:id="168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موسوی 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فرار از مرض وبا و طاعون که در جایی پیدا میشود و مشتمل بر پنج باب و یک خاتمه که به مناسب شیوع این مرض در عراق به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گروهی از علما و صلحا تألیف شده و در رجب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الموت سعادة للمؤمن یتوصل بها الی أعالی الجنان وعذابآ معجّلا للکافر یورده به النّیران وما تردّد عزّ شأنه فی شی مثل تردّده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ینبغی ان یوضع علی الموضع طلاء بارد لانه یجمع العضو ویکثفه ویردّ المادّة الی خلف فیخاف رجوعها الی الاعضاء الرئیسة بل ینبغی ان یغسّل بالماء الحارّ الی غیر ذلک من الادویة المنقولة والادعیة المرویة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ابوالحسن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و تصحیح شده است</w:t>
      </w:r>
      <w:r>
        <w:rPr>
          <w:rFonts w:eastAsia="IRNazanin" w:cs="IRNazanin"/>
          <w:color w:val="111111"/>
          <w:sz w:val="28"/>
          <w:szCs w:val="28"/>
          <w:rtl w:val="true"/>
          <w:lang w:bidi="fa-IR"/>
        </w:rPr>
        <w:t>.</w:t>
      </w:r>
    </w:p>
    <w:p>
      <w:pPr>
        <w:pStyle w:val="Heading3"/>
        <w:numPr>
          <w:ilvl w:val="2"/>
          <w:numId w:val="1"/>
        </w:numPr>
        <w:rPr/>
      </w:pPr>
      <w:bookmarkStart w:id="1681" w:name="__RefHeading___Toc3997863_3381743652"/>
      <w:bookmarkStart w:id="1682" w:name="_Toc627"/>
      <w:bookmarkEnd w:id="1681"/>
      <w:r>
        <w:rPr/>
        <w:t>619</w:t>
      </w:r>
      <w:r>
        <w:rPr>
          <w:rtl w:val="true"/>
        </w:rPr>
        <w:t xml:space="preserve">- </w:t>
      </w:r>
      <w:r>
        <w:rPr>
          <w:rtl w:val="true"/>
        </w:rPr>
        <w:t xml:space="preserve">مسکن الفؤاد عند فقد الاحبّة والاولاد </w:t>
      </w:r>
      <w:r>
        <w:rPr>
          <w:rtl w:val="true"/>
        </w:rPr>
        <w:t>(</w:t>
      </w:r>
      <w:r>
        <w:rPr>
          <w:rtl w:val="true"/>
        </w:rPr>
        <w:t>اخلاق، عربی</w:t>
      </w:r>
      <w:r>
        <w:rPr>
          <w:rtl w:val="true"/>
        </w:rPr>
        <w:t>)</w:t>
      </w:r>
      <w:bookmarkEnd w:id="16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مطالب و داستانهایی که به شخص مصیبت دیده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چاپ </w:t>
      </w:r>
      <w:bookmarkStart w:id="1683" w:name="pg14105_205345"/>
    </w:p>
    <w:p>
      <w:pPr>
        <w:pStyle w:val="BookText"/>
        <w:rPr/>
      </w:pPr>
      <w:bookmarkEnd w:id="168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قضی بالفنآء والزّوال علی جمیع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وانفذا مره فیهم علی وفق حکمته ومراده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ووعد الصابرین علی جمیل ثوابه واسعاده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واوعد السّاخطین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بلفظها نقلتها من کتاب التتمّات والمهمّات وعلیها نختم الرسالة حامدین لله تعالی علی نواله مصلین علی صاحب الرسالة وعلی آله اهل العصمة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مقابله شده است</w:t>
      </w:r>
      <w:r>
        <w:rPr>
          <w:rFonts w:eastAsia="IRNazanin" w:cs="IRNazanin"/>
          <w:color w:val="111111"/>
          <w:sz w:val="28"/>
          <w:szCs w:val="28"/>
          <w:rtl w:val="true"/>
          <w:lang w:bidi="fa-IR"/>
        </w:rPr>
        <w:t>.</w:t>
      </w:r>
    </w:p>
    <w:p>
      <w:pPr>
        <w:pStyle w:val="Heading3"/>
        <w:numPr>
          <w:ilvl w:val="2"/>
          <w:numId w:val="1"/>
        </w:numPr>
        <w:rPr/>
      </w:pPr>
      <w:bookmarkStart w:id="1684" w:name="__RefHeading___Toc3997865_3381743652"/>
      <w:bookmarkStart w:id="1685" w:name="_Toc628"/>
      <w:bookmarkEnd w:id="1684"/>
      <w:r>
        <w:rPr/>
        <w:t>620</w:t>
      </w:r>
      <w:r>
        <w:rPr>
          <w:rtl w:val="true"/>
        </w:rPr>
        <w:t xml:space="preserve">- </w:t>
      </w:r>
      <w:r>
        <w:rPr>
          <w:rtl w:val="true"/>
        </w:rPr>
        <w:t xml:space="preserve">مشارق انوار الیقین </w:t>
      </w:r>
      <w:r>
        <w:rPr>
          <w:rtl w:val="true"/>
        </w:rPr>
        <w:t>(</w:t>
      </w:r>
      <w:r>
        <w:rPr>
          <w:rtl w:val="true"/>
        </w:rPr>
        <w:t>حدیث، عرفان، عربی</w:t>
      </w:r>
      <w:r>
        <w:rPr>
          <w:rtl w:val="true"/>
        </w:rPr>
        <w:t>)</w:t>
      </w:r>
      <w:bookmarkEnd w:id="168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رجب بن محمد بن رجب برسی حلّی</w:t>
      </w:r>
    </w:p>
    <w:p>
      <w:pPr>
        <w:pStyle w:val="BookText"/>
        <w:rPr/>
      </w:pPr>
      <w:r>
        <w:rPr>
          <w:rFonts w:ascii="IRNazanin" w:hAnsi="IRNazanin" w:eastAsia="IRNazanin"/>
          <w:color w:val="111111"/>
          <w:sz w:val="28"/>
          <w:sz w:val="28"/>
          <w:szCs w:val="28"/>
          <w:rtl w:val="true"/>
          <w:lang w:bidi="fa-IR"/>
        </w:rPr>
        <w:t xml:space="preserve">فضائل ائمه اطهار علیهم السلام را از آیات و روایات استفاده نموده و با گفتهها و اشعاری از خود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ـ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صاحب ریاض العلماء، این کتاب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فهرست فیضیه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بالازل والابد والصلاة علی اوّل العدد وخاتم الامد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یقاس بهم من الخلق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بعض الحاسدین الّذین لیس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ممن یاخذ بحجزته ویمکث فی ظلّه واعنا علی اداء حقوق ولایته والاجتهاد فی اداء طاعته وامنن علینا وهب لنا اطاعته وولاه واقبل علینا بوجهک الکریم واسقنا من حوضهم شربا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لاتمام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 اللّه بن جعفر الموسوی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bookmarkStart w:id="1686" w:name="pg14105_205346"/>
    </w:p>
    <w:p>
      <w:pPr>
        <w:pStyle w:val="Heading3"/>
        <w:numPr>
          <w:ilvl w:val="2"/>
          <w:numId w:val="1"/>
        </w:numPr>
        <w:rPr/>
      </w:pPr>
      <w:bookmarkStart w:id="1687" w:name="__RefHeading___Toc3997867_3381743652"/>
      <w:bookmarkStart w:id="1688" w:name="_Toc629"/>
      <w:bookmarkEnd w:id="1686"/>
      <w:bookmarkEnd w:id="1687"/>
      <w:r>
        <w:rPr/>
        <w:t>621</w:t>
      </w:r>
      <w:r>
        <w:rPr>
          <w:rtl w:val="true"/>
        </w:rPr>
        <w:t xml:space="preserve">- </w:t>
      </w:r>
      <w:r>
        <w:rPr>
          <w:rtl w:val="true"/>
        </w:rPr>
        <w:t xml:space="preserve">مشکاة المصابیح </w:t>
      </w:r>
      <w:r>
        <w:rPr>
          <w:rtl w:val="true"/>
        </w:rPr>
        <w:t>(</w:t>
      </w:r>
      <w:r>
        <w:rPr>
          <w:rtl w:val="true"/>
        </w:rPr>
        <w:t>حدیث، عربی</w:t>
      </w:r>
      <w:r>
        <w:rPr>
          <w:rtl w:val="true"/>
        </w:rPr>
        <w:t>)</w:t>
      </w:r>
      <w:bookmarkEnd w:id="168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ابو عبداللّه محمد بن عبداللّه خطیب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حسین بن مسعود فرّاء بغوی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مشهور در احادیث اهل سنت است، مؤلف در مقدمه آن اثر را ستوده ولی نواقصش را نیز گوشزد کرده است، وی در این نگاشته تذییل ابواب کرده و صحابی را که حدیث از او ذکر شده و نیز کتابی که از آن اخراج شده را ذکر کرده است و بر هر بابی از احادیث صحاح و حسان بعنوان فصل سوم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رمضان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سرکیس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نحمده ونستعینه ونستغفره ونعوذ بالله من شرور انفسنا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اعمالنا، من یهدی</w:t>
      </w:r>
    </w:p>
    <w:p>
      <w:pPr>
        <w:pStyle w:val="BookText"/>
        <w:rPr/>
      </w:pPr>
      <w:r>
        <w:rPr>
          <w:rFonts w:ascii="IRNazanin" w:hAnsi="IRNazanin" w:eastAsia="IRNazanin"/>
          <w:color w:val="111111"/>
          <w:sz w:val="28"/>
          <w:sz w:val="28"/>
          <w:szCs w:val="28"/>
          <w:rtl w:val="true"/>
          <w:lang w:bidi="fa-IR"/>
        </w:rPr>
        <w:t>اللّه فلا مضلّ له ومن یضلله فلا هادی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التمسک بهدیة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بدأ الاسلام غریبآ وسیعود کما بدأ فطوبی للغرباء، رواه مسلم وعنه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بی کا، بی تا، فقط چند باب از اول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عربی و فارسی دارد</w:t>
      </w:r>
      <w:r>
        <w:rPr>
          <w:rFonts w:eastAsia="IRNazanin" w:cs="IRNazanin"/>
          <w:color w:val="111111"/>
          <w:sz w:val="28"/>
          <w:szCs w:val="28"/>
          <w:rtl w:val="true"/>
          <w:lang w:bidi="fa-IR"/>
        </w:rPr>
        <w:t>.</w:t>
      </w:r>
    </w:p>
    <w:p>
      <w:pPr>
        <w:pStyle w:val="Heading3"/>
        <w:numPr>
          <w:ilvl w:val="2"/>
          <w:numId w:val="1"/>
        </w:numPr>
        <w:rPr/>
      </w:pPr>
      <w:bookmarkStart w:id="1689" w:name="__RefHeading___Toc3997869_3381743652"/>
      <w:bookmarkStart w:id="1690" w:name="_Toc630"/>
      <w:bookmarkEnd w:id="1689"/>
      <w:r>
        <w:rPr/>
        <w:t>622</w:t>
      </w:r>
      <w:r>
        <w:rPr>
          <w:rtl w:val="true"/>
        </w:rPr>
        <w:t xml:space="preserve">- </w:t>
      </w:r>
      <w:r>
        <w:rPr>
          <w:rtl w:val="true"/>
        </w:rPr>
        <w:t xml:space="preserve">مصابیح الاصول </w:t>
      </w:r>
      <w:r>
        <w:rPr>
          <w:rtl w:val="true"/>
        </w:rPr>
        <w:t>(</w:t>
      </w:r>
      <w:r>
        <w:rPr>
          <w:rtl w:val="true"/>
        </w:rPr>
        <w:t>اصول فقه، عربی</w:t>
      </w:r>
      <w:r>
        <w:rPr>
          <w:rtl w:val="true"/>
        </w:rPr>
        <w:t>)</w:t>
      </w:r>
      <w:bookmarkEnd w:id="16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عبداللّه خوانساری ملایری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شامل مسائل اصول فقه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ـ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و بسیار مفصل و شامل نقل اقوال و رد و ایراد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شب پنجشنبه از ماه ذی الحجّه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bookmarkStart w:id="1691" w:name="pg14105_205347"/>
    </w:p>
    <w:p>
      <w:pPr>
        <w:pStyle w:val="BookText"/>
        <w:rPr/>
      </w:pPr>
      <w:bookmarkEnd w:id="1691"/>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حسین بن محمد موسوی خوانساری 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است و به دستور حاج آقا محسن عراقی برای فرزندش آقا احمد استنساخ شده است</w:t>
      </w:r>
      <w:r>
        <w:rPr>
          <w:rFonts w:eastAsia="IRNazanin" w:cs="IRNazanin"/>
          <w:color w:val="111111"/>
          <w:sz w:val="28"/>
          <w:szCs w:val="28"/>
          <w:rtl w:val="true"/>
          <w:lang w:bidi="fa-IR"/>
        </w:rPr>
        <w:t>.</w:t>
      </w:r>
    </w:p>
    <w:p>
      <w:pPr>
        <w:pStyle w:val="Heading3"/>
        <w:numPr>
          <w:ilvl w:val="2"/>
          <w:numId w:val="1"/>
        </w:numPr>
        <w:rPr/>
      </w:pPr>
      <w:bookmarkStart w:id="1692" w:name="__RefHeading___Toc3997871_3381743652"/>
      <w:bookmarkStart w:id="1693" w:name="_Toc631"/>
      <w:bookmarkEnd w:id="1692"/>
      <w:r>
        <w:rPr/>
        <w:t>623</w:t>
      </w:r>
      <w:r>
        <w:rPr>
          <w:rtl w:val="true"/>
        </w:rPr>
        <w:t xml:space="preserve">- </w:t>
      </w:r>
      <w:r>
        <w:rPr>
          <w:rtl w:val="true"/>
        </w:rPr>
        <w:t xml:space="preserve">مصابیح الانوار فی حل مشکلات الاخبار </w:t>
      </w:r>
      <w:r>
        <w:rPr>
          <w:rtl w:val="true"/>
        </w:rPr>
        <w:t>(</w:t>
      </w:r>
      <w:r>
        <w:rPr>
          <w:rtl w:val="true"/>
        </w:rPr>
        <w:t>حدیث، عربی</w:t>
      </w:r>
      <w:r>
        <w:rPr>
          <w:rtl w:val="true"/>
        </w:rPr>
        <w:t>)</w:t>
      </w:r>
      <w:bookmarkEnd w:id="16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بن محمد رضا حسینی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شبّر</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در دو جلد شامل صدها حدیث از احادیث مشکله که فقها و محدثین و دانشمندان در فهم و حل آن بحث نموده و مؤلف با تحقیقات وافی و کافی به بیان اقوال و احتمالات در مفاهیم آن احادیث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های خطی آستان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عجزت عن ادراک ذاته العقول والافهام وتحیّرت فی درک کنه صفاته لطائف الاوهام وتاهت فی بیداء معرفته عقول الانام واعیت عن تعبیر لفظٍ یلیق بجلاله فصحاء العلماء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ورد تفسیر هذا الحدیث عنه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قال له ابن عباس یا مولای کلمتنی بهذا الکلام مرارآ ولا اعرف معناه قال 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عتیق وعین عمر وعین عثمان وعین معاویة وعایشة وعین عبدالرحمن بن عوف وعین عمر بن العاص وعین عبدالرحمن بن ملجم وعین عمر بن سعد قاتل الحسین علیه السلام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 تصحیح شده</w:t>
      </w:r>
      <w:r>
        <w:rPr>
          <w:rFonts w:eastAsia="IRNazanin" w:cs="IRNazanin"/>
          <w:color w:val="111111"/>
          <w:sz w:val="28"/>
          <w:szCs w:val="28"/>
          <w:rtl w:val="true"/>
          <w:lang w:bidi="fa-IR"/>
        </w:rPr>
        <w:t xml:space="preserve">. </w:t>
      </w:r>
      <w:bookmarkStart w:id="1694" w:name="pg14105_205348"/>
    </w:p>
    <w:p>
      <w:pPr>
        <w:pStyle w:val="Heading3"/>
        <w:numPr>
          <w:ilvl w:val="2"/>
          <w:numId w:val="1"/>
        </w:numPr>
        <w:rPr/>
      </w:pPr>
      <w:bookmarkStart w:id="1695" w:name="__RefHeading___Toc3997873_3381743652"/>
      <w:bookmarkStart w:id="1696" w:name="_Toc632"/>
      <w:bookmarkEnd w:id="1694"/>
      <w:bookmarkEnd w:id="1695"/>
      <w:r>
        <w:rPr/>
        <w:t>624</w:t>
      </w:r>
      <w:r>
        <w:rPr>
          <w:rtl w:val="true"/>
        </w:rPr>
        <w:t xml:space="preserve">- </w:t>
      </w:r>
      <w:r>
        <w:rPr>
          <w:rtl w:val="true"/>
        </w:rPr>
        <w:t xml:space="preserve">مصابیح السنّة </w:t>
      </w:r>
      <w:r>
        <w:rPr>
          <w:rtl w:val="true"/>
        </w:rPr>
        <w:t>(</w:t>
      </w:r>
      <w:r>
        <w:rPr>
          <w:rtl w:val="true"/>
        </w:rPr>
        <w:t>حدیث، عربی</w:t>
      </w:r>
      <w:r>
        <w:rPr>
          <w:rtl w:val="true"/>
        </w:rPr>
        <w:t>)</w:t>
      </w:r>
      <w:bookmarkEnd w:id="16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فرّاء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منقول از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طریق اهل سنت در چند باب روایت شده است در هر باب ابتدا روایات صحاح و پس از آن احادیث حسان را آورده و اسانید را به جهت اختصار حذف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سرکیس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اذا شرب الکلب فی اناء احدکم فلیغسله سبعآ وقال طهور اناء احدکم اذا ولغ فیه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ما قبض رسول اللّه 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 سمعت من رسول اللّه صلعم شیئآ ما قبض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بی کا، بی تا، 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الدین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1697" w:name="__RefHeading___Toc3997875_3381743652"/>
      <w:bookmarkStart w:id="1698" w:name="_Toc633"/>
      <w:bookmarkEnd w:id="1697"/>
      <w:r>
        <w:rPr/>
        <w:t>625</w:t>
      </w:r>
      <w:r>
        <w:rPr>
          <w:rtl w:val="true"/>
        </w:rPr>
        <w:t xml:space="preserve">- </w:t>
      </w:r>
      <w:r>
        <w:rPr>
          <w:rtl w:val="true"/>
        </w:rPr>
        <w:t xml:space="preserve">مصابیح الظلام فی شرح مفاتیح شرائع الاسلام </w:t>
      </w:r>
      <w:r>
        <w:rPr>
          <w:rtl w:val="true"/>
        </w:rPr>
        <w:t xml:space="preserve">= </w:t>
      </w:r>
      <w:r>
        <w:rPr>
          <w:rtl w:val="true"/>
        </w:rPr>
        <w:t xml:space="preserve">شرح مفاتیح </w:t>
      </w:r>
      <w:r>
        <w:rPr>
          <w:rtl w:val="true"/>
        </w:rPr>
        <w:t>(</w:t>
      </w:r>
      <w:r>
        <w:rPr>
          <w:rtl w:val="true"/>
        </w:rPr>
        <w:t>فقه، عربی</w:t>
      </w:r>
      <w:r>
        <w:rPr>
          <w:rtl w:val="true"/>
        </w:rPr>
        <w:t>)</w:t>
      </w:r>
      <w:bookmarkEnd w:id="16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بن محمد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بسیار مفصلی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که تازگی در یازده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کثیرا هو اهله ویستحقه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الاحکام الشرعیة باسرها توقیفیة موقوفة علی الثبوت من الشرع بالبدیهة سواء کانت فی </w:t>
      </w:r>
      <w:bookmarkStart w:id="1699" w:name="pg14105_205349"/>
    </w:p>
    <w:p>
      <w:pPr>
        <w:pStyle w:val="BookText"/>
        <w:rPr/>
      </w:pPr>
      <w:bookmarkEnd w:id="1699"/>
      <w:r>
        <w:rPr>
          <w:rFonts w:ascii="IRNazanin" w:hAnsi="IRNazanin" w:eastAsia="IRNazanin"/>
          <w:color w:val="111111"/>
          <w:sz w:val="28"/>
          <w:sz w:val="28"/>
          <w:szCs w:val="28"/>
          <w:rtl w:val="true"/>
          <w:lang w:bidi="fa-IR"/>
        </w:rPr>
        <w:t>العبادات او المعاملات واما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جاسم بن محمد آل علی مشهدی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طهارت و صلاة است</w:t>
      </w:r>
      <w:r>
        <w:rPr>
          <w:rFonts w:eastAsia="IRNazanin" w:cs="IRNazanin"/>
          <w:color w:val="111111"/>
          <w:sz w:val="28"/>
          <w:szCs w:val="28"/>
          <w:rtl w:val="true"/>
          <w:lang w:bidi="fa-IR"/>
        </w:rPr>
        <w:t>.</w:t>
      </w:r>
    </w:p>
    <w:p>
      <w:pPr>
        <w:pStyle w:val="Heading3"/>
        <w:numPr>
          <w:ilvl w:val="2"/>
          <w:numId w:val="1"/>
        </w:numPr>
        <w:rPr/>
      </w:pPr>
      <w:bookmarkStart w:id="1700" w:name="__RefHeading___Toc3997877_3381743652"/>
      <w:bookmarkStart w:id="1701" w:name="_Toc634"/>
      <w:bookmarkEnd w:id="1700"/>
      <w:r>
        <w:rPr/>
        <w:t>626</w:t>
      </w:r>
      <w:r>
        <w:rPr>
          <w:rtl w:val="true"/>
        </w:rPr>
        <w:t xml:space="preserve">- </w:t>
      </w:r>
      <w:r>
        <w:rPr>
          <w:rtl w:val="true"/>
        </w:rPr>
        <w:t xml:space="preserve">مصباح السالکین </w:t>
      </w:r>
      <w:r>
        <w:rPr>
          <w:rtl w:val="true"/>
        </w:rPr>
        <w:t xml:space="preserve">= </w:t>
      </w:r>
      <w:r>
        <w:rPr>
          <w:rtl w:val="true"/>
        </w:rPr>
        <w:t xml:space="preserve">شرح نهج البلاغه </w:t>
      </w:r>
      <w:r>
        <w:rPr>
          <w:rtl w:val="true"/>
        </w:rPr>
        <w:t>(</w:t>
      </w:r>
      <w:r>
        <w:rPr>
          <w:rtl w:val="true"/>
        </w:rPr>
        <w:t>حدیث، عربی</w:t>
      </w:r>
      <w:r>
        <w:rPr>
          <w:rtl w:val="true"/>
        </w:rPr>
        <w:t>)</w:t>
      </w:r>
      <w:bookmarkEnd w:id="17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میثم بن علی بن میثم بحرانی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شرحی است که ابن میثم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مباحث فلسفی و عرفانی بسیاری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نام عطاء الملک بن محمد جوینی نوشته شده و دارای مقدمه‌ای طولانی است در سه قاعده و هر قاعده دارای چند قسم و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 و وی شرحی کوتاهتر که گویا تلخیص این شرح 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وبحمدک توحّدت فی ذاتک فحسر عن ادراک انسان کلّ عارف وتفرّدت فی صفاتک فقصر عن مدحتک لسان کلّ واصف ظهرت فی بدائع جودک فشهدت بوجوب وجودک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 اذا احتشم المؤمن اخاه فقد فارقه حشمه واحتشمه بمعنی اغصبه وقیل اخجله والکلام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نفربه عن احتشام الاخ لاخیه وذلک انّ احتشامه له علی المعینین یوجب نفرته عنه وعدم انسه به وهو من دواعی مفارقته وموجباتها وتقدیرها هو فی قوة الکبری ومفارقة الاخ لا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وجدنا من اختیار السید رضی رضی اللّه عنه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علی اکبر بن عبدالکریم بن ابوالحسن خوراسکانی الاصفهانی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جلدی نفیس</w:t>
      </w:r>
      <w:r>
        <w:rPr>
          <w:rFonts w:eastAsia="IRNazanin" w:cs="IRNazanin"/>
          <w:color w:val="111111"/>
          <w:sz w:val="28"/>
          <w:szCs w:val="28"/>
          <w:rtl w:val="true"/>
          <w:lang w:bidi="fa-IR"/>
        </w:rPr>
        <w:t xml:space="preserve">. </w:t>
      </w:r>
      <w:bookmarkStart w:id="1702" w:name="pg14105_205350"/>
    </w:p>
    <w:p>
      <w:pPr>
        <w:pStyle w:val="Heading3"/>
        <w:numPr>
          <w:ilvl w:val="2"/>
          <w:numId w:val="1"/>
        </w:numPr>
        <w:rPr/>
      </w:pPr>
      <w:bookmarkStart w:id="1703" w:name="__RefHeading___Toc3997879_3381743652"/>
      <w:bookmarkStart w:id="1704" w:name="_Toc635"/>
      <w:bookmarkEnd w:id="1702"/>
      <w:bookmarkEnd w:id="1703"/>
      <w:r>
        <w:rPr/>
        <w:t>627</w:t>
      </w:r>
      <w:r>
        <w:rPr>
          <w:rtl w:val="true"/>
        </w:rPr>
        <w:t xml:space="preserve">- </w:t>
      </w:r>
      <w:r>
        <w:rPr>
          <w:rtl w:val="true"/>
        </w:rPr>
        <w:t xml:space="preserve">مصباح الشریعة ومفتاح الحقیقة </w:t>
      </w:r>
      <w:r>
        <w:rPr>
          <w:rtl w:val="true"/>
        </w:rPr>
        <w:t>(</w:t>
      </w:r>
      <w:r>
        <w:rPr>
          <w:rtl w:val="true"/>
        </w:rPr>
        <w:t>حدیث، عربی</w:t>
      </w:r>
      <w:r>
        <w:rPr>
          <w:rtl w:val="true"/>
        </w:rPr>
        <w:t>)</w:t>
      </w:r>
      <w:bookmarkEnd w:id="1704"/>
    </w:p>
    <w:p>
      <w:pPr>
        <w:pStyle w:val="BookText"/>
        <w:rPr/>
      </w:pPr>
      <w:r>
        <w:rPr>
          <w:rFonts w:ascii="IRNazanin" w:hAnsi="IRNazanin" w:eastAsia="IRNazanin"/>
          <w:color w:val="111111"/>
          <w:sz w:val="28"/>
          <w:sz w:val="28"/>
          <w:szCs w:val="28"/>
          <w:rtl w:val="true"/>
          <w:lang w:bidi="fa-IR"/>
        </w:rPr>
        <w:t>منسوب به امام جعفر بن محمد الصادق</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مکرر چاپ شده است و در مقدمه چاپ مرحوم حاج میرزا حسن مصطفوی و غیره درباره نسبت این کتاب به حضرت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بهاء الدین محمد بن شریف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امان اللّه خان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Heading3"/>
        <w:numPr>
          <w:ilvl w:val="2"/>
          <w:numId w:val="1"/>
        </w:numPr>
        <w:rPr/>
      </w:pPr>
      <w:bookmarkStart w:id="1705" w:name="__RefHeading___Toc3997881_3381743652"/>
      <w:bookmarkStart w:id="1706" w:name="_Toc636"/>
      <w:bookmarkEnd w:id="1705"/>
      <w:r>
        <w:rPr/>
        <w:t>628</w:t>
      </w:r>
      <w:r>
        <w:rPr>
          <w:rtl w:val="true"/>
        </w:rPr>
        <w:t xml:space="preserve">- </w:t>
      </w:r>
      <w:r>
        <w:rPr>
          <w:rtl w:val="true"/>
        </w:rPr>
        <w:t xml:space="preserve">مصباح الفقیه </w:t>
      </w:r>
      <w:r>
        <w:rPr>
          <w:rtl w:val="true"/>
        </w:rPr>
        <w:t xml:space="preserve">= </w:t>
      </w:r>
      <w:r>
        <w:rPr>
          <w:rtl w:val="true"/>
        </w:rPr>
        <w:t xml:space="preserve">شرح الشرائع </w:t>
      </w:r>
      <w:r>
        <w:rPr>
          <w:rtl w:val="true"/>
        </w:rPr>
        <w:t>(</w:t>
      </w:r>
      <w:r>
        <w:rPr>
          <w:rtl w:val="true"/>
        </w:rPr>
        <w:t>فقه، عربی</w:t>
      </w:r>
      <w:r>
        <w:rPr>
          <w:rtl w:val="true"/>
        </w:rPr>
        <w:t>)</w:t>
      </w:r>
      <w:bookmarkEnd w:id="17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بن محمد هادی همدانی نجفی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حین تدریس خارج فقه آن را نگاشته است و از اول طهارت تا زکات را بین سالهای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853</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والصلاة والسّلام علی خیر خلقه محمّد وآله الطاهرین ولعنة اللّه علی اعدائهم اجمعین الی یوم الدین الرّکن الثالث من الارکان </w:t>
      </w:r>
      <w:bookmarkStart w:id="1707" w:name="pg14105_205351"/>
    </w:p>
    <w:p>
      <w:pPr>
        <w:pStyle w:val="BookText"/>
        <w:rPr/>
      </w:pPr>
      <w:bookmarkEnd w:id="1707"/>
      <w:r>
        <w:rPr>
          <w:rFonts w:ascii="IRNazanin" w:hAnsi="IRNazanin" w:eastAsia="IRNazanin"/>
          <w:color w:val="111111"/>
          <w:sz w:val="28"/>
          <w:sz w:val="28"/>
          <w:szCs w:val="28"/>
          <w:rtl w:val="true"/>
          <w:lang w:bidi="fa-IR"/>
        </w:rPr>
        <w:t>الاربعة التی یعتمد علیها کتاب الطهارة فی الطهارة الترابیّه ای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له الدخول به فی غیر ذلک من انواع الصلاة وغیرها من الغایات المشروطة بالطهور کما هو واضح بعد ما عرفت من ان عمدة مستنده المسامحة بل وکذلک اذا تیمم للنوم مع تمکنه من استعمال الماء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محمود الاهری التبریزی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تیمم از کتاب طهارت را دارد و با نسخه اصل مقابله شده است</w:t>
      </w:r>
      <w:r>
        <w:rPr>
          <w:rFonts w:eastAsia="IRNazanin" w:cs="IRNazanin"/>
          <w:color w:val="111111"/>
          <w:sz w:val="28"/>
          <w:szCs w:val="28"/>
          <w:rtl w:val="true"/>
          <w:lang w:bidi="fa-IR"/>
        </w:rPr>
        <w:t>.</w:t>
      </w:r>
    </w:p>
    <w:p>
      <w:pPr>
        <w:pStyle w:val="Heading3"/>
        <w:numPr>
          <w:ilvl w:val="2"/>
          <w:numId w:val="1"/>
        </w:numPr>
        <w:rPr/>
      </w:pPr>
      <w:bookmarkStart w:id="1708" w:name="__RefHeading___Toc3997883_3381743652"/>
      <w:bookmarkStart w:id="1709" w:name="_Toc637"/>
      <w:bookmarkEnd w:id="1708"/>
      <w:r>
        <w:rPr/>
        <w:t>629</w:t>
      </w:r>
      <w:r>
        <w:rPr>
          <w:rtl w:val="true"/>
        </w:rPr>
        <w:t xml:space="preserve">- </w:t>
      </w:r>
      <w:r>
        <w:rPr>
          <w:rtl w:val="true"/>
        </w:rPr>
        <w:t xml:space="preserve">مصباح المتهجّد </w:t>
      </w:r>
      <w:r>
        <w:rPr>
          <w:rtl w:val="true"/>
        </w:rPr>
        <w:t>(</w:t>
      </w:r>
      <w:r>
        <w:rPr>
          <w:rtl w:val="true"/>
        </w:rPr>
        <w:t>دعا، عربی</w:t>
      </w:r>
      <w:r>
        <w:rPr>
          <w:rtl w:val="true"/>
        </w:rPr>
        <w:t>)</w:t>
      </w:r>
      <w:bookmarkEnd w:id="17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بسیار مهم و معروفی است در ادعیه و اعمالی که در روزهای سال به جا آورده میشوند؛ با احکام طهارت شروع میشود پس از آن در کتاب الصلاة نمازهای مستحبی بسیار و اعمال روزها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اعمال ماهها را از ماه رمضان تا ماه شعبان را ذکر می کند و ضمنآ اعمال مکه و مدینه و بعضی از زیارتهای ائمه را نیز آورده و در آخر مختصری از احکام جهاد و زکات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ولیّ الحمد ومتحقّقه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ایّدکم اللّه ان أجمع لکم عبادات السنة ما یتکرّر منها وما لا یتکرّر وأضیف الیها الادعیة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وفینا بما شرطناه فی صدر هذا الکتاب ونسأل اللّه تعالی ان یجعله لوجهه خالصا وینفعنا ومن یعمل به او ببعضه ونسأله ان لا یخلینا من دعائه عقیب العمل بما علمناه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تحریر علیرضا بن اسماعیل سمنانی در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یادداشتهایی در تاریخ وفات برخی از علماء که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این نسخه جدول زرین دارد</w:t>
      </w:r>
      <w:r>
        <w:rPr>
          <w:rFonts w:eastAsia="IRNazanin" w:cs="IRNazanin"/>
          <w:color w:val="111111"/>
          <w:sz w:val="28"/>
          <w:szCs w:val="28"/>
          <w:rtl w:val="true"/>
          <w:lang w:bidi="fa-IR"/>
        </w:rPr>
        <w:t xml:space="preserve">. </w:t>
      </w:r>
      <w:bookmarkStart w:id="1710" w:name="pg14105_205352"/>
    </w:p>
    <w:p>
      <w:pPr>
        <w:pStyle w:val="Heading3"/>
        <w:numPr>
          <w:ilvl w:val="2"/>
          <w:numId w:val="1"/>
        </w:numPr>
        <w:rPr/>
      </w:pPr>
      <w:bookmarkStart w:id="1711" w:name="__RefHeading___Toc3997885_3381743652"/>
      <w:bookmarkStart w:id="1712" w:name="_Toc638"/>
      <w:bookmarkEnd w:id="1710"/>
      <w:bookmarkEnd w:id="1711"/>
      <w:r>
        <w:rPr/>
        <w:t>630</w:t>
      </w:r>
      <w:r>
        <w:rPr>
          <w:rtl w:val="true"/>
        </w:rPr>
        <w:t xml:space="preserve">- </w:t>
      </w:r>
      <w:r>
        <w:rPr>
          <w:rtl w:val="true"/>
        </w:rPr>
        <w:t xml:space="preserve">المصباح المنیر فی غریب الشرح الکبیر </w:t>
      </w:r>
      <w:r>
        <w:rPr>
          <w:rtl w:val="true"/>
        </w:rPr>
        <w:t>(</w:t>
      </w:r>
      <w:r>
        <w:rPr>
          <w:rtl w:val="true"/>
        </w:rPr>
        <w:t>لغت، عربی</w:t>
      </w:r>
      <w:r>
        <w:rPr>
          <w:rtl w:val="true"/>
        </w:rPr>
        <w:t>)</w:t>
      </w:r>
      <w:bookmarkEnd w:id="17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علی فیومی مصری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نامه‌ای است به ترتیب الفبایی حرف آغاز واژهها، هر حرف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دهه پایانی ماه شعبان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شافعی از ابوحامد محمد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عبدالکریم قزوینی رافعی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کرده و فیومی واژههای دشوار این شرح را معنی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قال العبد الفقیر الی اللّه تعالی الشیخ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کنت جمعت کتابا فی غریب شرح الوجیز للرافعی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الفاضل من لا یغلط بل الفاضل من بعد غلطه ونسأل اللّه حسن العاقبة فی الدنیا والاخرة وان ینفع به طالبه والناظر فیه وان یعاملنا بما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الفراغ من تعلیقه علی ید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یادداشتی مورخ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الحسینی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w:t>
      </w:r>
    </w:p>
    <w:p>
      <w:pPr>
        <w:pStyle w:val="Heading3"/>
        <w:numPr>
          <w:ilvl w:val="2"/>
          <w:numId w:val="1"/>
        </w:numPr>
        <w:rPr/>
      </w:pPr>
      <w:bookmarkStart w:id="1713" w:name="__RefHeading___Toc3997887_3381743652"/>
      <w:bookmarkStart w:id="1714" w:name="_Toc639"/>
      <w:bookmarkEnd w:id="1713"/>
      <w:r>
        <w:rPr/>
        <w:t>631</w:t>
      </w:r>
      <w:r>
        <w:rPr>
          <w:rtl w:val="true"/>
        </w:rPr>
        <w:t xml:space="preserve">- </w:t>
      </w:r>
      <w:r>
        <w:rPr>
          <w:rtl w:val="true"/>
        </w:rPr>
        <w:t xml:space="preserve">المطالب المظفریة </w:t>
      </w:r>
      <w:r>
        <w:rPr>
          <w:rtl w:val="true"/>
        </w:rPr>
        <w:t xml:space="preserve">= </w:t>
      </w:r>
      <w:r>
        <w:rPr>
          <w:rtl w:val="true"/>
        </w:rPr>
        <w:t xml:space="preserve">شرح الجعفریة </w:t>
      </w:r>
      <w:r>
        <w:rPr>
          <w:rtl w:val="true"/>
        </w:rPr>
        <w:t>(</w:t>
      </w:r>
      <w:r>
        <w:rPr>
          <w:rtl w:val="true"/>
        </w:rPr>
        <w:t>فقه، عربی</w:t>
      </w:r>
      <w:r>
        <w:rPr>
          <w:rtl w:val="true"/>
        </w:rPr>
        <w:t>)</w:t>
      </w:r>
      <w:bookmarkEnd w:id="17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امیر محمد بن ابوطالب استرآبادی، قرن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شرح و توضیحی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الجعفریة، محقق دوم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شاگردش و بنام امیر مظفر تپکچی جرجانی نگاشته شده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کتابخانه مراغه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bookmarkStart w:id="1715" w:name="pg14105_205353"/>
    </w:p>
    <w:p>
      <w:pPr>
        <w:pStyle w:val="BookText"/>
        <w:rPr/>
      </w:pPr>
      <w:bookmarkEnd w:id="171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فاعلم انه لا اله الا اللّه اذا المراد من العلم الیقین فلا یکفی التقلید فان قلت ان تم هذا فهو فی الوحدانیة والوجود دون الباقی ولیس بحثنا مقصورآ علی ذلک بل فیه وفی سائر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رب العالمین وصلی اللّه علی سیدنا محمد وآله الطاهرین الذین اذهب اللّه عنهم</w:t>
      </w:r>
    </w:p>
    <w:p>
      <w:pPr>
        <w:pStyle w:val="BookText"/>
        <w:rPr/>
      </w:pPr>
      <w:r>
        <w:rPr>
          <w:rFonts w:ascii="IRNazanin" w:hAnsi="IRNazanin" w:eastAsia="IRNazanin"/>
          <w:color w:val="111111"/>
          <w:sz w:val="28"/>
          <w:sz w:val="28"/>
          <w:szCs w:val="28"/>
          <w:rtl w:val="true"/>
          <w:lang w:bidi="fa-IR"/>
        </w:rPr>
        <w:t>الرجس وطهرهم تطهیرآ 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زیاد بن محمد بن مهدی بن محمود بن برکة بن لطف اللّه المهذابی در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w:t>
      </w:r>
    </w:p>
    <w:p>
      <w:pPr>
        <w:pStyle w:val="Heading3"/>
        <w:numPr>
          <w:ilvl w:val="2"/>
          <w:numId w:val="1"/>
        </w:numPr>
        <w:rPr/>
      </w:pPr>
      <w:bookmarkStart w:id="1716" w:name="__RefHeading___Toc3997889_3381743652"/>
      <w:bookmarkStart w:id="1717" w:name="_Toc640"/>
      <w:bookmarkEnd w:id="1716"/>
      <w:r>
        <w:rPr/>
        <w:t>632</w:t>
      </w:r>
      <w:r>
        <w:rPr>
          <w:rtl w:val="true"/>
        </w:rPr>
        <w:t xml:space="preserve">- </w:t>
      </w:r>
      <w:r>
        <w:rPr>
          <w:rtl w:val="true"/>
        </w:rPr>
        <w:t xml:space="preserve">مطالع الانوار المقتبسة من آثار الائمة الاطهار </w:t>
      </w:r>
      <w:r>
        <w:rPr>
          <w:rtl w:val="true"/>
        </w:rPr>
        <w:t>(</w:t>
      </w:r>
      <w:r>
        <w:rPr>
          <w:rtl w:val="true"/>
        </w:rPr>
        <w:t>فقه، عربی</w:t>
      </w:r>
      <w:r>
        <w:rPr>
          <w:rtl w:val="true"/>
        </w:rPr>
        <w:t>)</w:t>
      </w:r>
      <w:bookmarkEnd w:id="17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شفتی</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بسیار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این شرح فقط شش جلد در احکام صلاة و بین سالهای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روی برخی نسخه های خطی به صورت افست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زیّن شرائع الدین بمطالع الانوار والیقین ومهد لنا قواعد الارشاد فلاحا للسائل یوم الدین والصلاة والسلام علی من بعث لتبصرة الناس وتهذیب العالمین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تصح امامة المرأة ولا الخنثی عند علمائنا اجمع وبه قال عامه الفقهاء واما الثالث فلما ذکر فیهما وممّا ذکر یعلم عدم جواز امامة الخنثی ایضآ وستقف علی تمام الکلام فی مباحث الجماعة باعانة اللّه سبحانه</w:t>
      </w:r>
      <w:r>
        <w:rPr>
          <w:rFonts w:eastAsia="IRNazanin" w:cs="IRNazanin"/>
          <w:color w:val="111111"/>
          <w:sz w:val="28"/>
          <w:szCs w:val="28"/>
          <w:rtl w:val="true"/>
          <w:lang w:bidi="fa-IR"/>
        </w:rPr>
        <w:t xml:space="preserve">». </w:t>
      </w:r>
      <w:bookmarkStart w:id="1718" w:name="pg14105_205354"/>
    </w:p>
    <w:p>
      <w:pPr>
        <w:pStyle w:val="BookText"/>
        <w:rPr/>
      </w:pPr>
      <w:bookmarkEnd w:id="171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صلاة تا امامت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الدوله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صلاة تا بحث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سرلوح زرین 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محمد بن محمد رفیع بن محمد تقی در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محمد حسین بن محمد قاسم شهیر به روضه خوان کاشانی که جلد اول تا چهارم را در مدت هشت سال نزد مؤلف خوانده و پس از پانزده سال که در اصفهان نبوده بار دیگر به اصفهان آمده و این نسخه را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کرده است؟</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2738</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شامل مسأله هفتم از مطالع الانوار در بیان سوره مبارکه حمد شامل هجده تحقیق</w:t>
      </w:r>
      <w:r>
        <w:rPr>
          <w:rFonts w:eastAsia="IRNazanin" w:cs="IRNazanin"/>
          <w:color w:val="111111"/>
          <w:sz w:val="28"/>
          <w:szCs w:val="28"/>
          <w:rtl w:val="true"/>
          <w:lang w:bidi="fa-IR"/>
        </w:rPr>
        <w:t>.</w:t>
      </w:r>
    </w:p>
    <w:p>
      <w:pPr>
        <w:pStyle w:val="Heading3"/>
        <w:numPr>
          <w:ilvl w:val="2"/>
          <w:numId w:val="1"/>
        </w:numPr>
        <w:rPr/>
      </w:pPr>
      <w:bookmarkStart w:id="1719" w:name="__RefHeading___Toc3997891_3381743652"/>
      <w:bookmarkStart w:id="1720" w:name="_Toc641"/>
      <w:bookmarkEnd w:id="1719"/>
      <w:r>
        <w:rPr/>
        <w:t>633</w:t>
      </w:r>
      <w:r>
        <w:rPr>
          <w:rtl w:val="true"/>
        </w:rPr>
        <w:t xml:space="preserve">- </w:t>
      </w:r>
      <w:r>
        <w:rPr>
          <w:rtl w:val="true"/>
        </w:rPr>
        <w:t xml:space="preserve">المطلوب فی شرح المقصود </w:t>
      </w:r>
      <w:r>
        <w:rPr>
          <w:rtl w:val="true"/>
        </w:rPr>
        <w:t>(</w:t>
      </w:r>
      <w:r>
        <w:rPr>
          <w:rtl w:val="true"/>
        </w:rPr>
        <w:t>حرف، عربی</w:t>
      </w:r>
      <w:r>
        <w:rPr>
          <w:rtl w:val="true"/>
        </w:rPr>
        <w:t>)</w:t>
      </w:r>
      <w:bookmarkEnd w:id="17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یکی از شارحان آن را به امام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کشف الظنون این شرح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عن الاخبار الا 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الجار مع المجرور </w:t>
      </w:r>
      <w:bookmarkStart w:id="1721" w:name="pg14105_205355"/>
    </w:p>
    <w:p>
      <w:pPr>
        <w:pStyle w:val="BookText"/>
        <w:rPr/>
      </w:pPr>
      <w:bookmarkEnd w:id="1721"/>
      <w:r>
        <w:rPr>
          <w:rFonts w:ascii="IRNazanin" w:hAnsi="IRNazanin" w:eastAsia="IRNazanin"/>
          <w:color w:val="111111"/>
          <w:sz w:val="28"/>
          <w:sz w:val="28"/>
          <w:szCs w:val="28"/>
          <w:rtl w:val="true"/>
          <w:lang w:bidi="fa-IR"/>
        </w:rPr>
        <w:t>متعلّق بالفعل المقدّر لشهرته وهو فی الاصل سمو فقلبت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حرف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واللّا م تزاد فی الاسم اوّلا کلام التعریف ای العهد فی نحو الرسول وصلّی اللّه علی محمد وآل محمد اللّهم اجعلنی عندک وجیها بالحسین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تحریر محمد حسن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تملک محمد الاوسط بن میرزا الحسینی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نسخه افتادگی دارد</w:t>
      </w:r>
      <w:r>
        <w:rPr>
          <w:rFonts w:eastAsia="IRNazanin" w:cs="IRNazanin"/>
          <w:color w:val="111111"/>
          <w:sz w:val="28"/>
          <w:szCs w:val="28"/>
          <w:rtl w:val="true"/>
          <w:lang w:bidi="fa-IR"/>
        </w:rPr>
        <w:t>.</w:t>
      </w:r>
    </w:p>
    <w:p>
      <w:pPr>
        <w:pStyle w:val="Heading3"/>
        <w:numPr>
          <w:ilvl w:val="2"/>
          <w:numId w:val="1"/>
        </w:numPr>
        <w:rPr/>
      </w:pPr>
      <w:bookmarkStart w:id="1722" w:name="__RefHeading___Toc3997893_3381743652"/>
      <w:bookmarkStart w:id="1723" w:name="_Toc642"/>
      <w:bookmarkEnd w:id="1722"/>
      <w:r>
        <w:rPr/>
        <w:t>634</w:t>
      </w:r>
      <w:r>
        <w:rPr>
          <w:rtl w:val="true"/>
        </w:rPr>
        <w:t xml:space="preserve">- </w:t>
      </w:r>
      <w:r>
        <w:rPr>
          <w:rtl w:val="true"/>
        </w:rPr>
        <w:t xml:space="preserve">المطوّل </w:t>
      </w:r>
      <w:r>
        <w:rPr>
          <w:rtl w:val="true"/>
        </w:rPr>
        <w:t xml:space="preserve">= </w:t>
      </w:r>
      <w:r>
        <w:rPr>
          <w:rtl w:val="true"/>
        </w:rPr>
        <w:t xml:space="preserve">شرح تلخیص المفتاح </w:t>
      </w:r>
      <w:r>
        <w:rPr>
          <w:rtl w:val="true"/>
        </w:rPr>
        <w:t>(</w:t>
      </w:r>
      <w:r>
        <w:rPr>
          <w:rtl w:val="true"/>
        </w:rPr>
        <w:t>بلاغت، عربی</w:t>
      </w:r>
      <w:r>
        <w:rPr>
          <w:rtl w:val="true"/>
        </w:rPr>
        <w:t>)</w:t>
      </w:r>
      <w:bookmarkEnd w:id="17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نام معزالدین ابوالحسین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جرجان خوارزم به تاریخ دوشنبه دوم رمضان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در هرات به تاریخ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xml:space="preserve">، نسخ زین العابدین بن کربلایی میر نقی موسوی هزار جریبی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بارفروش مدرسه کهف الحاج حاجی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رحیم بن مؤمن در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از چلبی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چلبی و حسن و خواجه و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فائده‌ای در اشعار عربی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المتوکل علی اللّه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از چلبی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فائده‌ای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نجل الشیخ حسن النجفی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 بن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صفحات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 المهمات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میر سید شریف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محمد ابراهیم بن اللّه ویردی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رحیم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مولانا خضر نوشته شده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میرزا بابا حسنعلی بن محمد علی در </w:t>
      </w:r>
      <w:r>
        <w:rPr>
          <w:rFonts w:eastAsia="IRNazanin" w:cs="IRNazanin"/>
          <w:color w:val="111111"/>
          <w:sz w:val="28"/>
          <w:szCs w:val="28"/>
          <w:rtl w:val="true"/>
          <w:lang w:bidi="fa-IR"/>
        </w:rPr>
        <w:t>.</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اسماعیل بن محمد رضی الموسوی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اسماعیل الموسوی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نستعلیق علی اشرف بن محمد رفیع انصاری در </w:t>
      </w:r>
      <w:r>
        <w:rPr>
          <w:rFonts w:eastAsia="IRNazanin" w:cs="IRNazanin"/>
          <w:color w:val="111111"/>
          <w:sz w:val="28"/>
          <w:szCs w:val="28"/>
          <w:rtl w:val="true"/>
          <w:lang w:bidi="fa-IR"/>
        </w:rPr>
        <w:t>.</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بینقطه عبدالهادی بن ابراهیم مسیبی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استنساخ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عباسیه یا ملا عبداللّه اصفهان و پایان آن در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کرند کلیا از اعمال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احمد بن عبدالرضا در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محسن بن حاجی محمد طبسی گیلکی روی برگ اول و مهر بیضوی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رحمة ربی قریب للمحسنین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و علامت بلاغ و تصحیح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سودمندی در بیان تاریخ تالیف </w:t>
      </w:r>
      <w:bookmarkStart w:id="1724" w:name="pg14105_205358"/>
    </w:p>
    <w:p>
      <w:pPr>
        <w:pStyle w:val="BookText"/>
        <w:rPr/>
      </w:pPr>
      <w:bookmarkEnd w:id="1724"/>
      <w:r>
        <w:rPr>
          <w:rFonts w:ascii="IRNazanin" w:hAnsi="IRNazanin" w:eastAsia="IRNazanin"/>
          <w:color w:val="111111"/>
          <w:sz w:val="28"/>
          <w:sz w:val="28"/>
          <w:szCs w:val="28"/>
          <w:rtl w:val="true"/>
          <w:lang w:bidi="fa-IR"/>
        </w:rPr>
        <w:t>چند کتاب در پایان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بخشی از نسخه از این تاریخ قدیمتر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جعفر بن محمد حسین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حسن بن محمد حسین</w:t>
      </w:r>
      <w:r>
        <w:rPr>
          <w:rFonts w:eastAsia="IRNazanin" w:cs="IRNazanin"/>
          <w:color w:val="111111"/>
          <w:sz w:val="28"/>
          <w:szCs w:val="28"/>
          <w:rtl w:val="true"/>
          <w:lang w:bidi="fa-IR"/>
        </w:rPr>
        <w:t>».</w:t>
      </w:r>
    </w:p>
    <w:p>
      <w:pPr>
        <w:pStyle w:val="Heading3"/>
        <w:numPr>
          <w:ilvl w:val="2"/>
          <w:numId w:val="1"/>
        </w:numPr>
        <w:rPr/>
      </w:pPr>
      <w:bookmarkStart w:id="1725" w:name="__RefHeading___Toc3997895_3381743652"/>
      <w:bookmarkStart w:id="1726" w:name="_Toc643"/>
      <w:bookmarkEnd w:id="1725"/>
      <w:r>
        <w:rPr/>
        <w:t>635</w:t>
      </w:r>
      <w:r>
        <w:rPr>
          <w:rtl w:val="true"/>
        </w:rPr>
        <w:t xml:space="preserve">- </w:t>
      </w:r>
      <w:r>
        <w:rPr>
          <w:rtl w:val="true"/>
        </w:rPr>
        <w:t xml:space="preserve">معارج الاحکام فی شرح شرائع الاسلام ومسالک الأفهام </w:t>
      </w:r>
      <w:r>
        <w:rPr>
          <w:rtl w:val="true"/>
        </w:rPr>
        <w:t>(</w:t>
      </w:r>
      <w:r>
        <w:rPr>
          <w:rtl w:val="true"/>
        </w:rPr>
        <w:t>فقه، عربی</w:t>
      </w:r>
      <w:r>
        <w:rPr>
          <w:rtl w:val="true"/>
        </w:rPr>
        <w:t>)</w:t>
      </w:r>
      <w:bookmarkEnd w:id="17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محمد ابراهیم قزوینی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استدلالی مفصلی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با در نظر گرفتن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مقدمات و خاتمههای مهمی است در علم رجال و جز آن و مؤلف بنا به درخواست برادر اعزّش سید حسن هنگام مباحثه مسالک با گروهی از شاگردانش، کتاب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المبحث السادس فی بیان طرق ثقة الاسلام والصدوق والشیخ وغیرهم ممّن ینقل روایاتهم رضوان اللّه تعالی علیهم فی هذا الکتاب فیذکر فقد روی ثقة الاسلام فی کتاب العلم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واحادیث کثیرة متفرقة فی محالّها من طلبها واراد مزید التّبصرة فلیطلبها منها واللّه الموفّق للسّداد والقاضی بین العباد فی المعاد وانتهی ما تیسّر فی هذا المجلّد من المقال</w:t>
      </w:r>
      <w:r>
        <w:rPr>
          <w:rFonts w:eastAsia="IRNazanin" w:cs="IRNazanin"/>
          <w:color w:val="111111"/>
          <w:sz w:val="28"/>
          <w:szCs w:val="28"/>
          <w:rtl w:val="true"/>
          <w:lang w:bidi="fa-IR"/>
        </w:rPr>
        <w:t xml:space="preserve">». </w:t>
      </w:r>
      <w:bookmarkStart w:id="1727" w:name="pg14105_205359"/>
    </w:p>
    <w:p>
      <w:pPr>
        <w:pStyle w:val="BookText"/>
        <w:rPr/>
      </w:pPr>
      <w:bookmarkEnd w:id="172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طرق اجازات و نصایح و وصایا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این قسمت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یادداشت واقف با مهر مستطیل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عبدالجواد بن حسین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فالنکاح مستحب لمن تاقت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شاید تصحیح از مؤلف باشد</w:t>
      </w:r>
      <w:r>
        <w:rPr>
          <w:rFonts w:eastAsia="IRNazanin" w:cs="IRNazanin"/>
          <w:color w:val="111111"/>
          <w:sz w:val="28"/>
          <w:szCs w:val="28"/>
          <w:rtl w:val="true"/>
          <w:lang w:bidi="fa-IR"/>
        </w:rPr>
        <w:t>.</w:t>
      </w:r>
    </w:p>
    <w:p>
      <w:pPr>
        <w:pStyle w:val="Heading3"/>
        <w:numPr>
          <w:ilvl w:val="2"/>
          <w:numId w:val="1"/>
        </w:numPr>
        <w:rPr/>
      </w:pPr>
      <w:bookmarkStart w:id="1728" w:name="__RefHeading___Toc3997897_3381743652"/>
      <w:bookmarkStart w:id="1729" w:name="_Toc644"/>
      <w:bookmarkEnd w:id="1728"/>
      <w:r>
        <w:rPr/>
        <w:t>636</w:t>
      </w:r>
      <w:r>
        <w:rPr>
          <w:rtl w:val="true"/>
        </w:rPr>
        <w:t xml:space="preserve">- </w:t>
      </w:r>
      <w:r>
        <w:rPr>
          <w:rtl w:val="true"/>
        </w:rPr>
        <w:t xml:space="preserve">معارج الاحکام </w:t>
      </w:r>
      <w:r>
        <w:rPr>
          <w:rtl w:val="true"/>
        </w:rPr>
        <w:t>(</w:t>
      </w:r>
      <w:r>
        <w:rPr>
          <w:rtl w:val="true"/>
        </w:rPr>
        <w:t>تفسیر، عربی</w:t>
      </w:r>
      <w:r>
        <w:rPr>
          <w:rtl w:val="true"/>
        </w:rPr>
        <w:t>)</w:t>
      </w:r>
      <w:bookmarkEnd w:id="17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صالح بن محمد حسین</w:t>
      </w:r>
    </w:p>
    <w:p>
      <w:pPr>
        <w:pStyle w:val="BookText"/>
        <w:rPr/>
      </w:pPr>
      <w:r>
        <w:rPr>
          <w:rFonts w:ascii="IRNazanin" w:hAnsi="IRNazanin" w:eastAsia="IRNazanin"/>
          <w:color w:val="111111"/>
          <w:sz w:val="28"/>
          <w:sz w:val="28"/>
          <w:szCs w:val="28"/>
          <w:rtl w:val="true"/>
          <w:lang w:bidi="fa-IR"/>
        </w:rPr>
        <w:t>مؤلف در این کتاب ابتدا بحث لفظی آیات مبارکه را تمام و کمال انجام داده و سپس به طور مختصر به شرح و تفسیر میپردازد و گاهی از روایات و نیز از قول برخی از مفسرین استفاده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 ابتدء هذه السوره باسم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ابتدء صیغة نفس المتکلم الواحد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معلوم من باب الافتعال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مضاف الی الحساب واسم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 الحساب عهد الذهنی او الخارجی اسم نکرة او مصدر جامد فهو مع اضافته خبر للمبتدء فهو مع خبره تکون جملة ظرفیه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دارد</w:t>
      </w:r>
      <w:r>
        <w:rPr>
          <w:rFonts w:eastAsia="IRNazanin" w:cs="IRNazanin"/>
          <w:color w:val="111111"/>
          <w:sz w:val="28"/>
          <w:szCs w:val="28"/>
          <w:rtl w:val="true"/>
          <w:lang w:bidi="fa-IR"/>
        </w:rPr>
        <w:t xml:space="preserve">. </w:t>
      </w:r>
      <w:bookmarkStart w:id="1730" w:name="pg14105_205360"/>
    </w:p>
    <w:p>
      <w:pPr>
        <w:pStyle w:val="Heading3"/>
        <w:numPr>
          <w:ilvl w:val="2"/>
          <w:numId w:val="1"/>
        </w:numPr>
        <w:rPr/>
      </w:pPr>
      <w:bookmarkStart w:id="1731" w:name="__RefHeading___Toc3997899_3381743652"/>
      <w:bookmarkStart w:id="1732" w:name="_Toc645"/>
      <w:bookmarkEnd w:id="1730"/>
      <w:bookmarkEnd w:id="1731"/>
      <w:r>
        <w:rPr/>
        <w:t>637</w:t>
      </w:r>
      <w:r>
        <w:rPr>
          <w:rtl w:val="true"/>
        </w:rPr>
        <w:t xml:space="preserve">- </w:t>
      </w:r>
      <w:r>
        <w:rPr>
          <w:rtl w:val="true"/>
        </w:rPr>
        <w:t xml:space="preserve">معارج الاصول </w:t>
      </w:r>
      <w:r>
        <w:rPr>
          <w:rtl w:val="true"/>
        </w:rPr>
        <w:t>(</w:t>
      </w:r>
      <w:r>
        <w:rPr>
          <w:rtl w:val="true"/>
        </w:rPr>
        <w:t>اصول فقه، عربی</w:t>
      </w:r>
      <w:r>
        <w:rPr>
          <w:rtl w:val="true"/>
        </w:rPr>
        <w:t>)</w:t>
      </w:r>
      <w:bookmarkEnd w:id="173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جعفر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های اصول فقه مختصر و مشهور است و 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للّه علی سابغ نعمته وسائغ عطیته کما اشکره علی جلیل هبته وجمیل هدایته حمد معترف بکمال قدرته مقر بجلال عظمته معتقد انه لا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 ذلک من الاحادیث الدالة علی المنع من قتل المسلم ومع وجود النص لا اعتبار بغیره فعلی هذا النهج یکون احتجاجک علی ما یرد علیک من هذا الباب وهو العاصم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733" w:name="__RefHeading___Toc3997901_3381743652"/>
      <w:bookmarkStart w:id="1734" w:name="_Toc646"/>
      <w:bookmarkEnd w:id="1733"/>
      <w:r>
        <w:rPr/>
        <w:t>638</w:t>
      </w:r>
      <w:r>
        <w:rPr>
          <w:rtl w:val="true"/>
        </w:rPr>
        <w:t xml:space="preserve">- </w:t>
      </w:r>
      <w:r>
        <w:rPr>
          <w:rtl w:val="true"/>
        </w:rPr>
        <w:t xml:space="preserve">معالجة الامراض </w:t>
      </w:r>
      <w:r>
        <w:rPr>
          <w:rtl w:val="true"/>
        </w:rPr>
        <w:t>(</w:t>
      </w:r>
      <w:r>
        <w:rPr>
          <w:rtl w:val="true"/>
        </w:rPr>
        <w:t>طب، عربی</w:t>
      </w:r>
      <w:r>
        <w:rPr>
          <w:rtl w:val="true"/>
        </w:rPr>
        <w:t>)</w:t>
      </w:r>
      <w:bookmarkEnd w:id="17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کیفیت شناسایی امراض و طریقه معالجه و درمان آنها که بدون تقسیم بندی خاصی تحریر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معالجة ـ فی 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مؤلف در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المعالجة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بخاطر نام بردن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 الانکلیزی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می‌رسد یکی از کتب تالیفی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معالجة لین المخ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ما ذکر فی معالجته التهاب المخ والتهاب العنکبوتیة والسکتة المخیة یستعمل هنا لان المعالجة فی جمیع ذلک واحد لکن تکون علی حسب الاعراض</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یجتهد فی مقاومة الاعراض الّتی حدثت من تعاطی ذلک الجوهر وتاثیر فی الاغشیة المخاطیة الهضمیّة بل تأثیر بتمامها فی التسمّم بالجوهر المهیجة </w:t>
      </w:r>
      <w:bookmarkStart w:id="1735" w:name="pg14105_205361"/>
    </w:p>
    <w:p>
      <w:pPr>
        <w:pStyle w:val="BookText"/>
        <w:rPr/>
      </w:pPr>
      <w:bookmarkEnd w:id="1735"/>
      <w:r>
        <w:rPr>
          <w:rFonts w:ascii="IRNazanin" w:hAnsi="IRNazanin" w:eastAsia="IRNazanin"/>
          <w:color w:val="111111"/>
          <w:sz w:val="28"/>
          <w:sz w:val="28"/>
          <w:szCs w:val="28"/>
          <w:rtl w:val="true"/>
          <w:lang w:bidi="fa-IR"/>
        </w:rPr>
        <w:t>الشدید فی التسمم الاستحضارات الزرنیخیّة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و 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736" w:name="__RefHeading___Toc3997903_3381743652"/>
      <w:bookmarkStart w:id="1737" w:name="_Toc647"/>
      <w:bookmarkEnd w:id="1736"/>
      <w:r>
        <w:rPr/>
        <w:t>639</w:t>
      </w:r>
      <w:r>
        <w:rPr>
          <w:rtl w:val="true"/>
        </w:rPr>
        <w:t xml:space="preserve">- </w:t>
      </w:r>
      <w:r>
        <w:rPr>
          <w:rtl w:val="true"/>
        </w:rPr>
        <w:t xml:space="preserve">المعالجات البقراطیة </w:t>
      </w:r>
      <w:r>
        <w:rPr>
          <w:rtl w:val="true"/>
        </w:rPr>
        <w:t xml:space="preserve">= </w:t>
      </w:r>
      <w:r>
        <w:rPr>
          <w:rtl w:val="true"/>
        </w:rPr>
        <w:t xml:space="preserve">الکنّاش </w:t>
      </w:r>
      <w:r>
        <w:rPr>
          <w:rtl w:val="true"/>
        </w:rPr>
        <w:t>(</w:t>
      </w:r>
      <w:r>
        <w:rPr>
          <w:rtl w:val="true"/>
        </w:rPr>
        <w:t>طب، عربی</w:t>
      </w:r>
      <w:r>
        <w:rPr>
          <w:rtl w:val="true"/>
        </w:rPr>
        <w:t>)</w:t>
      </w:r>
      <w:bookmarkEnd w:id="173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احمد بن محمد طبری، زنده در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رساله‌ای است در طب که در ده مقاله تنظیم شده و در آن به بیان امراض و بیماریهای اعضای بدن و بیان معالجه و درمان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المقالة الرابعة؛ فی اعلال العین وطبقاتها ومنافعها وخلقتها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المخطوطات الطبیة المصورة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مخطوطات الطّب فی مکتبة المتحف العراقی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المقالة الرابعه من الکُنّاش المعروف بالمعالجة البقراطیة فی اعلال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ومنافعها وخلقتها ومداواتها وهی اربعة وخمسون بابا الباب الاول یذکر فیه خلقه العین وذکر الطّبقات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کنت مقیمآ فی موضع یعرف بکوره فسا فلم اربها طفلا الا وبه هذه العلة وهم یستعملون فیه حب الرمان علی ما ذکرناه ویجدون له تاثیرآ محمودآ وهی ست وثلثون بابآ والحمد للّه رب العالمین والصلاة والسلام علی خیر خلقه محمد وآله اجمعین تسلیمآ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بخشی از مقاله سوم و بخشی از مقاله چهارم و تمام یک مقاله دیگر را 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وسط ناقص است</w:t>
      </w:r>
      <w:r>
        <w:rPr>
          <w:rFonts w:eastAsia="IRNazanin" w:cs="IRNazanin"/>
          <w:color w:val="111111"/>
          <w:sz w:val="28"/>
          <w:szCs w:val="28"/>
          <w:rtl w:val="true"/>
          <w:lang w:bidi="fa-IR"/>
        </w:rPr>
        <w:t xml:space="preserve">. </w:t>
      </w:r>
      <w:bookmarkStart w:id="1738" w:name="pg14105_205362"/>
    </w:p>
    <w:p>
      <w:pPr>
        <w:pStyle w:val="Heading3"/>
        <w:numPr>
          <w:ilvl w:val="2"/>
          <w:numId w:val="1"/>
        </w:numPr>
        <w:rPr/>
      </w:pPr>
      <w:bookmarkStart w:id="1739" w:name="__RefHeading___Toc3997905_3381743652"/>
      <w:bookmarkStart w:id="1740" w:name="_Toc648"/>
      <w:bookmarkEnd w:id="1738"/>
      <w:bookmarkEnd w:id="1739"/>
      <w:r>
        <w:rPr/>
        <w:t>640</w:t>
      </w:r>
      <w:r>
        <w:rPr>
          <w:rtl w:val="true"/>
        </w:rPr>
        <w:t xml:space="preserve">- </w:t>
      </w:r>
      <w:r>
        <w:rPr>
          <w:rtl w:val="true"/>
        </w:rPr>
        <w:t xml:space="preserve">معالم الاصول </w:t>
      </w:r>
      <w:r>
        <w:rPr>
          <w:rtl w:val="true"/>
        </w:rPr>
        <w:t>(</w:t>
      </w:r>
      <w:r>
        <w:rPr>
          <w:rtl w:val="true"/>
        </w:rPr>
        <w:t>اصول فقه، عربی</w:t>
      </w:r>
      <w:r>
        <w:rPr>
          <w:rtl w:val="true"/>
        </w:rPr>
        <w:t>)</w:t>
      </w:r>
      <w:bookmarkEnd w:id="174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زین 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اصولی استدلالی است که مؤلف بر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تدریجآ از اصل جدا شده و یکی از کتاب های درسی حوزههای علمی شد و دانشمندان شرحها و حاشیه های فراوانی بر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 مقدمه در فضیلت علم و فصولی در مباحث علم اصول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فی عزّ جلاله عن مطارح الافهام فلا یحیط بکنهه العارفون المتقدس بکمال ذاته عن مشابهة الانام فلا یبلغ صفته الواصفون المتفضّل بسوابغ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ثانیا فلان الافتاء بما یحتمل التّاویل وان کان محتملا الّا ان احتمال التّقیة علی ما هو المعلوم من احوال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واظهر وذلک کاف فی الترجیح فکلام الشیخ عندی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حسین بن محمد علی البیاری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از جمله حاشیه سلطان و حاشیه 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قربانی کعبه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تملک عراقی مورخ</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تقی بن علی جمال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محال الان براغوش من مضافات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مهر از کاتب نسخه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و تصحیح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حاشیه و تصحیح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تحریر محمد بن محمد ایواوغلی در خوی در مدرسه حسینخان در </w:t>
      </w:r>
      <w:r>
        <w:rPr>
          <w:rFonts w:eastAsia="IRNazanin" w:cs="IRNazanin"/>
          <w:color w:val="111111"/>
          <w:sz w:val="28"/>
          <w:szCs w:val="28"/>
          <w:rtl w:val="true"/>
          <w:lang w:bidi="fa-IR"/>
        </w:rPr>
        <w:t>.</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میرزا آقا بن میرزا یوسف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با مهر مربع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میرزا آقا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تصحیح 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الملک الحق المبین محمد کاظم الحسینی</w:t>
      </w:r>
      <w:r>
        <w:rPr>
          <w:rFonts w:eastAsia="IRNazanin" w:cs="IRNazanin"/>
          <w:color w:val="111111"/>
          <w:sz w:val="28"/>
          <w:szCs w:val="28"/>
          <w:rtl w:val="true"/>
          <w:lang w:bidi="fa-IR"/>
        </w:rPr>
        <w:t>».</w:t>
      </w:r>
      <w:bookmarkStart w:id="1741" w:name="pg14105_205364"/>
    </w:p>
    <w:p>
      <w:pPr>
        <w:pStyle w:val="BookText"/>
        <w:rPr/>
      </w:pPr>
      <w:bookmarkEnd w:id="174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و بلاغ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حسین بن علی بافقی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محمد بن علی محمد کلوجانی در </w:t>
      </w:r>
      <w:r>
        <w:rPr>
          <w:rFonts w:eastAsia="IRNazanin" w:cs="IRNazanin"/>
          <w:color w:val="111111"/>
          <w:sz w:val="28"/>
          <w:szCs w:val="28"/>
          <w:rtl w:val="true"/>
          <w:lang w:bidi="fa-IR"/>
        </w:rPr>
        <w:t>.</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میرزا آقا بن ملا یوسف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شماره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هانی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میرزا آقا</w:t>
      </w:r>
      <w:r>
        <w:rPr>
          <w:rFonts w:eastAsia="IRNazanin" w:cs="IRNazanin"/>
          <w:color w:val="111111"/>
          <w:sz w:val="28"/>
          <w:szCs w:val="28"/>
          <w:rtl w:val="true"/>
          <w:lang w:bidi="fa-IR"/>
        </w:rPr>
        <w:t>...».</w:t>
      </w:r>
    </w:p>
    <w:p>
      <w:pPr>
        <w:pStyle w:val="Heading3"/>
        <w:numPr>
          <w:ilvl w:val="2"/>
          <w:numId w:val="1"/>
        </w:numPr>
        <w:rPr/>
      </w:pPr>
      <w:bookmarkStart w:id="1742" w:name="__RefHeading___Toc3997907_3381743652"/>
      <w:bookmarkStart w:id="1743" w:name="_Toc649"/>
      <w:bookmarkEnd w:id="1742"/>
      <w:r>
        <w:rPr/>
        <w:t>641</w:t>
      </w:r>
      <w:r>
        <w:rPr>
          <w:rtl w:val="true"/>
        </w:rPr>
        <w:t xml:space="preserve">- </w:t>
      </w:r>
      <w:r>
        <w:rPr>
          <w:rtl w:val="true"/>
        </w:rPr>
        <w:t xml:space="preserve">معالم التنزیل وحقایق التأویل </w:t>
      </w:r>
      <w:r>
        <w:rPr>
          <w:rtl w:val="true"/>
        </w:rPr>
        <w:t>(</w:t>
      </w:r>
      <w:r>
        <w:rPr>
          <w:rtl w:val="true"/>
        </w:rPr>
        <w:t>تفسیر، عربی</w:t>
      </w:r>
      <w:r>
        <w:rPr>
          <w:rtl w:val="true"/>
        </w:rPr>
        <w:t>)</w:t>
      </w:r>
      <w:bookmarkEnd w:id="174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حسین بن مسعود بغوی شافعی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مشهوری است که اقوال صحابه و بزرگان مفسرین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به چاپ رسیده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744" w:name="pg14105_205365"/>
    </w:p>
    <w:p>
      <w:pPr>
        <w:pStyle w:val="BookText"/>
        <w:rPr/>
      </w:pPr>
      <w:bookmarkEnd w:id="17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الحافظ 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العظمة والکبریاء والعزة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اللّه جل جلاله ارسل رسوله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بالهدی ودین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عبداللّه بن محمد بن احمد خورزی در قصبه خوشاب در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قرآن تا سوره انفال را دارد</w:t>
      </w:r>
      <w:r>
        <w:rPr>
          <w:rFonts w:eastAsia="IRNazanin" w:cs="IRNazanin"/>
          <w:color w:val="111111"/>
          <w:sz w:val="28"/>
          <w:szCs w:val="28"/>
          <w:rtl w:val="true"/>
          <w:lang w:bidi="fa-IR"/>
        </w:rPr>
        <w:t>.</w:t>
      </w:r>
    </w:p>
    <w:p>
      <w:pPr>
        <w:pStyle w:val="Heading3"/>
        <w:numPr>
          <w:ilvl w:val="2"/>
          <w:numId w:val="1"/>
        </w:numPr>
        <w:rPr/>
      </w:pPr>
      <w:bookmarkStart w:id="1745" w:name="__RefHeading___Toc3997909_3381743652"/>
      <w:bookmarkStart w:id="1746" w:name="_Toc650"/>
      <w:bookmarkEnd w:id="1745"/>
      <w:r>
        <w:rPr/>
        <w:t>642</w:t>
      </w:r>
      <w:r>
        <w:rPr>
          <w:rtl w:val="true"/>
        </w:rPr>
        <w:t xml:space="preserve">- </w:t>
      </w:r>
      <w:r>
        <w:rPr>
          <w:rtl w:val="true"/>
        </w:rPr>
        <w:t xml:space="preserve">معانی الاخبار </w:t>
      </w:r>
      <w:r>
        <w:rPr>
          <w:rtl w:val="true"/>
        </w:rPr>
        <w:t>(</w:t>
      </w:r>
      <w:r>
        <w:rPr>
          <w:rtl w:val="true"/>
        </w:rPr>
        <w:t>حدیث، عربی</w:t>
      </w:r>
      <w:r>
        <w:rPr>
          <w:rtl w:val="true"/>
        </w:rPr>
        <w:t>)</w:t>
      </w:r>
      <w:bookmarkEnd w:id="174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تحریر زین العابدین بن حاج محمد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باقر شیخ الاسلام شیرازی در </w:t>
      </w:r>
      <w:r>
        <w:rPr>
          <w:rFonts w:eastAsia="IRNazanin" w:cs="IRNazanin"/>
          <w:color w:val="111111"/>
          <w:sz w:val="28"/>
          <w:szCs w:val="28"/>
          <w:rtl w:val="true"/>
          <w:lang w:bidi="fa-IR"/>
        </w:rPr>
        <w:t>.</w:t>
      </w:r>
      <w:r>
        <w:rPr>
          <w:rFonts w:eastAsia="IRNazanin" w:cs="IRNazanin"/>
          <w:color w:val="111111"/>
          <w:sz w:val="28"/>
          <w:szCs w:val="28"/>
          <w:lang w:bidi="fa-IR"/>
        </w:rPr>
        <w:t>1355</w:t>
      </w:r>
    </w:p>
    <w:p>
      <w:pPr>
        <w:pStyle w:val="Heading3"/>
        <w:numPr>
          <w:ilvl w:val="2"/>
          <w:numId w:val="1"/>
        </w:numPr>
        <w:rPr/>
      </w:pPr>
      <w:bookmarkStart w:id="1747" w:name="__RefHeading___Toc3997911_3381743652"/>
      <w:bookmarkStart w:id="1748" w:name="_Toc651"/>
      <w:bookmarkEnd w:id="1747"/>
      <w:r>
        <w:rPr/>
        <w:t>643</w:t>
      </w:r>
      <w:r>
        <w:rPr>
          <w:rtl w:val="true"/>
        </w:rPr>
        <w:t xml:space="preserve">- </w:t>
      </w:r>
      <w:r>
        <w:rPr>
          <w:rtl w:val="true"/>
        </w:rPr>
        <w:t xml:space="preserve">المعبتر فی شرح المختصر </w:t>
      </w:r>
      <w:r>
        <w:rPr>
          <w:rtl w:val="true"/>
        </w:rPr>
        <w:t>(</w:t>
      </w:r>
      <w:r>
        <w:rPr>
          <w:rtl w:val="true"/>
        </w:rPr>
        <w:t>فقه، عربی</w:t>
      </w:r>
      <w:r>
        <w:rPr>
          <w:rtl w:val="true"/>
        </w:rPr>
        <w:t>)</w:t>
      </w:r>
      <w:bookmarkEnd w:id="17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بن یحیی هذلی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را مؤلف بر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بهاء الدین محمد بن محمد جوینی نوشته و فقط عبادات تا مقداری از حج شرح شده و در مقدمه کتاب، چهار فصل است دارای وصیّت و اندرز و مختصری از مباحث اصول 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القوة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وهی فی اللغة النزاهة من الادناس یقال رجل طاهر الثیاب ای منزه وفی الشرع اسم لما یرفع حکم الحدث</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نتکلم علی تقدیر ایقاع نیة کل منسک علی وجهه ظانّا انه احرم او جاهلا بالاحرام فالنیة حاصلة مع ایقاع کل منسک فلا وجه لما قاله</w:t>
      </w:r>
      <w:r>
        <w:rPr>
          <w:rFonts w:eastAsia="IRNazanin" w:cs="IRNazanin"/>
          <w:color w:val="111111"/>
          <w:sz w:val="28"/>
          <w:szCs w:val="28"/>
          <w:rtl w:val="true"/>
          <w:lang w:bidi="fa-IR"/>
        </w:rPr>
        <w:t xml:space="preserve">». </w:t>
      </w:r>
      <w:bookmarkStart w:id="1749" w:name="pg14105_205366"/>
    </w:p>
    <w:p>
      <w:pPr>
        <w:pStyle w:val="BookText"/>
        <w:rPr/>
      </w:pPr>
      <w:bookmarkEnd w:id="174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حسن بن محمد خوانساری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طهارت تا حج است</w:t>
      </w:r>
      <w:r>
        <w:rPr>
          <w:rFonts w:eastAsia="IRNazanin" w:cs="IRNazanin"/>
          <w:color w:val="111111"/>
          <w:sz w:val="28"/>
          <w:szCs w:val="28"/>
          <w:rtl w:val="true"/>
          <w:lang w:bidi="fa-IR"/>
        </w:rPr>
        <w:t>.</w:t>
      </w:r>
    </w:p>
    <w:p>
      <w:pPr>
        <w:pStyle w:val="Heading3"/>
        <w:numPr>
          <w:ilvl w:val="2"/>
          <w:numId w:val="1"/>
        </w:numPr>
        <w:rPr/>
      </w:pPr>
      <w:bookmarkStart w:id="1750" w:name="__RefHeading___Toc3997913_3381743652"/>
      <w:bookmarkStart w:id="1751" w:name="_Toc652"/>
      <w:bookmarkEnd w:id="1750"/>
      <w:r>
        <w:rPr/>
        <w:t>644</w:t>
      </w:r>
      <w:r>
        <w:rPr>
          <w:rtl w:val="true"/>
        </w:rPr>
        <w:t xml:space="preserve">- </w:t>
      </w:r>
      <w:r>
        <w:rPr>
          <w:rtl w:val="true"/>
        </w:rPr>
        <w:t xml:space="preserve">معراج الوصول فی شرح منهاج الاصول </w:t>
      </w:r>
      <w:r>
        <w:rPr>
          <w:rtl w:val="true"/>
        </w:rPr>
        <w:t>(</w:t>
      </w:r>
      <w:r>
        <w:rPr>
          <w:rtl w:val="true"/>
        </w:rPr>
        <w:t>اصول فقه، عربی</w:t>
      </w:r>
      <w:r>
        <w:rPr>
          <w:rtl w:val="true"/>
        </w:rPr>
        <w:t>)</w:t>
      </w:r>
      <w:bookmarkEnd w:id="17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الایکی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الوصول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خود شرط کرده است که بیشتر از حل الفاظ عبارت متن سخن را طولانی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برای قاضی قطب الدین احمد بن فضل اللّه قزوینی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یسّر وتمّم بالخیر والسّعادة اللّهم یا واجب الوجود ویا واهب الخیر والجود افض علینا انوار رحمتک ویسّر لنا الوصول الی کمال معرفتک فانه لا علم لنا الّا ما علّمتنا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لامکان الاخبار عن عدلین لا یکون احدهما ارجح وامتناع ان یکون فی الشرع والالزم العبث لامتناع العمل بهما وترکهما والعمل باحدهما وترک الاخر وتعادل الامارتین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1752" w:name="pg14105_205367"/>
    </w:p>
    <w:p>
      <w:pPr>
        <w:pStyle w:val="Heading3"/>
        <w:numPr>
          <w:ilvl w:val="2"/>
          <w:numId w:val="1"/>
        </w:numPr>
        <w:rPr/>
      </w:pPr>
      <w:bookmarkStart w:id="1753" w:name="__RefHeading___Toc3997915_3381743652"/>
      <w:bookmarkStart w:id="1754" w:name="_Toc653"/>
      <w:bookmarkEnd w:id="1752"/>
      <w:bookmarkEnd w:id="1753"/>
      <w:r>
        <w:rPr/>
        <w:t>645</w:t>
      </w:r>
      <w:r>
        <w:rPr>
          <w:rtl w:val="true"/>
        </w:rPr>
        <w:t xml:space="preserve">- </w:t>
      </w:r>
      <w:r>
        <w:rPr>
          <w:rtl w:val="true"/>
        </w:rPr>
        <w:t xml:space="preserve">معین الخواص </w:t>
      </w:r>
      <w:r>
        <w:rPr>
          <w:rtl w:val="true"/>
        </w:rPr>
        <w:t>(</w:t>
      </w:r>
      <w:r>
        <w:rPr>
          <w:rtl w:val="true"/>
        </w:rPr>
        <w:t>فقه، عربی</w:t>
      </w:r>
      <w:r>
        <w:rPr>
          <w:rtl w:val="true"/>
        </w:rPr>
        <w:t>)</w:t>
      </w:r>
      <w:bookmarkEnd w:id="17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بن حسن گیلانی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عربی است که مؤلف به جهت عمل مقلّدین عرب،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مقلّدین فارسی،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محمد وآله اجمعین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وهی فی اللغة النظافة والنزاهة وفی الاصطلاح یطلق علی معنیین ما یرتفع معها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وتصرف المالک بدون المذکورات فی غایة الاشکال نعم لو لم یتمکن من ذلک کله فیجوز للمالک مباشرته حینئذٍ وان کان باستصواب بعض عدول العلماء فهو اولی وافضل وان لم یکن فالافضل ان یکون باستصواب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محسن بن شهاب الدین آشتیانی قمی در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خمس است</w:t>
      </w:r>
      <w:r>
        <w:rPr>
          <w:rFonts w:eastAsia="IRNazanin" w:cs="IRNazanin"/>
          <w:color w:val="111111"/>
          <w:sz w:val="28"/>
          <w:szCs w:val="28"/>
          <w:rtl w:val="true"/>
          <w:lang w:bidi="fa-IR"/>
        </w:rPr>
        <w:t>.</w:t>
      </w:r>
    </w:p>
    <w:p>
      <w:pPr>
        <w:pStyle w:val="Heading3"/>
        <w:numPr>
          <w:ilvl w:val="2"/>
          <w:numId w:val="1"/>
        </w:numPr>
        <w:rPr/>
      </w:pPr>
      <w:bookmarkStart w:id="1755" w:name="__RefHeading___Toc3997917_3381743652"/>
      <w:bookmarkStart w:id="1756" w:name="_Toc654"/>
      <w:bookmarkEnd w:id="1755"/>
      <w:r>
        <w:rPr/>
        <w:t>646</w:t>
      </w:r>
      <w:r>
        <w:rPr>
          <w:rtl w:val="true"/>
        </w:rPr>
        <w:t xml:space="preserve">- </w:t>
      </w:r>
      <w:r>
        <w:rPr>
          <w:rtl w:val="true"/>
        </w:rPr>
        <w:t xml:space="preserve">المغْرب فی ترتیب المعْرب </w:t>
      </w:r>
      <w:r>
        <w:rPr>
          <w:rtl w:val="true"/>
        </w:rPr>
        <w:t>(</w:t>
      </w:r>
      <w:r>
        <w:rPr>
          <w:rtl w:val="true"/>
        </w:rPr>
        <w:t>لغت، عربی</w:t>
      </w:r>
      <w:r>
        <w:rPr>
          <w:rtl w:val="true"/>
        </w:rPr>
        <w:t>)</w:t>
      </w:r>
      <w:bookmarkEnd w:id="17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ناصر بن عبدالسیّد مطرزی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لغوی در این کتاب به ترتیب حروف آغاز کلمات تنظیم شده و خواسته است که الفاظ غریبی که فقها به کار میبرند یا در بعضی احادیث آمده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کتاب دیگر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و ترتیب داده شده و حنفیها بدان اهمیت فراوان می‌دهند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757" w:name="pg14105_205368"/>
    </w:p>
    <w:p>
      <w:pPr>
        <w:pStyle w:val="BookText"/>
        <w:rPr/>
      </w:pPr>
      <w:bookmarkEnd w:id="17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واحمده علی ان خوّل جزیل الطول وشدّد للاصابة فی الفعل والقول وارشد الی مناهج الهدی وانقذ من مدارج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والسبیکةُ القطعة المذابة او غیرها اذا استطالت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یذکر ویؤنث والمراد به فی حدیث عبادة خذوا عنی فقد جعل اللّه لهن سبیلا 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تحریر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السین مع الهمزه را دارد</w:t>
      </w:r>
      <w:r>
        <w:rPr>
          <w:rFonts w:eastAsia="IRNazanin" w:cs="IRNazanin"/>
          <w:color w:val="111111"/>
          <w:sz w:val="28"/>
          <w:szCs w:val="28"/>
          <w:rtl w:val="true"/>
          <w:lang w:bidi="fa-IR"/>
        </w:rPr>
        <w:t>.</w:t>
      </w:r>
    </w:p>
    <w:p>
      <w:pPr>
        <w:pStyle w:val="Heading3"/>
        <w:numPr>
          <w:ilvl w:val="2"/>
          <w:numId w:val="1"/>
        </w:numPr>
        <w:rPr/>
      </w:pPr>
      <w:bookmarkStart w:id="1758" w:name="__RefHeading___Toc3997919_3381743652"/>
      <w:bookmarkStart w:id="1759" w:name="_Toc655"/>
      <w:bookmarkEnd w:id="1758"/>
      <w:r>
        <w:rPr/>
        <w:t>647</w:t>
      </w:r>
      <w:r>
        <w:rPr>
          <w:rtl w:val="true"/>
        </w:rPr>
        <w:t xml:space="preserve">- </w:t>
      </w:r>
      <w:r>
        <w:rPr>
          <w:rtl w:val="true"/>
        </w:rPr>
        <w:t xml:space="preserve">مُغنی الفقیه </w:t>
      </w:r>
      <w:r>
        <w:rPr>
          <w:rtl w:val="true"/>
        </w:rPr>
        <w:t>(</w:t>
      </w:r>
      <w:r>
        <w:rPr>
          <w:rtl w:val="true"/>
        </w:rPr>
        <w:t>فقه، عربی</w:t>
      </w:r>
      <w:r>
        <w:rPr>
          <w:rtl w:val="true"/>
        </w:rPr>
        <w:t>)</w:t>
      </w:r>
      <w:bookmarkEnd w:id="17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خراسانی،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مولف که از تلامذه سید علی طباطبایی صاحب ریاض المسائل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شرح مفصل و مبسوطی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این کتاب بسیار گسترده بوده و احتمالا بر بیست مجلد بزرگ بالغ میشده است، پنج جلد از این کتاب بخط مولف در مدرسه نمازی خوی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الاصحاب رضی اللّه عنهم علی انه لا یجوز السجود علی ما لیس بارض ولا 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کالجلود والصوف والشعر والریش والوبر وغیرها مما لا یکون ارضآ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مسألة ولا یشترط طهارة موضع الصلاة اذا لم یتعد النجاسة الی المصلی او محموله الذی یشترط طهارته علی وجه یمنع من الصلاة کنجاسة البول ونحوه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به خط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نهم و شامل کتاب صلاة بخش سجده است و از آخر ناقص است</w:t>
      </w:r>
      <w:r>
        <w:rPr>
          <w:rFonts w:eastAsia="IRNazanin" w:cs="IRNazanin"/>
          <w:color w:val="111111"/>
          <w:sz w:val="28"/>
          <w:szCs w:val="28"/>
          <w:rtl w:val="true"/>
          <w:lang w:bidi="fa-IR"/>
        </w:rPr>
        <w:t xml:space="preserve">. </w:t>
      </w:r>
      <w:bookmarkStart w:id="1760" w:name="pg14105_205369"/>
    </w:p>
    <w:p>
      <w:pPr>
        <w:pStyle w:val="Heading3"/>
        <w:numPr>
          <w:ilvl w:val="2"/>
          <w:numId w:val="1"/>
        </w:numPr>
        <w:rPr/>
      </w:pPr>
      <w:bookmarkStart w:id="1761" w:name="__RefHeading___Toc3997921_3381743652"/>
      <w:bookmarkStart w:id="1762" w:name="_Toc656"/>
      <w:bookmarkEnd w:id="1760"/>
      <w:bookmarkEnd w:id="1761"/>
      <w:r>
        <w:rPr/>
        <w:t>648</w:t>
      </w:r>
      <w:r>
        <w:rPr>
          <w:rtl w:val="true"/>
        </w:rPr>
        <w:t xml:space="preserve">- </w:t>
      </w:r>
      <w:r>
        <w:rPr>
          <w:rtl w:val="true"/>
        </w:rPr>
        <w:t xml:space="preserve">مغنی اللبیب عن کتب الاعاریب </w:t>
      </w:r>
      <w:r>
        <w:rPr>
          <w:rtl w:val="true"/>
        </w:rPr>
        <w:t>(</w:t>
      </w:r>
      <w:r>
        <w:rPr>
          <w:rtl w:val="true"/>
        </w:rPr>
        <w:t>نحو، عربی</w:t>
      </w:r>
      <w:r>
        <w:rPr>
          <w:rtl w:val="true"/>
        </w:rPr>
        <w:t>)</w:t>
      </w:r>
      <w:bookmarkEnd w:id="17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یوسف بن هشام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مشهوری است در علم نحو که قواعد این علم را به صورت استدلالی و مفصّل در هشت باب مورد بحث و بررسی قرار داده است و در حوزههای علمیه جهان اسلام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ذیقعده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حمد اللّه علی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اولی ما تقترحه القرائح واعلی ما تجنح الی تحصیله الجوانح ما یتسیر به فهم کتاب اللّه المنزل ویتضح به معنی حدیث نبیه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تقی شاهرودی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روی نسخه خط حسن بن علی مکی شامی در مدرسه صاحبیه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حسن بن ابراهیم حسینی ساوجی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محمد حسین بن محمد هاشمی الباغجوانی در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ملا سلطان محمد بن ملا باباعلی در </w:t>
      </w:r>
      <w:r>
        <w:rPr>
          <w:rFonts w:eastAsia="IRNazanin" w:cs="IRNazanin"/>
          <w:color w:val="111111"/>
          <w:sz w:val="28"/>
          <w:szCs w:val="28"/>
          <w:rtl w:val="true"/>
          <w:lang w:bidi="fa-IR"/>
        </w:rPr>
        <w:t>.</w:t>
      </w:r>
      <w:r>
        <w:rPr>
          <w:rFonts w:eastAsia="IRNazanin" w:cs="IRNazanin"/>
          <w:color w:val="111111"/>
          <w:sz w:val="28"/>
          <w:szCs w:val="28"/>
          <w:lang w:bidi="fa-IR"/>
        </w:rPr>
        <w:t>1120</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محمد بن محمد بن علی البوسی الحسینی در بعلبک در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علی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دیده میشود</w:t>
      </w:r>
      <w:r>
        <w:rPr>
          <w:rFonts w:eastAsia="IRNazanin" w:cs="IRNazanin"/>
          <w:color w:val="111111"/>
          <w:sz w:val="28"/>
          <w:szCs w:val="28"/>
          <w:rtl w:val="true"/>
          <w:lang w:bidi="fa-IR"/>
        </w:rPr>
        <w:t>.</w:t>
      </w:r>
      <w:bookmarkStart w:id="1763" w:name="pg14105_205370"/>
    </w:p>
    <w:p>
      <w:pPr>
        <w:pStyle w:val="BookText"/>
        <w:rPr/>
      </w:pPr>
      <w:bookmarkEnd w:id="1763"/>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حسین بن حاجی محمد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،نسخ محمد حسین بن علی حسین آشتیانی در </w:t>
      </w:r>
      <w:r>
        <w:rPr>
          <w:rFonts w:eastAsia="IRNazanin" w:cs="IRNazanin"/>
          <w:color w:val="111111"/>
          <w:sz w:val="28"/>
          <w:szCs w:val="28"/>
          <w:rtl w:val="true"/>
          <w:lang w:bidi="fa-IR"/>
        </w:rPr>
        <w:t>.</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4177</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کتاب از جمله یکصد و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کتب موقوفه‌ای است که تفصیل و شرائط آن مفصلا نوشته شده در عقب دو مجلد از تفسیر مجمع البیان و غیره</w:t>
      </w:r>
      <w:r>
        <w:rPr>
          <w:rFonts w:eastAsia="IRNazanin" w:cs="IRNazanin"/>
          <w:color w:val="111111"/>
          <w:sz w:val="28"/>
          <w:szCs w:val="28"/>
          <w:rtl w:val="true"/>
          <w:lang w:bidi="fa-IR"/>
        </w:rPr>
        <w:t>....</w:t>
      </w:r>
    </w:p>
    <w:p>
      <w:pPr>
        <w:pStyle w:val="Heading3"/>
        <w:numPr>
          <w:ilvl w:val="2"/>
          <w:numId w:val="1"/>
        </w:numPr>
        <w:rPr/>
      </w:pPr>
      <w:bookmarkStart w:id="1764" w:name="__RefHeading___Toc3997923_3381743652"/>
      <w:bookmarkStart w:id="1765" w:name="_Toc657"/>
      <w:bookmarkEnd w:id="1764"/>
      <w:r>
        <w:rPr/>
        <w:t>649</w:t>
      </w:r>
      <w:r>
        <w:rPr>
          <w:rtl w:val="true"/>
        </w:rPr>
        <w:t xml:space="preserve">- </w:t>
      </w:r>
      <w:r>
        <w:rPr>
          <w:rtl w:val="true"/>
        </w:rPr>
        <w:t xml:space="preserve">مفاتیح الاصول </w:t>
      </w:r>
      <w:r>
        <w:rPr>
          <w:rtl w:val="true"/>
        </w:rPr>
        <w:t>(</w:t>
      </w:r>
      <w:r>
        <w:rPr>
          <w:rtl w:val="true"/>
        </w:rPr>
        <w:t>اصول فقه، عربی</w:t>
      </w:r>
      <w:r>
        <w:rPr>
          <w:rtl w:val="true"/>
        </w:rPr>
        <w:t>)</w:t>
      </w:r>
      <w:bookmarkEnd w:id="176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طباطبائی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اصولی استدلالی مفصّلی است که در ایام تحصیل در اصفهان نوشته است و بعضی مباحث اصول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گفته این کتاب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به پایان رسیده و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بازنویسی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علی خیر خلقه محمد وآله اجمعین مفاتیح اللغات فی الدلالة مفتاح اختلف العلماء فی ان اللفظ هل یدل علی معناه بالذات او بوضع الواضع علی قولین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الروایات الواردة من طرق اهل البیت علیهم السلام الاشاره الی حجیة الظن فیها مع توفّر الدواعی علیه ومسیس الحاجة الیه وغلبة عدم حجیة ظنون قویه کثیره فی موارد کثیرة ولیست الادلة الداله علی اصالة حجیة الظن فی نفس الاحکام اشاعة لمحل </w:t>
      </w:r>
      <w:bookmarkStart w:id="1766" w:name="pg14105_205371"/>
    </w:p>
    <w:p>
      <w:pPr>
        <w:pStyle w:val="BookText"/>
        <w:rPr/>
      </w:pPr>
      <w:bookmarkEnd w:id="1766"/>
      <w:r>
        <w:rPr>
          <w:rFonts w:ascii="IRNazanin" w:hAnsi="IRNazanin" w:eastAsia="IRNazanin"/>
          <w:color w:val="111111"/>
          <w:sz w:val="28"/>
          <w:sz w:val="28"/>
          <w:szCs w:val="28"/>
          <w:rtl w:val="true"/>
          <w:lang w:bidi="fa-IR"/>
        </w:rPr>
        <w:t>البحث بوجه من الوجوه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ملا عبداللّه سالیانی در </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Heading3"/>
        <w:numPr>
          <w:ilvl w:val="2"/>
          <w:numId w:val="1"/>
        </w:numPr>
        <w:rPr/>
      </w:pPr>
      <w:bookmarkStart w:id="1767" w:name="__RefHeading___Toc3997925_3381743652"/>
      <w:bookmarkStart w:id="1768" w:name="_Toc658"/>
      <w:bookmarkEnd w:id="1767"/>
      <w:r>
        <w:rPr/>
        <w:t>650</w:t>
      </w:r>
      <w:r>
        <w:rPr>
          <w:rtl w:val="true"/>
        </w:rPr>
        <w:t xml:space="preserve">- </w:t>
      </w:r>
      <w:r>
        <w:rPr>
          <w:rtl w:val="true"/>
        </w:rPr>
        <w:t xml:space="preserve">مفاتیح الشرائع </w:t>
      </w:r>
      <w:r>
        <w:rPr>
          <w:rtl w:val="true"/>
        </w:rPr>
        <w:t>(</w:t>
      </w:r>
      <w:r>
        <w:rPr>
          <w:rtl w:val="true"/>
        </w:rPr>
        <w:t>فقه، عربی</w:t>
      </w:r>
      <w:r>
        <w:rPr>
          <w:rtl w:val="true"/>
        </w:rPr>
        <w:t>)</w:t>
      </w:r>
      <w:bookmarkEnd w:id="17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فقه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ـ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بعضی از احادیث و ادله و اقوال پاره‌ای از فقها، در چند بخش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لدین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نستعلیق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 که شاید از علم الهدی فرزند مؤلف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مؤلف برای علم الهدی که نسخه را در حین تدریس اصلاح کرده و برخی از اصلاحات مورد قبول پدرش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محمد صالح بن خواجه بیک ترشیزی در </w:t>
      </w:r>
      <w:r>
        <w:rPr>
          <w:rFonts w:eastAsia="IRNazanin" w:cs="IRNazanin"/>
          <w:color w:val="111111"/>
          <w:sz w:val="28"/>
          <w:szCs w:val="28"/>
          <w:rtl w:val="true"/>
          <w:lang w:bidi="fa-IR"/>
        </w:rPr>
        <w:t>.</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حسین بن ابوالقاسم در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عبادات و سیاسات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علی محمد بن عبداللّه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علی رضا بن عبدالحسین الحسینی القمی در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متملکات و جزو کتابخانه احقر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فنّ عبادات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اسماعیل بن بابا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عبدالصمد النقوی الرضوی الموسوی در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قربانعلی بن طاهر 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چهارباغ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شامل فن عادات و فن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الوائق باللّه عبده علی نقی بن علی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دیده میشود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رجب علی بن مشهدی صفر شیرازی در </w:t>
      </w:r>
      <w:r>
        <w:rPr>
          <w:rFonts w:eastAsia="IRNazanin" w:cs="IRNazanin"/>
          <w:color w:val="111111"/>
          <w:sz w:val="28"/>
          <w:szCs w:val="28"/>
          <w:rtl w:val="true"/>
          <w:lang w:bidi="fa-IR"/>
        </w:rPr>
        <w:t>.</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مؤلف و دیگران دارد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یافت نامم ز نام محمد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فن عبادات و سیاسات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تصحیح و بلاغ و حاشیه با امضاء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فن عبادات و سیاسات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عادات و معاملات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عبادات و سیاسات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مؤلف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علیرضا بن محمد نبی رازی در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فن عبادات و سیاسات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با تولیت ملا عبدالعلی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بن علی المدعو محسن البیارجندی در </w:t>
      </w:r>
      <w:r>
        <w:rPr>
          <w:rFonts w:eastAsia="IRNazanin" w:cs="IRNazanin"/>
          <w:color w:val="111111"/>
          <w:sz w:val="28"/>
          <w:szCs w:val="28"/>
          <w:rtl w:val="true"/>
          <w:lang w:bidi="fa-IR"/>
        </w:rPr>
        <w:t>.</w:t>
      </w:r>
      <w:r>
        <w:rPr>
          <w:rFonts w:eastAsia="IRNazanin" w:cs="IRNazanin"/>
          <w:color w:val="111111"/>
          <w:sz w:val="28"/>
          <w:szCs w:val="28"/>
          <w:lang w:bidi="fa-IR"/>
        </w:rPr>
        <w:t>1131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bookmarkStart w:id="1769" w:name="pg14105_205374"/>
    </w:p>
    <w:p>
      <w:pPr>
        <w:pStyle w:val="Heading3"/>
        <w:numPr>
          <w:ilvl w:val="2"/>
          <w:numId w:val="1"/>
        </w:numPr>
        <w:rPr/>
      </w:pPr>
      <w:bookmarkStart w:id="1770" w:name="__RefHeading___Toc3997927_3381743652"/>
      <w:bookmarkStart w:id="1771" w:name="_Toc659"/>
      <w:bookmarkEnd w:id="1769"/>
      <w:bookmarkEnd w:id="1770"/>
      <w:r>
        <w:rPr/>
        <w:t>651</w:t>
      </w:r>
      <w:r>
        <w:rPr>
          <w:rtl w:val="true"/>
        </w:rPr>
        <w:t xml:space="preserve">- </w:t>
      </w:r>
      <w:r>
        <w:rPr>
          <w:rtl w:val="true"/>
        </w:rPr>
        <w:t xml:space="preserve">مفاتیح الغیب </w:t>
      </w:r>
      <w:r>
        <w:rPr>
          <w:rtl w:val="true"/>
        </w:rPr>
        <w:t xml:space="preserve">= </w:t>
      </w:r>
      <w:r>
        <w:rPr>
          <w:rtl w:val="true"/>
        </w:rPr>
        <w:t xml:space="preserve">تفسیر کبیر </w:t>
      </w:r>
      <w:r>
        <w:rPr>
          <w:rtl w:val="true"/>
        </w:rPr>
        <w:t xml:space="preserve">= </w:t>
      </w:r>
      <w:r>
        <w:rPr>
          <w:rtl w:val="true"/>
        </w:rPr>
        <w:t xml:space="preserve">تفسیر فخر رازی </w:t>
      </w:r>
      <w:r>
        <w:rPr>
          <w:rtl w:val="true"/>
        </w:rPr>
        <w:t>(</w:t>
      </w:r>
      <w:r>
        <w:rPr>
          <w:rtl w:val="true"/>
        </w:rPr>
        <w:t>تفسیر، عربی</w:t>
      </w:r>
      <w:r>
        <w:rPr>
          <w:rtl w:val="true"/>
        </w:rPr>
        <w:t>)</w:t>
      </w:r>
      <w:bookmarkEnd w:id="17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مفصلی است که در ذیل هر آیه چند مسأله می‌آورد و به مطالب کلامی مخصوصا توجه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محضری ادعا نمودم که از سوره فاتحه ده هزار مسأله و فائده 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حاسدان این موضوع را دور پنداشت و لذا به تصنیف کتاب پرداختم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قل هو الرحمن آمنا به وعلیه توکلنا فستعلمون من هو فی ضلال مبین والمعنی انه الرحمن ونحن آمنا وعلیه توکلنا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قلم تا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w:t>
      </w:r>
    </w:p>
    <w:p>
      <w:pPr>
        <w:pStyle w:val="Heading3"/>
        <w:numPr>
          <w:ilvl w:val="2"/>
          <w:numId w:val="1"/>
        </w:numPr>
        <w:rPr/>
      </w:pPr>
      <w:bookmarkStart w:id="1772" w:name="__RefHeading___Toc3997929_3381743652"/>
      <w:bookmarkStart w:id="1773" w:name="_Toc660"/>
      <w:bookmarkEnd w:id="1772"/>
      <w:r>
        <w:rPr/>
        <w:t>652</w:t>
      </w:r>
      <w:r>
        <w:rPr>
          <w:rtl w:val="true"/>
        </w:rPr>
        <w:t xml:space="preserve">- </w:t>
      </w:r>
      <w:r>
        <w:rPr>
          <w:rtl w:val="true"/>
        </w:rPr>
        <w:t xml:space="preserve">مفتاح الحساب </w:t>
      </w:r>
      <w:r>
        <w:rPr>
          <w:rtl w:val="true"/>
        </w:rPr>
        <w:t>(</w:t>
      </w:r>
      <w:r>
        <w:rPr>
          <w:rtl w:val="true"/>
        </w:rPr>
        <w:t>ریاضی، عربی</w:t>
      </w:r>
      <w:r>
        <w:rPr>
          <w:rtl w:val="true"/>
        </w:rPr>
        <w:t>)</w:t>
      </w:r>
      <w:bookmarkEnd w:id="17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جمشید بن مسعود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اصول و قواعد و مبانی علم حساب که در سوم جمادی الاول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الغ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در یک مقدمه و پنج مقاله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المقدمه؛ فی تعریف الحساب والعدد واقسامه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المقالة الاولی؛ فی حساب الصحاح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توحد بابداع الاحاد وتفرد بتألیف صنوف 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احوج خلق اللّه تعالی الی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لما مارست الاعمال الحسابیة والقوانین </w:t>
      </w:r>
      <w:bookmarkStart w:id="1774" w:name="pg14105_205375"/>
    </w:p>
    <w:p>
      <w:pPr>
        <w:pStyle w:val="BookText"/>
        <w:rPr/>
      </w:pPr>
      <w:bookmarkEnd w:id="1774"/>
      <w:r>
        <w:rPr>
          <w:rFonts w:ascii="IRNazanin" w:hAnsi="IRNazanin" w:eastAsia="IRNazanin"/>
          <w:color w:val="111111"/>
          <w:sz w:val="28"/>
          <w:sz w:val="28"/>
          <w:szCs w:val="28"/>
          <w:rtl w:val="true"/>
          <w:lang w:bidi="fa-IR"/>
        </w:rPr>
        <w:t>الهندسیّة حتّی بلغت الی 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علی بن احمد شیرازی در </w:t>
      </w:r>
      <w:r>
        <w:rPr>
          <w:rFonts w:eastAsia="IRNazanin" w:cs="IRNazanin"/>
          <w:color w:val="111111"/>
          <w:sz w:val="28"/>
          <w:szCs w:val="28"/>
          <w:rtl w:val="true"/>
          <w:lang w:bidi="fa-IR"/>
        </w:rPr>
        <w:t>.</w:t>
      </w:r>
      <w:r>
        <w:rPr>
          <w:rFonts w:eastAsia="IRNazanin" w:cs="IRNazanin"/>
          <w:color w:val="111111"/>
          <w:sz w:val="28"/>
          <w:szCs w:val="28"/>
          <w:lang w:bidi="fa-IR"/>
        </w:rPr>
        <w:t>1202</w:t>
      </w:r>
    </w:p>
    <w:p>
      <w:pPr>
        <w:pStyle w:val="Heading3"/>
        <w:numPr>
          <w:ilvl w:val="2"/>
          <w:numId w:val="1"/>
        </w:numPr>
        <w:rPr/>
      </w:pPr>
      <w:bookmarkStart w:id="1775" w:name="__RefHeading___Toc3997931_3381743652"/>
      <w:bookmarkStart w:id="1776" w:name="_Toc661"/>
      <w:bookmarkEnd w:id="1775"/>
      <w:r>
        <w:rPr/>
        <w:t>653</w:t>
      </w:r>
      <w:r>
        <w:rPr>
          <w:rtl w:val="true"/>
        </w:rPr>
        <w:t xml:space="preserve">- </w:t>
      </w:r>
      <w:r>
        <w:rPr>
          <w:rtl w:val="true"/>
        </w:rPr>
        <w:t xml:space="preserve">مفتاح العلوم </w:t>
      </w:r>
      <w:r>
        <w:rPr>
          <w:rtl w:val="true"/>
        </w:rPr>
        <w:t>(</w:t>
      </w:r>
      <w:r>
        <w:rPr>
          <w:rtl w:val="true"/>
        </w:rPr>
        <w:t>عربی</w:t>
      </w:r>
      <w:r>
        <w:rPr>
          <w:rtl w:val="true"/>
        </w:rPr>
        <w:t>)</w:t>
      </w:r>
      <w:bookmarkEnd w:id="17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ابویعقوب یوسف بن بکر سکّاکی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بسیار مهم و مشهوری در علم صرف و نحو و معانی و بیان و بدیع و استدلال و عروض و قافیه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منقسم به سه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صرف، دوم در نحو، سوم در معانی و بیان و در علوم دیگر به طور ضمنی بحث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الثاث من الکتاب من علمی المعانی والبیان وفیه مقدمة لبیان احدی العلمی ن والغرض فیهما</w:t>
      </w:r>
    </w:p>
    <w:p>
      <w:pPr>
        <w:pStyle w:val="BookText"/>
        <w:rPr/>
      </w:pPr>
      <w:r>
        <w:rPr>
          <w:rFonts w:ascii="IRNazanin" w:hAnsi="IRNazanin" w:eastAsia="IRNazanin"/>
          <w:color w:val="111111"/>
          <w:sz w:val="28"/>
          <w:sz w:val="28"/>
          <w:szCs w:val="28"/>
          <w:rtl w:val="true"/>
          <w:lang w:bidi="fa-IR"/>
        </w:rPr>
        <w:t>وفصلان لضبط معاقدهما والکلام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علم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ومعرفة خواصّها مما یلزم صاحب علم المعانی والبیان وحین انتصبنا لافادته لزمنا ان لا نضمّن بشیء هو من جملته وان نستمد اللّه التوفیق من تکملته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علی بن عاری بن عمر الزاغی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معانی بیان را دارد که قسم سوم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انجام کتاب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الراجی محمد صادق الحسینی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1777" w:name="__RefHeading___Toc3997933_3381743652"/>
      <w:bookmarkStart w:id="1778" w:name="_Toc662"/>
      <w:bookmarkEnd w:id="1777"/>
      <w:r>
        <w:rPr/>
        <w:t>654</w:t>
      </w:r>
      <w:r>
        <w:rPr>
          <w:rtl w:val="true"/>
        </w:rPr>
        <w:t xml:space="preserve">- </w:t>
      </w:r>
      <w:r>
        <w:rPr>
          <w:rtl w:val="true"/>
        </w:rPr>
        <w:t xml:space="preserve">مفتاح الفلاح </w:t>
      </w:r>
      <w:r>
        <w:rPr>
          <w:rtl w:val="true"/>
        </w:rPr>
        <w:t>(</w:t>
      </w:r>
      <w:r>
        <w:rPr>
          <w:rtl w:val="true"/>
        </w:rPr>
        <w:t>دعا، عربی</w:t>
      </w:r>
      <w:r>
        <w:rPr>
          <w:rtl w:val="true"/>
        </w:rPr>
        <w:t>)</w:t>
      </w:r>
      <w:bookmarkEnd w:id="17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حسین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w:t>
      </w:r>
      <w:r>
        <w:rPr>
          <w:rFonts w:eastAsia="IRNazanin" w:cs="IRNazanin"/>
          <w:color w:val="111111"/>
          <w:sz w:val="28"/>
          <w:szCs w:val="28"/>
          <w:lang w:bidi="fa-IR"/>
        </w:rPr>
        <w:t>1031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مجموعه دعاها و اعمالی را که در شبانه روز انجام میگیرد در بر دارد و </w:t>
      </w:r>
    </w:p>
    <w:p>
      <w:pPr>
        <w:pStyle w:val="BookText"/>
        <w:rPr/>
      </w:pPr>
      <w:r>
        <w:rPr>
          <w:rFonts w:ascii="IRNazanin" w:hAnsi="IRNazanin" w:eastAsia="IRNazanin"/>
          <w:color w:val="111111"/>
          <w:sz w:val="28"/>
          <w:sz w:val="28"/>
          <w:szCs w:val="28"/>
          <w:rtl w:val="true"/>
          <w:lang w:bidi="fa-IR"/>
        </w:rPr>
        <w:t xml:space="preserve">مشتمل بر شش باب و یک خاتمه است و اوائل دهه سوم ماه صفر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شهر گنجه به پایان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دَلّنا علی جادة النّجاة وهَدانا الی ما یُوجب علوّ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لا یؤاخذنا بسوء اعمالنا یوم الدین انّه ارحم الرّاحمی ن واکرم الاکرمی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عربی و فارسی دارد برخی حاشیه ها با امضاء حسین بن علی الدماوندی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الغنی ابوالحسن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در تاریخ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سید محمد بن محمد علی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 ناقص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مهدی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مؤلف دارد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ابوتراب بن شرف الدین حسن عبدالمطلبی بیابانکی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از روی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فتح اللّه بن مهدی بن عبدالهادی حمامی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قاسم بن علیان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محسن بن میر شفیع الدین الحسینی المرعشی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یحب المحسنین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میرزا علی علی آبادی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وانا من حسین</w:t>
      </w:r>
      <w:r>
        <w:rPr>
          <w:rFonts w:eastAsia="IRNazanin" w:cs="IRNazanin"/>
          <w:color w:val="111111"/>
          <w:sz w:val="28"/>
          <w:szCs w:val="28"/>
          <w:rtl w:val="true"/>
          <w:lang w:bidi="fa-IR"/>
        </w:rPr>
        <w:t>».</w:t>
      </w:r>
      <w:bookmarkStart w:id="1779" w:name="pg14105_205378"/>
    </w:p>
    <w:p>
      <w:pPr>
        <w:pStyle w:val="BookText"/>
        <w:rPr/>
      </w:pPr>
      <w:bookmarkEnd w:id="177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محمد کاظم بن درویش علی بیدختی جنابذی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اولش افتاده، نسخه توسط کاتب مقابله و تصحیح شده و چند صفحه از رساله شک و سهو علامه مجلسی ضمیمه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780" w:name="__RefHeading___Toc3997935_3381743652"/>
      <w:bookmarkStart w:id="1781" w:name="_Toc663"/>
      <w:bookmarkEnd w:id="1780"/>
      <w:r>
        <w:rPr/>
        <w:t>655</w:t>
      </w:r>
      <w:r>
        <w:rPr>
          <w:rtl w:val="true"/>
        </w:rPr>
        <w:t xml:space="preserve">- </w:t>
      </w:r>
      <w:r>
        <w:rPr>
          <w:rtl w:val="true"/>
        </w:rPr>
        <w:t xml:space="preserve">مفتاح الکرامة </w:t>
      </w:r>
      <w:r>
        <w:rPr>
          <w:rtl w:val="true"/>
        </w:rPr>
        <w:t>(</w:t>
      </w:r>
      <w:r>
        <w:rPr>
          <w:rtl w:val="true"/>
        </w:rPr>
        <w:t>فقه، عربی</w:t>
      </w:r>
      <w:r>
        <w:rPr>
          <w:rtl w:val="true"/>
        </w:rPr>
        <w:t>)</w:t>
      </w:r>
      <w:bookmarkEnd w:id="17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بن محمد حسینی عاملی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مهم ناتمام طی حدود سی سال نوشته شده و در نوشتن ترتیب کتاب های فقهی ملحوظ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این کتاب نقل اقوال فقهاء و متن عبارات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 رب العالمین وصلی اللّه علی خیر خلقه اجمعین محمد وآله الطاهرین ورضی اللّه تعالی عن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لغة الدعاء کما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یاد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طائفه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صلاة تا بحث مساجد را دارد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تا پایان قضا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bookmarkStart w:id="1782" w:name="pg14105_205379"/>
    </w:p>
    <w:p>
      <w:pPr>
        <w:pStyle w:val="BookText"/>
        <w:rPr/>
      </w:pPr>
      <w:bookmarkEnd w:id="178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علی بن حسین بن عبدالرزاق بن اسماعیل بن عباس بن حمزة البحرانی الاصفهانی الشهیر بالکاتب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تا بیع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کتاب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یوسف بن محسن بن حسن بن محمد بن عیسی العیساوی النجفی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الشرکة وکتاب المضاربه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783" w:name="__RefHeading___Toc3997937_3381743652"/>
      <w:bookmarkStart w:id="1784" w:name="_Toc664"/>
      <w:bookmarkEnd w:id="1783"/>
      <w:r>
        <w:rPr/>
        <w:t>656</w:t>
      </w:r>
      <w:r>
        <w:rPr>
          <w:rtl w:val="true"/>
        </w:rPr>
        <w:t xml:space="preserve">- </w:t>
      </w:r>
      <w:r>
        <w:rPr>
          <w:rtl w:val="true"/>
        </w:rPr>
        <w:t xml:space="preserve">المفراح فی شرح مراح الارواح </w:t>
      </w:r>
      <w:r>
        <w:rPr>
          <w:rtl w:val="true"/>
        </w:rPr>
        <w:t>(</w:t>
      </w:r>
      <w:r>
        <w:rPr>
          <w:rtl w:val="true"/>
        </w:rPr>
        <w:t>صرف، عربی</w:t>
      </w:r>
      <w:r>
        <w:rPr>
          <w:rtl w:val="true"/>
        </w:rPr>
        <w:t>)</w:t>
      </w:r>
      <w:bookmarkEnd w:id="17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پاشا بن علاء الدین علی اسود</w:t>
      </w:r>
    </w:p>
    <w:p>
      <w:pPr>
        <w:pStyle w:val="BookText"/>
        <w:rPr/>
      </w:pPr>
      <w:r>
        <w:rPr>
          <w:rFonts w:ascii="IRNazanin" w:hAnsi="IRNazanin" w:eastAsia="IRNazanin"/>
          <w:color w:val="111111"/>
          <w:sz w:val="28"/>
          <w:sz w:val="28"/>
          <w:szCs w:val="28"/>
          <w:rtl w:val="true"/>
          <w:lang w:bidi="fa-IR"/>
        </w:rPr>
        <w:t>مراح الارواح از احمد بن علی بن مسعود و از کتاب های درسی بوده است و یکی از شرحهای آن المفراح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قزوین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صرّف افطار قلوبنا الی الصراط المستقیم ونوّرنا بنور الهدایة الی الدین القدیم وتوحد بالعزة والجبروت وتفرد بالملک والملکوت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الکتاب المسمی بمراح الارواح</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والرابعة علامة النّصب والخامسة یاء الأضافة المفعول مطویّ الموضع مطویً آلالة مطویً المجهول طوی یطوی وحکم لام هذه الاشیاء کحکم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کحکم طوی نحو طویان للمبالغة</w:t>
      </w:r>
      <w:r>
        <w:rPr>
          <w:rFonts w:eastAsia="IRNazanin" w:cs="IRNazanin"/>
          <w:color w:val="111111"/>
          <w:sz w:val="28"/>
          <w:szCs w:val="28"/>
          <w:rtl w:val="true"/>
          <w:lang w:bidi="fa-IR"/>
        </w:rPr>
        <w:t xml:space="preserve">». </w:t>
      </w:r>
      <w:bookmarkStart w:id="1785" w:name="pg14105_205380"/>
    </w:p>
    <w:p>
      <w:pPr>
        <w:pStyle w:val="BookText"/>
        <w:rPr/>
      </w:pPr>
      <w:bookmarkEnd w:id="178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نستعلیق کلب رضا بن سلطان امین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اسماعیل مازندرانی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حاشیه دارد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لی علی الکبر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w:t>
      </w:r>
    </w:p>
    <w:p>
      <w:pPr>
        <w:pStyle w:val="Heading3"/>
        <w:numPr>
          <w:ilvl w:val="2"/>
          <w:numId w:val="1"/>
        </w:numPr>
        <w:rPr/>
      </w:pPr>
      <w:bookmarkStart w:id="1786" w:name="__RefHeading___Toc3997939_3381743652"/>
      <w:bookmarkStart w:id="1787" w:name="_Toc665"/>
      <w:bookmarkEnd w:id="1786"/>
      <w:r>
        <w:rPr/>
        <w:t>657</w:t>
      </w:r>
      <w:r>
        <w:rPr>
          <w:rtl w:val="true"/>
        </w:rPr>
        <w:t xml:space="preserve">- </w:t>
      </w:r>
      <w:r>
        <w:rPr>
          <w:rtl w:val="true"/>
        </w:rPr>
        <w:t xml:space="preserve">المفصل فی صنعة الاعراب </w:t>
      </w:r>
      <w:r>
        <w:rPr>
          <w:rtl w:val="true"/>
        </w:rPr>
        <w:t>(</w:t>
      </w:r>
      <w:r>
        <w:rPr>
          <w:rtl w:val="true"/>
        </w:rPr>
        <w:t>نحو، عربی</w:t>
      </w:r>
      <w:r>
        <w:rPr>
          <w:rtl w:val="true"/>
        </w:rPr>
        <w:t>)</w:t>
      </w:r>
      <w:bookmarkEnd w:id="17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قواعد نحو را در چهار قسم اسماء، افعال، حروف و قواعد مشترک بین آنها بیان می نماید و هر قسم دارای چند 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 و کتاب الانموزج زمخشری ملخّص همین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مشار عرب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 الاجلّ البارع جار اللّه العلامة فخر خوارزم ابوالقاسم محمود بن عمر الزمخشری رحمة اللّه علیه اللّه احمد علی ان جعلنی من علماء العربیة وجبّلنی علی الغضب للعرب والعصبیة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غَدَاةَ طَفَت علماء بکر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الخیل شطر تمیم</w:t>
      </w:r>
    </w:p>
    <w:p>
      <w:pPr>
        <w:pStyle w:val="BookText"/>
        <w:rPr/>
      </w:pPr>
      <w:r>
        <w:rPr>
          <w:rFonts w:ascii="IRNazanin" w:hAnsi="IRNazanin" w:eastAsia="IRNazanin"/>
          <w:color w:val="111111"/>
          <w:sz w:val="28"/>
          <w:sz w:val="28"/>
          <w:szCs w:val="28"/>
          <w:rtl w:val="true"/>
          <w:lang w:bidi="fa-IR"/>
        </w:rPr>
        <w:t>واذا کانوا ممّن یحذفون مع امکان الادغام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 فهم مع عدم امکانه احذف واللّه تعالی اعلم بالصواب</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مورخ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علی بن علی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علی بن لطفعلی بن احمد تبریزی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w:t>
      </w:r>
      <w:r>
        <w:rPr>
          <w:rFonts w:eastAsia="IRNazanin" w:cs="IRNazanin"/>
          <w:color w:val="111111"/>
          <w:sz w:val="28"/>
          <w:szCs w:val="28"/>
          <w:rtl w:val="true"/>
          <w:lang w:bidi="fa-IR"/>
        </w:rPr>
        <w:t xml:space="preserve">. </w:t>
      </w:r>
      <w:bookmarkStart w:id="1788" w:name="pg14105_205381"/>
    </w:p>
    <w:p>
      <w:pPr>
        <w:pStyle w:val="BookText"/>
        <w:rPr/>
      </w:pPr>
      <w:bookmarkEnd w:id="178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مظفر علی در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نسخه تا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دین نبی مظفر علی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محمد بن الحاج محمد بن ابن سعید الحسنی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روی نسخه‌ای که آن را نصر اللّه بن عبداللطیف سروی در مدرسه فلکیه تبریز از نسخه امام علامه فخر الدین جاربردی نوشته بود و یکی دیگر از شاگردان جاربردی آن را با نسخه وی مقابله کرده و نزد او خوانده و از او اجازه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سده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w:t>
      </w:r>
    </w:p>
    <w:p>
      <w:pPr>
        <w:pStyle w:val="Heading3"/>
        <w:numPr>
          <w:ilvl w:val="2"/>
          <w:numId w:val="1"/>
        </w:numPr>
        <w:rPr/>
      </w:pPr>
      <w:bookmarkStart w:id="1789" w:name="__RefHeading___Toc3997941_3381743652"/>
      <w:bookmarkStart w:id="1790" w:name="_Toc666"/>
      <w:bookmarkEnd w:id="1789"/>
      <w:r>
        <w:rPr/>
        <w:t>658</w:t>
      </w:r>
      <w:r>
        <w:rPr>
          <w:rtl w:val="true"/>
        </w:rPr>
        <w:t xml:space="preserve">- </w:t>
      </w:r>
      <w:r>
        <w:rPr>
          <w:rtl w:val="true"/>
        </w:rPr>
        <w:t xml:space="preserve">مقاتل الطالبیین </w:t>
      </w:r>
      <w:r>
        <w:rPr>
          <w:rtl w:val="true"/>
        </w:rPr>
        <w:t>(</w:t>
      </w:r>
      <w:r>
        <w:rPr>
          <w:rtl w:val="true"/>
        </w:rPr>
        <w:t>تاریخ و مقتل، عربی</w:t>
      </w:r>
      <w:r>
        <w:rPr>
          <w:rtl w:val="true"/>
        </w:rPr>
        <w:t>)</w:t>
      </w:r>
      <w:bookmarkEnd w:id="17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حسین کاتب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کتابی معروف و مفصل در تاریخ شهداء طالبی و علوی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تاریخ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عباس معروف به ملهوس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ارمنستان خاتمه یافته و نگارش آن در جمادی الاول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وفاة من توفی بهذه الاحوال لا علی قدر مراتبهم فی الفضل والتقدم ومقتصرون فی ذکر اخبارهم علی من کان محمود الطریقة سدید المذهب لا من کان بخلاف ذلک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ودعا الی ما کان سلفه یدعون الیه وکان کل من خالف السبیل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ضدها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ویخفی امره ویدرس ذکره ونسأل اللّه العصمة والتوفیق لطاعته </w:t>
      </w:r>
      <w:bookmarkStart w:id="1791" w:name="pg14105_205382"/>
    </w:p>
    <w:p>
      <w:pPr>
        <w:pStyle w:val="BookText"/>
        <w:rPr/>
      </w:pPr>
      <w:bookmarkEnd w:id="1791"/>
      <w:r>
        <w:rPr>
          <w:rFonts w:ascii="IRNazanin" w:hAnsi="IRNazanin" w:eastAsia="IRNazanin"/>
          <w:color w:val="111111"/>
          <w:sz w:val="28"/>
          <w:sz w:val="28"/>
          <w:szCs w:val="28"/>
          <w:rtl w:val="true"/>
          <w:lang w:bidi="fa-IR"/>
        </w:rPr>
        <w:t>لما اتیناه وذکرناه من قول وعمل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سلطان العلماء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تصحیح شده است</w:t>
      </w:r>
      <w:r>
        <w:rPr>
          <w:rFonts w:eastAsia="IRNazanin" w:cs="IRNazanin"/>
          <w:color w:val="111111"/>
          <w:sz w:val="28"/>
          <w:szCs w:val="28"/>
          <w:rtl w:val="true"/>
          <w:lang w:bidi="fa-IR"/>
        </w:rPr>
        <w:t>.</w:t>
      </w:r>
    </w:p>
    <w:p>
      <w:pPr>
        <w:pStyle w:val="Heading3"/>
        <w:numPr>
          <w:ilvl w:val="2"/>
          <w:numId w:val="1"/>
        </w:numPr>
        <w:rPr/>
      </w:pPr>
      <w:bookmarkStart w:id="1792" w:name="__RefHeading___Toc3997943_3381743652"/>
      <w:bookmarkStart w:id="1793" w:name="_Toc667"/>
      <w:bookmarkEnd w:id="1792"/>
      <w:r>
        <w:rPr/>
        <w:t>659</w:t>
      </w:r>
      <w:r>
        <w:rPr>
          <w:rtl w:val="true"/>
        </w:rPr>
        <w:t xml:space="preserve">- </w:t>
      </w:r>
      <w:r>
        <w:rPr>
          <w:rtl w:val="true"/>
        </w:rPr>
        <w:t xml:space="preserve">المقامات </w:t>
      </w:r>
      <w:r>
        <w:rPr>
          <w:rtl w:val="true"/>
        </w:rPr>
        <w:t xml:space="preserve">= </w:t>
      </w:r>
      <w:r>
        <w:rPr>
          <w:rtl w:val="true"/>
        </w:rPr>
        <w:t xml:space="preserve">مقامات حریری </w:t>
      </w:r>
      <w:r>
        <w:rPr>
          <w:rtl w:val="true"/>
        </w:rPr>
        <w:t>(</w:t>
      </w:r>
      <w:r>
        <w:rPr>
          <w:rtl w:val="true"/>
        </w:rPr>
        <w:t>ادبیات، عربی</w:t>
      </w:r>
      <w:r>
        <w:rPr>
          <w:rtl w:val="true"/>
        </w:rPr>
        <w:t>)</w:t>
      </w:r>
      <w:bookmarkEnd w:id="17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علی حریری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مقامه ادبی است به پیروی از روش بدیع الزمان همدانی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شهرت</w:t>
      </w:r>
    </w:p>
    <w:p>
      <w:pPr>
        <w:pStyle w:val="BookText"/>
        <w:rPr/>
      </w:pPr>
      <w:r>
        <w:rPr>
          <w:rFonts w:ascii="IRNazanin" w:hAnsi="IRNazanin" w:eastAsia="IRNazanin"/>
          <w:color w:val="111111"/>
          <w:sz w:val="28"/>
          <w:sz w:val="28"/>
          <w:szCs w:val="28"/>
          <w:rtl w:val="true"/>
          <w:lang w:bidi="fa-IR"/>
        </w:rPr>
        <w:t>فراوانی پیدا کرده و شرح و حاشیه های بسیاری بر آن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نحمدک علی ما علمت من البیان والهمت من التبیان کما نحمدک علی ما اسبغت من العطاء واسبلت من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کاتب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حواشی از شرح مطرزی و غیره دارد مورخ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سرلوح و جدول زرین 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ابراهیم بن میرزا عبدالوهاب در </w:t>
      </w:r>
      <w:r>
        <w:rPr>
          <w:rFonts w:eastAsia="IRNazanin" w:cs="IRNazanin"/>
          <w:color w:val="111111"/>
          <w:sz w:val="28"/>
          <w:szCs w:val="28"/>
          <w:rtl w:val="true"/>
          <w:lang w:bidi="fa-IR"/>
        </w:rPr>
        <w:t>.</w:t>
      </w:r>
      <w:r>
        <w:rPr>
          <w:rFonts w:eastAsia="IRNazanin" w:cs="IRNazanin"/>
          <w:color w:val="111111"/>
          <w:sz w:val="28"/>
          <w:szCs w:val="28"/>
          <w:lang w:bidi="fa-IR"/>
        </w:rPr>
        <w:t>1269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794" w:name="pg14105_205383"/>
    </w:p>
    <w:p>
      <w:pPr>
        <w:pStyle w:val="Heading3"/>
        <w:numPr>
          <w:ilvl w:val="2"/>
          <w:numId w:val="1"/>
        </w:numPr>
        <w:rPr/>
      </w:pPr>
      <w:bookmarkStart w:id="1795" w:name="__RefHeading___Toc3997945_3381743652"/>
      <w:bookmarkStart w:id="1796" w:name="_Toc668"/>
      <w:bookmarkEnd w:id="1794"/>
      <w:bookmarkEnd w:id="1795"/>
      <w:r>
        <w:rPr/>
        <w:t>660</w:t>
      </w:r>
      <w:r>
        <w:rPr>
          <w:rtl w:val="true"/>
        </w:rPr>
        <w:t xml:space="preserve">- </w:t>
      </w:r>
      <w:r>
        <w:rPr>
          <w:rtl w:val="true"/>
        </w:rPr>
        <w:t>مقتبس الانوار من الأئمة</w:t>
      </w:r>
      <w:r>
        <w:rPr>
          <w:rtl w:val="true"/>
        </w:rPr>
        <w:t>: (</w:t>
      </w:r>
      <w:r>
        <w:rPr>
          <w:rtl w:val="true"/>
        </w:rPr>
        <w:t>تفسیر، عربی</w:t>
      </w:r>
      <w:r>
        <w:rPr>
          <w:rtl w:val="true"/>
        </w:rPr>
        <w:t>)</w:t>
      </w:r>
      <w:bookmarkEnd w:id="17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بن شاه قاسم سبزواری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معانی آیات را به نحوی که از اخبار ائمه اطهار علیهم السلام استفاده میشود بیان و گاهی هم روایات آن را نقل و قصص قرآن را هم به تصریح خودش از مجمع البیان آورده در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سوره بقره فراغت یافته و دیباچه و مقدمات را بر آن افزوده در روز عرفه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ختم سوره اعراف جلد اول را به پایان رسانده است و پس از شروع به جلد سوم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سه فصل و خاتمه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سواه من عبیده وامائه معرّضا وامّا بنعمة ربّک فحدّث فتحدث نعم اللّه وافشاؤها واظهارها صفة محمودة وخصلة ممدوحة وصاحبها عند العقلاء غیر ملوم ولا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وقع من زکریا بالنسبة الیها من حین ولادتها الی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وقیامها فی المسجد بعبادة ربها نقل عن ابن عباس انّها لما بلغت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وقامت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نستعلیق، بی کا،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تفسیر سوره</w:t>
      </w:r>
    </w:p>
    <w:p>
      <w:pPr>
        <w:pStyle w:val="BookText"/>
        <w:rPr/>
      </w:pPr>
      <w:r>
        <w:rPr>
          <w:rFonts w:ascii="IRNazanin" w:hAnsi="IRNazanin" w:eastAsia="IRNazanin"/>
          <w:color w:val="111111"/>
          <w:sz w:val="28"/>
          <w:sz w:val="28"/>
          <w:szCs w:val="28"/>
          <w:rtl w:val="true"/>
          <w:lang w:bidi="fa-IR"/>
        </w:rPr>
        <w:t>فاتحه تا بخشی از سوره آل عمران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از آیة اللّه نجفی مرعشی مورخ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روی برگ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این تفسیر از شیخ حویزی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w:t>
      </w:r>
      <w:r>
        <w:rPr>
          <w:rFonts w:eastAsia="IRNazanin" w:cs="IRNazanin"/>
          <w:color w:val="111111"/>
          <w:sz w:val="28"/>
          <w:szCs w:val="28"/>
          <w:rtl w:val="true"/>
          <w:lang w:bidi="fa-IR"/>
        </w:rPr>
        <w:t>.</w:t>
      </w:r>
    </w:p>
    <w:p>
      <w:pPr>
        <w:pStyle w:val="Heading3"/>
        <w:numPr>
          <w:ilvl w:val="2"/>
          <w:numId w:val="1"/>
        </w:numPr>
        <w:rPr/>
      </w:pPr>
      <w:bookmarkStart w:id="1797" w:name="__RefHeading___Toc3997947_3381743652"/>
      <w:bookmarkStart w:id="1798" w:name="_Toc669"/>
      <w:bookmarkEnd w:id="1797"/>
      <w:r>
        <w:rPr/>
        <w:t>661</w:t>
      </w:r>
      <w:r>
        <w:rPr>
          <w:rtl w:val="true"/>
        </w:rPr>
        <w:t xml:space="preserve">- </w:t>
      </w:r>
      <w:r>
        <w:rPr>
          <w:rtl w:val="true"/>
        </w:rPr>
        <w:t xml:space="preserve">مقتل الآل </w:t>
      </w:r>
      <w:r>
        <w:rPr>
          <w:rtl w:val="true"/>
        </w:rPr>
        <w:t>(</w:t>
      </w:r>
      <w:r>
        <w:rPr>
          <w:rtl w:val="true"/>
        </w:rPr>
        <w:t>مقتل، عربی</w:t>
      </w:r>
      <w:r>
        <w:rPr>
          <w:rtl w:val="true"/>
        </w:rPr>
        <w:t>)</w:t>
      </w:r>
      <w:bookmarkEnd w:id="17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مفصّلی برای ائمه اطهار علیهم السلام که از کتب معتبر و معروف گرفته و تنظیم شده </w:t>
      </w:r>
      <w:bookmarkStart w:id="1799" w:name="pg14105_205384"/>
    </w:p>
    <w:p>
      <w:pPr>
        <w:pStyle w:val="BookText"/>
        <w:rPr/>
      </w:pPr>
      <w:bookmarkEnd w:id="17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عبدالجواد یا جواد بن عبدالرحیم الباغبانا دارانی المولد کوهکلویه اصلا والاصفهانی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دیگر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صاد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البقاء والحیاة لذاته الأقدس المتنزّه عن صفات ما یدرکه الحواس وعقل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عمری فی تحمیل العلوم المتداولة شمرت ذیلی مستمدآ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نعم یا سیّدی، وقال علیه السلام یا هرثمة واللّه لا یضرّنا کیدهم شیئا حتّی یبلغ الکتاب اجله ورواه ابو جعفر محمد بن جریر الطبری باختلاف یسیر فی الألفاظ وکذا السیّد المرتضی رواه فی عیون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مؤلف از مقتل علی علیه السلام تا امام رضا را دارد</w:t>
      </w:r>
      <w:r>
        <w:rPr>
          <w:rFonts w:eastAsia="IRNazanin" w:cs="IRNazanin"/>
          <w:color w:val="111111"/>
          <w:sz w:val="28"/>
          <w:szCs w:val="28"/>
          <w:rtl w:val="true"/>
          <w:lang w:bidi="fa-IR"/>
        </w:rPr>
        <w:t>.</w:t>
      </w:r>
    </w:p>
    <w:p>
      <w:pPr>
        <w:pStyle w:val="Heading3"/>
        <w:numPr>
          <w:ilvl w:val="2"/>
          <w:numId w:val="1"/>
        </w:numPr>
        <w:rPr/>
      </w:pPr>
      <w:bookmarkStart w:id="1800" w:name="__RefHeading___Toc3997949_3381743652"/>
      <w:bookmarkStart w:id="1801" w:name="_Toc670"/>
      <w:bookmarkEnd w:id="1800"/>
      <w:r>
        <w:rPr/>
        <w:t>662</w:t>
      </w:r>
      <w:r>
        <w:rPr>
          <w:rtl w:val="true"/>
        </w:rPr>
        <w:t xml:space="preserve">- </w:t>
      </w:r>
      <w:r>
        <w:rPr>
          <w:rtl w:val="true"/>
        </w:rPr>
        <w:t xml:space="preserve">المقصد الاقصی فی شرح الاسماء الحسنی </w:t>
      </w:r>
      <w:r>
        <w:rPr>
          <w:rtl w:val="true"/>
        </w:rPr>
        <w:t xml:space="preserve">= </w:t>
      </w:r>
      <w:r>
        <w:rPr>
          <w:rtl w:val="true"/>
        </w:rPr>
        <w:t xml:space="preserve">شرح الاسماء </w:t>
      </w:r>
      <w:r>
        <w:rPr>
          <w:rtl w:val="true"/>
        </w:rPr>
        <w:t>(</w:t>
      </w:r>
      <w:r>
        <w:rPr>
          <w:rtl w:val="true"/>
        </w:rPr>
        <w:t>عرفان، عربی</w:t>
      </w:r>
      <w:r>
        <w:rPr>
          <w:rtl w:val="true"/>
        </w:rPr>
        <w:t>)</w:t>
      </w:r>
      <w:bookmarkEnd w:id="18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بن محمد غزالی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شرح و توضیح اسماء حسنی و نامهای الهی که مطابق مشرب عرفا نگاشته و در سه فن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 الاول؛ فی السوابق والمقدمات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 الثانی؛ فی المقاصد والغایات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 الثالث؛ فی اللواحق والتکمیلات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نمازی خوی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بکبریائه وعظمته المتوحد بتعالیه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قص اجنحة العقول دون حمی عزته ولم یجعل السبیل الی معرفته الا بالعجز عن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سالنی اخ فی اللّه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نشعر بسبق فکرة فلا یمنع عن اطلاق شیء هنا الّا ما ذکرناه فان حقّق </w:t>
      </w:r>
      <w:bookmarkStart w:id="1802" w:name="pg14105_205385"/>
    </w:p>
    <w:p>
      <w:pPr>
        <w:pStyle w:val="BookText"/>
        <w:rPr/>
      </w:pPr>
      <w:bookmarkEnd w:id="1802"/>
      <w:r>
        <w:rPr>
          <w:rFonts w:ascii="IRNazanin" w:hAnsi="IRNazanin" w:eastAsia="IRNazanin"/>
          <w:color w:val="111111"/>
          <w:sz w:val="28"/>
          <w:sz w:val="28"/>
          <w:szCs w:val="28"/>
          <w:rtl w:val="true"/>
          <w:lang w:bidi="fa-IR"/>
        </w:rPr>
        <w:t>لفظ لا یوهم اصلا بین المتفاهمین ولم یرد الشرع بالمنع منه فانها نجوّز اطلاقه قطعا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eastAsia="IRNazanin" w:cs="IRNazanin"/>
          <w:color w:val="111111"/>
          <w:sz w:val="28"/>
          <w:szCs w:val="28"/>
          <w:lang w:bidi="fa-IR"/>
        </w:rPr>
        <w:t>1138</w:t>
      </w:r>
    </w:p>
    <w:p>
      <w:pPr>
        <w:pStyle w:val="Heading3"/>
        <w:numPr>
          <w:ilvl w:val="2"/>
          <w:numId w:val="1"/>
        </w:numPr>
        <w:rPr/>
      </w:pPr>
      <w:bookmarkStart w:id="1803" w:name="__RefHeading___Toc3997951_3381743652"/>
      <w:bookmarkStart w:id="1804" w:name="_Toc671"/>
      <w:bookmarkEnd w:id="1803"/>
      <w:r>
        <w:rPr/>
        <w:t>663</w:t>
      </w:r>
      <w:r>
        <w:rPr>
          <w:rtl w:val="true"/>
        </w:rPr>
        <w:t xml:space="preserve">- </w:t>
      </w:r>
      <w:r>
        <w:rPr>
          <w:rtl w:val="true"/>
        </w:rPr>
        <w:t xml:space="preserve">مکارم الاخلاق </w:t>
      </w:r>
      <w:r>
        <w:rPr>
          <w:rtl w:val="true"/>
        </w:rPr>
        <w:t>(</w:t>
      </w:r>
      <w:r>
        <w:rPr>
          <w:rtl w:val="true"/>
        </w:rPr>
        <w:t>حدیث، عربی</w:t>
      </w:r>
      <w:r>
        <w:rPr>
          <w:rtl w:val="true"/>
        </w:rPr>
        <w:t>)</w:t>
      </w:r>
      <w:bookmarkEnd w:id="18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حسن بن فضل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الاحد الفرد الصّمد الّذی لم یلد ولم یولد ولم یکن له کفوا احد والصلاة والسلام علی محمد عبده المجتبی ورسوله المصطفی ارسله الی کافة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یصنع المواعظ البالغة باهلها فقال له قائل فما بالک انت یا امیر المؤمنین فقال ویحک اِنّ لکلّ اجل وقتآ لا یعدوه وسببآ لا یتجاوزه فمهلا لا تعد لمثلها فانّما نفث الشّیطان علی لسانک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تحریر محمد شریف بن مولا جنایی الجرجانی در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از رساله اعتقادات؟ ضمیمه این نسخه است</w:t>
      </w:r>
      <w:r>
        <w:rPr>
          <w:rFonts w:eastAsia="IRNazanin" w:cs="IRNazanin"/>
          <w:color w:val="111111"/>
          <w:sz w:val="28"/>
          <w:szCs w:val="28"/>
          <w:rtl w:val="true"/>
          <w:lang w:bidi="fa-IR"/>
        </w:rPr>
        <w:t>.</w:t>
      </w:r>
    </w:p>
    <w:p>
      <w:pPr>
        <w:pStyle w:val="Heading3"/>
        <w:numPr>
          <w:ilvl w:val="2"/>
          <w:numId w:val="1"/>
        </w:numPr>
        <w:rPr/>
      </w:pPr>
      <w:bookmarkStart w:id="1805" w:name="__RefHeading___Toc3997953_3381743652"/>
      <w:bookmarkStart w:id="1806" w:name="_Toc672"/>
      <w:bookmarkEnd w:id="1805"/>
      <w:r>
        <w:rPr/>
        <w:t>664</w:t>
      </w:r>
      <w:r>
        <w:rPr>
          <w:rtl w:val="true"/>
        </w:rPr>
        <w:t xml:space="preserve">- </w:t>
      </w:r>
      <w:r>
        <w:rPr>
          <w:rtl w:val="true"/>
        </w:rPr>
        <w:t xml:space="preserve">المکاسب </w:t>
      </w:r>
      <w:r>
        <w:rPr>
          <w:rtl w:val="true"/>
        </w:rPr>
        <w:t>(</w:t>
      </w:r>
      <w:r>
        <w:rPr>
          <w:rtl w:val="true"/>
        </w:rPr>
        <w:t>فقه، عربی</w:t>
      </w:r>
      <w:r>
        <w:rPr>
          <w:rtl w:val="true"/>
        </w:rPr>
        <w:t>)</w:t>
      </w:r>
      <w:bookmarkEnd w:id="18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 محمد امین دزفولی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مفصلی است در بخش متاجر فقه شیعه که بسیار مورد توجه علما و فقها قرار گرفته و کتاب درسی طلاب علوم دینی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مؤلف کتاب با </w:t>
      </w:r>
      <w:bookmarkStart w:id="1807" w:name="pg14105_205386"/>
    </w:p>
    <w:p>
      <w:pPr>
        <w:pStyle w:val="BookText"/>
        <w:rPr/>
      </w:pPr>
      <w:bookmarkEnd w:id="1807"/>
      <w:r>
        <w:rPr>
          <w:rFonts w:ascii="IRNazanin" w:hAnsi="IRNazanin" w:eastAsia="IRNazanin"/>
          <w:color w:val="111111"/>
          <w:sz w:val="28"/>
          <w:sz w:val="28"/>
          <w:szCs w:val="28"/>
          <w:rtl w:val="true"/>
          <w:lang w:bidi="fa-IR"/>
        </w:rPr>
        <w:t>چاپ سنگی به طبع رسیده و سپس بارها چاپ شده است و حواشی فراوانی بر آن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وهو فی الاصل کما عن المصباح مبادلة مال بمال والظاهر اختصاص المعوض بالعین فلا یعمّ ابدال المنافع بغیرها وعلیه استقرار اصطلاح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تقدم روایة انه لیس منا من ترک اخرته لدنیاه ولا من ترک دنیاه لاخرته وتقدم ایضا حدیث داود علی نبینا وآله و علیه وعلی جمیع الانبیاء الصلاة والسلام بعد الحمد للّه الملک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بیع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مکاسب محرمه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خیارات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سید رضا غروی شاهرودی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تملک محمد علی خوانساری</w:t>
      </w:r>
      <w:r>
        <w:rPr>
          <w:rFonts w:eastAsia="IRNazanin" w:cs="IRNazanin"/>
          <w:color w:val="111111"/>
          <w:sz w:val="28"/>
          <w:szCs w:val="28"/>
          <w:rtl w:val="true"/>
          <w:lang w:bidi="fa-IR"/>
        </w:rPr>
        <w:t>.</w:t>
      </w:r>
    </w:p>
    <w:p>
      <w:pPr>
        <w:pStyle w:val="Heading3"/>
        <w:numPr>
          <w:ilvl w:val="2"/>
          <w:numId w:val="1"/>
        </w:numPr>
        <w:rPr/>
      </w:pPr>
      <w:bookmarkStart w:id="1808" w:name="__RefHeading___Toc3997955_3381743652"/>
      <w:bookmarkStart w:id="1809" w:name="_Toc673"/>
      <w:bookmarkEnd w:id="1808"/>
      <w:r>
        <w:rPr/>
        <w:t>665</w:t>
      </w:r>
      <w:r>
        <w:rPr>
          <w:rtl w:val="true"/>
        </w:rPr>
        <w:t xml:space="preserve">- </w:t>
      </w:r>
      <w:r>
        <w:rPr>
          <w:rtl w:val="true"/>
        </w:rPr>
        <w:t xml:space="preserve">الملاحم </w:t>
      </w:r>
      <w:r>
        <w:rPr>
          <w:rtl w:val="true"/>
        </w:rPr>
        <w:t>(</w:t>
      </w:r>
      <w:r>
        <w:rPr>
          <w:rtl w:val="true"/>
        </w:rPr>
        <w:t>حدیث، عربی</w:t>
      </w:r>
      <w:r>
        <w:rPr>
          <w:rtl w:val="true"/>
        </w:rPr>
        <w:t>)</w:t>
      </w:r>
      <w:bookmarkEnd w:id="18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المنادی</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احادیثی درباره فتن و ملاحم و علائم آخر الزمان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فهرست دانشگاه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عقد الدرر رجوع شود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مداول الایام بین اجیال نسم الانام ومناوب حدث السلطان فی </w:t>
      </w:r>
      <w:bookmarkStart w:id="1810" w:name="pg14105_205387"/>
    </w:p>
    <w:p>
      <w:pPr>
        <w:pStyle w:val="BookText"/>
        <w:rPr/>
      </w:pPr>
      <w:bookmarkEnd w:id="1810"/>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 قال رسول اللّه صلی الله علیه و آله لا تقوم الساعة حتی لا یبقی احد یقول اللّه اللّه عزوجل فهذا آخر هذا الکتاب المتضمن الفتن والملاحم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حاجی محمد شوشتری در </w:t>
      </w:r>
      <w:r>
        <w:rPr>
          <w:rFonts w:eastAsia="IRNazanin" w:cs="IRNazanin"/>
          <w:color w:val="111111"/>
          <w:sz w:val="28"/>
          <w:szCs w:val="28"/>
          <w:rtl w:val="true"/>
          <w:lang w:bidi="fa-IR"/>
        </w:rPr>
        <w:t>.</w:t>
      </w:r>
      <w:r>
        <w:rPr>
          <w:rFonts w:eastAsia="IRNazanin" w:cs="IRNazanin"/>
          <w:color w:val="111111"/>
          <w:sz w:val="28"/>
          <w:szCs w:val="28"/>
          <w:lang w:bidi="fa-IR"/>
        </w:rPr>
        <w:t>1270</w:t>
      </w:r>
    </w:p>
    <w:p>
      <w:pPr>
        <w:pStyle w:val="Heading3"/>
        <w:numPr>
          <w:ilvl w:val="2"/>
          <w:numId w:val="1"/>
        </w:numPr>
        <w:rPr/>
      </w:pPr>
      <w:bookmarkStart w:id="1811" w:name="__RefHeading___Toc3997957_3381743652"/>
      <w:bookmarkStart w:id="1812" w:name="_Toc674"/>
      <w:bookmarkEnd w:id="1811"/>
      <w:r>
        <w:rPr/>
        <w:t>666</w:t>
      </w:r>
      <w:r>
        <w:rPr>
          <w:rtl w:val="true"/>
        </w:rPr>
        <w:t xml:space="preserve">- </w:t>
      </w:r>
      <w:r>
        <w:rPr>
          <w:rtl w:val="true"/>
        </w:rPr>
        <w:t xml:space="preserve">مناجات امیر المؤمنین علیه السلام </w:t>
      </w:r>
      <w:r>
        <w:rPr>
          <w:rtl w:val="true"/>
        </w:rPr>
        <w:t xml:space="preserve">= </w:t>
      </w:r>
      <w:r>
        <w:rPr>
          <w:rtl w:val="true"/>
        </w:rPr>
        <w:t xml:space="preserve">مناجات منظوم </w:t>
      </w:r>
      <w:r>
        <w:rPr>
          <w:rtl w:val="true"/>
        </w:rPr>
        <w:t>(</w:t>
      </w:r>
      <w:r>
        <w:rPr>
          <w:rtl w:val="true"/>
        </w:rPr>
        <w:t>دعا، عربی</w:t>
      </w:r>
      <w:r>
        <w:rPr>
          <w:rtl w:val="true"/>
        </w:rPr>
        <w:t>)</w:t>
      </w:r>
      <w:bookmarkEnd w:id="1812"/>
    </w:p>
    <w:p>
      <w:pPr>
        <w:pStyle w:val="BookText"/>
        <w:rPr/>
      </w:pPr>
      <w:r>
        <w:rPr>
          <w:rFonts w:ascii="IRNazanin" w:hAnsi="IRNazanin" w:eastAsia="IRNazanin"/>
          <w:color w:val="111111"/>
          <w:sz w:val="28"/>
          <w:sz w:val="28"/>
          <w:szCs w:val="28"/>
          <w:rtl w:val="true"/>
          <w:lang w:bidi="fa-IR"/>
        </w:rPr>
        <w:t>منسوب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ذا الجود والمجد والعلی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ascii="IRNazanin" w:hAnsi="IRNazanin" w:eastAsia="IRNazanin"/>
          <w:color w:val="111111"/>
          <w:sz w:val="28"/>
          <w:sz w:val="28"/>
          <w:szCs w:val="28"/>
          <w:rtl w:val="true"/>
          <w:lang w:bidi="fa-IR"/>
        </w:rPr>
        <w:t>، در هر برگ یک مصرع نوشته شده و نسخه هنری نفیسی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کنید به گلستان هنر چاپ بنیاد فرهنگ ایران پیشگفتار مصحح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این یادداشت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اقدس قم تحریر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زیبای عبدالصمد گیلانی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هنری نفیسی است</w:t>
      </w:r>
      <w:r>
        <w:rPr>
          <w:rFonts w:eastAsia="IRNazanin" w:cs="IRNazanin"/>
          <w:color w:val="111111"/>
          <w:sz w:val="28"/>
          <w:szCs w:val="28"/>
          <w:rtl w:val="true"/>
          <w:lang w:bidi="fa-IR"/>
        </w:rPr>
        <w:t>.</w:t>
      </w:r>
    </w:p>
    <w:p>
      <w:pPr>
        <w:pStyle w:val="Heading3"/>
        <w:numPr>
          <w:ilvl w:val="2"/>
          <w:numId w:val="1"/>
        </w:numPr>
        <w:rPr/>
      </w:pPr>
      <w:bookmarkStart w:id="1813" w:name="__RefHeading___Toc3997959_3381743652"/>
      <w:bookmarkStart w:id="1814" w:name="_Toc675"/>
      <w:bookmarkEnd w:id="1813"/>
      <w:r>
        <w:rPr/>
        <w:t>667</w:t>
      </w:r>
      <w:r>
        <w:rPr>
          <w:rtl w:val="true"/>
        </w:rPr>
        <w:t xml:space="preserve">- </w:t>
      </w:r>
      <w:r>
        <w:rPr>
          <w:rtl w:val="true"/>
        </w:rPr>
        <w:t xml:space="preserve">مناهج الأحکام </w:t>
      </w:r>
      <w:r>
        <w:rPr>
          <w:rtl w:val="true"/>
        </w:rPr>
        <w:t>(</w:t>
      </w:r>
      <w:r>
        <w:rPr>
          <w:rtl w:val="true"/>
        </w:rPr>
        <w:t>اصول فقه، عربی</w:t>
      </w:r>
      <w:r>
        <w:rPr>
          <w:rtl w:val="true"/>
        </w:rPr>
        <w:t>)</w:t>
      </w:r>
      <w:bookmarkEnd w:id="181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مهدی نراقی کاشانی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اینکه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 جلد نگاشت و رسائل چندی در اصول فقه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تصمیم گرفت که کتابی مشتمل بر دقایق این فن تألیف نماید و این کتاب را در یک مقدمه و پنج مقصد دارای فصول مشتمل بر مناهج و یک خاتمه تالیف کرد و به روز دوشنبه پنجم جمادی الاول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bookmarkStart w:id="1815" w:name="pg14105_205388"/>
    </w:p>
    <w:p>
      <w:pPr>
        <w:pStyle w:val="BookText"/>
        <w:rPr/>
      </w:pPr>
      <w:bookmarkEnd w:id="181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بجمیع محامده وأشکره علی وافر عطائه ورافده وأصلّی علی رسوله رافع أعلام الاسلام ومطارده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 فی بیان حدّه وموضوعه ومرتبته وثمرته وفیها فصلان، الفصل الاول فی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یکون لخصوصیة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خصّنا اللّه سبحانه بألطافه الخفیّة والجلیّة واوردنا موارد اکرامه واحسانه بمحمّد وآله سادات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لسلوک السبیل الأقوم وصرف وجوهنا الی ما هو الاحری والأهمّ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قم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افتادگی دارد</w:t>
      </w:r>
      <w:r>
        <w:rPr>
          <w:rFonts w:eastAsia="IRNazanin" w:cs="IRNazanin"/>
          <w:color w:val="111111"/>
          <w:sz w:val="28"/>
          <w:szCs w:val="28"/>
          <w:rtl w:val="true"/>
          <w:lang w:bidi="fa-IR"/>
        </w:rPr>
        <w:t>.</w:t>
      </w:r>
    </w:p>
    <w:p>
      <w:pPr>
        <w:pStyle w:val="Heading3"/>
        <w:numPr>
          <w:ilvl w:val="2"/>
          <w:numId w:val="1"/>
        </w:numPr>
        <w:rPr/>
      </w:pPr>
      <w:bookmarkStart w:id="1816" w:name="__RefHeading___Toc3997961_3381743652"/>
      <w:bookmarkStart w:id="1817" w:name="_Toc676"/>
      <w:bookmarkEnd w:id="1816"/>
      <w:r>
        <w:rPr/>
        <w:t>668</w:t>
      </w:r>
      <w:r>
        <w:rPr>
          <w:rtl w:val="true"/>
        </w:rPr>
        <w:t xml:space="preserve">- </w:t>
      </w:r>
      <w:r>
        <w:rPr>
          <w:rtl w:val="true"/>
        </w:rPr>
        <w:t xml:space="preserve">المناهج السّویّة فی شرح الروضة البهیّة </w:t>
      </w:r>
      <w:r>
        <w:rPr>
          <w:rtl w:val="true"/>
        </w:rPr>
        <w:t>(</w:t>
      </w:r>
      <w:r>
        <w:rPr>
          <w:rtl w:val="true"/>
        </w:rPr>
        <w:t>فقه، عربی</w:t>
      </w:r>
      <w:r>
        <w:rPr>
          <w:rtl w:val="true"/>
        </w:rPr>
        <w:t>)</w:t>
      </w:r>
      <w:bookmarkEnd w:id="18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بن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 استدلالی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شرح کتاب طهارت، مزجی و باقی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تا کتاب اعتکاف را نگاشته است، گویا در برخی موارد شرح خود لمعه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صدر بحمده مفخر کتیه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عبدالعظیم بن علی اردکانی در صفر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بحث تیمم از کتاب طهارت را دارد</w:t>
      </w:r>
      <w:r>
        <w:rPr>
          <w:rFonts w:eastAsia="IRNazanin" w:cs="IRNazanin"/>
          <w:color w:val="111111"/>
          <w:sz w:val="28"/>
          <w:szCs w:val="28"/>
          <w:rtl w:val="true"/>
          <w:lang w:bidi="fa-IR"/>
        </w:rPr>
        <w:t>.</w:t>
      </w:r>
      <w:bookmarkStart w:id="1818" w:name="pg14105_205389"/>
    </w:p>
    <w:p>
      <w:pPr>
        <w:pStyle w:val="BookText"/>
        <w:rPr/>
      </w:pPr>
      <w:bookmarkEnd w:id="181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نستعلیق بی تاریخ، طهارت تا مسائل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محمد بن حسن 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اعتکاف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عبداللّه الحسین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دیده میشود</w:t>
      </w:r>
      <w:r>
        <w:rPr>
          <w:rFonts w:eastAsia="IRNazanin" w:cs="IRNazanin"/>
          <w:color w:val="111111"/>
          <w:sz w:val="28"/>
          <w:szCs w:val="28"/>
          <w:rtl w:val="true"/>
          <w:lang w:bidi="fa-IR"/>
        </w:rPr>
        <w:t>.</w:t>
      </w:r>
    </w:p>
    <w:p>
      <w:pPr>
        <w:pStyle w:val="Heading3"/>
        <w:numPr>
          <w:ilvl w:val="2"/>
          <w:numId w:val="1"/>
        </w:numPr>
        <w:rPr/>
      </w:pPr>
      <w:bookmarkStart w:id="1819" w:name="__RefHeading___Toc3997963_3381743652"/>
      <w:bookmarkStart w:id="1820" w:name="_Toc677"/>
      <w:bookmarkEnd w:id="1819"/>
      <w:r>
        <w:rPr/>
        <w:t>669</w:t>
      </w:r>
      <w:r>
        <w:rPr>
          <w:rtl w:val="true"/>
        </w:rPr>
        <w:t xml:space="preserve">- </w:t>
      </w:r>
      <w:r>
        <w:rPr>
          <w:rtl w:val="true"/>
        </w:rPr>
        <w:t xml:space="preserve">مناهل الشوارد فی تلخیص المقاصد </w:t>
      </w:r>
      <w:r>
        <w:rPr>
          <w:rtl w:val="true"/>
        </w:rPr>
        <w:t>(</w:t>
      </w:r>
      <w:r>
        <w:rPr>
          <w:rtl w:val="true"/>
        </w:rPr>
        <w:t>فقه، عربی</w:t>
      </w:r>
      <w:r>
        <w:rPr>
          <w:rtl w:val="true"/>
        </w:rPr>
        <w:t>)</w:t>
      </w:r>
      <w:bookmarkEnd w:id="18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محمد علی بن محمد حسن آرانی کاشانی از شاگردان ملا احمد نراقی</w:t>
      </w:r>
    </w:p>
    <w:p>
      <w:pPr>
        <w:pStyle w:val="BookText"/>
        <w:rPr/>
      </w:pPr>
      <w:r>
        <w:rPr>
          <w:rFonts w:ascii="IRNazanin" w:hAnsi="IRNazanin" w:eastAsia="IRNazanin"/>
          <w:color w:val="111111"/>
          <w:sz w:val="28"/>
          <w:sz w:val="28"/>
          <w:szCs w:val="28"/>
          <w:rtl w:val="true"/>
          <w:lang w:bidi="fa-IR"/>
        </w:rPr>
        <w:t xml:space="preserve">رساله‌ای است در تلخیص کتاب مفصلی از مولف در اصول فقه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بخواهش عده‌ای از دوستداران نگاشته و در یک مقدمه و دو قسم و یک خاتمه تنظیم نموده است، این رساله در اول جمادی الاول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 مناهل الشوارد بجهد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اوردنا مناهل ربوبیته وارشدنا الی مقاصد عبودیته واروانا من ینابیع حکمته وافاض علینا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بعد ما فرغت من تصنیف القسم الاول من کتابی فی اصول الفقه المسمی بالمقاصد المهمة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تمّ القسم الاول من قسمی مناهل الشوارد فی تلخیص المقاصد المتعلق بالالفاظ علی ید مصنفه الغریق فی بحار الخطایا والمحن الاثم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 القسم الثانی المتعلق بالاجتهاد والتقلید والادلة الشرعیة</w:t>
      </w:r>
      <w:r>
        <w:rPr>
          <w:rFonts w:eastAsia="IRNazanin" w:cs="IRNazanin"/>
          <w:color w:val="111111"/>
          <w:sz w:val="28"/>
          <w:szCs w:val="28"/>
          <w:rtl w:val="true"/>
          <w:lang w:bidi="fa-IR"/>
        </w:rPr>
        <w:t xml:space="preserve">». </w:t>
      </w:r>
      <w:bookmarkStart w:id="1821" w:name="pg14105_205390"/>
    </w:p>
    <w:p>
      <w:pPr>
        <w:pStyle w:val="BookText"/>
        <w:rPr/>
      </w:pPr>
      <w:bookmarkEnd w:id="182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نستعلیق مؤلف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قسم اول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از مؤلف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822" w:name="__RefHeading___Toc3997965_3381743652"/>
      <w:bookmarkStart w:id="1823" w:name="_Toc678"/>
      <w:bookmarkEnd w:id="1822"/>
      <w:r>
        <w:rPr/>
        <w:t>670</w:t>
      </w:r>
      <w:r>
        <w:rPr>
          <w:rtl w:val="true"/>
        </w:rPr>
        <w:t xml:space="preserve">- </w:t>
      </w:r>
      <w:r>
        <w:rPr>
          <w:rtl w:val="true"/>
        </w:rPr>
        <w:t xml:space="preserve">المناهل فی الفقه </w:t>
      </w:r>
      <w:r>
        <w:rPr>
          <w:rtl w:val="true"/>
        </w:rPr>
        <w:t xml:space="preserve">= </w:t>
      </w:r>
      <w:r>
        <w:rPr>
          <w:rtl w:val="true"/>
        </w:rPr>
        <w:t xml:space="preserve">المصابیح فی الفقه </w:t>
      </w:r>
      <w:r>
        <w:rPr>
          <w:rtl w:val="true"/>
        </w:rPr>
        <w:t>(</w:t>
      </w:r>
      <w:r>
        <w:rPr>
          <w:rtl w:val="true"/>
        </w:rPr>
        <w:t>فقه، عربی</w:t>
      </w:r>
      <w:r>
        <w:rPr>
          <w:rtl w:val="true"/>
        </w:rPr>
        <w:t>)</w:t>
      </w:r>
      <w:bookmarkEnd w:id="182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مجاهد</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استدلالی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ـ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اقوال بسیاری از فقهاء قدیم و متأخر و بسیاری از کتاب های آن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بعدآ نام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فصولش را به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 ـ 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 از آن به نام مناهل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لغة النزاهة والنظافة کما صرح به فی المعتبر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تعریفها شرعا ففی الطهارة فی الشریعة اسم لما یستباح به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عبدالحسین بن حاجی عباس در </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کتاب طهارت است، در برخی صفحات حاشیه منه 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علی بن محمد اصفهانی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یادداشت در برگ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مصنفات الاقا السید السند والحبر المعتمد الملقب ببحر العلوم آقا سید محمد 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نسخه طهارت و صلاة است</w:t>
      </w:r>
      <w:r>
        <w:rPr>
          <w:rFonts w:eastAsia="IRNazanin" w:cs="IRNazanin"/>
          <w:color w:val="111111"/>
          <w:sz w:val="28"/>
          <w:szCs w:val="28"/>
          <w:rtl w:val="true"/>
          <w:lang w:bidi="fa-IR"/>
        </w:rPr>
        <w:t>.</w:t>
      </w:r>
      <w:bookmarkStart w:id="1824" w:name="pg14105_205391"/>
    </w:p>
    <w:p>
      <w:pPr>
        <w:pStyle w:val="BookText"/>
        <w:rPr/>
      </w:pPr>
      <w:bookmarkEnd w:id="182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تا مزارعه در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غلامعلی بن ابی جعفر یا ابوجعفر غلامعلی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وکالت تا وصایا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غلامعلی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تجارت تا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برگ اول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مصابیح اقا سید علی بحر العلوم طباطبایی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سید بحر العلوم هم مصابیح دارد باید در این نسخه ها دقت شود که آیا همه از سید مجاهد است و یا برخی از آنها از سید بحر العلوم میباشد</w:t>
      </w:r>
      <w:r>
        <w:rPr>
          <w:rFonts w:eastAsia="IRNazanin" w:cs="IRNazanin"/>
          <w:color w:val="111111"/>
          <w:sz w:val="28"/>
          <w:szCs w:val="28"/>
          <w:rtl w:val="true"/>
          <w:lang w:bidi="fa-IR"/>
        </w:rPr>
        <w:t>.</w:t>
      </w:r>
    </w:p>
    <w:p>
      <w:pPr>
        <w:pStyle w:val="Heading3"/>
        <w:numPr>
          <w:ilvl w:val="2"/>
          <w:numId w:val="1"/>
        </w:numPr>
        <w:rPr/>
      </w:pPr>
      <w:bookmarkStart w:id="1825" w:name="__RefHeading___Toc3997967_3381743652"/>
      <w:bookmarkStart w:id="1826" w:name="_Toc679"/>
      <w:bookmarkEnd w:id="1825"/>
      <w:r>
        <w:rPr/>
        <w:t>671</w:t>
      </w:r>
      <w:r>
        <w:rPr>
          <w:rtl w:val="true"/>
        </w:rPr>
        <w:t xml:space="preserve">- </w:t>
      </w:r>
      <w:r>
        <w:rPr>
          <w:rtl w:val="true"/>
        </w:rPr>
        <w:t xml:space="preserve">منبع الحیاة فی حجیة قول المجتهدین من الاموات </w:t>
      </w:r>
      <w:r>
        <w:rPr>
          <w:rtl w:val="true"/>
        </w:rPr>
        <w:t>(</w:t>
      </w:r>
      <w:r>
        <w:rPr>
          <w:rtl w:val="true"/>
        </w:rPr>
        <w:t>اصول فقه، عربی</w:t>
      </w:r>
      <w:r>
        <w:rPr>
          <w:rtl w:val="true"/>
        </w:rPr>
        <w:t>)</w:t>
      </w:r>
      <w:bookmarkEnd w:id="182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حسینی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در تحقیق حجیت قول مجتهدین میت و جواز تقلید از میت که در دو اصل تنظیم شده و نگارش آن در ششم جمادی الثانی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الاول؛ فی تحقیق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المیت کالمیت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الثانی؛ فی تحقیق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الرعیة صنفان مجتهد و 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قواعد الشریعة المصطفویة بعلماء اهل البیت علیهم السلام وفضل مدادهم علی دمآء الشهداء ابتغاء منافع الخلق به علی مرور اللیالی والایام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وفقه اللّه لشرح کتابی التهذیب والاستبصار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والظاهر ما دلّ علی احد محتملاته دلالة راجحة فی مقابلة المأول وامّا السنة فثلاث قول وفعل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 ان اضرب بعصاک، تمت</w:t>
      </w:r>
      <w:r>
        <w:rPr>
          <w:rFonts w:eastAsia="IRNazanin" w:cs="IRNazanin"/>
          <w:color w:val="111111"/>
          <w:sz w:val="28"/>
          <w:szCs w:val="28"/>
          <w:rtl w:val="true"/>
          <w:lang w:bidi="fa-IR"/>
        </w:rPr>
        <w:t xml:space="preserve">». </w:t>
      </w:r>
      <w:bookmarkStart w:id="1827" w:name="pg14105_205392"/>
    </w:p>
    <w:p>
      <w:pPr>
        <w:pStyle w:val="BookText"/>
        <w:rPr/>
      </w:pPr>
      <w:bookmarkEnd w:id="182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828" w:name="__RefHeading___Toc3997969_3381743652"/>
      <w:bookmarkStart w:id="1829" w:name="_Toc680"/>
      <w:bookmarkEnd w:id="1828"/>
      <w:r>
        <w:rPr/>
        <w:t>672</w:t>
      </w:r>
      <w:r>
        <w:rPr>
          <w:rtl w:val="true"/>
        </w:rPr>
        <w:t xml:space="preserve">- </w:t>
      </w:r>
      <w:r>
        <w:rPr>
          <w:rtl w:val="true"/>
        </w:rPr>
        <w:t xml:space="preserve">منتخب الاحادیث </w:t>
      </w:r>
      <w:r>
        <w:rPr>
          <w:rtl w:val="true"/>
        </w:rPr>
        <w:t>(</w:t>
      </w:r>
      <w:r>
        <w:rPr>
          <w:rtl w:val="true"/>
        </w:rPr>
        <w:t>حدیث، عربی</w:t>
      </w:r>
      <w:r>
        <w:rPr>
          <w:rtl w:val="true"/>
        </w:rPr>
        <w:t>)</w:t>
      </w:r>
      <w:bookmarkEnd w:id="182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الحیّ بن عبدالرزّاق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بعد از تحصیل و مطالعه کتب حکمت به مطالعه کتاب های حدیثی پرداخته بخصوص کتب اربعه و کتاب های شیخ صدوق سپس احادیثی را از آنها برگزیده و به شرح آن همت ورزیده و لابلای آن، کلماتی از عارفان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ده فصل و یک خاتمه نگاشته شده و در ماه صفر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مناهج العلی وانقذنا من مدارج الرّدی والصّلاة والسّلام علی محمّد المصطفی وعلی آله المعصومی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کثرت نظری فی کتب الحکماء وزاد بالعلوم الاستدلالیة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مذهبنا ومذهبکم واحدآ فی انّ الواجب تعالی واحد لیس اثنین فتعجّب ذلک الصّالح والحاضرون وکل ما ذکرنا ببرکة ذکر اللّه تعالی ولنختم بالحمد والشکر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مؤلف در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چند یادداشت تاریخ تولد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3"/>
        <w:numPr>
          <w:ilvl w:val="2"/>
          <w:numId w:val="1"/>
        </w:numPr>
        <w:rPr/>
      </w:pPr>
      <w:bookmarkStart w:id="1830" w:name="__RefHeading___Toc3997971_3381743652"/>
      <w:bookmarkStart w:id="1831" w:name="_Toc681"/>
      <w:bookmarkEnd w:id="1830"/>
      <w:r>
        <w:rPr/>
        <w:t>673</w:t>
      </w:r>
      <w:r>
        <w:rPr>
          <w:rtl w:val="true"/>
        </w:rPr>
        <w:t xml:space="preserve">- </w:t>
      </w:r>
      <w:r>
        <w:rPr>
          <w:rtl w:val="true"/>
        </w:rPr>
        <w:t xml:space="preserve">منتخب الأمان من اخطار الاسفار والازمان </w:t>
      </w:r>
      <w:r>
        <w:rPr>
          <w:rtl w:val="true"/>
        </w:rPr>
        <w:t>(</w:t>
      </w:r>
      <w:r>
        <w:rPr>
          <w:rtl w:val="true"/>
        </w:rPr>
        <w:t>دعا، عربی</w:t>
      </w:r>
      <w:r>
        <w:rPr>
          <w:rtl w:val="true"/>
        </w:rPr>
        <w:t>)</w:t>
      </w:r>
      <w:bookmarkEnd w:id="18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اسد اللّه الحسینی الشهیر به شاه میر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اخطار الاسفار والازمان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طاوس حلی قابلیت مختصر شدن را داشت و اصولا بناء سفر نیز بر اقتصار و اختصار است مؤلف </w:t>
      </w:r>
      <w:bookmarkStart w:id="1832" w:name="pg14105_205393"/>
    </w:p>
    <w:p>
      <w:pPr>
        <w:pStyle w:val="BookText"/>
        <w:rPr/>
      </w:pPr>
      <w:bookmarkEnd w:id="1832"/>
      <w:r>
        <w:rPr>
          <w:rFonts w:ascii="IRNazanin" w:hAnsi="IRNazanin" w:eastAsia="IRNazanin"/>
          <w:color w:val="111111"/>
          <w:sz w:val="28"/>
          <w:sz w:val="28"/>
          <w:szCs w:val="28"/>
          <w:rtl w:val="true"/>
          <w:lang w:bidi="fa-IR"/>
        </w:rPr>
        <w:t xml:space="preserve">این انتخاب را انجام داد و این در سفری بود که دولت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حمله به ایران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انتخابش اخبار مکرر و بعض ادعیه و عوذات مشتمل بر ارقام مجهوله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عبارات کتاب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خودش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مواجب الطّاعات الموجب لسعادة النّجاة واکتساب معالی الدّرجات الّتی لا یمکن اِلّا بالبقاء فی دار الکسب حین الحَیاة فتارة عرّفتنا بمواعید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علیه السلام علّمنی دعاءً فقال اِنّ افضل الدّعاء ما جری علی لسانک وروی سعد بن عبداللّه فی کتاب الدّعا باسناده عن زرارة قال قلت لابی عبداللّه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علّمنی دعاء قال افضل الدّعاء ما جری علی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اردنا ایراده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کتاب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Heading3"/>
        <w:numPr>
          <w:ilvl w:val="2"/>
          <w:numId w:val="1"/>
        </w:numPr>
        <w:rPr/>
      </w:pPr>
      <w:bookmarkStart w:id="1833" w:name="__RefHeading___Toc3997973_3381743652"/>
      <w:bookmarkStart w:id="1834" w:name="_Toc682"/>
      <w:bookmarkEnd w:id="1833"/>
      <w:r>
        <w:rPr/>
        <w:t>674</w:t>
      </w:r>
      <w:r>
        <w:rPr>
          <w:rtl w:val="true"/>
        </w:rPr>
        <w:t xml:space="preserve">- </w:t>
      </w:r>
      <w:r>
        <w:rPr>
          <w:rtl w:val="true"/>
        </w:rPr>
        <w:t xml:space="preserve">منتخب دلائل العباد </w:t>
      </w:r>
      <w:r>
        <w:rPr>
          <w:rtl w:val="true"/>
        </w:rPr>
        <w:t xml:space="preserve">= </w:t>
      </w:r>
      <w:r>
        <w:rPr>
          <w:rtl w:val="true"/>
        </w:rPr>
        <w:t xml:space="preserve">خلاصة دلائل العباد </w:t>
      </w:r>
      <w:r>
        <w:rPr>
          <w:rtl w:val="true"/>
        </w:rPr>
        <w:t>(</w:t>
      </w:r>
      <w:r>
        <w:rPr>
          <w:rtl w:val="true"/>
        </w:rPr>
        <w:t>فقه، عربی</w:t>
      </w:r>
      <w:r>
        <w:rPr>
          <w:rtl w:val="true"/>
        </w:rPr>
        <w:t>)</w:t>
      </w:r>
      <w:bookmarkEnd w:id="183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کجوری، قرن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رساله‌ای است در انتخاب و گزینش برخی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شیخ محمد تقی بن علی محمد نوری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مطالب مفصل و اضافی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تزکیة النفس اقوم ارکان الایمان واتقن طرق الفوز والفلاح بروح وریحان کما قال اللّه تعالی قد افلح من زکّها وتزکیة الاموال سببآ للطهارة عن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 من اقسام الولاولاء الامامة والامام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المیت بعد فقد جمیع مراتب الارث من النسب عندنا نعم یرث مع وجود الزّوجة فان الباقی بعد</w:t>
      </w:r>
      <w:r>
        <w:rPr>
          <w:rFonts w:eastAsia="IRNazanin" w:cs="IRNazanin"/>
          <w:color w:val="111111"/>
          <w:sz w:val="28"/>
          <w:szCs w:val="28"/>
          <w:rtl w:val="true"/>
          <w:lang w:bidi="fa-IR"/>
        </w:rPr>
        <w:t xml:space="preserve">...». </w:t>
      </w:r>
      <w:bookmarkStart w:id="1835" w:name="pg14105_205394"/>
    </w:p>
    <w:p>
      <w:pPr>
        <w:pStyle w:val="BookText"/>
        <w:rPr/>
      </w:pPr>
      <w:bookmarkEnd w:id="1835"/>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زکاة را ناقص و میراث را دارد</w:t>
      </w:r>
      <w:r>
        <w:rPr>
          <w:rFonts w:eastAsia="IRNazanin" w:cs="IRNazanin"/>
          <w:color w:val="111111"/>
          <w:sz w:val="28"/>
          <w:szCs w:val="28"/>
          <w:rtl w:val="true"/>
          <w:lang w:bidi="fa-IR"/>
        </w:rPr>
        <w:t>.</w:t>
      </w:r>
    </w:p>
    <w:p>
      <w:pPr>
        <w:pStyle w:val="Heading3"/>
        <w:numPr>
          <w:ilvl w:val="2"/>
          <w:numId w:val="1"/>
        </w:numPr>
        <w:rPr/>
      </w:pPr>
      <w:bookmarkStart w:id="1836" w:name="__RefHeading___Toc3997975_3381743652"/>
      <w:bookmarkStart w:id="1837" w:name="_Toc683"/>
      <w:bookmarkEnd w:id="1836"/>
      <w:r>
        <w:rPr/>
        <w:t>675</w:t>
      </w:r>
      <w:r>
        <w:rPr>
          <w:rtl w:val="true"/>
        </w:rPr>
        <w:t xml:space="preserve">- </w:t>
      </w:r>
      <w:r>
        <w:rPr>
          <w:rtl w:val="true"/>
        </w:rPr>
        <w:t xml:space="preserve">المصنف من الکلام علی مغنی ابن هشام </w:t>
      </w:r>
      <w:r>
        <w:rPr>
          <w:rtl w:val="true"/>
        </w:rPr>
        <w:t xml:space="preserve">= </w:t>
      </w:r>
      <w:r>
        <w:rPr>
          <w:rtl w:val="true"/>
        </w:rPr>
        <w:t>حاشیه الشمنی علی المغنی</w:t>
      </w:r>
      <w:bookmarkEnd w:id="1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ابو العباس احمد بن محمد شمنی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مغنی ابن هشام و پاسخ به اعتراضات و اشکالات محمد صایغی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دمامینی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شرح مغنی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اللّه علی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خص کتابه بعدم المعارضة وبالاعجاز وجعله تبیانا لکل</w:t>
      </w:r>
    </w:p>
    <w:p>
      <w:pPr>
        <w:pStyle w:val="BookText"/>
        <w:rPr/>
      </w:pPr>
      <w:r>
        <w:rPr>
          <w:rFonts w:ascii="IRNazanin" w:hAnsi="IRNazanin" w:eastAsia="IRNazanin"/>
          <w:color w:val="111111"/>
          <w:sz w:val="28"/>
          <w:sz w:val="28"/>
          <w:szCs w:val="28"/>
          <w:rtl w:val="true"/>
          <w:lang w:bidi="fa-IR"/>
        </w:rPr>
        <w:t>شیء فهو مغنی اللبیب بالحقیقة لا بطریق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الضمیر علی اللفظ واستتاره فی الصفة وقلب الضمة کسرة اذ اصل الحسن الوجه، الحسن وجهه بالرفع علی انه فاعل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وقد مرّ ذلک یعنی فی آخر القاعدة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1095</w:t>
      </w:r>
    </w:p>
    <w:p>
      <w:pPr>
        <w:pStyle w:val="Heading3"/>
        <w:numPr>
          <w:ilvl w:val="2"/>
          <w:numId w:val="1"/>
        </w:numPr>
        <w:rPr/>
      </w:pPr>
      <w:bookmarkStart w:id="1838" w:name="__RefHeading___Toc3997977_3381743652"/>
      <w:bookmarkStart w:id="1839" w:name="_Toc684"/>
      <w:bookmarkEnd w:id="1838"/>
      <w:r>
        <w:rPr/>
        <w:t>676</w:t>
      </w:r>
      <w:r>
        <w:rPr>
          <w:rtl w:val="true"/>
        </w:rPr>
        <w:t xml:space="preserve">- </w:t>
      </w:r>
      <w:r>
        <w:rPr>
          <w:rtl w:val="true"/>
        </w:rPr>
        <w:t xml:space="preserve">المنطق </w:t>
      </w:r>
      <w:r>
        <w:rPr>
          <w:rtl w:val="true"/>
        </w:rPr>
        <w:t>(</w:t>
      </w:r>
      <w:r>
        <w:rPr>
          <w:rtl w:val="true"/>
        </w:rPr>
        <w:t>منطق، عربی</w:t>
      </w:r>
      <w:r>
        <w:rPr>
          <w:rtl w:val="true"/>
        </w:rPr>
        <w:t>)</w:t>
      </w:r>
      <w:bookmarkEnd w:id="18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حسین اصفهانی یا محمد حسین اصفهانی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است در مبانی، اصول و قواعد علم منطق که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ـ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نام مؤلف مزبور بخط قدیمی بر روی برگ اول آمده است،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انباذ 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چهارده برگ آورده است</w:t>
      </w:r>
      <w:r>
        <w:rPr>
          <w:rFonts w:eastAsia="IRNazanin" w:cs="IRNazanin"/>
          <w:color w:val="111111"/>
          <w:sz w:val="28"/>
          <w:szCs w:val="28"/>
          <w:rtl w:val="true"/>
          <w:lang w:bidi="fa-IR"/>
        </w:rPr>
        <w:t xml:space="preserve">. </w:t>
      </w:r>
      <w:bookmarkStart w:id="1840" w:name="pg14105_205395"/>
    </w:p>
    <w:p>
      <w:pPr>
        <w:pStyle w:val="BookText"/>
        <w:rPr/>
      </w:pPr>
      <w:bookmarkEnd w:id="184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یا اخی بتصفح کتب قدماء المنطقیین وممارسته بعد ذلک تفکر بطریق التحلیل والتقسیم والتحدید والبرهان فی الموالید الثلاثة کیف حدثت وکیف امتزجت ومن ایّ شیء ترکّبت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قولهم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قیوم السموات والارض وفسّر القیوم بالقیّم علی کل شیء بمراعات حاله وتبلیغه درجة کماله ویظهر من کلامهم ان الشیء لا یطلق علی الممتنعات وهو قولهم اعوذ بقدرتک التی لا یمتنع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 والیه المرجع والمآب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بالخیر والسعادة اللهم انفع الطالبین بها فی الدنیا والعاقبة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841" w:name="__RefHeading___Toc3997979_3381743652"/>
      <w:bookmarkStart w:id="1842" w:name="_Toc685"/>
      <w:bookmarkEnd w:id="1841"/>
      <w:r>
        <w:rPr/>
        <w:t>677</w:t>
      </w:r>
      <w:r>
        <w:rPr>
          <w:rtl w:val="true"/>
        </w:rPr>
        <w:t xml:space="preserve">- </w:t>
      </w:r>
      <w:r>
        <w:rPr>
          <w:rtl w:val="true"/>
        </w:rPr>
        <w:t xml:space="preserve">من لا یحضره الفقیه </w:t>
      </w:r>
      <w:r>
        <w:rPr>
          <w:rtl w:val="true"/>
        </w:rPr>
        <w:t>(</w:t>
      </w:r>
      <w:r>
        <w:rPr>
          <w:rtl w:val="true"/>
        </w:rPr>
        <w:t>حدیث، عربی</w:t>
      </w:r>
      <w:r>
        <w:rPr>
          <w:rtl w:val="true"/>
        </w:rPr>
        <w:t>)</w:t>
      </w:r>
      <w:bookmarkEnd w:id="184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کتب چهارگانه حدیث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جزء، حاشیه ها و شرحها و ترجمههای به زبان عربی و فارسی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دائرة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احمدک واشکرک واو من بک واتوکل علیک واقر بذنبی الیک واشهدک انی مقر بوحدانیتک ومنزهک عما لا یلیق بذاتک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1029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دارای سرلوح مذهب و لاجوردی با گل وبتّه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به جدول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فهرست رجال مشیخه با مهری بیضوی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بن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شمس الدین محمد بن محمد ربیع الرضوی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ascii="IRNazanin" w:hAnsi="IRNazanin" w:eastAsia="IRNazanin"/>
          <w:color w:val="111111"/>
          <w:sz w:val="28"/>
          <w:sz w:val="28"/>
          <w:szCs w:val="28"/>
          <w:rtl w:val="true"/>
          <w:lang w:bidi="fa-IR"/>
        </w:rPr>
        <w:t xml:space="preserve">، نستعلیق بی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 آن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جزء دوم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در اوائل نسخه علامت تصحیح و بلاغ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عجیمی بن محمد الخواجه آل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آخر نسخه به خط دیگری است، آثار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شفیع بن محمود بن علی اکبر نائینی محمدیه در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ملک حسین بن عنایت اللّه بن علی من القریة العلی در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قضاء تا مشیخه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رضا حسینی در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تا پایان کتاب را دارد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نسخه با نسخه‌ای که توسط سید محمد بن سید محمد قاسم حسینی خلخالی با نسخه علامه مجلسی مقابله شده بود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اجازه علامه مجلسی؛ به سید محمد یاد شده مورخ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متن و حواشی با نسخه مجلسی اول و مجلسی دوم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رساله فارسی یکی درباره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درباره اشتراک لفظی وجود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تالیف آقا جمال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این نسخه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بن محمد باقر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موثق با ضعیف بودن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یادداشتی به نقل از املاء مولانا محمد تقی مجلسی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تملک محمد طاهر بن محمد رحیم تویسرکانی در پایان 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نواده فرزندش ضیاء الدین بن حاج آقا محمد بن آقافضل اللّه بن محمد طاهر مورخ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طاهر بن محمد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تصحیح شده و فهرست مشیخه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از سلطان و کنز اللغه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ضیاء الدین محمد بن حاج محمد کاتب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قضاء تا پایان کتاب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نستعلیق جمشید بن محمد زمان الکسکری در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بن محمود در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حاشیه نویسی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کتاب تا پایان کتاب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دوم این مهر مربع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امین الحسنی الحسینی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 اول و آخر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زین العابدین بن حاجی محمد در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کتاب است با سرلوح و جدول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بخشی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جدول و عناوین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لحاظ هنری بسیار نفیس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محمد حسین بن عینی تونی در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ascii="IRNazanin" w:hAnsi="IRNazanin" w:eastAsia="IRNazanin"/>
          <w:color w:val="111111"/>
          <w:sz w:val="28"/>
          <w:sz w:val="28"/>
          <w:szCs w:val="28"/>
          <w:rtl w:val="true"/>
          <w:lang w:bidi="fa-IR"/>
        </w:rPr>
        <w:t xml:space="preserve">، نسخ میر کمال الدین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نواب مستطاب سلطان العلمائی مد ظله در</w:t>
      </w:r>
    </w:p>
    <w:p>
      <w:pPr>
        <w:pStyle w:val="BookText"/>
        <w:rPr/>
      </w:pPr>
      <w:r>
        <w:rPr>
          <w:rFonts w:ascii="IRNazanin" w:hAnsi="IRNazanin" w:eastAsia="IRNazanin"/>
          <w:color w:val="111111"/>
          <w:sz w:val="28"/>
          <w:sz w:val="28"/>
          <w:szCs w:val="28"/>
          <w:rtl w:val="true"/>
          <w:lang w:bidi="fa-IR"/>
        </w:rPr>
        <w:t>ایامی که کاتب در سلک عبید درگاه او منتظم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تا اواخر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دام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دام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حاج محمود بن صدر الدین محمد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کاتب مقابله و تصحیح شده است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کتابخانه حقیر اسماعیل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مورخ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جعفر بن محمد علی الحسینی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و صورت اجازه مجلس اول برای ملا عبدالرزاق یزدی در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نستعلیق محمد باقر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محمد علی بن شیخ علی عرب الدسولی روی برگ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علامت بلاغ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قضاء و تا آخر کتاب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حواشی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حاجی محمد هادی بن حاجی محمد حسین طبسی الگیلی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است آخرش افتادگی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xml:space="preserve">، نسخ میر نعمت اللّه بن سید معصوم در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تا پایان کتاب را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کتاب تا بخشی از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افتادگی دارد</w:t>
      </w:r>
      <w:r>
        <w:rPr>
          <w:rFonts w:eastAsia="IRNazanin" w:cs="IRNazanin"/>
          <w:color w:val="111111"/>
          <w:sz w:val="28"/>
          <w:szCs w:val="28"/>
          <w:rtl w:val="true"/>
          <w:lang w:bidi="fa-IR"/>
        </w:rPr>
        <w:t xml:space="preserve">. </w:t>
      </w:r>
      <w:bookmarkStart w:id="1843" w:name="pg14105_205400"/>
    </w:p>
    <w:p>
      <w:pPr>
        <w:pStyle w:val="Heading3"/>
        <w:numPr>
          <w:ilvl w:val="2"/>
          <w:numId w:val="1"/>
        </w:numPr>
        <w:rPr/>
      </w:pPr>
      <w:bookmarkStart w:id="1844" w:name="__RefHeading___Toc3997981_3381743652"/>
      <w:bookmarkStart w:id="1845" w:name="_Toc686"/>
      <w:bookmarkEnd w:id="1843"/>
      <w:bookmarkEnd w:id="1844"/>
      <w:r>
        <w:rPr/>
        <w:t>678</w:t>
      </w:r>
      <w:r>
        <w:rPr>
          <w:rtl w:val="true"/>
        </w:rPr>
        <w:t xml:space="preserve">- </w:t>
      </w:r>
      <w:r>
        <w:rPr>
          <w:rtl w:val="true"/>
        </w:rPr>
        <w:t xml:space="preserve">منهاج الهدایة الی احکام الشریعة </w:t>
      </w:r>
      <w:r>
        <w:rPr>
          <w:rtl w:val="true"/>
        </w:rPr>
        <w:t>(</w:t>
      </w:r>
      <w:r>
        <w:rPr>
          <w:rtl w:val="true"/>
        </w:rPr>
        <w:t>فقه، عربی</w:t>
      </w:r>
      <w:r>
        <w:rPr>
          <w:rtl w:val="true"/>
        </w:rPr>
        <w:t>)</w:t>
      </w:r>
      <w:bookmarkEnd w:id="184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بن محمد حسن کلباسی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است با مختصر اشاره‌ای به ادله در بعضی از مسائل، هر کتابی دارای مناهج و هر منهجی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ـ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 جلد نگاشته شده و تاریخ پایان تالیف جلد اول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الی معالم الاسلام وارشدنا الی قوانین شرائع الدین وقواعد الاحکام ونور قلوبنا بانوار مصابیح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فانی بعد ما صنفت فی الاصول الاشارات للمستفیدین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یستحب التسویة بین الاولاد فی العطاء من غیر فرق بین الذکر والانثی فلیکن هذا اخر الملجد الاول من منهاج الهدایة بفضل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 اصغر بن زین العابدین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و طهارت تا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هادی بن محمد طباطبائی در </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 بن محمد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صادق بن محمد جعفر الهرندی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ابراهیم بن محمد حسن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حواشی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تالیف در این نسخه یاد شده است</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bookmarkStart w:id="1846" w:name="pg14105_205401"/>
    </w:p>
    <w:p>
      <w:pPr>
        <w:pStyle w:val="BookText"/>
        <w:rPr/>
      </w:pPr>
      <w:bookmarkEnd w:id="1846"/>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علیرضا بن محمد باقر ریزی لنجانی اصفهانی 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حاج سید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 من عواری الزمان لدی الجانی هادی الحسینی افجه‌ای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اواسط کتاب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قلی بن نور محمد خان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معروف به سردار کابلی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 نفر استنساخ شده است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847" w:name="__RefHeading___Toc3997983_3381743652"/>
      <w:bookmarkStart w:id="1848" w:name="_Toc687"/>
      <w:bookmarkEnd w:id="1847"/>
      <w:r>
        <w:rPr/>
        <w:t>679</w:t>
      </w:r>
      <w:r>
        <w:rPr>
          <w:rtl w:val="true"/>
        </w:rPr>
        <w:t xml:space="preserve">- </w:t>
      </w:r>
      <w:r>
        <w:rPr>
          <w:rtl w:val="true"/>
        </w:rPr>
        <w:t xml:space="preserve">منهج الاجتهاد </w:t>
      </w:r>
      <w:r>
        <w:rPr>
          <w:rtl w:val="true"/>
        </w:rPr>
        <w:t>(</w:t>
      </w:r>
      <w:r>
        <w:rPr>
          <w:rtl w:val="true"/>
        </w:rPr>
        <w:t>فقه، عربی</w:t>
      </w:r>
      <w:r>
        <w:rPr>
          <w:rtl w:val="true"/>
        </w:rPr>
        <w:t>)</w:t>
      </w:r>
      <w:bookmarkEnd w:id="184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برغانی ساوجبلاغی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سیزدهم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ثالث</w:t>
      </w:r>
    </w:p>
    <w:p>
      <w:pPr>
        <w:pStyle w:val="BookText"/>
        <w:rPr/>
      </w:pPr>
      <w:r>
        <w:rPr>
          <w:rFonts w:ascii="IRNazanin" w:hAnsi="IRNazanin" w:eastAsia="IRNazanin"/>
          <w:color w:val="111111"/>
          <w:sz w:val="28"/>
          <w:sz w:val="28"/>
          <w:szCs w:val="28"/>
          <w:rtl w:val="true"/>
          <w:lang w:bidi="fa-IR"/>
        </w:rPr>
        <w:t xml:space="preserve">شرح استدلالی مفصلی است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 بیست و چهار جلد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ذیحجه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ساوجبلاغ، تألیف آن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تالیف</w:t>
      </w:r>
    </w:p>
    <w:p>
      <w:pPr>
        <w:pStyle w:val="BookText"/>
        <w:rPr/>
      </w:pPr>
      <w:r>
        <w:rPr>
          <w:rFonts w:ascii="IRNazanin" w:hAnsi="IRNazanin" w:eastAsia="IRNazanin"/>
          <w:color w:val="111111"/>
          <w:sz w:val="28"/>
          <w:sz w:val="28"/>
          <w:szCs w:val="28"/>
          <w:rtl w:val="true"/>
          <w:lang w:bidi="fa-IR"/>
        </w:rPr>
        <w:t xml:space="preserve">جلد سیزدهم که در این کتابخانه هست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میباشد و قبل از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عبدالصمد بن محمد باقر انصاری در صفر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بخشی از کتاب طهارت است</w:t>
      </w:r>
      <w:r>
        <w:rPr>
          <w:rFonts w:eastAsia="IRNazanin" w:cs="IRNazanin"/>
          <w:color w:val="111111"/>
          <w:sz w:val="28"/>
          <w:szCs w:val="28"/>
          <w:rtl w:val="true"/>
          <w:lang w:bidi="fa-IR"/>
        </w:rPr>
        <w:t>.</w:t>
      </w:r>
      <w:bookmarkStart w:id="1849" w:name="pg14105_205402"/>
    </w:p>
    <w:p>
      <w:pPr>
        <w:pStyle w:val="BookText"/>
        <w:rPr/>
      </w:pPr>
      <w:bookmarkEnd w:id="184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عبدالصمد بن محمد باقر الانصار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سیزدهم و شامل وکالت تا وصایا است</w:t>
      </w:r>
      <w:r>
        <w:rPr>
          <w:rFonts w:eastAsia="IRNazanin" w:cs="IRNazanin"/>
          <w:color w:val="111111"/>
          <w:sz w:val="28"/>
          <w:szCs w:val="28"/>
          <w:rtl w:val="true"/>
          <w:lang w:bidi="fa-IR"/>
        </w:rPr>
        <w:t>.</w:t>
      </w:r>
    </w:p>
    <w:p>
      <w:pPr>
        <w:pStyle w:val="Heading3"/>
        <w:numPr>
          <w:ilvl w:val="2"/>
          <w:numId w:val="1"/>
        </w:numPr>
        <w:rPr/>
      </w:pPr>
      <w:bookmarkStart w:id="1850" w:name="__RefHeading___Toc3997985_3381743652"/>
      <w:bookmarkStart w:id="1851" w:name="_Toc688"/>
      <w:bookmarkEnd w:id="1850"/>
      <w:r>
        <w:rPr/>
        <w:t>680</w:t>
      </w:r>
      <w:r>
        <w:rPr>
          <w:rtl w:val="true"/>
        </w:rPr>
        <w:t xml:space="preserve">- </w:t>
      </w:r>
      <w:r>
        <w:rPr>
          <w:rtl w:val="true"/>
        </w:rPr>
        <w:t xml:space="preserve">منهج الرشاد الی احکام الدین والایمان فی شرح ارشاد الاذهان </w:t>
      </w:r>
      <w:r>
        <w:rPr>
          <w:rtl w:val="true"/>
        </w:rPr>
        <w:t>(</w:t>
      </w:r>
      <w:r>
        <w:rPr>
          <w:rtl w:val="true"/>
        </w:rPr>
        <w:t>فقه، عربی</w:t>
      </w:r>
      <w:r>
        <w:rPr>
          <w:rtl w:val="true"/>
        </w:rPr>
        <w:t>)</w:t>
      </w:r>
      <w:bookmarkEnd w:id="185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جعفر بن حاج محمد ابراهیم کلباسی</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شرح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مقدمه‌ای بر فقه شیعه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فهرست اصفهان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اوضح لنا شوارع الهدایة ومناهج الاحکام وارشدنا للوصول الی منتهی المطلب ونهایة المرام ووفقنا لایضاح معالم الدین وتنقیح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لو مس باطن الرحم والفرج حین التولد ظاهر بدن الطفل اذا کان میتا لم یجب الغسل للاصل وعدم انصراف الاطلاقات الیه وعدم صدق المسّ فی الحیّ نعم اذا مسّه بعضو منه بعد الخروج وجب الغسل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است از تیمّم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جعفر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 از آغاز طهارت است تا غسل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852" w:name="pg14105_205403"/>
    </w:p>
    <w:p>
      <w:pPr>
        <w:pStyle w:val="Heading3"/>
        <w:numPr>
          <w:ilvl w:val="2"/>
          <w:numId w:val="1"/>
        </w:numPr>
        <w:rPr/>
      </w:pPr>
      <w:bookmarkStart w:id="1853" w:name="__RefHeading___Toc3997987_3381743652"/>
      <w:bookmarkStart w:id="1854" w:name="_Toc689"/>
      <w:bookmarkEnd w:id="1852"/>
      <w:bookmarkEnd w:id="1853"/>
      <w:r>
        <w:rPr/>
        <w:t>681</w:t>
      </w:r>
      <w:r>
        <w:rPr>
          <w:rtl w:val="true"/>
        </w:rPr>
        <w:t xml:space="preserve">- </w:t>
      </w:r>
      <w:r>
        <w:rPr>
          <w:rtl w:val="true"/>
        </w:rPr>
        <w:t xml:space="preserve">منهج المقال فی تحقیق احوال الرجال </w:t>
      </w:r>
      <w:r>
        <w:rPr>
          <w:rtl w:val="true"/>
        </w:rPr>
        <w:t xml:space="preserve">= </w:t>
      </w:r>
      <w:r>
        <w:rPr>
          <w:rtl w:val="true"/>
        </w:rPr>
        <w:t xml:space="preserve">رجال کبیر </w:t>
      </w:r>
      <w:r>
        <w:rPr>
          <w:rtl w:val="true"/>
        </w:rPr>
        <w:t xml:space="preserve">= </w:t>
      </w:r>
      <w:r>
        <w:rPr>
          <w:rtl w:val="true"/>
        </w:rPr>
        <w:t>رجال استرآبادی</w:t>
      </w:r>
      <w:r>
        <w:rPr>
          <w:rtl w:val="true"/>
        </w:rPr>
        <w:t>(</w:t>
      </w:r>
      <w:r>
        <w:rPr>
          <w:rtl w:val="true"/>
        </w:rPr>
        <w:t>رجال، عربی</w:t>
      </w:r>
      <w:r>
        <w:rPr>
          <w:rtl w:val="true"/>
        </w:rPr>
        <w:t>)</w:t>
      </w:r>
      <w:bookmarkEnd w:id="185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علی بن ابراهیم حسینی استرآبادی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حدیث شیعه را به ترتیب حروف آورده و تألیف آن در سلخ صفر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الفبایی آستان قدس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فی عز جلاله عن الاشباه والنظائر المنزه بکمال ذاته عن ادراک الابصار والنواظر المحیط علما بما تجنه الافئدة والضمائر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ذکرته عن ابی طالب الانباری فقد اخبرنی به احمد بن عبدون عنه وقد اوردت جملا من الطرق الی هذه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اراده اخذه من هناک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زین العابدین خوانساری در صفر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آباد ملایر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قاسم بن محمد کاظم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855" w:name="__RefHeading___Toc3997989_3381743652"/>
      <w:bookmarkStart w:id="1856" w:name="_Toc690"/>
      <w:bookmarkEnd w:id="1855"/>
      <w:r>
        <w:rPr/>
        <w:t>682</w:t>
      </w:r>
      <w:r>
        <w:rPr>
          <w:rtl w:val="true"/>
        </w:rPr>
        <w:t xml:space="preserve">- </w:t>
      </w:r>
      <w:r>
        <w:rPr>
          <w:rtl w:val="true"/>
        </w:rPr>
        <w:t xml:space="preserve">منیة الطالب فی شرح المکاسب </w:t>
      </w:r>
      <w:r>
        <w:rPr>
          <w:rtl w:val="true"/>
        </w:rPr>
        <w:t>(</w:t>
      </w:r>
      <w:r>
        <w:rPr>
          <w:rtl w:val="true"/>
        </w:rPr>
        <w:t>فقه، عربی</w:t>
      </w:r>
      <w:r>
        <w:rPr>
          <w:rtl w:val="true"/>
        </w:rPr>
        <w:t>)</w:t>
      </w:r>
      <w:bookmarkEnd w:id="185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النجفی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حاشیه و شرح مکاسب شیخ انصاری است که مؤلف از تقریرات درس فقه استادش مرحوم علامه نائینی گرد آورده و به چاپ رسیده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bookmarkStart w:id="1857" w:name="pg14105_205404"/>
    </w:p>
    <w:p>
      <w:pPr>
        <w:pStyle w:val="BookText"/>
        <w:rPr/>
      </w:pPr>
      <w:bookmarkEnd w:id="185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لغة اسم مصدر من الاختیار اه فبمعناه اللغوی یشمل کل مورد کان لاحد المتعاقدین او لغیرهما اختیارآ فی امر فالاول کما فی ملک الزوجین الفسخ بالعیوب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الرد او الامضاء مجانآ لان له الالتزام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فی ذیل خیار العیب ان الارش علی خلاف القاعدة فلا یتعدی الی غیر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خیارات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ناقص است</w:t>
      </w:r>
      <w:r>
        <w:rPr>
          <w:rFonts w:eastAsia="IRNazanin" w:cs="IRNazanin"/>
          <w:color w:val="111111"/>
          <w:sz w:val="28"/>
          <w:szCs w:val="28"/>
          <w:rtl w:val="true"/>
          <w:lang w:bidi="fa-IR"/>
        </w:rPr>
        <w:t>.</w:t>
      </w:r>
    </w:p>
    <w:p>
      <w:pPr>
        <w:pStyle w:val="Heading3"/>
        <w:numPr>
          <w:ilvl w:val="2"/>
          <w:numId w:val="1"/>
        </w:numPr>
        <w:rPr/>
      </w:pPr>
      <w:bookmarkStart w:id="1858" w:name="__RefHeading___Toc3997991_3381743652"/>
      <w:bookmarkStart w:id="1859" w:name="_Toc691"/>
      <w:bookmarkEnd w:id="1858"/>
      <w:r>
        <w:rPr/>
        <w:t>683</w:t>
      </w:r>
      <w:r>
        <w:rPr>
          <w:rtl w:val="true"/>
        </w:rPr>
        <w:t xml:space="preserve">- </w:t>
      </w:r>
      <w:r>
        <w:rPr>
          <w:rtl w:val="true"/>
        </w:rPr>
        <w:t xml:space="preserve">منیة اللبیب فی شرح التهذیب </w:t>
      </w:r>
      <w:r>
        <w:rPr>
          <w:rtl w:val="true"/>
        </w:rPr>
        <w:t>(</w:t>
      </w:r>
      <w:r>
        <w:rPr>
          <w:rtl w:val="true"/>
        </w:rPr>
        <w:t>اصول فقه، عربی</w:t>
      </w:r>
      <w:r>
        <w:rPr>
          <w:rtl w:val="true"/>
        </w:rPr>
        <w:t>)</w:t>
      </w:r>
      <w:bookmarkEnd w:id="185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الدین بن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ضیاء الدین عبداللّه بن مجد الدین محمد حسینی حلی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شرح استدلالی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و بنا به گفته علامه تهرانی در تاریخ رجب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احمدک حمدآ لا یقدر حصره ولا یحصر قدره ولا ینسی ذکره ولا یطوی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واصلی علی سید المرسلین وخاتم النبیین محمد المصطفی وعلی اله الائمة الطاهرین صلاة باقیة الی یوم الدین</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سؤالا واحدآ لاتحاد المقصود منه وهو الفرق وان اختلفت صیغته وقد تقدم البحث فی ذلک وجوابه جواب المعارضة فی الاصل والمعارضة فی النوع وقد عرفت وباقی الاعتراضات واخواتها تقدمت</w:t>
      </w:r>
      <w:r>
        <w:rPr>
          <w:rFonts w:eastAsia="IRNazanin" w:cs="IRNazanin"/>
          <w:color w:val="111111"/>
          <w:sz w:val="28"/>
          <w:szCs w:val="28"/>
          <w:rtl w:val="true"/>
          <w:lang w:bidi="fa-IR"/>
        </w:rPr>
        <w:t xml:space="preserve">». </w:t>
      </w:r>
      <w:bookmarkStart w:id="1860" w:name="pg14105_205405"/>
    </w:p>
    <w:p>
      <w:pPr>
        <w:pStyle w:val="BookText"/>
        <w:rPr/>
      </w:pPr>
      <w:bookmarkEnd w:id="1860"/>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نستعلیق ملک علی بن علی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بخشی از آن تحریر 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الغنی عبده الموسوی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و نستعلیق فتحعلی بن اسماعیل بن فتح اللّه بن عبداللّه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پنجمی ن نسخه از منیة اللبیب است که این کاتب کتابت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3838</w:t>
      </w:r>
      <w:r>
        <w:rPr>
          <w:rFonts w:ascii="IRNazanin" w:hAnsi="IRNazanin" w:eastAsia="IRNazanin"/>
          <w:color w:val="111111"/>
          <w:sz w:val="28"/>
          <w:sz w:val="28"/>
          <w:szCs w:val="28"/>
          <w:rtl w:val="true"/>
          <w:lang w:bidi="fa-IR"/>
        </w:rPr>
        <w:t xml:space="preserve">، یک قطعه از نسخه شماره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اشتباها جداگانه صحافی شده است</w:t>
      </w:r>
      <w:r>
        <w:rPr>
          <w:rFonts w:eastAsia="IRNazanin" w:cs="IRNazanin"/>
          <w:color w:val="111111"/>
          <w:sz w:val="28"/>
          <w:szCs w:val="28"/>
          <w:rtl w:val="true"/>
          <w:lang w:bidi="fa-IR"/>
        </w:rPr>
        <w:t>.</w:t>
      </w:r>
    </w:p>
    <w:p>
      <w:pPr>
        <w:pStyle w:val="Heading3"/>
        <w:numPr>
          <w:ilvl w:val="2"/>
          <w:numId w:val="1"/>
        </w:numPr>
        <w:rPr/>
      </w:pPr>
      <w:bookmarkStart w:id="1861" w:name="__RefHeading___Toc3997993_3381743652"/>
      <w:bookmarkStart w:id="1862" w:name="_Toc692"/>
      <w:bookmarkEnd w:id="1861"/>
      <w:r>
        <w:rPr/>
        <w:t>684</w:t>
      </w:r>
      <w:r>
        <w:rPr>
          <w:rtl w:val="true"/>
        </w:rPr>
        <w:t xml:space="preserve">- </w:t>
      </w:r>
      <w:r>
        <w:rPr>
          <w:rtl w:val="true"/>
        </w:rPr>
        <w:t xml:space="preserve">منیة المرید فی آداب المفید والمستفید </w:t>
      </w:r>
      <w:r>
        <w:rPr>
          <w:rtl w:val="true"/>
        </w:rPr>
        <w:t>(</w:t>
      </w:r>
      <w:r>
        <w:rPr>
          <w:rtl w:val="true"/>
        </w:rPr>
        <w:t>اخلاق، عربی</w:t>
      </w:r>
      <w:r>
        <w:rPr>
          <w:rtl w:val="true"/>
        </w:rPr>
        <w:t>)</w:t>
      </w:r>
      <w:bookmarkEnd w:id="186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زین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تعلیم و تعلم و روش استاد و شاگردی و درس خواندن را با استفاده از آیات و روایات و سخن</w:t>
      </w:r>
    </w:p>
    <w:p>
      <w:pPr>
        <w:pStyle w:val="BookText"/>
        <w:rPr/>
      </w:pPr>
      <w:r>
        <w:rPr>
          <w:rFonts w:ascii="IRNazanin" w:hAnsi="IRNazanin" w:eastAsia="IRNazanin"/>
          <w:color w:val="111111"/>
          <w:sz w:val="28"/>
          <w:sz w:val="28"/>
          <w:szCs w:val="28"/>
          <w:rtl w:val="true"/>
          <w:lang w:bidi="fa-IR"/>
        </w:rPr>
        <w:t xml:space="preserve">بزرگان در یک مقدمه و چهار باب و یک خاتمه بیان نموده و از تألیف آن در روز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bookmarkStart w:id="1863" w:name="pg14105_205406"/>
    </w:p>
    <w:p>
      <w:pPr>
        <w:pStyle w:val="BookText"/>
        <w:rPr/>
      </w:pPr>
      <w:bookmarkEnd w:id="186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ان اللّه سبحانه جعل العلم هو السبب الکلّی لخلق هذا العالم العلویّ والسفلی طرآ وکفی بذلک 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قادر علی ان تصیر من جملة الملائکة المقربین باستعمال قوّتک فی العلم والعمل بل اعظم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فتنبّهوا معشر اخوانی واحبّائی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ما بقی من ایّام هذه المهلة مصروفا علی علوم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،نسخ محمد بن علی بن محمود جزائری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سید نعمت اللّه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 نسخ محمد کاظم بن محمد حسین شیرازی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اولش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864" w:name="__RefHeading___Toc3997995_3381743652"/>
      <w:bookmarkStart w:id="1865" w:name="_Toc693"/>
      <w:bookmarkEnd w:id="1864"/>
      <w:r>
        <w:rPr/>
        <w:t>685</w:t>
      </w:r>
      <w:r>
        <w:rPr>
          <w:rtl w:val="true"/>
        </w:rPr>
        <w:t xml:space="preserve">- </w:t>
      </w:r>
      <w:r>
        <w:rPr>
          <w:rtl w:val="true"/>
        </w:rPr>
        <w:t xml:space="preserve">موائد العوائد والفوائد فی بیان القواعد والفوائد </w:t>
      </w:r>
      <w:r>
        <w:rPr>
          <w:rtl w:val="true"/>
        </w:rPr>
        <w:t xml:space="preserve">= </w:t>
      </w:r>
      <w:r>
        <w:rPr>
          <w:rtl w:val="true"/>
        </w:rPr>
        <w:t>خزائن العلوم</w:t>
      </w:r>
      <w:bookmarkEnd w:id="1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جعفر بن سیف الدین شریعتمدار استرآبادی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و مسائلی که مجتهدان برای استنباط احکام به آنها نیاز دارند را، در یک مقدمه و سه فن بیان نموده و تألیف آن در دهه دوّم ربیع الثانی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تنزه بوجوب وجوده عن شوائب نقائص الامکان وتعالی بکمال ذاته وعینیة صفاته عن مطارح انوار مصابیح الاذهان وبسط بکمال تفضله موائد العقول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والاصل مقدم علی الظنی لا غیره من الظواهر بل بناء الشرع فیها علیها فلا </w:t>
      </w:r>
      <w:bookmarkStart w:id="1866" w:name="pg14105_205407"/>
    </w:p>
    <w:p>
      <w:pPr>
        <w:pStyle w:val="BookText"/>
        <w:rPr/>
      </w:pPr>
      <w:bookmarkEnd w:id="1866"/>
      <w:r>
        <w:rPr>
          <w:rFonts w:ascii="IRNazanin" w:hAnsi="IRNazanin" w:eastAsia="IRNazanin"/>
          <w:color w:val="111111"/>
          <w:sz w:val="28"/>
          <w:sz w:val="28"/>
          <w:szCs w:val="28"/>
          <w:rtl w:val="true"/>
          <w:lang w:bidi="fa-IR"/>
        </w:rPr>
        <w:t>منافات بین تقدیم الاصل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اللّه من یجعل الاصل ظاهرا وحشرنا مع من جعله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حسین سبزواری در محرم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867" w:name="__RefHeading___Toc3997997_3381743652"/>
      <w:bookmarkStart w:id="1868" w:name="_Toc694"/>
      <w:bookmarkEnd w:id="1867"/>
      <w:r>
        <w:rPr/>
        <w:t>686</w:t>
      </w:r>
      <w:r>
        <w:rPr>
          <w:rtl w:val="true"/>
        </w:rPr>
        <w:t xml:space="preserve">- </w:t>
      </w:r>
      <w:r>
        <w:rPr>
          <w:rtl w:val="true"/>
        </w:rPr>
        <w:t xml:space="preserve">المواعظ البالغة </w:t>
      </w:r>
      <w:r>
        <w:rPr>
          <w:rtl w:val="true"/>
        </w:rPr>
        <w:t>(</w:t>
      </w:r>
      <w:r>
        <w:rPr>
          <w:rtl w:val="true"/>
        </w:rPr>
        <w:t>اخلاق، عربی</w:t>
      </w:r>
      <w:r>
        <w:rPr>
          <w:rtl w:val="true"/>
        </w:rPr>
        <w:t>)</w:t>
      </w:r>
      <w:bookmarkEnd w:id="186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عبدالوهاب بن داود همدانی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میگوید در ماه رمضان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اخضر نجف اشرف حضور یافته و سخنرانی شورانگیز شیخ جعفر شوشتری را دیده که چگونه تأثیر بسزایی بر شنوندگان داشته لذا تصمیم میگیرد با استفاده از آیات و روایات و حکایات تألیفی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که مجلس را دربرداشته باشد ولی ظاهرا بیشتر از چهار مجلس آن را نتوانست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المنن والآلاء السابغة والصلاة والسلام علی الشمس البازغة محمد صاحب المواعظ البالغة واله الذین محبتهم نعمة سائغة وعداوتهم نقمة دامغة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البلاد مثل مکّة والمدینة والکوفة وکربلاء وله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منزل من هذه المنازل مصائب وفضائل نسأل اللّه تعالی ان یوفقنا لبیانها فی المجالس الاتیة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علی کشمیری خوشنویس در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1869" w:name="pg14105_205408"/>
    </w:p>
    <w:p>
      <w:pPr>
        <w:pStyle w:val="Heading3"/>
        <w:numPr>
          <w:ilvl w:val="2"/>
          <w:numId w:val="1"/>
        </w:numPr>
        <w:rPr/>
      </w:pPr>
      <w:bookmarkStart w:id="1870" w:name="__RefHeading___Toc3997999_3381743652"/>
      <w:bookmarkStart w:id="1871" w:name="_Toc695"/>
      <w:bookmarkEnd w:id="1869"/>
      <w:bookmarkEnd w:id="1870"/>
      <w:r>
        <w:rPr/>
        <w:t>687</w:t>
      </w:r>
      <w:r>
        <w:rPr>
          <w:rtl w:val="true"/>
        </w:rPr>
        <w:t xml:space="preserve">- </w:t>
      </w:r>
      <w:r>
        <w:rPr>
          <w:rtl w:val="true"/>
        </w:rPr>
        <w:t xml:space="preserve">موجز التفسیر </w:t>
      </w:r>
      <w:r>
        <w:rPr>
          <w:rtl w:val="true"/>
        </w:rPr>
        <w:t>(</w:t>
      </w:r>
      <w:r>
        <w:rPr>
          <w:rtl w:val="true"/>
        </w:rPr>
        <w:t>تفسیر، عربی</w:t>
      </w:r>
      <w:r>
        <w:rPr>
          <w:rtl w:val="true"/>
        </w:rPr>
        <w:t>)</w:t>
      </w:r>
      <w:bookmarkEnd w:id="187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مختصری است بر قرآن مجید 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هر جا که لازم دانسته برخی از الفاظ و جملات را مختصرآ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تقریبآ مانند تفسیر شبّر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نستعین ای نخصّک بالعبادة من توحید وغیره ونطلب المعونة علی العبادة وغیرها اهدنا الصّراط المستقیم ای ارشدنا الیه ویبدل منه صراط الّذین انعمت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لترونّ الجحیم النار جواب قسم محذوف وحذف منه لام الفعل وعینه والقی حرکتها علی الراء ثمّ لترونّها تأکید عین الیقین مصدر لانّ رای وعاین بمعنی واحد ثم لتسألنّ حذف منه نون الرفع لتوالی النونات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ناقص است</w:t>
      </w:r>
      <w:r>
        <w:rPr>
          <w:rFonts w:eastAsia="IRNazanin" w:cs="IRNazanin"/>
          <w:color w:val="111111"/>
          <w:sz w:val="28"/>
          <w:szCs w:val="28"/>
          <w:rtl w:val="true"/>
          <w:lang w:bidi="fa-IR"/>
        </w:rPr>
        <w:t>.</w:t>
      </w:r>
    </w:p>
    <w:p>
      <w:pPr>
        <w:pStyle w:val="Heading3"/>
        <w:numPr>
          <w:ilvl w:val="2"/>
          <w:numId w:val="1"/>
        </w:numPr>
        <w:rPr/>
      </w:pPr>
      <w:bookmarkStart w:id="1872" w:name="__RefHeading___Toc3998001_3381743652"/>
      <w:bookmarkStart w:id="1873" w:name="_Toc696"/>
      <w:bookmarkEnd w:id="1872"/>
      <w:r>
        <w:rPr/>
        <w:t>688</w:t>
      </w:r>
      <w:r>
        <w:rPr>
          <w:rtl w:val="true"/>
        </w:rPr>
        <w:t xml:space="preserve">- </w:t>
      </w:r>
      <w:r>
        <w:rPr>
          <w:rtl w:val="true"/>
        </w:rPr>
        <w:t xml:space="preserve">موجز القانون </w:t>
      </w:r>
      <w:r>
        <w:rPr>
          <w:rtl w:val="true"/>
        </w:rPr>
        <w:t>(</w:t>
      </w:r>
      <w:r>
        <w:rPr>
          <w:rtl w:val="true"/>
        </w:rPr>
        <w:t>طب، عربی</w:t>
      </w:r>
      <w:r>
        <w:rPr>
          <w:rtl w:val="true"/>
        </w:rPr>
        <w:t>)</w:t>
      </w:r>
      <w:bookmarkEnd w:id="187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علاء الدین علی بن ابی حزم قرشی ـ ابن النفیس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کتابی است در تلخیص و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 فن ترتیب داده شده است، اول؛ قواعد کلی طبی علمی و عملی دوم؛ داروهای مفرد و مرکب سوم؛ امراض و بیماریهای اعضا، چهارم؛ امراض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 عربی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دایرة المعارف اسلامی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رتبت هذا الکتاب علی اربعة فنون، الفن الاول فی قواعد جزئی الطب اعنی علمی وعملی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الفن الثانی فی الادویة والاغذیة المفردة والمرکبة</w:t>
      </w:r>
      <w:r>
        <w:rPr>
          <w:rFonts w:eastAsia="IRNazanin" w:cs="IRNazanin"/>
          <w:color w:val="111111"/>
          <w:sz w:val="28"/>
          <w:szCs w:val="28"/>
          <w:rtl w:val="true"/>
          <w:lang w:bidi="fa-IR"/>
        </w:rPr>
        <w:t xml:space="preserve">...». </w:t>
      </w:r>
      <w:bookmarkStart w:id="1874" w:name="pg14105_205409"/>
    </w:p>
    <w:p>
      <w:pPr>
        <w:pStyle w:val="BookText"/>
        <w:rPr/>
      </w:pPr>
      <w:bookmarkEnd w:id="187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فاکل بعضهم من کبده واستنکف الباقون من اکلها لم یمت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اکلها مات وکان تدبیرهم جمیعآ تدبیرآ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استعملوا دواء جالینوس وغیره من العلاج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محمد رحیم بن عبدالباقی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نویسی دارد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 رحیم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حاشیه نویسی 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باب دوم از فن دوم را دارد</w:t>
      </w:r>
      <w:r>
        <w:rPr>
          <w:rFonts w:eastAsia="IRNazanin" w:cs="IRNazanin"/>
          <w:color w:val="111111"/>
          <w:sz w:val="28"/>
          <w:szCs w:val="28"/>
          <w:rtl w:val="true"/>
          <w:lang w:bidi="fa-IR"/>
        </w:rPr>
        <w:t>.</w:t>
      </w:r>
    </w:p>
    <w:p>
      <w:pPr>
        <w:pStyle w:val="Heading3"/>
        <w:numPr>
          <w:ilvl w:val="2"/>
          <w:numId w:val="1"/>
        </w:numPr>
        <w:rPr/>
      </w:pPr>
      <w:bookmarkStart w:id="1875" w:name="__RefHeading___Toc3998003_3381743652"/>
      <w:bookmarkStart w:id="1876" w:name="_Toc697"/>
      <w:bookmarkEnd w:id="1875"/>
      <w:r>
        <w:rPr/>
        <w:t>689</w:t>
      </w:r>
      <w:r>
        <w:rPr>
          <w:rtl w:val="true"/>
        </w:rPr>
        <w:t xml:space="preserve">- </w:t>
      </w:r>
      <w:r>
        <w:rPr>
          <w:rtl w:val="true"/>
        </w:rPr>
        <w:t xml:space="preserve">الموجز فی شرح القانون </w:t>
      </w:r>
      <w:r>
        <w:rPr>
          <w:rtl w:val="true"/>
        </w:rPr>
        <w:t xml:space="preserve">= </w:t>
      </w:r>
      <w:r>
        <w:rPr>
          <w:rtl w:val="true"/>
        </w:rPr>
        <w:t xml:space="preserve">شرح نفیسی </w:t>
      </w:r>
      <w:r>
        <w:rPr>
          <w:rtl w:val="true"/>
        </w:rPr>
        <w:t>(</w:t>
      </w:r>
      <w:r>
        <w:rPr>
          <w:rtl w:val="true"/>
        </w:rPr>
        <w:t>طب، عربی</w:t>
      </w:r>
      <w:r>
        <w:rPr>
          <w:rtl w:val="true"/>
        </w:rPr>
        <w:t>)</w:t>
      </w:r>
      <w:bookmarkEnd w:id="18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ابوالحسن علی بن ابی الحزم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مولف دو کتاب درباره قانون ابن سینا نوشته است، کتاب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تلخیص و گزیده قانون نگاشته شده که مهمترین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بن عوض کرمانی است و کتاب دوم شرح قانون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شرح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بگفته صاحب الذریعه بیست جلد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 المخطوطات الطبیة المصورة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والصلاة علی انبیائه فان قصدنا الان ایراد ما تیسّر لنا من المباحث علی کلام الشیخ الرئیس 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التشریح من جملة کتاب قانون وذلک بان جمعنا ما قاله فی الکتاب الاول</w:t>
      </w:r>
      <w:r>
        <w:rPr>
          <w:rFonts w:eastAsia="IRNazanin" w:cs="IRNazanin"/>
          <w:color w:val="111111"/>
          <w:sz w:val="28"/>
          <w:szCs w:val="28"/>
          <w:rtl w:val="true"/>
          <w:lang w:bidi="fa-IR"/>
        </w:rPr>
        <w:t xml:space="preserve">...». </w:t>
      </w:r>
      <w:bookmarkStart w:id="1877" w:name="pg14105_205410"/>
    </w:p>
    <w:p>
      <w:pPr>
        <w:pStyle w:val="BookText"/>
        <w:rPr/>
      </w:pPr>
      <w:bookmarkEnd w:id="18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ونقول الان ان قولنا فی هذا الفصل وغیره من التشریح ان کذا انعقد بالحرارة او یحرق بنفوذ الدم او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بارادة من لا یعتریه هو ولا یعجزه امر وهو الخالق تعالی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مخبر السلطنة فرمانفرمای فارس مورخ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جدول زرین دارد و نسخه نفیسی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مهدی بن علی اکبر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تشریح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w:t>
      </w:r>
    </w:p>
    <w:p>
      <w:pPr>
        <w:pStyle w:val="Heading3"/>
        <w:numPr>
          <w:ilvl w:val="2"/>
          <w:numId w:val="1"/>
        </w:numPr>
        <w:rPr/>
      </w:pPr>
      <w:bookmarkStart w:id="1878" w:name="__RefHeading___Toc3998005_3381743652"/>
      <w:bookmarkStart w:id="1879" w:name="_Toc698"/>
      <w:bookmarkEnd w:id="1878"/>
      <w:r>
        <w:rPr/>
        <w:t>690</w:t>
      </w:r>
      <w:r>
        <w:rPr>
          <w:rtl w:val="true"/>
        </w:rPr>
        <w:t xml:space="preserve">- </w:t>
      </w:r>
      <w:r>
        <w:rPr>
          <w:rtl w:val="true"/>
        </w:rPr>
        <w:t xml:space="preserve">الموجة الکوثریّة فی شرح القصیدة الحمیریّة </w:t>
      </w:r>
      <w:r>
        <w:rPr>
          <w:rtl w:val="true"/>
        </w:rPr>
        <w:t>(</w:t>
      </w:r>
      <w:r>
        <w:rPr>
          <w:rtl w:val="true"/>
        </w:rPr>
        <w:t>عربی</w:t>
      </w:r>
      <w:r>
        <w:rPr>
          <w:rtl w:val="true"/>
        </w:rPr>
        <w:t>)</w:t>
      </w:r>
      <w:bookmarkEnd w:id="187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حمیری که شارح از نظر ادبی و بلاغی آن را مورد توجه قرار داده و زمانی که همراه برادرش سید محمد عباس به خدمت یکی از علمای بزرگ که استاد برادر نیز بوده رسیده‌اند به عنوان هدیّه خدمت او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پذیرفته و در لکهنوی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کرم الانسان باللسان المعرب عمّا فی الجنان والصّلاة علی محمّد مطلع قصیدة الاکوآن الّذی اخرس بفصاحته مصاقع عدنان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علیّ صلاة صلّت الملائکة علیه عشرآ ای دعت به وبارکت وجاءت الصلاة بمعنی التعظیم قیل ومنه صلّ علی محمّد ای عظّمه فی الدنیا باعلاء ذکره واظهار دعوته وابقاء شریعته وفی الآخرة بشفاعته فی اُمّته وتضعیف اجره </w:t>
      </w:r>
      <w:bookmarkStart w:id="1880" w:name="pg14105_205411"/>
    </w:p>
    <w:p>
      <w:pPr>
        <w:pStyle w:val="BookText"/>
        <w:rPr/>
      </w:pPr>
      <w:bookmarkEnd w:id="1880"/>
      <w:r>
        <w:rPr>
          <w:rFonts w:ascii="IRNazanin" w:hAnsi="IRNazanin" w:eastAsia="IRNazanin"/>
          <w:color w:val="111111"/>
          <w:sz w:val="28"/>
          <w:sz w:val="28"/>
          <w:szCs w:val="28"/>
          <w:rtl w:val="true"/>
          <w:lang w:bidi="fa-IR"/>
        </w:rPr>
        <w:t>ومثوبته ولیکن هذا آخر ما ینشرح به الجنان فی شرح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میرزا عبداللّه فسوی در </w:t>
      </w:r>
      <w:r>
        <w:rPr>
          <w:rFonts w:eastAsia="IRNazanin" w:cs="IRNazanin"/>
          <w:color w:val="111111"/>
          <w:sz w:val="28"/>
          <w:szCs w:val="28"/>
          <w:rtl w:val="true"/>
          <w:lang w:bidi="fa-IR"/>
        </w:rPr>
        <w:t>.</w:t>
      </w:r>
      <w:r>
        <w:rPr>
          <w:rFonts w:eastAsia="IRNazanin" w:cs="IRNazanin"/>
          <w:color w:val="111111"/>
          <w:sz w:val="28"/>
          <w:szCs w:val="28"/>
          <w:lang w:bidi="fa-IR"/>
        </w:rPr>
        <w:t>1319</w:t>
      </w:r>
    </w:p>
    <w:p>
      <w:pPr>
        <w:pStyle w:val="Heading3"/>
        <w:numPr>
          <w:ilvl w:val="2"/>
          <w:numId w:val="1"/>
        </w:numPr>
        <w:rPr/>
      </w:pPr>
      <w:bookmarkStart w:id="1881" w:name="__RefHeading___Toc3998007_3381743652"/>
      <w:bookmarkStart w:id="1882" w:name="_Toc699"/>
      <w:bookmarkEnd w:id="1881"/>
      <w:r>
        <w:rPr/>
        <w:t>691</w:t>
      </w:r>
      <w:r>
        <w:rPr>
          <w:rtl w:val="true"/>
        </w:rPr>
        <w:t xml:space="preserve">- </w:t>
      </w:r>
      <w:r>
        <w:rPr>
          <w:rtl w:val="true"/>
        </w:rPr>
        <w:t xml:space="preserve">مهج الدعوات ومنهج العنایات </w:t>
      </w:r>
      <w:r>
        <w:rPr>
          <w:rtl w:val="true"/>
        </w:rPr>
        <w:t>(</w:t>
      </w:r>
      <w:r>
        <w:rPr>
          <w:rtl w:val="true"/>
        </w:rPr>
        <w:t>دعا، عربی</w:t>
      </w:r>
      <w:r>
        <w:rPr>
          <w:rtl w:val="true"/>
        </w:rPr>
        <w:t>)</w:t>
      </w:r>
      <w:bookmarkEnd w:id="188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رضی‌الدینعلیبنموسیبنجعفرطاووس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رضوی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مولانا افضل العالم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صفات الداعی ان یکون فی یده خاتم عتیق لانّنا رویناه عن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ما رفعت کفّ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ذکرناه من الشروط والصّفات ما ارجو ان یغنی عن الزّیادات وهذا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درویش علی بن حسین الخادم کربلائی در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بن عبدالواسع الحسینی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w:t>
      </w:r>
      <w:r>
        <w:rPr>
          <w:rFonts w:eastAsia="IRNazanin" w:cs="IRNazanin"/>
          <w:color w:val="111111"/>
          <w:sz w:val="28"/>
          <w:szCs w:val="28"/>
          <w:rtl w:val="true"/>
          <w:lang w:bidi="fa-IR"/>
        </w:rPr>
        <w:t>.</w:t>
      </w:r>
    </w:p>
    <w:p>
      <w:pPr>
        <w:pStyle w:val="Heading3"/>
        <w:numPr>
          <w:ilvl w:val="2"/>
          <w:numId w:val="1"/>
        </w:numPr>
        <w:rPr/>
      </w:pPr>
      <w:bookmarkStart w:id="1883" w:name="__RefHeading___Toc3998009_3381743652"/>
      <w:bookmarkStart w:id="1884" w:name="_Toc700"/>
      <w:bookmarkEnd w:id="1883"/>
      <w:r>
        <w:rPr/>
        <w:t>692</w:t>
      </w:r>
      <w:r>
        <w:rPr>
          <w:rtl w:val="true"/>
        </w:rPr>
        <w:t xml:space="preserve">- </w:t>
      </w:r>
      <w:r>
        <w:rPr>
          <w:rtl w:val="true"/>
        </w:rPr>
        <w:t xml:space="preserve">المهدی </w:t>
      </w:r>
      <w:r>
        <w:rPr>
          <w:rtl w:val="true"/>
        </w:rPr>
        <w:t>(</w:t>
      </w:r>
      <w:r>
        <w:rPr>
          <w:rtl w:val="true"/>
        </w:rPr>
        <w:t>عربی</w:t>
      </w:r>
      <w:r>
        <w:rPr>
          <w:rtl w:val="true"/>
        </w:rPr>
        <w:t>)</w:t>
      </w:r>
      <w:bookmarkEnd w:id="18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بن اسماعیل موسوی صدر عاملی،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احادیث و اخبار مروی از طرق عامه درباره حضرت حجت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یک مقدمه و هشت فصل و یک خاتمه تنظیم و نگارش 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885" w:name="pg14105_205412"/>
    </w:p>
    <w:p>
      <w:pPr>
        <w:pStyle w:val="BookText"/>
        <w:rPr/>
      </w:pPr>
      <w:bookmarkEnd w:id="18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فهذا شطر من الاحادیث الشریفة وقسم من الاخبار المنیفة عن سیّدنا ومولانا خاتم النّبیّین صلّی اللّه علیه وآله وسلّم وعن اهل بیته الکرام واصحابه والتّابعین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یتفضّلوا علیّ بما یقع فی نظرهم من انتقاد لاشیر الیه انشاء اللّه فی الطّبعة الثانیة ومن اللّه سبحانه وتعالی اسأل التوفیق والعصمة لی ولهم امین وکان ذلک فی یوم السّبت الرابع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نسخه برای چاپ سنگی نوشته شده است</w:t>
      </w:r>
      <w:r>
        <w:rPr>
          <w:rFonts w:eastAsia="IRNazanin" w:cs="IRNazanin"/>
          <w:color w:val="111111"/>
          <w:sz w:val="28"/>
          <w:szCs w:val="28"/>
          <w:rtl w:val="true"/>
          <w:lang w:bidi="fa-IR"/>
        </w:rPr>
        <w:t>.</w:t>
      </w:r>
    </w:p>
    <w:p>
      <w:pPr>
        <w:pStyle w:val="Heading3"/>
        <w:numPr>
          <w:ilvl w:val="2"/>
          <w:numId w:val="1"/>
        </w:numPr>
        <w:rPr/>
      </w:pPr>
      <w:bookmarkStart w:id="1886" w:name="__RefHeading___Toc3998011_3381743652"/>
      <w:bookmarkStart w:id="1887" w:name="_Toc701"/>
      <w:bookmarkEnd w:id="1886"/>
      <w:r>
        <w:rPr/>
        <w:t>693</w:t>
      </w:r>
      <w:r>
        <w:rPr>
          <w:rtl w:val="true"/>
        </w:rPr>
        <w:t xml:space="preserve">- </w:t>
      </w:r>
      <w:r>
        <w:rPr>
          <w:rtl w:val="true"/>
        </w:rPr>
        <w:t xml:space="preserve">المهذب البارع فی شرح المختصر النافع </w:t>
      </w:r>
      <w:r>
        <w:rPr>
          <w:rtl w:val="true"/>
        </w:rPr>
        <w:t>(</w:t>
      </w:r>
      <w:r>
        <w:rPr>
          <w:rtl w:val="true"/>
        </w:rPr>
        <w:t>فقه، عربی</w:t>
      </w:r>
      <w:r>
        <w:rPr>
          <w:rtl w:val="true"/>
        </w:rPr>
        <w:t>)</w:t>
      </w:r>
      <w:bookmarkEnd w:id="18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 نافع محقق حلّی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آن به پایان رسیده و در ابتدای کتاب چهار مقدمه مختصر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المتفرّد بالقدم والکمال المتوحد بالعظمة والجلال المتعالی عن مقایسة الاشباه والافعال المتقدس عمّا ترامت الیه فکر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فانّ احقّ ما انفق فیه العمر وصرف فیه الدّهر تعلّم المعالم الدینیّة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التّردد من المصنّف؛ ومنشأه انّ الاب هل یطلق علیه اسم حقیقة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الوضع اللغوی والاصل عدم النقل وبراءة الذّمة من وجوب الانفاق الّا فی موضع الیقین والاوّل مذهب السیّد والمشهور بین الاصحاب ثبوت الانفاق ولا اعرف فیه مخالفا</w:t>
      </w:r>
      <w:r>
        <w:rPr>
          <w:rFonts w:eastAsia="IRNazanin" w:cs="IRNazanin"/>
          <w:color w:val="111111"/>
          <w:sz w:val="28"/>
          <w:szCs w:val="28"/>
          <w:rtl w:val="true"/>
          <w:lang w:bidi="fa-IR"/>
        </w:rPr>
        <w:t xml:space="preserve">». </w:t>
      </w:r>
      <w:bookmarkStart w:id="1888" w:name="pg14105_205413"/>
    </w:p>
    <w:p>
      <w:pPr>
        <w:pStyle w:val="BookText"/>
        <w:rPr/>
      </w:pPr>
      <w:bookmarkEnd w:id="188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طهارت تا کتاب مزارعه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وسط و آخر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طهارت تا بخشی از تجارت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 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نستعلیق محمد محمود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کحوهی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طهارت تا نکاح را دارد و شماره </w:t>
      </w: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از این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تا هبه را دارد</w:t>
      </w:r>
      <w:r>
        <w:rPr>
          <w:rFonts w:eastAsia="IRNazanin" w:cs="IRNazanin"/>
          <w:color w:val="111111"/>
          <w:sz w:val="28"/>
          <w:szCs w:val="28"/>
          <w:rtl w:val="true"/>
          <w:lang w:bidi="fa-IR"/>
        </w:rPr>
        <w:t>.</w:t>
      </w:r>
    </w:p>
    <w:p>
      <w:pPr>
        <w:pStyle w:val="Heading3"/>
        <w:numPr>
          <w:ilvl w:val="2"/>
          <w:numId w:val="1"/>
        </w:numPr>
        <w:rPr/>
      </w:pPr>
      <w:bookmarkStart w:id="1889" w:name="__RefHeading___Toc3998013_3381743652"/>
      <w:bookmarkStart w:id="1890" w:name="_Toc702"/>
      <w:bookmarkEnd w:id="1889"/>
      <w:r>
        <w:rPr/>
        <w:t>694</w:t>
      </w:r>
      <w:r>
        <w:rPr>
          <w:rtl w:val="true"/>
        </w:rPr>
        <w:t xml:space="preserve">- </w:t>
      </w:r>
      <w:r>
        <w:rPr>
          <w:rtl w:val="true"/>
        </w:rPr>
        <w:t xml:space="preserve">النافع یوم الحشر فی شرح الباب حادی عشر </w:t>
      </w:r>
      <w:r>
        <w:rPr>
          <w:rtl w:val="true"/>
        </w:rPr>
        <w:t>(</w:t>
      </w:r>
      <w:r>
        <w:rPr>
          <w:rtl w:val="true"/>
        </w:rPr>
        <w:t>کلام، عربی</w:t>
      </w:r>
      <w:r>
        <w:rPr>
          <w:rtl w:val="true"/>
        </w:rPr>
        <w:t>)</w:t>
      </w:r>
      <w:bookmarkEnd w:id="18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معروف و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الصلاح فی مختصر المصباح 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وجوب وجوده افتقار الممکنات وعلی قدرته وعلمه احکام المصنوعات المتعالی عن مشابهة 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تعالی لم یخلق العالم عبثآ فیکون من اللّا عبین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 الامر والناهی من الضرر الحاصل بسبب الامر والنهی اما لهما او لاَحَدٍ </w:t>
      </w:r>
      <w:bookmarkStart w:id="1891" w:name="pg14105_205414"/>
    </w:p>
    <w:p>
      <w:pPr>
        <w:pStyle w:val="BookText"/>
        <w:rPr/>
      </w:pPr>
      <w:bookmarkEnd w:id="1891"/>
      <w:r>
        <w:rPr>
          <w:rFonts w:ascii="IRNazanin" w:hAnsi="IRNazanin" w:eastAsia="IRNazanin"/>
          <w:color w:val="111111"/>
          <w:sz w:val="28"/>
          <w:sz w:val="28"/>
          <w:szCs w:val="28"/>
          <w:rtl w:val="true"/>
          <w:lang w:bidi="fa-IR"/>
        </w:rPr>
        <w:t>من المسلمین فان غلب عندهما حصول ذلک ارتفع الوجوب ایضا ویجبان بالقلب واللّسان والید ولا ینتقل الی الأصعب مع انجاح الاسهل فهذا ما تهیّأ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xml:space="preserve">، نستعلیق محمد حسین بن علی در </w:t>
      </w:r>
      <w:r>
        <w:rPr>
          <w:rFonts w:eastAsia="IRNazanin" w:cs="IRNazanin"/>
          <w:color w:val="111111"/>
          <w:sz w:val="28"/>
          <w:szCs w:val="28"/>
          <w:rtl w:val="true"/>
          <w:lang w:bidi="fa-IR"/>
        </w:rPr>
        <w:t>.</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eastAsia="IRNazanin" w:cs="IRNazanin"/>
          <w:color w:val="111111"/>
          <w:sz w:val="28"/>
          <w:szCs w:val="28"/>
          <w:lang w:bidi="fa-IR"/>
        </w:rPr>
        <w:t>1057</w:t>
      </w:r>
    </w:p>
    <w:p>
      <w:pPr>
        <w:pStyle w:val="Heading3"/>
        <w:numPr>
          <w:ilvl w:val="2"/>
          <w:numId w:val="1"/>
        </w:numPr>
        <w:rPr/>
      </w:pPr>
      <w:bookmarkStart w:id="1892" w:name="__RefHeading___Toc3998015_3381743652"/>
      <w:bookmarkStart w:id="1893" w:name="_Toc703"/>
      <w:bookmarkEnd w:id="1892"/>
      <w:r>
        <w:rPr/>
        <w:t>695</w:t>
      </w:r>
      <w:r>
        <w:rPr>
          <w:rtl w:val="true"/>
        </w:rPr>
        <w:t xml:space="preserve">- </w:t>
      </w:r>
      <w:r>
        <w:rPr>
          <w:rtl w:val="true"/>
        </w:rPr>
        <w:t xml:space="preserve">نتائج الافکار </w:t>
      </w:r>
      <w:r>
        <w:rPr>
          <w:rtl w:val="true"/>
        </w:rPr>
        <w:t>(</w:t>
      </w:r>
      <w:r>
        <w:rPr>
          <w:rtl w:val="true"/>
        </w:rPr>
        <w:t>اصول فقه، عربی</w:t>
      </w:r>
      <w:r>
        <w:rPr>
          <w:rtl w:val="true"/>
        </w:rPr>
        <w:t>)</w:t>
      </w:r>
      <w:bookmarkEnd w:id="18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بن محمد باقر قزوینی حائری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تألیف نموده بود ولی چون مفصّل بود، آن را تلخیص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مقدمه و چند اصل و یک خاتمه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ـ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و آخر ماه رجب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بترتیب عوائد موائد الایادی الی نهایة معارج الافهام وارشدنا بتهذیب فرائد فوائد المبادی الی غایة مناهج الحلال والحرام ووفّقنا لتحصیل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المدار علی المرجحات الخاصه ام علی ظن الفقیه وجهان وعلی المختار من الظن المطلق فالدائرة وسیعة ثم ان المرجّحات قد تترکّب من اثنین فصاعدا وقد تتعارض فیلاحظ فیها التعادل والتراجیح والاقوی فالاقوی</w:t>
      </w:r>
      <w:r>
        <w:rPr>
          <w:rFonts w:eastAsia="IRNazanin" w:cs="IRNazanin"/>
          <w:color w:val="111111"/>
          <w:sz w:val="28"/>
          <w:szCs w:val="28"/>
          <w:rtl w:val="true"/>
          <w:lang w:bidi="fa-IR"/>
        </w:rPr>
        <w:t xml:space="preserve">». </w:t>
      </w:r>
      <w:bookmarkStart w:id="1894" w:name="pg14105_205415"/>
    </w:p>
    <w:p>
      <w:pPr>
        <w:pStyle w:val="BookText"/>
        <w:rPr/>
      </w:pPr>
      <w:bookmarkEnd w:id="1894"/>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محسن بن الصالح الحسینی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مؤلف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عبده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بنافتی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محمد کاظم بن نوروز علی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895" w:name="__RefHeading___Toc3998017_3381743652"/>
      <w:bookmarkStart w:id="1896" w:name="_Toc704"/>
      <w:bookmarkEnd w:id="1895"/>
      <w:r>
        <w:rPr/>
        <w:t>696</w:t>
      </w:r>
      <w:r>
        <w:rPr>
          <w:rtl w:val="true"/>
        </w:rPr>
        <w:t xml:space="preserve">- </w:t>
      </w:r>
      <w:r>
        <w:rPr>
          <w:rtl w:val="true"/>
        </w:rPr>
        <w:t xml:space="preserve">نجاة العباد فی یوم المعاد </w:t>
      </w:r>
      <w:r>
        <w:rPr>
          <w:rtl w:val="true"/>
        </w:rPr>
        <w:t>(</w:t>
      </w:r>
      <w:r>
        <w:rPr>
          <w:rtl w:val="true"/>
        </w:rPr>
        <w:t>فقه، عربی</w:t>
      </w:r>
      <w:r>
        <w:rPr>
          <w:rtl w:val="true"/>
        </w:rPr>
        <w:t>)</w:t>
      </w:r>
      <w:bookmarkEnd w:id="189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بن محمد باقر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عملیه است که برای مقلّدین خود نگاشته است و چند نفر از فقهاء پس از صاحب جواهر، حواشی بر این رساله عملیّه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الفبایی آستان قدس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وصلّی اللّه علی نبیّه محمّد سید الاوّلین والآخرین وآله الغرّ المیامین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التمسنی جماعة من المؤمنین واهل الرغبة فی الدّین ان اکتب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وکفارة الاعتکاف ککفارة شهر رمضان علی الاصح والاحوط مراعاة الترتیب فیها مثل کفارة الظّهار واللّه هو العالم بحقائق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اعتکاف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نسخه تاریخ وقف آن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شده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مؤمن موسوی قمی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و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دارد از شیخ انصاری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و تصحیح شده است</w:t>
      </w:r>
      <w:r>
        <w:rPr>
          <w:rFonts w:eastAsia="IRNazanin" w:cs="IRNazanin"/>
          <w:color w:val="111111"/>
          <w:sz w:val="28"/>
          <w:szCs w:val="28"/>
          <w:rtl w:val="true"/>
          <w:lang w:bidi="fa-IR"/>
        </w:rPr>
        <w:t>.</w:t>
      </w:r>
      <w:bookmarkStart w:id="1897" w:name="pg14105_205416"/>
    </w:p>
    <w:p>
      <w:pPr>
        <w:pStyle w:val="BookText"/>
        <w:rPr/>
      </w:pPr>
      <w:bookmarkEnd w:id="1897"/>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اجازه میرزای شیرازی و شیخ انصاری عمل به این رساله را در برگ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توسط صاحب جواهر تصحیح شده و خط او در برخی موارد هست این نسخه هم طهارت تا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4183</w:t>
      </w:r>
      <w:r>
        <w:rPr>
          <w:rFonts w:ascii="IRNazanin" w:hAnsi="IRNazanin" w:eastAsia="IRNazanin"/>
          <w:color w:val="111111"/>
          <w:sz w:val="28"/>
          <w:sz w:val="28"/>
          <w:szCs w:val="28"/>
          <w:rtl w:val="true"/>
          <w:lang w:bidi="fa-IR"/>
        </w:rPr>
        <w:t xml:space="preserve">، این نسخه چاپ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شیخ عبداللّه مازندرانی بر آن خطی است</w:t>
      </w:r>
      <w:r>
        <w:rPr>
          <w:rFonts w:eastAsia="IRNazanin" w:cs="IRNazanin"/>
          <w:color w:val="111111"/>
          <w:sz w:val="28"/>
          <w:szCs w:val="28"/>
          <w:rtl w:val="true"/>
          <w:lang w:bidi="fa-IR"/>
        </w:rPr>
        <w:t>.</w:t>
      </w:r>
    </w:p>
    <w:p>
      <w:pPr>
        <w:pStyle w:val="Heading3"/>
        <w:numPr>
          <w:ilvl w:val="2"/>
          <w:numId w:val="1"/>
        </w:numPr>
        <w:rPr/>
      </w:pPr>
      <w:bookmarkStart w:id="1898" w:name="__RefHeading___Toc3998019_3381743652"/>
      <w:bookmarkStart w:id="1899" w:name="_Toc705"/>
      <w:bookmarkEnd w:id="1898"/>
      <w:r>
        <w:rPr/>
        <w:t>697</w:t>
      </w:r>
      <w:r>
        <w:rPr>
          <w:rtl w:val="true"/>
        </w:rPr>
        <w:t xml:space="preserve">- </w:t>
      </w:r>
      <w:r>
        <w:rPr>
          <w:rtl w:val="true"/>
        </w:rPr>
        <w:t xml:space="preserve">النحو </w:t>
      </w:r>
      <w:r>
        <w:rPr>
          <w:rtl w:val="true"/>
        </w:rPr>
        <w:t>(</w:t>
      </w:r>
      <w:r>
        <w:rPr>
          <w:rtl w:val="true"/>
        </w:rPr>
        <w:t>نحو، عربی</w:t>
      </w:r>
      <w:r>
        <w:rPr>
          <w:rtl w:val="true"/>
        </w:rPr>
        <w:t>)</w:t>
      </w:r>
      <w:bookmarkEnd w:id="189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مفصل در تحشیه و تعلیقه بر اثری نحوی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شده است، در فهرست پیشین کتابخانه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شرح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الضیائیة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قوله‌ای المرکّبات المعدودة ای فیما سبق بقوله وهی المضمرات والموصولات واسماء الاشارة بناء علی انّ المعرفة اذا اعیدت معرفة کانت الثانیة عین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تحقیق مباحث الفعل والحرف من الشرح العتیق والبحر العمیق لما رایت الظفرة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الظفرة بمقصوده فیما تعرضوا التحقیقه والحمد للّه علی الاتمام والصلاة والسّلام علی رسوله خیر الانام وآله واصحابه الکرام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 xml:space="preserve">. </w:t>
      </w:r>
      <w:bookmarkStart w:id="1900" w:name="pg14105_205417"/>
    </w:p>
    <w:p>
      <w:pPr>
        <w:pStyle w:val="Heading3"/>
        <w:numPr>
          <w:ilvl w:val="2"/>
          <w:numId w:val="1"/>
        </w:numPr>
        <w:rPr/>
      </w:pPr>
      <w:bookmarkStart w:id="1901" w:name="__RefHeading___Toc3998021_3381743652"/>
      <w:bookmarkStart w:id="1902" w:name="_Toc706"/>
      <w:bookmarkEnd w:id="1900"/>
      <w:bookmarkEnd w:id="1901"/>
      <w:r>
        <w:rPr/>
        <w:t>698</w:t>
      </w:r>
      <w:r>
        <w:rPr>
          <w:rtl w:val="true"/>
        </w:rPr>
        <w:t xml:space="preserve">- </w:t>
      </w:r>
      <w:r>
        <w:rPr>
          <w:rtl w:val="true"/>
        </w:rPr>
        <w:t xml:space="preserve">النحو </w:t>
      </w:r>
      <w:r>
        <w:rPr>
          <w:rtl w:val="true"/>
        </w:rPr>
        <w:t>(</w:t>
      </w:r>
      <w:r>
        <w:rPr>
          <w:rtl w:val="true"/>
        </w:rPr>
        <w:t>نحو، عربی</w:t>
      </w:r>
      <w:r>
        <w:rPr>
          <w:rtl w:val="true"/>
        </w:rPr>
        <w:t>)</w:t>
      </w:r>
      <w:bookmarkEnd w:id="190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طیفور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رساله‌ای است در اصول و قواعد علم نحو که در سه بخش مرفوعات و منصوبات و مجرورات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والعاقبة للمتقین والصلاة علی رسوله محمد وآله اجمعین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الکلام کله علی ثلاثة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ان جاء لمعنی فالاسم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یشقی ویرضی لانه محل التّغییر ولا اِمالة فی الحروف الّا فی أنّی ومتی وبلی وحتّی لبعدها عن 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 والیه المرجع والمآب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از سده 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حاشیه نویسی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اصفی الاصفیاء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 اول</w:t>
      </w:r>
      <w:r>
        <w:rPr>
          <w:rFonts w:eastAsia="IRNazanin" w:cs="IRNazanin"/>
          <w:color w:val="111111"/>
          <w:sz w:val="28"/>
          <w:szCs w:val="28"/>
          <w:rtl w:val="true"/>
          <w:lang w:bidi="fa-IR"/>
        </w:rPr>
        <w:t>.</w:t>
      </w:r>
    </w:p>
    <w:p>
      <w:pPr>
        <w:pStyle w:val="Heading3"/>
        <w:numPr>
          <w:ilvl w:val="2"/>
          <w:numId w:val="1"/>
        </w:numPr>
        <w:rPr/>
      </w:pPr>
      <w:bookmarkStart w:id="1903" w:name="__RefHeading___Toc3998023_3381743652"/>
      <w:bookmarkStart w:id="1904" w:name="_Toc707"/>
      <w:bookmarkEnd w:id="1903"/>
      <w:r>
        <w:rPr/>
        <w:t>699</w:t>
      </w:r>
      <w:r>
        <w:rPr>
          <w:rtl w:val="true"/>
        </w:rPr>
        <w:t xml:space="preserve">- </w:t>
      </w:r>
      <w:r>
        <w:rPr>
          <w:rtl w:val="true"/>
        </w:rPr>
        <w:t xml:space="preserve">نخبة المقال فی علم الرجال </w:t>
      </w:r>
      <w:r>
        <w:rPr>
          <w:rtl w:val="true"/>
        </w:rPr>
        <w:t>(</w:t>
      </w:r>
      <w:r>
        <w:rPr>
          <w:rtl w:val="true"/>
        </w:rPr>
        <w:t>تراجم و رجال، عربی</w:t>
      </w:r>
      <w:r>
        <w:rPr>
          <w:rtl w:val="true"/>
        </w:rPr>
        <w:t>)</w:t>
      </w:r>
      <w:bookmarkEnd w:id="190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رضا بروجردی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منظومه‌ای است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شاگردان صاحب جواهر و صاحب فصول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ذاالجلال عن منتهی درایة الرجال صل علی النبی ذی المکارم محمد وآله الاعاظم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لنا اللهم ذا العجالة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ذخرا بحق خاتم الرسالة </w:t>
      </w:r>
      <w:bookmarkStart w:id="1905" w:name="pg14105_205418"/>
    </w:p>
    <w:p>
      <w:pPr>
        <w:pStyle w:val="BookText"/>
        <w:rPr/>
      </w:pPr>
      <w:bookmarkEnd w:id="1905"/>
      <w:r>
        <w:rPr>
          <w:rFonts w:ascii="IRNazanin" w:hAnsi="IRNazanin" w:eastAsia="IRNazanin"/>
          <w:color w:val="111111"/>
          <w:sz w:val="28"/>
          <w:sz w:val="28"/>
          <w:szCs w:val="28"/>
          <w:rtl w:val="true"/>
          <w:lang w:bidi="fa-IR"/>
        </w:rPr>
        <w:t>عدته زین بالغرائب تاریخه باسم الامام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906" w:name="__RefHeading___Toc3998025_3381743652"/>
      <w:bookmarkStart w:id="1907" w:name="_Toc708"/>
      <w:bookmarkEnd w:id="1906"/>
      <w:r>
        <w:rPr/>
        <w:t>700</w:t>
      </w:r>
      <w:r>
        <w:rPr>
          <w:rtl w:val="true"/>
        </w:rPr>
        <w:t xml:space="preserve">- </w:t>
      </w:r>
      <w:r>
        <w:rPr>
          <w:rtl w:val="true"/>
        </w:rPr>
        <w:t xml:space="preserve">نزهة النظر فی توضیح نخبة الفکر </w:t>
      </w:r>
      <w:r>
        <w:rPr>
          <w:rtl w:val="true"/>
        </w:rPr>
        <w:t>(</w:t>
      </w:r>
      <w:r>
        <w:rPr>
          <w:rtl w:val="true"/>
        </w:rPr>
        <w:t>درایة، عربی</w:t>
      </w:r>
      <w:r>
        <w:rPr>
          <w:rtl w:val="true"/>
        </w:rPr>
        <w:t>)</w:t>
      </w:r>
      <w:bookmarkEnd w:id="190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ابتدا متنی کوتاه و دقیق در اصطلاحات علوم حدیث و رجال و درایة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الفکر فی مصطلح اهل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سپس خود آن را شرح نمود، بر این شرح شروح بسیاری نگاشته شده است، این شرح در اول ذیحجه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یزل عالمآ قدیرآ حیآ قیّومآ سمیعآ بصیرآ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التصانیف فی اصطلاح اهل الحدیث قد کثرت للائمة فی القدیم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ای هذه الانواع المذکورة فی هذه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التعریف مستغنیة عن التمثیل وحصرها متعسّر فلیراجع لها مبسوطاتها لیحصل الوقوف علی حقائقها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مصطفی رجایی زاده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صفحات حاشیه دارد</w:t>
      </w:r>
      <w:r>
        <w:rPr>
          <w:rFonts w:eastAsia="IRNazanin" w:cs="IRNazanin"/>
          <w:color w:val="111111"/>
          <w:sz w:val="28"/>
          <w:szCs w:val="28"/>
          <w:rtl w:val="true"/>
          <w:lang w:bidi="fa-IR"/>
        </w:rPr>
        <w:t>.</w:t>
      </w:r>
    </w:p>
    <w:p>
      <w:pPr>
        <w:pStyle w:val="Heading3"/>
        <w:numPr>
          <w:ilvl w:val="2"/>
          <w:numId w:val="1"/>
        </w:numPr>
        <w:rPr/>
      </w:pPr>
      <w:bookmarkStart w:id="1908" w:name="__RefHeading___Toc3998027_3381743652"/>
      <w:bookmarkStart w:id="1909" w:name="_Toc709"/>
      <w:bookmarkEnd w:id="1908"/>
      <w:r>
        <w:rPr/>
        <w:t>701</w:t>
      </w:r>
      <w:r>
        <w:rPr>
          <w:rtl w:val="true"/>
        </w:rPr>
        <w:t xml:space="preserve">- </w:t>
      </w:r>
      <w:r>
        <w:rPr>
          <w:rtl w:val="true"/>
        </w:rPr>
        <w:t xml:space="preserve">النشر فی القراءات العشر </w:t>
      </w:r>
      <w:r>
        <w:rPr>
          <w:rtl w:val="true"/>
        </w:rPr>
        <w:t>(</w:t>
      </w:r>
      <w:r>
        <w:rPr>
          <w:rtl w:val="true"/>
        </w:rPr>
        <w:t>علوم قرآن، عربی</w:t>
      </w:r>
      <w:r>
        <w:rPr>
          <w:rtl w:val="true"/>
        </w:rPr>
        <w:t>)</w:t>
      </w:r>
      <w:bookmarkEnd w:id="190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دارای یک دیباچه و بیست و نه باب بوده و در علم قراءت جامعترین </w:t>
      </w:r>
      <w:bookmarkStart w:id="1910" w:name="pg14105_205419"/>
    </w:p>
    <w:p>
      <w:pPr>
        <w:pStyle w:val="BookText"/>
        <w:rPr/>
      </w:pPr>
      <w:bookmarkEnd w:id="1910"/>
      <w:r>
        <w:rPr>
          <w:rFonts w:ascii="IRNazanin" w:hAnsi="IRNazanin" w:eastAsia="IRNazanin"/>
          <w:color w:val="111111"/>
          <w:sz w:val="28"/>
          <w:sz w:val="28"/>
          <w:szCs w:val="28"/>
          <w:rtl w:val="true"/>
          <w:lang w:bidi="fa-IR"/>
        </w:rPr>
        <w:t>کتاب های پیشینیان در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بزرگ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عمر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بن ابراهیم ثنا سعید بن سعید الجرجانی وکنّا نعدّه من الابدال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عبدالرحمن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فراغ الخیر وخواتمه وجوامعه واوّله وآخره وباطنه وظاهره والدّرجات العلی من الجنّة امّین اللّهم انّی اسألک خیر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 افتادگی دارد</w:t>
      </w:r>
      <w:r>
        <w:rPr>
          <w:rFonts w:eastAsia="IRNazanin" w:cs="IRNazanin"/>
          <w:color w:val="111111"/>
          <w:sz w:val="28"/>
          <w:szCs w:val="28"/>
          <w:rtl w:val="true"/>
          <w:lang w:bidi="fa-IR"/>
        </w:rPr>
        <w:t>.</w:t>
      </w:r>
    </w:p>
    <w:p>
      <w:pPr>
        <w:pStyle w:val="Heading3"/>
        <w:numPr>
          <w:ilvl w:val="2"/>
          <w:numId w:val="1"/>
        </w:numPr>
        <w:rPr/>
      </w:pPr>
      <w:bookmarkStart w:id="1911" w:name="__RefHeading___Toc3998029_3381743652"/>
      <w:bookmarkStart w:id="1912" w:name="_Toc710"/>
      <w:bookmarkEnd w:id="1911"/>
      <w:r>
        <w:rPr/>
        <w:t>702</w:t>
      </w:r>
      <w:r>
        <w:rPr>
          <w:rtl w:val="true"/>
        </w:rPr>
        <w:t xml:space="preserve">- </w:t>
      </w:r>
      <w:r>
        <w:rPr>
          <w:rtl w:val="true"/>
        </w:rPr>
        <w:t xml:space="preserve">نفحات اللاهوت فی لعن الجبت والطاغوت </w:t>
      </w:r>
      <w:r>
        <w:rPr>
          <w:rtl w:val="true"/>
        </w:rPr>
        <w:t>(</w:t>
      </w:r>
      <w:r>
        <w:rPr>
          <w:rtl w:val="true"/>
        </w:rPr>
        <w:t>عربی</w:t>
      </w:r>
      <w:r>
        <w:rPr>
          <w:rtl w:val="true"/>
        </w:rPr>
        <w:t>)</w:t>
      </w:r>
      <w:bookmarkEnd w:id="191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عبدالعالی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مطاعن دشمنان اهل بیت علیهم السلام و مخالفت آنان با قرآن و سنت، در یک مقدمه و هفت فصل و یک خاتمه و به نام یکی از پادشاهان صفویه که نام وی در دیباچه نیامده نگاشته شده و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در نجف و غیره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السموات والارض عالم الغیب والشهادة انت تحکم بین عبادک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علیک جمیلا بما انت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ویونسنا لیلة الوحدة من وحشة الغربة ویتجاوز عما اقترفناه من الذنوب واشتملناه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العیوب</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نستعلیق امامقلی در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bookmarkStart w:id="1913" w:name="pg14105_205420"/>
    </w:p>
    <w:p>
      <w:pPr>
        <w:pStyle w:val="Heading3"/>
        <w:numPr>
          <w:ilvl w:val="2"/>
          <w:numId w:val="1"/>
        </w:numPr>
        <w:rPr/>
      </w:pPr>
      <w:bookmarkStart w:id="1914" w:name="__RefHeading___Toc3998031_3381743652"/>
      <w:bookmarkStart w:id="1915" w:name="_Toc711"/>
      <w:bookmarkEnd w:id="1913"/>
      <w:bookmarkEnd w:id="1914"/>
      <w:r>
        <w:rPr/>
        <w:t>703</w:t>
      </w:r>
      <w:r>
        <w:rPr>
          <w:rtl w:val="true"/>
        </w:rPr>
        <w:t xml:space="preserve">- </w:t>
      </w:r>
      <w:r>
        <w:rPr>
          <w:rtl w:val="true"/>
        </w:rPr>
        <w:t xml:space="preserve">النفلیة </w:t>
      </w:r>
      <w:r>
        <w:rPr>
          <w:rtl w:val="true"/>
        </w:rPr>
        <w:t>(</w:t>
      </w:r>
      <w:r>
        <w:rPr>
          <w:rtl w:val="true"/>
        </w:rPr>
        <w:t>فقه، عربی</w:t>
      </w:r>
      <w:r>
        <w:rPr>
          <w:rtl w:val="true"/>
        </w:rPr>
        <w:t>)</w:t>
      </w:r>
      <w:bookmarkEnd w:id="191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بیان نمازهای مستحب و مستحبات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شرحهای آن از شهید ثانی است و هر دو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والرابع المتعلّقه بالاحوال کاعادة الجماعة والکسوف والجنائز والاحتیاط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ما عدا ذلک کابتداء النافلة فانّ الصلاة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الشکر انّها رکعتان عند تجدّد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الاولی الحمد والتوحید وفی الثّانیة الحمد والجحد ولیقل فی الرّکوع والسّجود الحمد للّه شکرآ شکرآ وحمدآ وبعد التّسلیم الحمد للّه الّذی قضی حاجتی واعطانی مسألتی ثم یسجد سجدتی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افتادگی دارد، تصحیح شده، حواشی از ذکری و لمعه دارد</w:t>
      </w:r>
      <w:r>
        <w:rPr>
          <w:rFonts w:eastAsia="IRNazanin" w:cs="IRNazanin"/>
          <w:color w:val="111111"/>
          <w:sz w:val="28"/>
          <w:szCs w:val="28"/>
          <w:rtl w:val="true"/>
          <w:lang w:bidi="fa-IR"/>
        </w:rPr>
        <w:t>.</w:t>
      </w:r>
    </w:p>
    <w:p>
      <w:pPr>
        <w:pStyle w:val="Heading3"/>
        <w:numPr>
          <w:ilvl w:val="2"/>
          <w:numId w:val="1"/>
        </w:numPr>
        <w:rPr/>
      </w:pPr>
      <w:bookmarkStart w:id="1916" w:name="__RefHeading___Toc3998033_3381743652"/>
      <w:bookmarkStart w:id="1917" w:name="_Toc712"/>
      <w:bookmarkEnd w:id="1916"/>
      <w:r>
        <w:rPr/>
        <w:t>704</w:t>
      </w:r>
      <w:r>
        <w:rPr>
          <w:rtl w:val="true"/>
        </w:rPr>
        <w:t xml:space="preserve">- </w:t>
      </w:r>
      <w:r>
        <w:rPr>
          <w:rtl w:val="true"/>
        </w:rPr>
        <w:t xml:space="preserve">نقد الاصول فی تلخیص الفصول </w:t>
      </w:r>
      <w:r>
        <w:rPr>
          <w:rtl w:val="true"/>
        </w:rPr>
        <w:t>(</w:t>
      </w:r>
      <w:r>
        <w:rPr>
          <w:rtl w:val="true"/>
        </w:rPr>
        <w:t>منطق، عربی</w:t>
      </w:r>
      <w:r>
        <w:rPr>
          <w:rtl w:val="true"/>
        </w:rPr>
        <w:t>)</w:t>
      </w:r>
      <w:bookmarkEnd w:id="191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حسین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کتابی است در منطق که در چهار جزء ترتیب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سه فصل است دوم در سه فصل سوم در هشت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تألیف او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کتاب آمده که جزء چهارم در بافی صنائع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اهدنا للّتی هی اقوم واستعملنا بما هو اسلم وصحّح بما عندنا یقیننا واستصلح بقدرتک ما فسد منّا وصلّ علی من جعلته نورا یهتدی به فی ظلم الجهالة </w:t>
      </w:r>
      <w:bookmarkStart w:id="1918" w:name="pg14105_205421"/>
    </w:p>
    <w:p>
      <w:pPr>
        <w:pStyle w:val="BookText"/>
        <w:rPr/>
      </w:pPr>
      <w:bookmarkEnd w:id="1918"/>
      <w:r>
        <w:rPr>
          <w:rFonts w:ascii="IRNazanin" w:hAnsi="IRNazanin" w:eastAsia="IRNazanin"/>
          <w:color w:val="111111"/>
          <w:sz w:val="28"/>
          <w:sz w:val="28"/>
          <w:szCs w:val="28"/>
          <w:rtl w:val="true"/>
          <w:lang w:bidi="fa-IR"/>
        </w:rPr>
        <w:t>باتباعه وعلی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اعتدل مزاج الدّماغ فقویت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الخیال والذکر والوهم والفکرة فتمّت الات العقل لادراک المبادی ولسنا نرید بالعقل مقابل العلم فانه نفس المبادی بل العقل النظری الهیولانی الکامل کما ذکرنا فقد اتینا بمطلبنا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جزء اول تا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صالح خلخالی آن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حکما والحقنی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نسخه باشد که در ذریعه یاد شده و نزد آیه اللّه مرعشی نجفی بوده است</w:t>
      </w:r>
      <w:r>
        <w:rPr>
          <w:rFonts w:eastAsia="IRNazanin" w:cs="IRNazanin"/>
          <w:color w:val="111111"/>
          <w:sz w:val="28"/>
          <w:szCs w:val="28"/>
          <w:rtl w:val="true"/>
          <w:lang w:bidi="fa-IR"/>
        </w:rPr>
        <w:t>.</w:t>
      </w:r>
    </w:p>
    <w:p>
      <w:pPr>
        <w:pStyle w:val="Heading3"/>
        <w:numPr>
          <w:ilvl w:val="2"/>
          <w:numId w:val="1"/>
        </w:numPr>
        <w:rPr/>
      </w:pPr>
      <w:bookmarkStart w:id="1919" w:name="__RefHeading___Toc3998035_3381743652"/>
      <w:bookmarkStart w:id="1920" w:name="_Toc713"/>
      <w:bookmarkEnd w:id="1919"/>
      <w:r>
        <w:rPr/>
        <w:t>705</w:t>
      </w:r>
      <w:r>
        <w:rPr>
          <w:rtl w:val="true"/>
        </w:rPr>
        <w:t xml:space="preserve">- </w:t>
      </w:r>
      <w:r>
        <w:rPr>
          <w:rtl w:val="true"/>
        </w:rPr>
        <w:t xml:space="preserve">النکت الاعتقادیة </w:t>
      </w:r>
      <w:r>
        <w:rPr>
          <w:rtl w:val="true"/>
        </w:rPr>
        <w:t>(</w:t>
      </w:r>
      <w:r>
        <w:rPr>
          <w:rtl w:val="true"/>
        </w:rPr>
        <w:t>کلام، عربی</w:t>
      </w:r>
      <w:r>
        <w:rPr>
          <w:rtl w:val="true"/>
        </w:rPr>
        <w:t>)</w:t>
      </w:r>
      <w:bookmarkEnd w:id="192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مکرر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921" w:name="__RefHeading___Toc3998037_3381743652"/>
      <w:bookmarkStart w:id="1922" w:name="_Toc714"/>
      <w:bookmarkEnd w:id="1921"/>
      <w:r>
        <w:rPr/>
        <w:t>706</w:t>
      </w:r>
      <w:r>
        <w:rPr>
          <w:rtl w:val="true"/>
        </w:rPr>
        <w:t xml:space="preserve">- </w:t>
      </w:r>
      <w:r>
        <w:rPr>
          <w:rtl w:val="true"/>
        </w:rPr>
        <w:t xml:space="preserve">نوحة الاحزان وصیحة الاشجان </w:t>
      </w:r>
      <w:r>
        <w:rPr>
          <w:rtl w:val="true"/>
        </w:rPr>
        <w:t xml:space="preserve">= </w:t>
      </w:r>
      <w:r>
        <w:rPr>
          <w:rtl w:val="true"/>
        </w:rPr>
        <w:t xml:space="preserve">کشف الغموض </w:t>
      </w:r>
      <w:r>
        <w:rPr>
          <w:rtl w:val="true"/>
        </w:rPr>
        <w:t>(</w:t>
      </w:r>
      <w:r>
        <w:rPr>
          <w:rtl w:val="true"/>
        </w:rPr>
        <w:t>مقتل، عربی</w:t>
      </w:r>
      <w:r>
        <w:rPr>
          <w:rtl w:val="true"/>
        </w:rPr>
        <w:t>)</w:t>
      </w:r>
      <w:bookmarkEnd w:id="192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آقا بیگ دهخوارقانی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مؤلف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 چهارم در زیارت حضرت امام حسین علیه السلام رسید، بر آن شد که این کتاب را در مصیبتهای آن حضرت،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یک مقدمه و پنج مسلک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به زبان فارسی نیز با همین نام به شعر کشیده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به شاه عباس دوم صفوی تقدیم کرده است</w:t>
      </w:r>
      <w:r>
        <w:rPr>
          <w:rFonts w:eastAsia="IRNazanin" w:cs="IRNazanin"/>
          <w:color w:val="111111"/>
          <w:sz w:val="28"/>
          <w:szCs w:val="28"/>
          <w:rtl w:val="true"/>
          <w:lang w:bidi="fa-IR"/>
        </w:rPr>
        <w:t xml:space="preserve">. </w:t>
      </w:r>
      <w:bookmarkStart w:id="1923" w:name="pg14105_205422"/>
    </w:p>
    <w:p>
      <w:pPr>
        <w:pStyle w:val="BookText"/>
        <w:rPr/>
      </w:pPr>
      <w:bookmarkEnd w:id="1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فهرس منزوی ص </w:t>
      </w: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 xml:space="preserve">الفبایی آستان قدس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اقول لما بلغ کتابتی فی الفن الرابع من کتاب کشف الغموض الی زیارة ابی عبداللّه الحسین علیه السلام فی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اکتب کتابا بلسان عربی مبین یشتمل علی قصة ما اصابه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فتعجب الرجل من ذلک قال فلم یزل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یزیده من فضل زیارته حتی قال له تعدل ثلثین حجة مبرورة مقبولة زاکیة مع رسول اللّه صلی الله علیه و آله فقال الرجل اذا کان هذا فضل زیارة الحسین علیه السلام فو اللّه لا افارقه حتی اموت قال ولم یزل لائذا بقبر الحسین علیه السلام حتی اتاه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السراء والضراء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حسین مظلوم شهید</w:t>
      </w:r>
      <w:r>
        <w:rPr>
          <w:rFonts w:eastAsia="IRNazanin" w:cs="IRNazanin"/>
          <w:color w:val="111111"/>
          <w:sz w:val="28"/>
          <w:szCs w:val="28"/>
          <w:rtl w:val="true"/>
          <w:lang w:bidi="fa-IR"/>
        </w:rPr>
        <w:t>...</w:t>
      </w:r>
    </w:p>
    <w:p>
      <w:pPr>
        <w:pStyle w:val="Heading3"/>
        <w:numPr>
          <w:ilvl w:val="2"/>
          <w:numId w:val="1"/>
        </w:numPr>
        <w:rPr/>
      </w:pPr>
      <w:bookmarkStart w:id="1924" w:name="__RefHeading___Toc3998039_3381743652"/>
      <w:bookmarkStart w:id="1925" w:name="_Toc715"/>
      <w:bookmarkEnd w:id="1924"/>
      <w:r>
        <w:rPr/>
        <w:t>707</w:t>
      </w:r>
      <w:r>
        <w:rPr>
          <w:rtl w:val="true"/>
        </w:rPr>
        <w:t xml:space="preserve">- </w:t>
      </w:r>
      <w:r>
        <w:rPr>
          <w:rtl w:val="true"/>
        </w:rPr>
        <w:t xml:space="preserve">نور الانوار فی شرح منار الانوار </w:t>
      </w:r>
      <w:r>
        <w:rPr>
          <w:rtl w:val="true"/>
        </w:rPr>
        <w:t>(</w:t>
      </w:r>
      <w:r>
        <w:rPr>
          <w:rtl w:val="true"/>
        </w:rPr>
        <w:t>اصول فقه، عربی</w:t>
      </w:r>
      <w:r>
        <w:rPr>
          <w:rtl w:val="true"/>
        </w:rPr>
        <w:t>)</w:t>
      </w:r>
      <w:bookmarkEnd w:id="192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الصدیقی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ملاجیون حنفی</w:t>
      </w:r>
      <w:r>
        <w:rPr>
          <w:rFonts w:eastAsia="IRNazanin" w:cs="IRNazanin"/>
          <w:color w:val="111111"/>
          <w:sz w:val="28"/>
          <w:szCs w:val="28"/>
          <w:rtl w:val="true"/>
          <w:lang w:bidi="fa-IR"/>
        </w:rPr>
        <w:t>)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الدین نسفی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فقه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بنا به قول حاجی خلیفه در میان کتب مفصل او موقعیت ویژه‌ای دارد و اگر چه مختصر اما جامع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حاضر شرحی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شرح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پنجاه و هشت سالگی شارح</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bookmarkStart w:id="1926" w:name="pg14105_205423"/>
    </w:p>
    <w:p>
      <w:pPr>
        <w:pStyle w:val="BookText"/>
        <w:rPr/>
      </w:pPr>
      <w:bookmarkEnd w:id="192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اصول الفقه مبنی الشرائع والاحکام واساسا لعلم الحلال والحرام وصیرها موثقة بالبراهین والدلائل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فلما کان کتاب المنار اوجز کتب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قیل صار شهیدا لانه یکون باذلا نفسه لاعزاز دین اللّه تعالی ولاقامة الشرع اللهم ادخلنی فی زمرة الشهداء واسلکنی فی عدة السعداء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1236</w:t>
      </w:r>
    </w:p>
    <w:p>
      <w:pPr>
        <w:pStyle w:val="Heading3"/>
        <w:numPr>
          <w:ilvl w:val="2"/>
          <w:numId w:val="1"/>
        </w:numPr>
        <w:rPr/>
      </w:pPr>
      <w:bookmarkStart w:id="1927" w:name="__RefHeading___Toc3998041_3381743652"/>
      <w:bookmarkStart w:id="1928" w:name="_Toc716"/>
      <w:bookmarkEnd w:id="1927"/>
      <w:r>
        <w:rPr/>
        <w:t>708</w:t>
      </w:r>
      <w:r>
        <w:rPr>
          <w:rtl w:val="true"/>
        </w:rPr>
        <w:t xml:space="preserve">- </w:t>
      </w:r>
      <w:r>
        <w:rPr>
          <w:rtl w:val="true"/>
        </w:rPr>
        <w:t xml:space="preserve">نور الانوار فی شرح کلام خیر الاخیار </w:t>
      </w:r>
      <w:r>
        <w:rPr>
          <w:rtl w:val="true"/>
        </w:rPr>
        <w:t>(</w:t>
      </w:r>
      <w:r>
        <w:rPr>
          <w:rtl w:val="true"/>
        </w:rPr>
        <w:t>دعا، عربی</w:t>
      </w:r>
      <w:r>
        <w:rPr>
          <w:rtl w:val="true"/>
        </w:rPr>
        <w:t>)</w:t>
      </w:r>
      <w:bookmarkEnd w:id="192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بن عبداللّه حسینی جزایری تستری،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مختصری است بر صحیفه سجّادیه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مؤلف از شرح مفصل خود که در زمان</w:t>
      </w:r>
    </w:p>
    <w:p>
      <w:pPr>
        <w:pStyle w:val="BookText"/>
        <w:rPr/>
      </w:pPr>
      <w:r>
        <w:rPr>
          <w:rFonts w:ascii="IRNazanin" w:hAnsi="IRNazanin" w:eastAsia="IRNazanin"/>
          <w:color w:val="111111"/>
          <w:sz w:val="28"/>
          <w:sz w:val="28"/>
          <w:szCs w:val="28"/>
          <w:rtl w:val="true"/>
          <w:lang w:bidi="fa-IR"/>
        </w:rPr>
        <w:t xml:space="preserve">جوانی نگاشته منتخب و گلچین شده و بگفته الذریعه در خرم‌آباد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شرح ملحقات در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شوشتر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اطلع ابناء التراب علی اسرار ملکوتیته الخفیة ونور قلوبهم بادعیته الصحیفة السجادیة والصلاة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للوصول الی جناب قربه تعالی طرائق متعددة و، ووسائل متبددة وکان اوضحها سبیلا وبرهانآ واعلاها شرفآ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هذه الأحرف بلسانه وحرّرها ببنانه المذنب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شوشتر حرسها اللّه واهلها من آفات الزمان وحوادث الحدثان فی دارنا القریبة من جامع الاعظم والحمد للّه وصلّی اللّه علی محمد واهل بیته الطاهرین</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بینقطه در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روی جلد و برگ اول این نسخه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نسخه بخط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چنین باشد</w:t>
      </w:r>
      <w:r>
        <w:rPr>
          <w:rFonts w:eastAsia="IRNazanin" w:cs="IRNazanin"/>
          <w:color w:val="111111"/>
          <w:sz w:val="28"/>
          <w:szCs w:val="28"/>
          <w:rtl w:val="true"/>
          <w:lang w:bidi="fa-IR"/>
        </w:rPr>
        <w:t xml:space="preserve">. </w:t>
      </w:r>
      <w:bookmarkStart w:id="1929" w:name="pg14105_205424"/>
    </w:p>
    <w:p>
      <w:pPr>
        <w:pStyle w:val="Heading3"/>
        <w:numPr>
          <w:ilvl w:val="2"/>
          <w:numId w:val="1"/>
        </w:numPr>
        <w:rPr/>
      </w:pPr>
      <w:bookmarkStart w:id="1930" w:name="__RefHeading___Toc3998043_3381743652"/>
      <w:bookmarkStart w:id="1931" w:name="_Toc717"/>
      <w:bookmarkEnd w:id="1929"/>
      <w:bookmarkEnd w:id="1930"/>
      <w:r>
        <w:rPr/>
        <w:t>709</w:t>
      </w:r>
      <w:r>
        <w:rPr>
          <w:rtl w:val="true"/>
        </w:rPr>
        <w:t xml:space="preserve">- </w:t>
      </w:r>
      <w:r>
        <w:rPr>
          <w:rtl w:val="true"/>
        </w:rPr>
        <w:t xml:space="preserve">نور الثقلین </w:t>
      </w:r>
      <w:r>
        <w:rPr>
          <w:rtl w:val="true"/>
        </w:rPr>
        <w:t>(</w:t>
      </w:r>
      <w:r>
        <w:rPr>
          <w:rtl w:val="true"/>
        </w:rPr>
        <w:t>تفسیر، عربی</w:t>
      </w:r>
      <w:r>
        <w:rPr>
          <w:rtl w:val="true"/>
        </w:rPr>
        <w:t>)</w:t>
      </w:r>
      <w:bookmarkEnd w:id="193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 بن جمعة عروسی حویزی</w:t>
      </w:r>
    </w:p>
    <w:p>
      <w:pPr>
        <w:pStyle w:val="BookText"/>
        <w:rPr/>
      </w:pPr>
      <w:r>
        <w:rPr>
          <w:rFonts w:ascii="IRNazanin" w:hAnsi="IRNazanin" w:eastAsia="IRNazanin"/>
          <w:color w:val="111111"/>
          <w:sz w:val="28"/>
          <w:sz w:val="28"/>
          <w:szCs w:val="28"/>
          <w:rtl w:val="true"/>
          <w:lang w:bidi="fa-IR"/>
        </w:rPr>
        <w:t>تفسیری روایی است و روایت هایی را که در تفسیر آیات وارد شده با ذکر نام مصدر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فی کتاب ثواب الاعمال باسناده عن ابی عبداللّه علیه السلام قال من ادمن قرائة سورة مریم لم یمت حتی یصیب ما یغنیه فی نفسه وماله وولده وکان فی الآخرة من اصحاب عیسی بن مریم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این کتاب است از 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 نسخ محمد بن محمود در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است از سوره اعراف تا کهف</w:t>
      </w:r>
      <w:r>
        <w:rPr>
          <w:rFonts w:eastAsia="IRNazanin" w:cs="IRNazanin"/>
          <w:color w:val="111111"/>
          <w:sz w:val="28"/>
          <w:szCs w:val="28"/>
          <w:rtl w:val="true"/>
          <w:lang w:bidi="fa-IR"/>
        </w:rPr>
        <w:t>.</w:t>
      </w:r>
    </w:p>
    <w:p>
      <w:pPr>
        <w:pStyle w:val="Heading3"/>
        <w:numPr>
          <w:ilvl w:val="2"/>
          <w:numId w:val="1"/>
        </w:numPr>
        <w:rPr/>
      </w:pPr>
      <w:bookmarkStart w:id="1932" w:name="__RefHeading___Toc3998045_3381743652"/>
      <w:bookmarkStart w:id="1933" w:name="_Toc718"/>
      <w:bookmarkEnd w:id="1932"/>
      <w:r>
        <w:rPr/>
        <w:t>710</w:t>
      </w:r>
      <w:r>
        <w:rPr>
          <w:rtl w:val="true"/>
        </w:rPr>
        <w:t xml:space="preserve">- </w:t>
      </w:r>
      <w:r>
        <w:rPr>
          <w:rtl w:val="true"/>
        </w:rPr>
        <w:t xml:space="preserve">نور علی نور </w:t>
      </w:r>
      <w:r>
        <w:rPr>
          <w:rtl w:val="true"/>
        </w:rPr>
        <w:t xml:space="preserve">= </w:t>
      </w:r>
      <w:r>
        <w:rPr>
          <w:rtl w:val="true"/>
        </w:rPr>
        <w:t xml:space="preserve">عبرة المتعلمی ن </w:t>
      </w:r>
      <w:r>
        <w:rPr>
          <w:rtl w:val="true"/>
        </w:rPr>
        <w:t>(</w:t>
      </w:r>
      <w:r>
        <w:rPr>
          <w:rtl w:val="true"/>
        </w:rPr>
        <w:t>نحو، عربی</w:t>
      </w:r>
      <w:r>
        <w:rPr>
          <w:rtl w:val="true"/>
        </w:rPr>
        <w:t>)</w:t>
      </w:r>
      <w:bookmarkEnd w:id="193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مؤلف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رساله است دارد و این چهل رساله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آن هم جلد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حاضر رساله هیجدهم از آن چهل رساله و حاشیه‌ای است بر متنی که آن متن مقدمه سوم از سبع المثانی است</w:t>
      </w:r>
      <w:r>
        <w:rPr>
          <w:rFonts w:eastAsia="IRNazanin" w:cs="IRNazanin"/>
          <w:color w:val="111111"/>
          <w:sz w:val="28"/>
          <w:szCs w:val="28"/>
          <w:rtl w:val="true"/>
          <w:lang w:bidi="fa-IR"/>
        </w:rPr>
        <w:t xml:space="preserve">. </w:t>
      </w:r>
      <w:bookmarkStart w:id="1934" w:name="pg14105_205425"/>
    </w:p>
    <w:p>
      <w:pPr>
        <w:pStyle w:val="BookText"/>
        <w:rPr/>
      </w:pPr>
      <w:bookmarkEnd w:id="193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احیانا</w:t>
      </w:r>
    </w:p>
    <w:p>
      <w:pPr>
        <w:pStyle w:val="BookText"/>
        <w:rPr/>
      </w:pPr>
      <w:r>
        <w:rPr>
          <w:rFonts w:ascii="IRNazanin" w:hAnsi="IRNazanin" w:eastAsia="IRNazanin"/>
          <w:color w:val="111111"/>
          <w:sz w:val="28"/>
          <w:sz w:val="28"/>
          <w:szCs w:val="28"/>
          <w:rtl w:val="true"/>
          <w:lang w:bidi="fa-IR"/>
        </w:rPr>
        <w:t>بالسّاق قویّ نجمنا احیانا</w:t>
      </w:r>
    </w:p>
    <w:p>
      <w:pPr>
        <w:pStyle w:val="BookText"/>
        <w:rPr/>
      </w:pPr>
      <w:r>
        <w:rPr>
          <w:rFonts w:ascii="IRNazanin" w:hAnsi="IRNazanin" w:eastAsia="IRNazanin"/>
          <w:color w:val="111111"/>
          <w:sz w:val="28"/>
          <w:sz w:val="28"/>
          <w:szCs w:val="28"/>
          <w:rtl w:val="true"/>
          <w:lang w:bidi="fa-IR"/>
        </w:rPr>
        <w:t>حتی ارتوی فینا زواهر الکلم</w:t>
      </w:r>
    </w:p>
    <w:p>
      <w:pPr>
        <w:pStyle w:val="BookText"/>
        <w:rPr/>
      </w:pPr>
      <w:r>
        <w:rPr>
          <w:rFonts w:ascii="IRNazanin" w:hAnsi="IRNazanin" w:eastAsia="IRNazanin"/>
          <w:color w:val="111111"/>
          <w:sz w:val="28"/>
          <w:sz w:val="28"/>
          <w:szCs w:val="28"/>
          <w:rtl w:val="true"/>
          <w:lang w:bidi="fa-IR"/>
        </w:rPr>
        <w:t>رفعالنا کسرآ لمن عادانا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السابعة التابعة لجمله لا محلّ لها وتقع بدلا اذا کانت اوفی بتأدیة المراد هذا اخر ما نحوت فی اوّل امری وذاک اوّل ما رجوت لاخر عمری والحمد للّه اولا واخرا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ابراهیم بن ابوالحسن 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مؤلف</w:t>
      </w:r>
      <w:r>
        <w:rPr>
          <w:rFonts w:eastAsia="IRNazanin" w:cs="IRNazanin"/>
          <w:color w:val="111111"/>
          <w:sz w:val="28"/>
          <w:szCs w:val="28"/>
          <w:rtl w:val="true"/>
          <w:lang w:bidi="fa-IR"/>
        </w:rPr>
        <w:t>.</w:t>
      </w:r>
    </w:p>
    <w:p>
      <w:pPr>
        <w:pStyle w:val="Heading3"/>
        <w:numPr>
          <w:ilvl w:val="2"/>
          <w:numId w:val="1"/>
        </w:numPr>
        <w:rPr/>
      </w:pPr>
      <w:bookmarkStart w:id="1935" w:name="__RefHeading___Toc3998047_3381743652"/>
      <w:bookmarkStart w:id="1936" w:name="_Toc719"/>
      <w:bookmarkEnd w:id="1935"/>
      <w:r>
        <w:rPr/>
        <w:t>711</w:t>
      </w:r>
      <w:r>
        <w:rPr>
          <w:rtl w:val="true"/>
        </w:rPr>
        <w:t xml:space="preserve">- </w:t>
      </w:r>
      <w:r>
        <w:rPr>
          <w:rtl w:val="true"/>
        </w:rPr>
        <w:t xml:space="preserve">نهایة التدریب فی نظم غایة التقریب </w:t>
      </w:r>
      <w:r>
        <w:rPr>
          <w:rtl w:val="true"/>
        </w:rPr>
        <w:t>(</w:t>
      </w:r>
      <w:r>
        <w:rPr>
          <w:rtl w:val="true"/>
        </w:rPr>
        <w:t>فقه، عربی</w:t>
      </w:r>
      <w:r>
        <w:rPr>
          <w:rtl w:val="true"/>
        </w:rPr>
        <w:t>)</w:t>
      </w:r>
      <w:bookmarkEnd w:id="193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عمریطی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کوتاهی است در فقه شافعی نگاشته قاضی ابوشجاع شافعی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منظومه حاضر رساله مزبور به نظم 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قد اصطفی</w:t>
      </w:r>
    </w:p>
    <w:p>
      <w:pPr>
        <w:pStyle w:val="BookText"/>
        <w:rPr/>
      </w:pPr>
      <w:r>
        <w:rPr>
          <w:rFonts w:ascii="IRNazanin" w:hAnsi="IRNazanin" w:eastAsia="IRNazanin"/>
          <w:color w:val="111111"/>
          <w:sz w:val="28"/>
          <w:sz w:val="28"/>
          <w:szCs w:val="28"/>
          <w:rtl w:val="true"/>
          <w:lang w:bidi="fa-IR"/>
        </w:rPr>
        <w:t>للعلم خیر خلقه وشرفا</w:t>
      </w:r>
    </w:p>
    <w:p>
      <w:pPr>
        <w:pStyle w:val="BookText"/>
        <w:rPr/>
      </w:pPr>
      <w:r>
        <w:rPr>
          <w:rFonts w:ascii="IRNazanin" w:hAnsi="IRNazanin" w:eastAsia="IRNazanin"/>
          <w:color w:val="111111"/>
          <w:sz w:val="28"/>
          <w:sz w:val="28"/>
          <w:szCs w:val="28"/>
          <w:rtl w:val="true"/>
          <w:lang w:bidi="fa-IR"/>
        </w:rPr>
        <w:t>وافضل الصلاة والسّلام علی النبیّ افضل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اتمامه</w:t>
      </w:r>
    </w:p>
    <w:p>
      <w:pPr>
        <w:pStyle w:val="BookText"/>
        <w:rPr/>
      </w:pPr>
      <w:r>
        <w:rPr>
          <w:rFonts w:ascii="Amiri" w:hAnsi="Amiri" w:eastAsia="Amiri" w:cs="Amiri"/>
          <w:color w:val="111111"/>
          <w:sz w:val="28"/>
          <w:sz w:val="28"/>
          <w:szCs w:val="28"/>
          <w:rtl w:val="true"/>
          <w:lang w:bidi="ar-SA"/>
        </w:rPr>
        <w:t>ثم صلاة اللّه مع سلامه</w:t>
      </w:r>
    </w:p>
    <w:p>
      <w:pPr>
        <w:pStyle w:val="BookText"/>
        <w:rPr/>
      </w:pPr>
      <w:r>
        <w:rPr>
          <w:rFonts w:ascii="IRNazanin" w:hAnsi="IRNazanin" w:eastAsia="IRNazanin"/>
          <w:color w:val="111111"/>
          <w:sz w:val="28"/>
          <w:sz w:val="28"/>
          <w:szCs w:val="28"/>
          <w:rtl w:val="true"/>
          <w:lang w:bidi="fa-IR"/>
        </w:rPr>
        <w:t>علی النبی وآله وصحبه</w:t>
      </w:r>
    </w:p>
    <w:p>
      <w:pPr>
        <w:pStyle w:val="BookText"/>
        <w:rPr/>
      </w:pPr>
      <w:r>
        <w:rPr>
          <w:rFonts w:ascii="IRNazanin" w:hAnsi="IRNazanin" w:eastAsia="IRNazanin"/>
          <w:color w:val="111111"/>
          <w:sz w:val="28"/>
          <w:sz w:val="28"/>
          <w:szCs w:val="28"/>
          <w:rtl w:val="true"/>
          <w:lang w:bidi="fa-IR"/>
        </w:rPr>
        <w:t>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برگ آغاز این رساله مطلبی عرفانی از محیی الدین عربی است</w:t>
      </w:r>
      <w:r>
        <w:rPr>
          <w:rFonts w:eastAsia="IRNazanin" w:cs="IRNazanin"/>
          <w:color w:val="111111"/>
          <w:sz w:val="28"/>
          <w:szCs w:val="28"/>
          <w:rtl w:val="true"/>
          <w:lang w:bidi="fa-IR"/>
        </w:rPr>
        <w:t xml:space="preserve">. </w:t>
      </w:r>
      <w:bookmarkStart w:id="1937" w:name="pg14105_205426"/>
    </w:p>
    <w:p>
      <w:pPr>
        <w:pStyle w:val="Heading3"/>
        <w:numPr>
          <w:ilvl w:val="2"/>
          <w:numId w:val="1"/>
        </w:numPr>
        <w:rPr/>
      </w:pPr>
      <w:bookmarkStart w:id="1938" w:name="__RefHeading___Toc3998049_3381743652"/>
      <w:bookmarkStart w:id="1939" w:name="_Toc720"/>
      <w:bookmarkEnd w:id="1937"/>
      <w:bookmarkEnd w:id="1938"/>
      <w:r>
        <w:rPr/>
        <w:t>712</w:t>
      </w:r>
      <w:r>
        <w:rPr>
          <w:rtl w:val="true"/>
        </w:rPr>
        <w:t xml:space="preserve">- </w:t>
      </w:r>
      <w:r>
        <w:rPr>
          <w:rtl w:val="true"/>
        </w:rPr>
        <w:t xml:space="preserve">نهایة التقریب فی شرح التهذیب </w:t>
      </w:r>
      <w:r>
        <w:rPr>
          <w:rtl w:val="true"/>
        </w:rPr>
        <w:t>(</w:t>
      </w:r>
      <w:r>
        <w:rPr>
          <w:rtl w:val="true"/>
        </w:rPr>
        <w:t>اصول فقه، عربی</w:t>
      </w:r>
      <w:r>
        <w:rPr>
          <w:rtl w:val="true"/>
        </w:rPr>
        <w:t>)</w:t>
      </w:r>
      <w:bookmarkEnd w:id="193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عبدالنّبی بن سعد جزائری غروی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متوسطی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 الی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در دو جلد میباشد و تاریخ پایان جلد اول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المفیدة للظن لا من الادلّة القطعیّة فالاستدلال مبطل للعمل بها لأنّها تدلّ علی عدم العمل ودلالتها ظنیّة فلا یعمل بها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الموفق للصواب وهذا آخر ما یتسر لی من تحریر نهایة التقریب فی شرح التهذیب والحمد للّه علی توفیقه وشکره علی تسهیل سلوک طریقه ونسأله من فضله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لنا ما قصرنا فیه فی اجتهاد أو وقع فیه من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محمد علی بن علی بن لطفعلی بن احمد تبریزی مورخ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علی بن علی</w:t>
      </w:r>
      <w:r>
        <w:rPr>
          <w:rFonts w:eastAsia="IRNazanin" w:cs="IRNazanin"/>
          <w:color w:val="111111"/>
          <w:sz w:val="28"/>
          <w:szCs w:val="28"/>
          <w:rtl w:val="true"/>
          <w:lang w:bidi="fa-IR"/>
        </w:rPr>
        <w:t>».</w:t>
      </w:r>
    </w:p>
    <w:p>
      <w:pPr>
        <w:pStyle w:val="Heading3"/>
        <w:numPr>
          <w:ilvl w:val="2"/>
          <w:numId w:val="1"/>
        </w:numPr>
        <w:rPr/>
      </w:pPr>
      <w:bookmarkStart w:id="1940" w:name="__RefHeading___Toc3998051_3381743652"/>
      <w:bookmarkStart w:id="1941" w:name="_Toc721"/>
      <w:bookmarkEnd w:id="1940"/>
      <w:r>
        <w:rPr/>
        <w:t>713</w:t>
      </w:r>
      <w:r>
        <w:rPr>
          <w:rtl w:val="true"/>
        </w:rPr>
        <w:t xml:space="preserve">- </w:t>
      </w:r>
      <w:r>
        <w:rPr>
          <w:rtl w:val="true"/>
        </w:rPr>
        <w:t xml:space="preserve">نهایة الطلب فی شرح المکتسب </w:t>
      </w:r>
      <w:r>
        <w:rPr>
          <w:rtl w:val="true"/>
        </w:rPr>
        <w:t>(</w:t>
      </w:r>
      <w:r>
        <w:rPr>
          <w:rtl w:val="true"/>
        </w:rPr>
        <w:t>کیمیا، عربی</w:t>
      </w:r>
      <w:r>
        <w:rPr>
          <w:rtl w:val="true"/>
        </w:rPr>
        <w:t>)</w:t>
      </w:r>
      <w:bookmarkEnd w:id="194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ایدمر بن علی جلدکی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المکتسب فی زراعة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بن احمد السیماوی العراقی صاحب کتاب الأقالیم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در آفاق گشتم و کوششهای فراوان نمودم این کتاب را یافتم در موضوعاتی صحیح با الفاظی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سه سفر تنظیم کردم و هر سفری دارای یک مقدمه، </w:t>
      </w:r>
      <w:bookmarkStart w:id="1942" w:name="pg14105_205427"/>
    </w:p>
    <w:p>
      <w:pPr>
        <w:pStyle w:val="BookText"/>
        <w:rPr/>
      </w:pPr>
      <w:bookmarkEnd w:id="1942"/>
      <w:r>
        <w:rPr>
          <w:rFonts w:ascii="IRNazanin" w:hAnsi="IRNazanin" w:eastAsia="IRNazanin"/>
          <w:color w:val="111111"/>
          <w:sz w:val="28"/>
          <w:sz w:val="28"/>
          <w:szCs w:val="28"/>
          <w:rtl w:val="true"/>
          <w:lang w:bidi="fa-IR"/>
        </w:rPr>
        <w:t>چند مقاله و خاتمه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سفری مانند یک جلد جداگانه خطبه‌ای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تعالی عن العلل والمعلولات وتقدس عن لوازم الاجسام والمتخیّرات وتنزّه عن ان یحیط به العقول والادراکات الواجب الوجود لذاته البدیع الصفات اتقن صنع ما صنع وابدع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فالحذر الحذر من مثل هولاء وانظارهم واعتبر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 العظمی فافهم ما اشرناه الیک واشکر اللّه تعالی علی تفهّم فکن من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rtl w:val="true"/>
          <w:lang w:bidi="fa-IR"/>
        </w:rPr>
        <w:t>.</w:t>
      </w:r>
      <w:r>
        <w:rPr>
          <w:rFonts w:eastAsia="IRNazanin" w:cs="IRNazanin"/>
          <w:color w:val="111111"/>
          <w:sz w:val="28"/>
          <w:szCs w:val="28"/>
          <w:lang w:bidi="fa-IR"/>
        </w:rPr>
        <w:t>1288</w:t>
      </w:r>
    </w:p>
    <w:p>
      <w:pPr>
        <w:pStyle w:val="Heading3"/>
        <w:numPr>
          <w:ilvl w:val="2"/>
          <w:numId w:val="1"/>
        </w:numPr>
        <w:rPr/>
      </w:pPr>
      <w:bookmarkStart w:id="1943" w:name="__RefHeading___Toc3998053_3381743652"/>
      <w:bookmarkStart w:id="1944" w:name="_Toc722"/>
      <w:bookmarkEnd w:id="1943"/>
      <w:r>
        <w:rPr/>
        <w:t>714</w:t>
      </w:r>
      <w:r>
        <w:rPr>
          <w:rtl w:val="true"/>
        </w:rPr>
        <w:t xml:space="preserve">- </w:t>
      </w:r>
      <w:r>
        <w:rPr>
          <w:rtl w:val="true"/>
        </w:rPr>
        <w:t xml:space="preserve">النهایة فی غریب الحدیث </w:t>
      </w:r>
      <w:r>
        <w:rPr>
          <w:rtl w:val="true"/>
        </w:rPr>
        <w:t>(</w:t>
      </w:r>
      <w:r>
        <w:rPr>
          <w:rtl w:val="true"/>
        </w:rPr>
        <w:t>لغت، عربی</w:t>
      </w:r>
      <w:r>
        <w:rPr>
          <w:rtl w:val="true"/>
        </w:rPr>
        <w:t>)</w:t>
      </w:r>
      <w:bookmarkEnd w:id="194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السعادات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فرهنگی است حاوی غریب الفاظ احادیث که مؤلف با استفاده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اصفهانی و به ترتیب حروف آغاز کلمات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نعمه بجمیع محامده واثنی علیه فی بادی الامر وعائده واشکره علی وافر عطائه ورافده واعترف فی مصادر الوفیق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فلا خلاف بین 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الیاء مع الهاء والیاء فیه ذکر یهاب ویروی اهاب وهو موضع قرب المدینة فیه انه کان یتعوذ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هی بفتح الیاء الاولی وضم العین المهملة صقع من بلاد الیمن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xml:space="preserve">، نسخ حسن بن محمد طاهر الحسینی در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خرید علی بن میرزا لطفعلی بن میرزا احمد مجتهد تبریزی در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bookmarkStart w:id="1945" w:name="pg14105_205428"/>
    </w:p>
    <w:p>
      <w:pPr>
        <w:pStyle w:val="Heading3"/>
        <w:numPr>
          <w:ilvl w:val="2"/>
          <w:numId w:val="1"/>
        </w:numPr>
        <w:rPr/>
      </w:pPr>
      <w:bookmarkStart w:id="1946" w:name="__RefHeading___Toc3998055_3381743652"/>
      <w:bookmarkStart w:id="1947" w:name="_Toc723"/>
      <w:bookmarkEnd w:id="1945"/>
      <w:bookmarkEnd w:id="1946"/>
      <w:r>
        <w:rPr/>
        <w:t>715</w:t>
      </w:r>
      <w:r>
        <w:rPr>
          <w:rtl w:val="true"/>
        </w:rPr>
        <w:t xml:space="preserve">- </w:t>
      </w:r>
      <w:r>
        <w:rPr>
          <w:rtl w:val="true"/>
        </w:rPr>
        <w:t xml:space="preserve">نهایة الوصول الی علم الاصول </w:t>
      </w:r>
      <w:r>
        <w:rPr>
          <w:rtl w:val="true"/>
        </w:rPr>
        <w:t>(</w:t>
      </w:r>
      <w:r>
        <w:rPr>
          <w:rtl w:val="true"/>
        </w:rPr>
        <w:t>اصول فقه، عربی</w:t>
      </w:r>
      <w:r>
        <w:rPr>
          <w:rtl w:val="true"/>
        </w:rPr>
        <w:t>)</w:t>
      </w:r>
      <w:bookmarkEnd w:id="194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مفصل در اصول فقه که بخواهش فرزندش فخر المحققین در چهار جزء در ضمن دوازده مقصد تالیف و نگارش آن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مقصد درباره مقدمات اصول و مقصد دوازدهم درباره تعادل و تراجیح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تهران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مکتبة العلامة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المقدّس بوجوب وجوده عن الاشباه والنطائر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محمد قاسم در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عبده محمد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تقی بن ملا حسین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بلده خوئین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جلد دوم و شامل مقصد هشتم تا پایان کتاب است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 دیده میشود</w:t>
      </w:r>
      <w:r>
        <w:rPr>
          <w:rFonts w:eastAsia="IRNazanin" w:cs="IRNazanin"/>
          <w:color w:val="111111"/>
          <w:sz w:val="28"/>
          <w:szCs w:val="28"/>
          <w:rtl w:val="true"/>
          <w:lang w:bidi="fa-IR"/>
        </w:rPr>
        <w:t>.</w:t>
      </w:r>
    </w:p>
    <w:p>
      <w:pPr>
        <w:pStyle w:val="Heading3"/>
        <w:numPr>
          <w:ilvl w:val="2"/>
          <w:numId w:val="1"/>
        </w:numPr>
        <w:rPr/>
      </w:pPr>
      <w:bookmarkStart w:id="1948" w:name="__RefHeading___Toc3998057_3381743652"/>
      <w:bookmarkStart w:id="1949" w:name="_Toc724"/>
      <w:bookmarkEnd w:id="1948"/>
      <w:r>
        <w:rPr/>
        <w:t>716</w:t>
      </w:r>
      <w:r>
        <w:rPr>
          <w:rtl w:val="true"/>
        </w:rPr>
        <w:t xml:space="preserve">- </w:t>
      </w:r>
      <w:r>
        <w:rPr>
          <w:rtl w:val="true"/>
        </w:rPr>
        <w:t xml:space="preserve">نهج البلاغه </w:t>
      </w:r>
      <w:r>
        <w:rPr>
          <w:rtl w:val="true"/>
        </w:rPr>
        <w:t>(</w:t>
      </w:r>
      <w:r>
        <w:rPr>
          <w:rtl w:val="true"/>
        </w:rPr>
        <w:t>حدیث، عربی</w:t>
      </w:r>
      <w:r>
        <w:rPr>
          <w:rtl w:val="true"/>
        </w:rPr>
        <w:t>)</w:t>
      </w:r>
      <w:bookmarkEnd w:id="1949"/>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خطبهها، نامهها و کلمات قصار حضرت علی علیه السلام است که توسط شریف رضی برگزیده شده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1950" w:name="pg14105_205429"/>
    </w:p>
    <w:p>
      <w:pPr>
        <w:pStyle w:val="BookText"/>
        <w:rPr/>
      </w:pPr>
      <w:bookmarkEnd w:id="195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اما بعد حمد اللّه الّذی جعل الحمد ثمنآ لنعمائه ومعاذآ من بلائه ووسیلة الی جنانه وسببآ لزیادة احسانه والصلاة علی رسوله نبیّ الرحمة وامام الائمّة وسراج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احتشم المؤمن اخاه فقد 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حین انتهاء الغایة بنا الی قطع المختار من کلام امیر المؤمنین علیه السلام حامدین للّه سبحانه علی ما منّ به من توفیقنا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به فارسی ترجمه و در زیر سطور یا کنار صفحات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فراوان دارد از جمله از علاء الدین محمد 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علی اکبر بن محمد رحیم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صفحات از شرح ملا فتح اللّه کاشانی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هم در مجموعه 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951" w:name="__RefHeading___Toc3998059_3381743652"/>
      <w:bookmarkStart w:id="1952" w:name="_Toc725"/>
      <w:bookmarkEnd w:id="1951"/>
      <w:r>
        <w:rPr/>
        <w:t>717</w:t>
      </w:r>
      <w:r>
        <w:rPr>
          <w:rtl w:val="true"/>
        </w:rPr>
        <w:t xml:space="preserve">- </w:t>
      </w:r>
      <w:r>
        <w:rPr>
          <w:rtl w:val="true"/>
        </w:rPr>
        <w:t xml:space="preserve">نهج الحق وکشف الصدق </w:t>
      </w:r>
      <w:r>
        <w:rPr>
          <w:rtl w:val="true"/>
        </w:rPr>
        <w:t>(</w:t>
      </w:r>
      <w:r>
        <w:rPr>
          <w:rtl w:val="true"/>
        </w:rPr>
        <w:t>کلام و عقائد، عربی</w:t>
      </w:r>
      <w:r>
        <w:rPr>
          <w:rtl w:val="true"/>
        </w:rPr>
        <w:t>)</w:t>
      </w:r>
      <w:bookmarkEnd w:id="1952"/>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مسائل کلامی و اعتقادی و فقهی به طور مختصر بحث شده و مؤلف اثبات می نماید که نظر شیعه در این مسائل مطابق کتاب و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w:t>
      </w:r>
      <w:bookmarkStart w:id="1953" w:name="pg14105_205430"/>
    </w:p>
    <w:p>
      <w:pPr>
        <w:pStyle w:val="BookText"/>
        <w:rPr/>
      </w:pPr>
      <w:bookmarkEnd w:id="1953"/>
      <w:r>
        <w:rPr>
          <w:rFonts w:ascii="IRNazanin" w:hAnsi="IRNazanin" w:eastAsia="IRNazanin"/>
          <w:color w:val="111111"/>
          <w:sz w:val="28"/>
          <w:sz w:val="28"/>
          <w:szCs w:val="28"/>
          <w:rtl w:val="true"/>
          <w:lang w:bidi="fa-IR"/>
        </w:rPr>
        <w:t>نام سلطان خدابنده اولجایتو نوشته شده و دارای هشت مسأله بدین ترتیب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نظر، صفات حق تعالی، نبوت، امامت، معاد، اصول</w:t>
      </w:r>
    </w:p>
    <w:p>
      <w:pPr>
        <w:pStyle w:val="BookText"/>
        <w:rPr/>
      </w:pPr>
      <w:r>
        <w:rPr>
          <w:rFonts w:ascii="IRNazanin" w:hAnsi="IRNazanin" w:eastAsia="IRNazanin"/>
          <w:color w:val="111111"/>
          <w:sz w:val="28"/>
          <w:sz w:val="28"/>
          <w:szCs w:val="28"/>
          <w:rtl w:val="true"/>
          <w:lang w:bidi="fa-IR"/>
        </w:rPr>
        <w:t>فقه و مسائل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غرقت فی بحار معرفته افکار العلماء وتحیرت فی ادراک کنه ذاته انظار العقلاء وحسرت عن معرفة کماله عقول الانبیاء وقصرت عن وصف لاهوتیّته السنة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الرؤساء منهم اعتقدوه من العقائد الباطلة طلبا للمنافع الدنیویّة واهملوا من الآخرة وطلبوا العاجلة نعوذ باللّه من مزال الاقدام وفیما اوردناه فی هذا الکتاب کفایة لمن له ادنی تحصیل فکیف من یستغنی عن کثیر التنبیه بالقلیل واللّه یزیل شبه کل ضلیل ویزیح سقم کلّ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ابوالقاسم و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Heading3"/>
        <w:numPr>
          <w:ilvl w:val="2"/>
          <w:numId w:val="1"/>
        </w:numPr>
        <w:rPr/>
      </w:pPr>
      <w:bookmarkStart w:id="1954" w:name="__RefHeading___Toc3998061_3381743652"/>
      <w:bookmarkStart w:id="1955" w:name="_Toc726"/>
      <w:bookmarkEnd w:id="1954"/>
      <w:r>
        <w:rPr/>
        <w:t>718</w:t>
      </w:r>
      <w:r>
        <w:rPr>
          <w:rtl w:val="true"/>
        </w:rPr>
        <w:t xml:space="preserve">- </w:t>
      </w:r>
      <w:r>
        <w:rPr>
          <w:rtl w:val="true"/>
        </w:rPr>
        <w:t xml:space="preserve">نهج المسترشدین فی اصول الدین </w:t>
      </w:r>
      <w:r>
        <w:rPr>
          <w:rtl w:val="true"/>
        </w:rPr>
        <w:t>(</w:t>
      </w:r>
      <w:r>
        <w:rPr>
          <w:rtl w:val="true"/>
        </w:rPr>
        <w:t>کلام، عربی</w:t>
      </w:r>
      <w:r>
        <w:rPr>
          <w:rtl w:val="true"/>
        </w:rPr>
        <w:t>)</w:t>
      </w:r>
      <w:bookmarkEnd w:id="19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کوتاهی است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شروحی دارد از جمله فاضل مقداد آن را شرح کرده است و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المنقذ من الحیرة والضلال والمرشد الی سبیل الصّواب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کتاب نهج المسترشدین فی اصول الدّین لخصت فیه مبادی القواعد الکلامیّة</w:t>
      </w:r>
      <w:r>
        <w:rPr>
          <w:rFonts w:eastAsia="IRNazanin" w:cs="IRNazanin"/>
          <w:color w:val="111111"/>
          <w:sz w:val="28"/>
          <w:szCs w:val="28"/>
          <w:rtl w:val="true"/>
          <w:lang w:bidi="fa-IR"/>
        </w:rPr>
        <w:t xml:space="preserve">...». </w:t>
      </w:r>
      <w:bookmarkStart w:id="1956" w:name="pg14105_205431"/>
    </w:p>
    <w:p>
      <w:pPr>
        <w:pStyle w:val="BookText"/>
        <w:rPr/>
      </w:pPr>
      <w:bookmarkEnd w:id="195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اراد التوسط فعلیه بکتاب منتهی الوصول والمناهج وغیرهما من کتبنا والسّلام والحمد للّه علی بلوغ ما قصدناه وحصول ما اردناه والصلاة والسّلام علی اشرف الانبیاء وعترته الاتقیاء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محمد بن محمد تقی گوگدی گلپایگانی 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دارد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اسماعیل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آخر دیده میشود</w:t>
      </w:r>
      <w:r>
        <w:rPr>
          <w:rFonts w:eastAsia="IRNazanin" w:cs="IRNazanin"/>
          <w:color w:val="111111"/>
          <w:sz w:val="28"/>
          <w:szCs w:val="28"/>
          <w:rtl w:val="true"/>
          <w:lang w:bidi="fa-IR"/>
        </w:rPr>
        <w:t>.</w:t>
      </w:r>
    </w:p>
    <w:p>
      <w:pPr>
        <w:pStyle w:val="Heading3"/>
        <w:numPr>
          <w:ilvl w:val="2"/>
          <w:numId w:val="1"/>
        </w:numPr>
        <w:rPr/>
      </w:pPr>
      <w:bookmarkStart w:id="1957" w:name="__RefHeading___Toc3998063_3381743652"/>
      <w:bookmarkStart w:id="1958" w:name="_Toc727"/>
      <w:bookmarkEnd w:id="1957"/>
      <w:r>
        <w:rPr/>
        <w:t>719</w:t>
      </w:r>
      <w:r>
        <w:rPr>
          <w:rtl w:val="true"/>
        </w:rPr>
        <w:t xml:space="preserve">- </w:t>
      </w:r>
      <w:r>
        <w:rPr>
          <w:rtl w:val="true"/>
        </w:rPr>
        <w:t xml:space="preserve">واضح المنار فی علم الاسرار </w:t>
      </w:r>
      <w:r>
        <w:rPr>
          <w:rtl w:val="true"/>
        </w:rPr>
        <w:t>(</w:t>
      </w:r>
      <w:r>
        <w:rPr>
          <w:rtl w:val="true"/>
        </w:rPr>
        <w:t>کیمیا، عربی</w:t>
      </w:r>
      <w:r>
        <w:rPr>
          <w:rtl w:val="true"/>
        </w:rPr>
        <w:t>)</w:t>
      </w:r>
      <w:bookmarkEnd w:id="195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بن احمد بن زین الدین احسائی</w:t>
      </w:r>
    </w:p>
    <w:p>
      <w:pPr>
        <w:pStyle w:val="BookText"/>
        <w:rPr/>
      </w:pPr>
      <w:r>
        <w:rPr>
          <w:rFonts w:ascii="IRNazanin" w:hAnsi="IRNazanin" w:eastAsia="IRNazanin"/>
          <w:color w:val="111111"/>
          <w:sz w:val="28"/>
          <w:sz w:val="28"/>
          <w:szCs w:val="28"/>
          <w:rtl w:val="true"/>
          <w:lang w:bidi="fa-IR"/>
        </w:rPr>
        <w:t xml:space="preserve">رساله‌ای است در علم اکسیر به روش آسانتر از آنچه که در کتب مربوطه آمده است، این رساله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کربلای معلی بپایان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دعی للهدایة وهدی بالولایة وجعل صلاح الانام فی المعاش موقوفآ علی اقامة العدل واعطآء کلّ ذی حقّ حقّه وارشد العباد الی النّهج القدیم بقوله تعالی وزنوا بالقسطاس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من اظهره او عزم علی هتک السرّ المصون الذی کتمه الحکماء ونهت عن افشائه العلماء لا یوفق لنیله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 عمره واللّه یتولّی حفظه وهو یؤتیه من یشاء واللّه ذوالفضل العظیم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bookmarkStart w:id="1959" w:name="pg14105_205432"/>
    </w:p>
    <w:p>
      <w:pPr>
        <w:pStyle w:val="Heading3"/>
        <w:numPr>
          <w:ilvl w:val="2"/>
          <w:numId w:val="1"/>
        </w:numPr>
        <w:rPr/>
      </w:pPr>
      <w:bookmarkStart w:id="1960" w:name="__RefHeading___Toc3998065_3381743652"/>
      <w:bookmarkStart w:id="1961" w:name="_Toc728"/>
      <w:bookmarkEnd w:id="1959"/>
      <w:bookmarkEnd w:id="1960"/>
      <w:r>
        <w:rPr/>
        <w:t>720</w:t>
      </w:r>
      <w:r>
        <w:rPr>
          <w:rtl w:val="true"/>
        </w:rPr>
        <w:t xml:space="preserve">- </w:t>
      </w:r>
      <w:r>
        <w:rPr>
          <w:rtl w:val="true"/>
        </w:rPr>
        <w:t xml:space="preserve">الوافی </w:t>
      </w:r>
      <w:r>
        <w:rPr>
          <w:rtl w:val="true"/>
        </w:rPr>
        <w:t>(</w:t>
      </w:r>
      <w:r>
        <w:rPr>
          <w:rtl w:val="true"/>
        </w:rPr>
        <w:t>حدیث، عربی</w:t>
      </w:r>
      <w:r>
        <w:rPr>
          <w:rtl w:val="true"/>
        </w:rPr>
        <w:t>)</w:t>
      </w:r>
      <w:bookmarkEnd w:id="196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مرتضی ملا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و روایت های کتب کافی، من لا یحضره الفقیه، استبصار و تهذیب را در سه مقدمه و چهارده کتاب و یک خاتمه گرد آورده است، در هر فصلی اول آیات مناسب را آورده پس از آن احادیث را ذکر می کند و از روایت ها آنچه به شرح نیاز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تالیفش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ascii="IRNazanin" w:hAnsi="IRNazanin" w:eastAsia="IRNazanin"/>
          <w:color w:val="111111"/>
          <w:sz w:val="28"/>
          <w:sz w:val="28"/>
          <w:szCs w:val="28"/>
          <w:rtl w:val="true"/>
          <w:lang w:bidi="fa-IR"/>
        </w:rPr>
        <w:t xml:space="preserve">، نسخ بی تاریخ، جزء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تملک فرهاد میرزا در </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آغازش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ورفعناه مکانآ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ابا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محمد تقی در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 سید عبداللّه شبّر حاکی از اینکه سید علی محمد این کتاب را نزد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حافظ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xml:space="preserve">، نسخ محمد کاظم بن علی اصغر قمی در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پنجم است</w:t>
      </w:r>
      <w:r>
        <w:rPr>
          <w:rFonts w:eastAsia="IRNazanin" w:cs="IRNazanin"/>
          <w:color w:val="111111"/>
          <w:sz w:val="28"/>
          <w:szCs w:val="28"/>
          <w:rtl w:val="true"/>
          <w:lang w:bidi="fa-IR"/>
        </w:rPr>
        <w:t>.</w:t>
      </w:r>
      <w:bookmarkStart w:id="1962" w:name="pg14105_205433"/>
    </w:p>
    <w:p>
      <w:pPr>
        <w:pStyle w:val="BookText"/>
        <w:rPr/>
      </w:pPr>
      <w:bookmarkEnd w:id="196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xml:space="preserve">، نسخ محمد رضا رضوی در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مرحوم لطف علی 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نسخه را سید محمد بن صفی الدین محمد حسینی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اصل مقابله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میراث تا دیات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جزء ششم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توفیقی الا باللّه علیمردان بن علی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مهر کاتب است در برگ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،نسخ محمد صالح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تملک قاضی محمد بن قاضی خان حسنی رازی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قاضی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محمد قاسم خان نوری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جزء و شامل کتاب الروضه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و پنجم از چهارده جزء است</w:t>
      </w:r>
      <w:r>
        <w:rPr>
          <w:rFonts w:eastAsia="IRNazanin" w:cs="IRNazanin"/>
          <w:color w:val="111111"/>
          <w:sz w:val="28"/>
          <w:szCs w:val="28"/>
          <w:rtl w:val="true"/>
          <w:lang w:bidi="fa-IR"/>
        </w:rPr>
        <w:t>.</w:t>
      </w:r>
    </w:p>
    <w:p>
      <w:pPr>
        <w:pStyle w:val="Heading3"/>
        <w:numPr>
          <w:ilvl w:val="2"/>
          <w:numId w:val="1"/>
        </w:numPr>
        <w:rPr/>
      </w:pPr>
      <w:bookmarkStart w:id="1963" w:name="__RefHeading___Toc3998067_3381743652"/>
      <w:bookmarkStart w:id="1964" w:name="_Toc729"/>
      <w:bookmarkEnd w:id="1963"/>
      <w:r>
        <w:rPr/>
        <w:t>721</w:t>
      </w:r>
      <w:r>
        <w:rPr>
          <w:rtl w:val="true"/>
        </w:rPr>
        <w:t xml:space="preserve">- </w:t>
      </w:r>
      <w:r>
        <w:rPr>
          <w:rtl w:val="true"/>
        </w:rPr>
        <w:t xml:space="preserve">الوافیة </w:t>
      </w:r>
      <w:r>
        <w:rPr>
          <w:rtl w:val="true"/>
        </w:rPr>
        <w:t xml:space="preserve">= </w:t>
      </w:r>
      <w:r>
        <w:rPr>
          <w:rtl w:val="true"/>
        </w:rPr>
        <w:t xml:space="preserve">وافیة الاصول </w:t>
      </w:r>
      <w:r>
        <w:rPr>
          <w:rtl w:val="true"/>
        </w:rPr>
        <w:t>(</w:t>
      </w:r>
      <w:r>
        <w:rPr>
          <w:rtl w:val="true"/>
        </w:rPr>
        <w:t>اصول فقه، عربی</w:t>
      </w:r>
      <w:r>
        <w:rPr>
          <w:rtl w:val="true"/>
        </w:rPr>
        <w:t>)</w:t>
      </w:r>
      <w:bookmarkEnd w:id="196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بشروئی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علم اصول را به طور استدلالی و مختصر در یک مقدمه و شش باب فراهم </w:t>
      </w:r>
      <w:bookmarkStart w:id="1965" w:name="pg14105_205434"/>
    </w:p>
    <w:p>
      <w:pPr>
        <w:pStyle w:val="BookText"/>
        <w:rPr/>
      </w:pPr>
      <w:bookmarkEnd w:id="1965"/>
      <w:r>
        <w:rPr>
          <w:rFonts w:ascii="IRNazanin" w:hAnsi="IRNazanin" w:eastAsia="IRNazanin"/>
          <w:color w:val="111111"/>
          <w:sz w:val="28"/>
          <w:sz w:val="28"/>
          <w:szCs w:val="28"/>
          <w:rtl w:val="true"/>
          <w:lang w:bidi="fa-IR"/>
        </w:rPr>
        <w:t xml:space="preserve">کرده و در دوازدهم ربیع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متعددی نیز بر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جزیل آلائه والشکر له علی جمیل نعمائه والصّلاة علی اشرف اصفیائه واکرم انبیائه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فی تحقیق ما ینبغی العلم به قبل الشّروع فی المقصود وفیها ابحاث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ترجیح ما اصله راجح باحد المرجّحات المذکورة وعلیک بامعان النّظر فی المرجّحات المذکورة فی کتب الاصول فان رجع الی احد المرجّحات المنصوصة او قام علیه دلیل قطعی فهو مقبول</w:t>
      </w:r>
    </w:p>
    <w:p>
      <w:pPr>
        <w:pStyle w:val="BookText"/>
        <w:rPr/>
      </w:pPr>
      <w:r>
        <w:rPr>
          <w:rFonts w:ascii="IRNazanin" w:hAnsi="IRNazanin" w:eastAsia="IRNazanin"/>
          <w:color w:val="111111"/>
          <w:sz w:val="28"/>
          <w:sz w:val="28"/>
          <w:szCs w:val="28"/>
          <w:rtl w:val="true"/>
          <w:lang w:bidi="fa-IR"/>
        </w:rPr>
        <w:t>واِلّا فعدم الالتفات الیه احوط واولی والعلم عند اللّه والتّکلان فی المهمّات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966" w:name="__RefHeading___Toc3998069_3381743652"/>
      <w:bookmarkStart w:id="1967" w:name="_Toc730"/>
      <w:bookmarkEnd w:id="1966"/>
      <w:r>
        <w:rPr/>
        <w:t>722</w:t>
      </w:r>
      <w:r>
        <w:rPr>
          <w:rtl w:val="true"/>
        </w:rPr>
        <w:t xml:space="preserve">- </w:t>
      </w:r>
      <w:r>
        <w:rPr>
          <w:rtl w:val="true"/>
        </w:rPr>
        <w:t xml:space="preserve">الوافیة </w:t>
      </w:r>
      <w:r>
        <w:rPr>
          <w:rtl w:val="true"/>
        </w:rPr>
        <w:t>(</w:t>
      </w:r>
      <w:r>
        <w:rPr>
          <w:rtl w:val="true"/>
        </w:rPr>
        <w:t>فقه، عربی</w:t>
      </w:r>
      <w:r>
        <w:rPr>
          <w:rtl w:val="true"/>
        </w:rPr>
        <w:t>)</w:t>
      </w:r>
      <w:bookmarkEnd w:id="196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شیخ علی بن جعفر کاشف الغطاء</w:t>
      </w:r>
    </w:p>
    <w:p>
      <w:pPr>
        <w:pStyle w:val="BookText"/>
        <w:rPr/>
      </w:pPr>
      <w:r>
        <w:rPr>
          <w:rFonts w:ascii="IRNazanin" w:hAnsi="IRNazanin" w:eastAsia="IRNazanin"/>
          <w:color w:val="111111"/>
          <w:sz w:val="28"/>
          <w:sz w:val="28"/>
          <w:szCs w:val="28"/>
          <w:rtl w:val="true"/>
          <w:lang w:bidi="fa-IR"/>
        </w:rPr>
        <w:t>رساله عملیه است شامل طهارت، صلاة، زکاة، صوم و حج</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خط و مهر مؤلف در نسخه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نجل سید حسن طباطبائی داماد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مقابله و تصحیح کرده و خط او در پایان نسخه هست</w:t>
      </w:r>
      <w:r>
        <w:rPr>
          <w:rFonts w:eastAsia="IRNazanin" w:cs="IRNazanin"/>
          <w:color w:val="111111"/>
          <w:sz w:val="28"/>
          <w:szCs w:val="28"/>
          <w:rtl w:val="true"/>
          <w:lang w:bidi="fa-IR"/>
        </w:rPr>
        <w:t xml:space="preserve">. </w:t>
      </w:r>
      <w:bookmarkStart w:id="1968" w:name="pg14105_205435"/>
    </w:p>
    <w:p>
      <w:pPr>
        <w:pStyle w:val="Heading3"/>
        <w:numPr>
          <w:ilvl w:val="2"/>
          <w:numId w:val="1"/>
        </w:numPr>
        <w:rPr/>
      </w:pPr>
      <w:bookmarkStart w:id="1969" w:name="__RefHeading___Toc3998071_3381743652"/>
      <w:bookmarkStart w:id="1970" w:name="_Toc731"/>
      <w:bookmarkEnd w:id="1968"/>
      <w:bookmarkEnd w:id="1969"/>
      <w:r>
        <w:rPr/>
        <w:t>723</w:t>
      </w:r>
      <w:r>
        <w:rPr>
          <w:rtl w:val="true"/>
        </w:rPr>
        <w:t xml:space="preserve">- </w:t>
      </w:r>
      <w:r>
        <w:rPr>
          <w:rtl w:val="true"/>
        </w:rPr>
        <w:t xml:space="preserve">الوافیة فی شرح الکافیة </w:t>
      </w:r>
      <w:r>
        <w:rPr>
          <w:rtl w:val="true"/>
        </w:rPr>
        <w:t>(</w:t>
      </w:r>
      <w:r>
        <w:rPr>
          <w:rtl w:val="true"/>
        </w:rPr>
        <w:t>نحو، عربی</w:t>
      </w:r>
      <w:r>
        <w:rPr>
          <w:rtl w:val="true"/>
        </w:rPr>
        <w:t>)</w:t>
      </w:r>
      <w:bookmarkEnd w:id="197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حسن بن محمد بن شرفشاه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شرحی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نحوی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نام شمس الاسلام یحیی بن ابراهیم ابن یغرش معروف به</w:t>
      </w:r>
    </w:p>
    <w:p>
      <w:pPr>
        <w:pStyle w:val="BookText"/>
        <w:rPr/>
      </w:pPr>
      <w:r>
        <w:rPr>
          <w:rFonts w:ascii="IRNazanin" w:hAnsi="IRNazanin" w:eastAsia="IRNazanin"/>
          <w:color w:val="111111"/>
          <w:sz w:val="28"/>
          <w:sz w:val="28"/>
          <w:szCs w:val="28"/>
          <w:rtl w:val="true"/>
          <w:lang w:bidi="fa-IR"/>
        </w:rPr>
        <w:t>ابن بیلکا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الفبایی آستان قدس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اللّه تعالی علی عظمة جلاله حمد غریق بمطالعة جماله واشکره لجزیل نواله شکر معتقد لمعاده وماله وامجده باشرف اسمائه وصفات کماله وانزهه عن معتقد اهل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لم تقلب یاءً اذا کان مکسورا او واوآ اذا کان مضموما قیاسا علی الوقف فی الاسم ولانه لم یعلم بقاء علامة التاکید فانّک اذا قلت فی یا زیدون اضربنّ اضربوا فی الوقف وفی یا امرئةً اضربن اضربی فی الوقف لم یعلم انه بدل عن النون والمحذوف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کمال بن عزیز اللّه شولستانی در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تاریخ وفات برخی از محدثان و چند فائده ادبی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مؤمن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bookmarkStart w:id="1971" w:name="pg14105_205436"/>
    </w:p>
    <w:p>
      <w:pPr>
        <w:pStyle w:val="BookText"/>
        <w:rPr/>
      </w:pPr>
      <w:bookmarkEnd w:id="1971"/>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 xml:space="preserve">، نسخ و نستعلیق محمد صالح بن حبیب اللّه حسینی در </w:t>
      </w:r>
      <w:r>
        <w:rPr>
          <w:rFonts w:eastAsia="IRNazanin" w:cs="IRNazanin"/>
          <w:color w:val="111111"/>
          <w:sz w:val="28"/>
          <w:szCs w:val="28"/>
          <w:rtl w:val="true"/>
          <w:lang w:bidi="fa-IR"/>
        </w:rPr>
        <w:t>.</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آخر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امین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 جواد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2454</w:t>
      </w:r>
      <w:r>
        <w:rPr>
          <w:rFonts w:ascii="IRNazanin" w:hAnsi="IRNazanin" w:eastAsia="IRNazanin"/>
          <w:color w:val="111111"/>
          <w:sz w:val="28"/>
          <w:sz w:val="28"/>
          <w:szCs w:val="28"/>
          <w:rtl w:val="true"/>
          <w:lang w:bidi="fa-IR"/>
        </w:rPr>
        <w:t xml:space="preserve">، 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نویسی دارد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آخرش افتادگی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و حواشی دارد</w:t>
      </w:r>
      <w:r>
        <w:rPr>
          <w:rFonts w:eastAsia="IRNazanin" w:cs="IRNazanin"/>
          <w:color w:val="111111"/>
          <w:sz w:val="28"/>
          <w:szCs w:val="28"/>
          <w:rtl w:val="true"/>
          <w:lang w:bidi="fa-IR"/>
        </w:rPr>
        <w:t>.</w:t>
      </w:r>
    </w:p>
    <w:p>
      <w:pPr>
        <w:pStyle w:val="Heading3"/>
        <w:numPr>
          <w:ilvl w:val="2"/>
          <w:numId w:val="1"/>
        </w:numPr>
        <w:rPr/>
      </w:pPr>
      <w:bookmarkStart w:id="1972" w:name="__RefHeading___Toc3998073_3381743652"/>
      <w:bookmarkStart w:id="1973" w:name="_Toc732"/>
      <w:bookmarkEnd w:id="1972"/>
      <w:r>
        <w:rPr/>
        <w:t>724</w:t>
      </w:r>
      <w:r>
        <w:rPr>
          <w:rtl w:val="true"/>
        </w:rPr>
        <w:t xml:space="preserve">- </w:t>
      </w:r>
      <w:r>
        <w:rPr>
          <w:rtl w:val="true"/>
        </w:rPr>
        <w:t xml:space="preserve">وجیزة فی فرض الصلاة </w:t>
      </w:r>
      <w:r>
        <w:rPr>
          <w:rtl w:val="true"/>
        </w:rPr>
        <w:t xml:space="preserve">= </w:t>
      </w:r>
      <w:r>
        <w:rPr>
          <w:rtl w:val="true"/>
        </w:rPr>
        <w:t>رسالة</w:t>
      </w:r>
      <w:r>
        <w:rPr>
          <w:rtl w:val="true"/>
        </w:rPr>
        <w:t>... (</w:t>
      </w:r>
      <w:r>
        <w:rPr>
          <w:rtl w:val="true"/>
        </w:rPr>
        <w:t>فقه، عربی</w:t>
      </w:r>
      <w:r>
        <w:rPr>
          <w:rtl w:val="true"/>
        </w:rPr>
        <w:t>)</w:t>
      </w:r>
      <w:bookmarkEnd w:id="1973"/>
    </w:p>
    <w:p>
      <w:pPr>
        <w:pStyle w:val="BookText"/>
        <w:rPr/>
      </w:pPr>
      <w:r>
        <w:rPr>
          <w:rFonts w:ascii="IRNazanin" w:hAnsi="IRNazanin" w:eastAsia="IRNazanin"/>
          <w:color w:val="111111"/>
          <w:sz w:val="28"/>
          <w:sz w:val="28"/>
          <w:szCs w:val="28"/>
          <w:rtl w:val="true"/>
          <w:lang w:bidi="fa-IR"/>
        </w:rPr>
        <w:t>رساله مختصری است در نمازهای واجب و احکام هر کدام از آنها که در یک مقدمه و سه فصل و یک خاتمه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علی افضل المرسلین محمّد وآله اجمعین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المقدّمة فالصلاة الواجبة افعال معهودة مشروطة بالقبلة والقیام تقرّبا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تقضی الجمعة والعید والآیات لغیر العلم بها ما لم یستوعب الاحتراق ولو اطلق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والجنازة فمجاز وکذا النّذر المطلق</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فائده‌ای در رموز نام مجتهدین ظ و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 محمد بن حسین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هست</w:t>
      </w:r>
      <w:r>
        <w:rPr>
          <w:rFonts w:eastAsia="IRNazanin" w:cs="IRNazanin"/>
          <w:color w:val="111111"/>
          <w:sz w:val="28"/>
          <w:szCs w:val="28"/>
          <w:rtl w:val="true"/>
          <w:lang w:bidi="fa-IR"/>
        </w:rPr>
        <w:t xml:space="preserve">. </w:t>
      </w:r>
      <w:bookmarkStart w:id="1974" w:name="pg14105_205437"/>
    </w:p>
    <w:p>
      <w:pPr>
        <w:pStyle w:val="Heading3"/>
        <w:numPr>
          <w:ilvl w:val="2"/>
          <w:numId w:val="1"/>
        </w:numPr>
        <w:rPr/>
      </w:pPr>
      <w:bookmarkStart w:id="1975" w:name="__RefHeading___Toc3998075_3381743652"/>
      <w:bookmarkStart w:id="1976" w:name="_Toc733"/>
      <w:bookmarkEnd w:id="1974"/>
      <w:bookmarkEnd w:id="1975"/>
      <w:r>
        <w:rPr/>
        <w:t>725</w:t>
      </w:r>
      <w:r>
        <w:rPr>
          <w:rtl w:val="true"/>
        </w:rPr>
        <w:t xml:space="preserve">- </w:t>
      </w:r>
      <w:r>
        <w:rPr>
          <w:rtl w:val="true"/>
        </w:rPr>
        <w:t xml:space="preserve">الوجیزة </w:t>
      </w:r>
      <w:r>
        <w:rPr>
          <w:rtl w:val="true"/>
        </w:rPr>
        <w:t>(</w:t>
      </w:r>
      <w:r>
        <w:rPr>
          <w:rtl w:val="true"/>
        </w:rPr>
        <w:t>رجال، عربی</w:t>
      </w:r>
      <w:r>
        <w:rPr>
          <w:rtl w:val="true"/>
        </w:rPr>
        <w:t>)</w:t>
      </w:r>
      <w:bookmarkEnd w:id="197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مختصری است به ترتیب حروف، و فقط نام اشخاصی که حالات آنها نزد مؤلف واضح بود یا شهرت دارند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منازل الرجال علی معارج الکمال علی قدر روایاتهم عن النبی الکریم المفضال وآله النجباء ارباب العصمة والجلال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الاغر النحاس ابو الاکراد هو علی بن میمون ابو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w:t>
      </w:r>
    </w:p>
    <w:p>
      <w:pPr>
        <w:pStyle w:val="Heading3"/>
        <w:numPr>
          <w:ilvl w:val="2"/>
          <w:numId w:val="1"/>
        </w:numPr>
        <w:rPr/>
      </w:pPr>
      <w:bookmarkStart w:id="1977" w:name="__RefHeading___Toc3998077_3381743652"/>
      <w:bookmarkStart w:id="1978" w:name="_Toc734"/>
      <w:bookmarkEnd w:id="1977"/>
      <w:r>
        <w:rPr/>
        <w:t>726</w:t>
      </w:r>
      <w:r>
        <w:rPr>
          <w:rtl w:val="true"/>
        </w:rPr>
        <w:t xml:space="preserve">- </w:t>
      </w:r>
      <w:r>
        <w:rPr>
          <w:rtl w:val="true"/>
        </w:rPr>
        <w:t xml:space="preserve">ودائع النبوة </w:t>
      </w:r>
      <w:r>
        <w:rPr>
          <w:rtl w:val="true"/>
        </w:rPr>
        <w:t>(</w:t>
      </w:r>
      <w:r>
        <w:rPr>
          <w:rtl w:val="true"/>
        </w:rPr>
        <w:t>فقه، عربی</w:t>
      </w:r>
      <w:r>
        <w:rPr>
          <w:rtl w:val="true"/>
        </w:rPr>
        <w:t>)</w:t>
      </w:r>
      <w:bookmarkEnd w:id="197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بن محمد امین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 طهرانی</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کتاب مانند طهارت و صلات در تألیف تمام و قسمتهایی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کتاب همانند کتاب الطهارة شرح شرایع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المتعالی بوجوب وجوده عن ان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الکتاب کنظام ما یکتب به من الکتب وهو الاتقان ولا معنی له سواه لرجوع جمیع المعانی الیه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آخرش ناقص است</w:t>
      </w:r>
      <w:r>
        <w:rPr>
          <w:rFonts w:eastAsia="IRNazanin" w:cs="IRNazanin"/>
          <w:color w:val="111111"/>
          <w:sz w:val="28"/>
          <w:szCs w:val="28"/>
          <w:rtl w:val="true"/>
          <w:lang w:bidi="fa-IR"/>
        </w:rPr>
        <w:t>.</w:t>
      </w:r>
      <w:bookmarkStart w:id="1979" w:name="pg14105_205438"/>
    </w:p>
    <w:p>
      <w:pPr>
        <w:pStyle w:val="BookText"/>
        <w:rPr/>
      </w:pPr>
      <w:bookmarkEnd w:id="1979"/>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نستعلیق محمد کاظم بن عبداللّه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الاجاره تا وصایا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 xml:space="preserve">، نستعلیق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صلاة است</w:t>
      </w:r>
      <w:r>
        <w:rPr>
          <w:rFonts w:eastAsia="IRNazanin" w:cs="IRNazanin"/>
          <w:color w:val="111111"/>
          <w:sz w:val="28"/>
          <w:szCs w:val="28"/>
          <w:rtl w:val="true"/>
          <w:lang w:bidi="fa-IR"/>
        </w:rPr>
        <w:t>.</w:t>
      </w:r>
    </w:p>
    <w:p>
      <w:pPr>
        <w:pStyle w:val="Heading3"/>
        <w:numPr>
          <w:ilvl w:val="2"/>
          <w:numId w:val="1"/>
        </w:numPr>
        <w:rPr/>
      </w:pPr>
      <w:bookmarkStart w:id="1980" w:name="__RefHeading___Toc3998079_3381743652"/>
      <w:bookmarkStart w:id="1981" w:name="_Toc735"/>
      <w:bookmarkEnd w:id="1980"/>
      <w:r>
        <w:rPr/>
        <w:t>727</w:t>
      </w:r>
      <w:r>
        <w:rPr>
          <w:rtl w:val="true"/>
        </w:rPr>
        <w:t xml:space="preserve">- </w:t>
      </w:r>
      <w:r>
        <w:rPr>
          <w:rtl w:val="true"/>
        </w:rPr>
        <w:t xml:space="preserve">وسائل الشیعة </w:t>
      </w:r>
      <w:r>
        <w:rPr>
          <w:rtl w:val="true"/>
        </w:rPr>
        <w:t>(</w:t>
      </w:r>
      <w:r>
        <w:rPr>
          <w:rtl w:val="true"/>
        </w:rPr>
        <w:t>حدیث، عربی</w:t>
      </w:r>
      <w:r>
        <w:rPr>
          <w:rtl w:val="true"/>
        </w:rPr>
        <w:t>)</w:t>
      </w:r>
      <w:bookmarkEnd w:id="198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حسن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نام کامل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الی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یکی از کتاب های مهم حدیث است که دانشمندان و فقهاء بسیار بدان رجوع نموده و از آن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در سی و یک باب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مقدمة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شامل دوازده فائده که در موضوع حدیث و رجال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شش جلد و در سالهای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علی قلی بن محمد قلی زنگنه در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شامل کتاب نکاح تا نذر یا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نسخ بی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صوم تا حج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ascii="IRNazanin" w:hAnsi="IRNazanin" w:eastAsia="IRNazanin"/>
          <w:color w:val="111111"/>
          <w:sz w:val="28"/>
          <w:sz w:val="28"/>
          <w:szCs w:val="28"/>
          <w:rtl w:val="true"/>
          <w:lang w:bidi="fa-IR"/>
        </w:rPr>
        <w:t xml:space="preserve">، نسخ محمد باقر بن علی اکبر خوانساری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است</w:t>
      </w:r>
      <w:r>
        <w:rPr>
          <w:rFonts w:eastAsia="IRNazanin" w:cs="IRNazanin"/>
          <w:color w:val="111111"/>
          <w:sz w:val="28"/>
          <w:szCs w:val="28"/>
          <w:rtl w:val="true"/>
          <w:lang w:bidi="fa-IR"/>
        </w:rPr>
        <w:t>.</w:t>
      </w:r>
      <w:bookmarkStart w:id="1982" w:name="pg14105_205439"/>
    </w:p>
    <w:p>
      <w:pPr>
        <w:pStyle w:val="BookText"/>
        <w:rPr/>
      </w:pPr>
      <w:bookmarkEnd w:id="1982"/>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تا پایان کتاب را دارد تاریخ تالیف</w:t>
      </w:r>
      <w:r>
        <w:rPr>
          <w:rFonts w:eastAsia="IRNazanin" w:cs="IRNazanin"/>
          <w:color w:val="111111"/>
          <w:sz w:val="28"/>
          <w:szCs w:val="28"/>
          <w:rtl w:val="true"/>
          <w:lang w:bidi="fa-IR"/>
        </w:rPr>
        <w:t>: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تا آخر نکاح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باقر بن علی اکبر خوانساری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متملکات و جزو کتابخانه احقر محسن الحسینی است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اول و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حقیر اسماعیل الحسینی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فرهاد بیرونی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ascii="IRNazanin" w:hAnsi="IRNazanin" w:eastAsia="IRNazanin"/>
          <w:color w:val="111111"/>
          <w:sz w:val="28"/>
          <w:sz w:val="28"/>
          <w:szCs w:val="28"/>
          <w:rtl w:val="true"/>
          <w:lang w:bidi="fa-IR"/>
        </w:rPr>
        <w:t xml:space="preserve">، نسخ محمد رضا نجف آبادی اصفهانی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کتاب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شده و حاشیه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983" w:name="__RefHeading___Toc3998081_3381743652"/>
      <w:bookmarkStart w:id="1984" w:name="_Toc736"/>
      <w:bookmarkEnd w:id="1983"/>
      <w:r>
        <w:rPr/>
        <w:t>728</w:t>
      </w:r>
      <w:r>
        <w:rPr>
          <w:rtl w:val="true"/>
        </w:rPr>
        <w:t xml:space="preserve">- </w:t>
      </w:r>
      <w:r>
        <w:rPr>
          <w:rtl w:val="true"/>
        </w:rPr>
        <w:t xml:space="preserve">وفیات الاعیان </w:t>
      </w:r>
      <w:r>
        <w:rPr>
          <w:rtl w:val="true"/>
        </w:rPr>
        <w:t>(</w:t>
      </w:r>
      <w:r>
        <w:rPr>
          <w:rtl w:val="true"/>
        </w:rPr>
        <w:t>تراجم، عربی</w:t>
      </w:r>
      <w:r>
        <w:rPr>
          <w:rtl w:val="true"/>
        </w:rPr>
        <w:t>)</w:t>
      </w:r>
      <w:bookmarkEnd w:id="1984"/>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هشتصد و پنجاه شرح حال علماء و دانشمندان و شخصیتهای علمی است که به ترتیب حروف تنظیم شده،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موانع بسیار و سفر مؤلف به شام و اشتغال به قضاوت به اتمام رسیده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1985" w:name="pg14105_205440"/>
    </w:p>
    <w:p>
      <w:pPr>
        <w:pStyle w:val="BookText"/>
        <w:rPr/>
      </w:pPr>
      <w:bookmarkEnd w:id="19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العین ابوبکر عاصم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خزیمة نصر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احد القراء السبعة والمشار الیه فی القراءآت اخذ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 xml:space="preserve">، نسخ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عین تا حرف میم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بن مرتضی الحسنی الحسینی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خرید از محمد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در بغداد</w:t>
      </w:r>
      <w:r>
        <w:rPr>
          <w:rFonts w:eastAsia="IRNazanin" w:cs="IRNazanin"/>
          <w:color w:val="111111"/>
          <w:sz w:val="28"/>
          <w:szCs w:val="28"/>
          <w:rtl w:val="true"/>
          <w:lang w:bidi="fa-IR"/>
        </w:rPr>
        <w:t>.</w:t>
      </w:r>
    </w:p>
    <w:p>
      <w:pPr>
        <w:pStyle w:val="Heading3"/>
        <w:numPr>
          <w:ilvl w:val="2"/>
          <w:numId w:val="1"/>
        </w:numPr>
        <w:rPr/>
      </w:pPr>
      <w:bookmarkStart w:id="1986" w:name="__RefHeading___Toc3998083_3381743652"/>
      <w:bookmarkStart w:id="1987" w:name="_Toc737"/>
      <w:bookmarkEnd w:id="1986"/>
      <w:r>
        <w:rPr/>
        <w:t>729</w:t>
      </w:r>
      <w:r>
        <w:rPr>
          <w:rtl w:val="true"/>
        </w:rPr>
        <w:t xml:space="preserve">- </w:t>
      </w:r>
      <w:r>
        <w:rPr>
          <w:rtl w:val="true"/>
        </w:rPr>
        <w:t xml:space="preserve">الهدایة فی النحو </w:t>
      </w:r>
      <w:r>
        <w:rPr>
          <w:rtl w:val="true"/>
        </w:rPr>
        <w:t>(</w:t>
      </w:r>
      <w:r>
        <w:rPr>
          <w:rtl w:val="true"/>
        </w:rPr>
        <w:t>نحو، عربی</w:t>
      </w:r>
      <w:r>
        <w:rPr>
          <w:rtl w:val="true"/>
        </w:rPr>
        <w:t>)</w:t>
      </w:r>
      <w:bookmarkEnd w:id="1987"/>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محمد بن یوسف اندلسی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است در قواعد و اصول نحو به روش کافیه ابن حاجب که در یک مقدمه و سه قسم و یک خاتمه تنظیم شده است، این کتاب را به افراد دیگری همانند ابن درستویه یا عبدالجلیل بن فیروز غزنوی نیز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همان رساله‌ای است که در جامع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حوزهها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آستان قدس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مختصر مضبوط فی علم النحو جمعت فیه مهمّات النحو علی ترتیب الکافیة مبوّبا مفصلا بعبارة واضحة 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جمع المؤنث لانه لو حرک النّون لم یبق خفیفة فلم تکن علی الاصل وان ابقوها ساکنة لا لتقی السّاکنان فیلزم التقاء الساکنین علی غیر حدّه وهو غیر حسن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چاپ سنگی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خرید مورخ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الا رسول</w:t>
      </w:r>
      <w:r>
        <w:rPr>
          <w:rFonts w:eastAsia="IRNazanin" w:cs="IRNazanin"/>
          <w:color w:val="111111"/>
          <w:sz w:val="28"/>
          <w:szCs w:val="28"/>
          <w:rtl w:val="true"/>
          <w:lang w:bidi="fa-IR"/>
        </w:rPr>
        <w:t>».</w:t>
      </w:r>
      <w:bookmarkStart w:id="1988" w:name="pg14105_205441"/>
    </w:p>
    <w:p>
      <w:pPr>
        <w:pStyle w:val="BookText"/>
        <w:rPr/>
      </w:pPr>
      <w:bookmarkEnd w:id="1988"/>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 اول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بن عبدالرحیم الحسنی الحسینی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2689</w:t>
      </w:r>
      <w:r>
        <w:rPr>
          <w:rFonts w:ascii="IRNazanin" w:hAnsi="IRNazanin" w:eastAsia="IRNazanin"/>
          <w:color w:val="111111"/>
          <w:sz w:val="28"/>
          <w:sz w:val="28"/>
          <w:szCs w:val="28"/>
          <w:rtl w:val="true"/>
          <w:lang w:bidi="fa-IR"/>
        </w:rPr>
        <w:t>، هم شاید هدایه نحو باشد</w:t>
      </w:r>
      <w:r>
        <w:rPr>
          <w:rFonts w:eastAsia="IRNazanin" w:cs="IRNazanin"/>
          <w:color w:val="111111"/>
          <w:sz w:val="28"/>
          <w:szCs w:val="28"/>
          <w:rtl w:val="true"/>
          <w:lang w:bidi="fa-IR"/>
        </w:rPr>
        <w:t>.</w:t>
      </w:r>
    </w:p>
    <w:p>
      <w:pPr>
        <w:pStyle w:val="Heading3"/>
        <w:numPr>
          <w:ilvl w:val="2"/>
          <w:numId w:val="1"/>
        </w:numPr>
        <w:rPr/>
      </w:pPr>
      <w:bookmarkStart w:id="1989" w:name="__RefHeading___Toc3998085_3381743652"/>
      <w:bookmarkStart w:id="1990" w:name="_Toc738"/>
      <w:bookmarkEnd w:id="1989"/>
      <w:r>
        <w:rPr/>
        <w:t>730</w:t>
      </w:r>
      <w:r>
        <w:rPr>
          <w:rtl w:val="true"/>
        </w:rPr>
        <w:t xml:space="preserve">- </w:t>
      </w:r>
      <w:r>
        <w:rPr>
          <w:rtl w:val="true"/>
        </w:rPr>
        <w:t xml:space="preserve">هدایة الابرار الی طریق الائمة الاطهار </w:t>
      </w:r>
      <w:r>
        <w:rPr>
          <w:rtl w:val="true"/>
        </w:rPr>
        <w:t>(</w:t>
      </w:r>
      <w:r>
        <w:rPr>
          <w:rtl w:val="true"/>
        </w:rPr>
        <w:t>اصول فقه، عربی</w:t>
      </w:r>
      <w:r>
        <w:rPr>
          <w:rtl w:val="true"/>
        </w:rPr>
        <w:t>)</w:t>
      </w:r>
      <w:bookmarkEnd w:id="1990"/>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شهاب الدین عاملی کرکی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استدلالی است در ردّ طریقه مجتهدین و اصولیها و اینکه روش اخباریها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اشاره‌ای به بعضی مباحث علم درایة و حدیث مشتمل بر یک مقدمه و هشت باب و یک خاتمه و به تاریخ ربیع الثانی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ابان طرق الحقّ فلم یجعل لاحد علیه حجّة ونهج مناهج الصدق فهدی به الی 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یخرج الامر من یده ان من جملة مکائد ابلیس اللعین اذا اعیاه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اذن الا فیما ورد عن الائمة</w:t>
      </w:r>
    </w:p>
    <w:p>
      <w:pPr>
        <w:pStyle w:val="BookText"/>
        <w:rPr/>
      </w:pPr>
      <w:r>
        <w:rPr>
          <w:rFonts w:ascii="IRNazanin" w:hAnsi="IRNazanin" w:eastAsia="IRNazanin"/>
          <w:color w:val="111111"/>
          <w:sz w:val="28"/>
          <w:sz w:val="28"/>
          <w:szCs w:val="28"/>
          <w:rtl w:val="true"/>
          <w:lang w:bidi="fa-IR"/>
        </w:rPr>
        <w:t>الاطهار وما خالف طریقهم فهو بدعة وکل بدعة ضلالة وصاحبها فی النار والحمد للّه علی الهدایة وله الشکر فی البدایة والنهایة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 xml:space="preserve">. </w:t>
      </w:r>
      <w:bookmarkStart w:id="1991" w:name="pg14105_205442"/>
    </w:p>
    <w:p>
      <w:pPr>
        <w:pStyle w:val="Heading3"/>
        <w:numPr>
          <w:ilvl w:val="2"/>
          <w:numId w:val="1"/>
        </w:numPr>
        <w:rPr/>
      </w:pPr>
      <w:bookmarkStart w:id="1992" w:name="__RefHeading___Toc3998087_3381743652"/>
      <w:bookmarkStart w:id="1993" w:name="_Toc739"/>
      <w:bookmarkEnd w:id="1991"/>
      <w:bookmarkEnd w:id="1992"/>
      <w:r>
        <w:rPr/>
        <w:t>731</w:t>
      </w:r>
      <w:r>
        <w:rPr>
          <w:rtl w:val="true"/>
        </w:rPr>
        <w:t xml:space="preserve">- </w:t>
      </w:r>
      <w:r>
        <w:rPr>
          <w:rtl w:val="true"/>
        </w:rPr>
        <w:t xml:space="preserve">هدایة الامة الی احکام الائمة </w:t>
      </w:r>
      <w:r>
        <w:rPr>
          <w:rtl w:val="true"/>
        </w:rPr>
        <w:t xml:space="preserve">= </w:t>
      </w:r>
      <w:r>
        <w:rPr>
          <w:rtl w:val="true"/>
        </w:rPr>
        <w:t xml:space="preserve">تلخیص وسائل الشیعة </w:t>
      </w:r>
      <w:r>
        <w:rPr>
          <w:rtl w:val="true"/>
        </w:rPr>
        <w:t>(</w:t>
      </w:r>
      <w:r>
        <w:rPr>
          <w:rtl w:val="true"/>
        </w:rPr>
        <w:t>حدیث، عربی</w:t>
      </w:r>
      <w:r>
        <w:rPr>
          <w:rtl w:val="true"/>
        </w:rPr>
        <w:t>)</w:t>
      </w:r>
      <w:bookmarkEnd w:id="199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بن علی حر 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الشیعه این کتاب را با حذف اسانید و مکررات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بخش عبادات، عقود، ایقاعات و احکام با تقسیم بندی خاص تنظیم کرده است و شب عید قربان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نگارش آن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 در مشهد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الفبایی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افضاله والصلاة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الحادی عشر من العقود وهو کتاب الوصایا من کتاب هدایة الامة الی احکام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اثنی عشر بابآ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 فی کراهة ایجاب شیء علی النفس دائمآ بنذر وشبهه واستحباب اجتلاب الخیر ودفع الشر بالنذر غیر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 نسخ و نستعلیق،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وصایا تا کتاب نذر و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w:t>
      </w:r>
      <w:r>
        <w:rPr>
          <w:rFonts w:eastAsia="IRNazanin" w:cs="IRNazanin"/>
          <w:color w:val="111111"/>
          <w:sz w:val="28"/>
          <w:szCs w:val="28"/>
          <w:rtl w:val="true"/>
          <w:lang w:bidi="fa-IR"/>
        </w:rPr>
        <w:t>.</w:t>
      </w:r>
    </w:p>
    <w:p>
      <w:pPr>
        <w:pStyle w:val="Heading3"/>
        <w:numPr>
          <w:ilvl w:val="2"/>
          <w:numId w:val="1"/>
        </w:numPr>
        <w:rPr/>
      </w:pPr>
      <w:bookmarkStart w:id="1994" w:name="__RefHeading___Toc3998089_3381743652"/>
      <w:bookmarkStart w:id="1995" w:name="_Toc740"/>
      <w:bookmarkEnd w:id="1994"/>
      <w:r>
        <w:rPr/>
        <w:t>732</w:t>
      </w:r>
      <w:r>
        <w:rPr>
          <w:rtl w:val="true"/>
        </w:rPr>
        <w:t xml:space="preserve">- </w:t>
      </w:r>
      <w:r>
        <w:rPr>
          <w:rtl w:val="true"/>
        </w:rPr>
        <w:t xml:space="preserve">هدایة الانام فی شرح شرائع الاسلام </w:t>
      </w:r>
      <w:r>
        <w:rPr>
          <w:rtl w:val="true"/>
        </w:rPr>
        <w:t>(</w:t>
      </w:r>
      <w:r>
        <w:rPr>
          <w:rtl w:val="true"/>
        </w:rPr>
        <w:t>فقه، عربی</w:t>
      </w:r>
      <w:r>
        <w:rPr>
          <w:rtl w:val="true"/>
        </w:rPr>
        <w:t>)</w:t>
      </w:r>
      <w:bookmarkEnd w:id="199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هاشم کاظمی نجفی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الانام کاظمی نی شرح استدلالی است بر شرایع محقق حلّی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اقوال بسیاری که گویند جامع آراء تمام فقهاء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این کتاب ناتمام مانده و طهارت و صلاة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نسخه حاضر بخشی از این کتاب باشد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bookmarkStart w:id="1996" w:name="pg14105_205443"/>
    </w:p>
    <w:p>
      <w:pPr>
        <w:pStyle w:val="BookText"/>
        <w:rPr/>
      </w:pPr>
      <w:bookmarkEnd w:id="19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فی العقد والشرائط واللواحق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الوقف عقد ثمرته تحبیس الاصل واطلاق المنفعة اقول المشهور فیما بینهم کون الوقف من العقود فیجری فیه 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جامع المقاصد انه لا بعد فیه الی غیر ذلک من کلماتهم واحتمالاتهم واقوالهم فی امثال ذلک 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تا وصایا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w:t>
      </w:r>
      <w:r>
        <w:rPr>
          <w:rFonts w:eastAsia="IRNazanin" w:cs="IRNazanin"/>
          <w:color w:val="111111"/>
          <w:sz w:val="28"/>
          <w:szCs w:val="28"/>
          <w:rtl w:val="true"/>
          <w:lang w:bidi="fa-IR"/>
        </w:rPr>
        <w:t>.</w:t>
      </w:r>
    </w:p>
    <w:p>
      <w:pPr>
        <w:pStyle w:val="Heading3"/>
        <w:numPr>
          <w:ilvl w:val="2"/>
          <w:numId w:val="1"/>
        </w:numPr>
        <w:rPr/>
      </w:pPr>
      <w:bookmarkStart w:id="1997" w:name="__RefHeading___Toc3998091_3381743652"/>
      <w:bookmarkStart w:id="1998" w:name="_Toc741"/>
      <w:bookmarkEnd w:id="1997"/>
      <w:r>
        <w:rPr/>
        <w:t>733</w:t>
      </w:r>
      <w:r>
        <w:rPr>
          <w:rtl w:val="true"/>
        </w:rPr>
        <w:t xml:space="preserve">- </w:t>
      </w:r>
      <w:r>
        <w:rPr>
          <w:rtl w:val="true"/>
        </w:rPr>
        <w:t xml:space="preserve">هدایة الشیعة الی احکام الشریعة </w:t>
      </w:r>
      <w:r>
        <w:rPr>
          <w:rtl w:val="true"/>
        </w:rPr>
        <w:t>(</w:t>
      </w:r>
      <w:r>
        <w:rPr>
          <w:rtl w:val="true"/>
        </w:rPr>
        <w:t>فقه، عربی</w:t>
      </w:r>
      <w:r>
        <w:rPr>
          <w:rtl w:val="true"/>
        </w:rPr>
        <w:t>)</w:t>
      </w:r>
      <w:bookmarkEnd w:id="1998"/>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مهدی بن ابی ذر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فقهی مختصری است خالی از دلیل، شب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صلاة را تمام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اولدنا علی الفطرة وایدنا لاستنباط احکام العترة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اردت من تحریر الفتاوی والمسائل مجردة عن المدارک والدلائل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العدد یبنی علی الاقل وفی العدد الی العدم وکذا یحرم قطع شجرة الحرم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زکاة و خمس و بخشی از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افتادگی دارد</w:t>
      </w:r>
      <w:r>
        <w:rPr>
          <w:rFonts w:eastAsia="IRNazanin" w:cs="IRNazanin"/>
          <w:color w:val="111111"/>
          <w:sz w:val="28"/>
          <w:szCs w:val="28"/>
          <w:rtl w:val="true"/>
          <w:lang w:bidi="fa-IR"/>
        </w:rPr>
        <w:t xml:space="preserve">. </w:t>
      </w:r>
      <w:bookmarkStart w:id="1999" w:name="pg14105_205444"/>
    </w:p>
    <w:p>
      <w:pPr>
        <w:pStyle w:val="Heading3"/>
        <w:numPr>
          <w:ilvl w:val="2"/>
          <w:numId w:val="1"/>
        </w:numPr>
        <w:rPr/>
      </w:pPr>
      <w:bookmarkStart w:id="2000" w:name="__RefHeading___Toc3998093_3381743652"/>
      <w:bookmarkStart w:id="2001" w:name="_Toc742"/>
      <w:bookmarkEnd w:id="1999"/>
      <w:bookmarkEnd w:id="2000"/>
      <w:r>
        <w:rPr/>
        <w:t>734</w:t>
      </w:r>
      <w:r>
        <w:rPr>
          <w:rtl w:val="true"/>
        </w:rPr>
        <w:t xml:space="preserve">- </w:t>
      </w:r>
      <w:r>
        <w:rPr>
          <w:rtl w:val="true"/>
        </w:rPr>
        <w:t xml:space="preserve">هدایة المسترشدین فی شرح معالم الدین </w:t>
      </w:r>
      <w:r>
        <w:rPr>
          <w:rtl w:val="true"/>
        </w:rPr>
        <w:t xml:space="preserve">= </w:t>
      </w:r>
      <w:r>
        <w:rPr>
          <w:rtl w:val="true"/>
        </w:rPr>
        <w:t xml:space="preserve">حاشیه معالم </w:t>
      </w:r>
      <w:r>
        <w:rPr>
          <w:rtl w:val="true"/>
        </w:rPr>
        <w:t>(</w:t>
      </w:r>
      <w:r>
        <w:rPr>
          <w:rtl w:val="true"/>
        </w:rPr>
        <w:t>اصول فقه، عربی</w:t>
      </w:r>
      <w:r>
        <w:rPr>
          <w:rtl w:val="true"/>
        </w:rPr>
        <w:t>)</w:t>
      </w:r>
      <w:bookmarkEnd w:id="2001"/>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 رحیم تهرانی اصفهانی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آن را جزو حاشیه های آن کتاب محسوب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در برخی از نسخه ها تاریخ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الفقه فی اللغة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کما نصّ علیه الجوهری وغیره قال اللّه تعالی ولکن لا تفقهون تسبیحهم وخصّه بعضهم بفهم غرض المتکلم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یثبت خیار التأخیر بالنسبة الی غیر المقبوض لعدم تعین المقبوض ثمنا له او یبنی علی اللزوم اخذا بمقتضی الاصل لدوران الثمن بینه وبین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 xml:space="preserve">، نسخ محمد بن ابوطالب تستری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است</w:t>
      </w:r>
      <w:r>
        <w:rPr>
          <w:rFonts w:eastAsia="IRNazanin" w:cs="IRNazanin"/>
          <w:color w:val="111111"/>
          <w:sz w:val="28"/>
          <w:szCs w:val="28"/>
          <w:rtl w:val="true"/>
          <w:lang w:bidi="fa-IR"/>
        </w:rPr>
        <w:t>.</w:t>
      </w:r>
    </w:p>
    <w:p>
      <w:pPr>
        <w:pStyle w:val="Heading3"/>
        <w:numPr>
          <w:ilvl w:val="2"/>
          <w:numId w:val="1"/>
        </w:numPr>
        <w:rPr/>
      </w:pPr>
      <w:bookmarkStart w:id="2002" w:name="__RefHeading___Toc3998095_3381743652"/>
      <w:bookmarkStart w:id="2003" w:name="_Toc743"/>
      <w:bookmarkEnd w:id="2002"/>
      <w:r>
        <w:rPr/>
        <w:t>735</w:t>
      </w:r>
      <w:r>
        <w:rPr>
          <w:rtl w:val="true"/>
        </w:rPr>
        <w:t xml:space="preserve">- </w:t>
      </w:r>
      <w:r>
        <w:rPr>
          <w:rtl w:val="true"/>
        </w:rPr>
        <w:t xml:space="preserve">هدیة النملة الی مرجح الملة </w:t>
      </w:r>
      <w:r>
        <w:rPr>
          <w:rtl w:val="true"/>
        </w:rPr>
        <w:t xml:space="preserve">= </w:t>
      </w:r>
      <w:r>
        <w:rPr>
          <w:rtl w:val="true"/>
        </w:rPr>
        <w:t xml:space="preserve">رد شیخیه </w:t>
      </w:r>
      <w:r>
        <w:rPr>
          <w:rtl w:val="true"/>
        </w:rPr>
        <w:t>(</w:t>
      </w:r>
      <w:r>
        <w:rPr>
          <w:rtl w:val="true"/>
        </w:rPr>
        <w:t>عربی</w:t>
      </w:r>
      <w:r>
        <w:rPr>
          <w:rtl w:val="true"/>
        </w:rPr>
        <w:t>)</w:t>
      </w:r>
      <w:bookmarkEnd w:id="2003"/>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علی نقی واعظ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بیان اصول عقائد و تکلیف مردم در زمان غیبت و اعتراض به اعتقادات شیخیه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از کتاب دیگر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هشت ساعت به روز دوم جمادی الثانی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سامره تألیف شده و مشتمل بر پنج مقصد است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الامامیه ـ قالت الشیخیة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به میرزای شیرازی اهداء گردیده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الفبایی آستان قدس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2004" w:name="pg14105_205445"/>
    </w:p>
    <w:p>
      <w:pPr>
        <w:pStyle w:val="BookText"/>
        <w:rPr/>
      </w:pPr>
      <w:bookmarkEnd w:id="200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مشتملة علی مقاصد خمسة وکلّ مقصد مشتمل علی فصول خمسة اِلّا المقصد الخامس فما جعلت فیه الفصل لعلّ اللّه یوفّقنی بفضله للوصل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الاوّل فیما یتعلّق بالتّوحید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السّلطنة علی العالم والقدرة الالهیة علی التّصرف فیما یشاؤون وامثال ذلک ویقولون صریحا بوجود الباب للامام وان کانوا ینفونه عن السّید علی محمّد فالنّزاع فی الموضوع دون الحکم واعلم انّ استقصاء مزلّا تهم ومناقضاتهم غیر میسّرة وقد جمعنا کثیرا منها فی الکتاب المسمّی بالسّیف</w:t>
      </w:r>
    </w:p>
    <w:p>
      <w:pPr>
        <w:pStyle w:val="BookText"/>
        <w:rPr/>
      </w:pPr>
      <w:r>
        <w:rPr>
          <w:rFonts w:ascii="IRNazanin" w:hAnsi="IRNazanin" w:eastAsia="IRNazanin"/>
          <w:color w:val="111111"/>
          <w:sz w:val="28"/>
          <w:sz w:val="28"/>
          <w:szCs w:val="28"/>
          <w:rtl w:val="true"/>
          <w:lang w:bidi="fa-IR"/>
        </w:rPr>
        <w:t>المسلول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نسخ محمد حسین بن مصطفی الطباطبائی در </w:t>
      </w:r>
      <w:r>
        <w:rPr>
          <w:rFonts w:eastAsia="IRNazanin" w:cs="IRNazanin"/>
          <w:color w:val="111111"/>
          <w:sz w:val="28"/>
          <w:szCs w:val="28"/>
          <w:rtl w:val="true"/>
          <w:lang w:bidi="fa-IR"/>
        </w:rPr>
        <w:t>.</w:t>
      </w:r>
      <w:r>
        <w:rPr>
          <w:rFonts w:eastAsia="IRNazanin" w:cs="IRNazanin"/>
          <w:color w:val="111111"/>
          <w:sz w:val="28"/>
          <w:szCs w:val="28"/>
          <w:lang w:bidi="fa-IR"/>
        </w:rPr>
        <w:t>1307</w:t>
      </w:r>
    </w:p>
    <w:p>
      <w:pPr>
        <w:pStyle w:val="Heading3"/>
        <w:numPr>
          <w:ilvl w:val="2"/>
          <w:numId w:val="1"/>
        </w:numPr>
        <w:rPr/>
      </w:pPr>
      <w:bookmarkStart w:id="2005" w:name="__RefHeading___Toc3998097_3381743652"/>
      <w:bookmarkStart w:id="2006" w:name="_Toc744"/>
      <w:bookmarkEnd w:id="2005"/>
      <w:r>
        <w:rPr/>
        <w:t>736</w:t>
      </w:r>
      <w:r>
        <w:rPr>
          <w:rtl w:val="true"/>
        </w:rPr>
        <w:t xml:space="preserve">- </w:t>
      </w:r>
      <w:r>
        <w:rPr>
          <w:rtl w:val="true"/>
        </w:rPr>
        <w:t xml:space="preserve">یتیمة الدّهر فی محاسن اهل العصر </w:t>
      </w:r>
      <w:r>
        <w:rPr>
          <w:rtl w:val="true"/>
        </w:rPr>
        <w:t>(</w:t>
      </w:r>
      <w:r>
        <w:rPr>
          <w:rtl w:val="true"/>
        </w:rPr>
        <w:t>عربی</w:t>
      </w:r>
      <w:r>
        <w:rPr>
          <w:rtl w:val="true"/>
        </w:rPr>
        <w:t>)</w:t>
      </w:r>
      <w:bookmarkEnd w:id="2006"/>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عبدالملک بن محمد ثعالبی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قسم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خیر ما بدء به الکلام 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قسم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القسم الثالث من کتاب یتیمة الدّهر فی محاسن اهل العصر تشتمل علی محاسن اشعار اهل الجبال وفارس وجرجان وطبرستان من وزراء الدّولة الدیلمیّة وکتابها وفضائلها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الباب العاشر وبه تمّ الکتاب وبقی علیّ ذکر قوم من اهل نیسابور لم تحضرنی اشعارهم وهم ابوسلمة المؤدّب وابو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 سهل البستی وابوبکر</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و چهارم کتاب است با مهر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الدولة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ascii="IRNazanin" w:hAnsi="IRNazanin" w:eastAsia="IRNazanin"/>
          <w:color w:val="111111"/>
          <w:sz w:val="28"/>
          <w:sz w:val="28"/>
          <w:szCs w:val="28"/>
          <w:rtl w:val="true"/>
          <w:lang w:bidi="fa-IR"/>
        </w:rPr>
        <w:t>، نسخ، بی کا،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 دوم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 ورود به کتابخانه از جامع المعقول والمنقول شیخ سعد حویزاوی</w:t>
      </w:r>
      <w:r>
        <w:rPr>
          <w:rFonts w:eastAsia="IRNazanin" w:cs="IRNazanin"/>
          <w:color w:val="111111"/>
          <w:sz w:val="28"/>
          <w:szCs w:val="28"/>
          <w:rtl w:val="true"/>
          <w:lang w:bidi="fa-IR"/>
        </w:rPr>
        <w:t xml:space="preserve">. </w:t>
      </w:r>
      <w:bookmarkStart w:id="2007" w:name="pg14105_205447"/>
    </w:p>
    <w:p>
      <w:pPr>
        <w:pStyle w:val="Heading2"/>
        <w:numPr>
          <w:ilvl w:val="1"/>
          <w:numId w:val="1"/>
        </w:numPr>
        <w:rPr/>
      </w:pPr>
      <w:bookmarkStart w:id="2008" w:name="__RefHeading___Toc3998099_3381743652"/>
      <w:bookmarkStart w:id="2009" w:name="_Toc745"/>
      <w:bookmarkEnd w:id="2007"/>
      <w:bookmarkEnd w:id="2008"/>
      <w:r>
        <w:rPr>
          <w:rtl w:val="true"/>
        </w:rPr>
        <w:t>فهرست نام کتابها</w:t>
      </w:r>
      <w:bookmarkEnd w:id="2009"/>
    </w:p>
    <w:p>
      <w:pPr>
        <w:pStyle w:val="BookText"/>
        <w:rPr/>
      </w:pPr>
      <w:r>
        <w:rPr>
          <w:rFonts w:ascii="IRNazanin" w:hAnsi="IRNazanin" w:eastAsia="IRNazanin"/>
          <w:color w:val="111111"/>
          <w:sz w:val="28"/>
          <w:sz w:val="28"/>
          <w:szCs w:val="28"/>
          <w:rtl w:val="true"/>
          <w:lang w:bidi="fa-IR"/>
        </w:rPr>
        <w:t xml:space="preserve">مؤلفان فهرست حاضر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 لم یشکر المخلوق لم یشکر الخالق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سپاسی دیگر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اهداء کنندگان و واقفان کتاب های کتابخانه مسجد اعظم قم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فهرست حدود ده هزار نسخه خطی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آداب الصلاة وتعقیباتها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ابواب الجنان فی حقوق الاخوان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ابواب الروضات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ابواب الکنوز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الوزراء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اثبات الهداة بالنصوص والمعجزات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الاثنی عشریة فی الحج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اُثُولوجیا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الاجارة </w:t>
      </w:r>
      <w:r>
        <w:rPr>
          <w:rFonts w:eastAsia="Amiri" w:cs="Amiri" w:ascii="Amiri" w:hAnsi="Amiri"/>
          <w:color w:val="111111"/>
          <w:sz w:val="28"/>
          <w:szCs w:val="28"/>
          <w:lang w:bidi="ar-SA"/>
        </w:rPr>
        <w:t>24</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الاجرومیّه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احسن الاغراض فی التشخیص ومعالجة الامراض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الاحقاق فی الاشتقاق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إحکام الأحکام فی اصول الأحکام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احیاء المیت بفضائل اهل البیت علیهم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الاربعون حدیثآ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ارشاد الاذهان الی احکام الایمان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الاستبصار فیما اختلف من الاخبار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اسرار الآیات و انوار البینات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اسرار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الاشعة البدریّة فی إقتفاء انوار آثار الجعفریّة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الاصفی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اصلاح العمل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42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المقاصد فی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الاصول المهمّة فی شرح الحکمة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اطواق الذهب فی علم الادب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الاعجاز والایجاز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الافاضات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الافصاح فی اعراب الکافیة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الأقالیم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اکمال الدین واتمام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فی النحو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الانسان الکامل فی معرفة الأوائل والأواخر </w:t>
      </w:r>
      <w:r>
        <w:rPr>
          <w:rFonts w:eastAsia="IRNazanin" w:cs="IRNazanin"/>
          <w:color w:val="111111"/>
          <w:sz w:val="28"/>
          <w:szCs w:val="28"/>
          <w:lang w:bidi="fa-IR"/>
        </w:rPr>
        <w:t>57</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التنزیل واسرار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انوار خلاصة الحساب فی شرح خلاصة الحساب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الانوار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النافع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انوار الریاض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انوار العقول من اشعار خلیفة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امیر المؤمنین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الأنوار لاعمال الابرار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انیس المجتهدین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انیس النفوس ومطلع الشموس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انیس الواعظین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الاوزان والمقادیر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بحر الجواهر فی شرح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جواهر الکلام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بدائع الافکار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الاصول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بدائع الزهور فی وقائع الدّهور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بستان الادب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بشری الوصول الی اسرار علم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بغیة الطالب فی معرفة المفروض والواجب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البهجة 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شوارق الالهام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البهجة المرضیة فی شرح الالفیة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بیان السعادة فی مقامات العبادة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التبصرة فی الصرف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تبصرة المتعلمین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التبیان فی اعراب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ابوالبقاء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ما منّ به الرحمن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التبیان فی شرح زبدة الاصول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تبیان القواعد النحویة فی شرح الهدایة المهدیة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تحریر الاحکام الشرعیّة علی مذهب الامامیّة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تحریر 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اصول الهندسة والحساب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تحریر اکر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تحریر القواعد المنطقیة فی شرح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تحفة الاخوان فی تقویة الایمان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تحفه الجابریة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جابر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تحفة الغریب فی الکلام علی 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مغنی اللبیب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تحفة المحتاج لشرح المنهاج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تحفة النبیه فی شرح التنبیه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تحقیق فی زیارة العاشوراء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تحقیق 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الزوراء وشرحه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تذکرة عنوان الشرف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ترجمة الفصول النّصیریّة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التصریح بمضمون التوضیح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التطریف علی شرح التعریف </w:t>
      </w:r>
      <w:r>
        <w:rPr>
          <w:rFonts w:eastAsia="IRNazanin" w:cs="IRNazanin"/>
          <w:color w:val="111111"/>
          <w:sz w:val="28"/>
          <w:szCs w:val="28"/>
          <w:lang w:bidi="fa-IR"/>
        </w:rPr>
        <w:t>94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تظلّم الزهراء من اهراق دماء آل العباء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التعریفات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التعلیقة السجادیة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تعلیم القراءة لتدریس الصبیان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تعلیقة منهج المقال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تفسیر الفرات الکوفی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الملا صدرا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التکملة فی شرح التذکرة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الاستیفاء فی الامامة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تلخیص صحاح اللغة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تلخیص الصرف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تلخیص المقال فی تحقیق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الوسیط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تمرین الطلاب فی صناعة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خالد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التمهید فی شرح قواعد التوحید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تمهید القواعد الاصولیة والعربیة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التنبیهات علی معانی السبع العلویات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قصائد ابن ابی الحدید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التنقیح الرائع لمختصر الشرائع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تنقیح المقاصد الأصولیّة فی شرح الملخّص الحائریّة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توحید المفضل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توشیح التفسیر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تذکره نصیریه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التوضیح فی حل غوامض التنقیح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توضیح المقال فی علم الدرایة والرجال</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تهافت الفلاسفة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تهذیب الوصول الی علم الاصول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ثواب الاعمال وعقاب الاعمال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الیقین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جامع الاسرار ومنبع الانوار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جامع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غرّة المنطق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جامع الشرائع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جامع العبائر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العبارات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جامع العبارات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العبائر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جامع الغرر فی فقه الائمة الاثنا عشر</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 xml:space="preserve">جامع المقاصد فی شرح القواعد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الجبر و المقابله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الجعفریة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جنة الامان الواقیة وجنة الایمان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الجنّة الواقیة والجنّة الباقیة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جنگ نظم و نثر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126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حدیث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جُنگ مراثی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جُنگ مراثی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جنگ حدیث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جوامع الرسائل فی تحقیق مسائل الفروع والاصول بالدلائل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الجواهر السنیة فی الاحادیث القدسیة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جواهر الکلام فی شرح شرائع الاسلام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جوهر النضید فی شرح منطق التجرید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چهل حدیث در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حاشیة ارشاد الاذهان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حاشیة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الحکمة المتعالیه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حاشیة 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تفسیر البیضاوی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حاشیة 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تفسیر البیضاوی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حاشیة انوار التنزیل للشیخ البهائی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حاشیة انوار التنزیل </w:t>
      </w:r>
      <w:r>
        <w:rPr>
          <w:rFonts w:eastAsia="IRNazanin" w:cs="IRNazanin"/>
          <w:color w:val="111111"/>
          <w:sz w:val="28"/>
          <w:szCs w:val="28"/>
          <w:lang w:bidi="fa-IR"/>
        </w:rPr>
        <w:t>139</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انوار التنزیل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البهجة المرضیة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حاشیة تحریر القواعد المنطقیة فی شرح الشمسیة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حاشیة تحریر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شمسیه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حاشیة تحریر القواعد المنطقیة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حاشیة تهذیب الاحکام شیخ طوسی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حاشیة تهذیب المنطق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حاشیة علی حاشیة تحریر القواعد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حاشیة حاشیة تحریر القواعد المنطقیة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حاشیة حاشیة تهذیب المنطق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حاشیة علی حاشیة القدیمة علی شرح التجرید الجدید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حاشیة حاشیة الدوانی القدیمة علی شرح التجوید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حاشیة حاشیه شرح الجدید للتجرید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حاشیة حاشیة شرح التجرید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حاشیة حاشیة شرح الکافیة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حاشیة حاشیة شرح المطالع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حاشیة حاشیة المختصر فی شرح التلخیص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حاشیة حاشیة المختصر المعانی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حاشیة خلاصة الحساب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لمعه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شرح اللمعة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حاشیة الروضه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علی شرح اللمعة </w:t>
      </w:r>
      <w:r>
        <w:rPr>
          <w:rFonts w:eastAsia="IRNazanin" w:cs="IRNazanin"/>
          <w:color w:val="111111"/>
          <w:sz w:val="28"/>
          <w:szCs w:val="28"/>
          <w:lang w:bidi="fa-IR"/>
        </w:rPr>
        <w:t>156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حاشیة شرح الاشارات والتنبیهات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الحاشیة علی شرح للاشارات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حاشیة شرح تجرید العقائد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حاشیة شرح التجرید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الحاشیة علی الشرح الجدید علی التجرید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حاشیة شرح التجرید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حاشیة علی شرح التجرید للقوشچی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قدیم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حاشیة شرح تجرید الاعتقاد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حاشیة شرح التجرید الجدید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الحاشیة الجدیدة علی شرح التجرید الجدید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حاشیه بر شرح جدید و حاشیه قدیم تجرید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الحاشیة علی شرح التجرید القدیم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حاشیة شرح حکمة العین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حاشیة شرح حکمة العین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حاشیة شرح العقائد العضدیة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الخانقاهی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حاشیة شرح العقاید النفیة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حاشیة شرح الکافیة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حاشیة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الجامی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حاشیة شرح الکافیة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حاشیة شرح العضدی علی مختصر ابن الحاجب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حاشیة شرح مختصر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مختصر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شرح مختصر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شرح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لوامع الاسرار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حاشیة شرح المطالع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حاشیة شرح المعانی والبیان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حاشیة شرح الملخص فی الهیئة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حاشیة شرح منهاج الطالبین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حاشیة علی شرح منهاج الوصول الی علم الاصول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حاشیة شرح منهج الوصول الی تخریج الفصول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الحاشیة علی الشرح المواقف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حاشیة شرح هدایة الحکمة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حاشیة شرائع الاسلام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حاشیة الشفاء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حاشیة الصرف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حاشیة عده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خلیلیه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حاشیة عین الیقین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حاشیة علی فرائد الاصول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حاشیة فرائد الاصول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الجامی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الجامی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lang w:bidi="fa-IR"/>
        </w:rPr>
        <w:t>188</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الفوائد الضیائیّة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الجامی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یکی از کتاب های فلسفی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حاشیة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حاشیة الکشاف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حاشیة المختصر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حاشیة المختصر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حاشیة مختصر منتهی السؤل والامل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حاشیة المختصر النافع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حاشیة مدارک الاحکام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حاشیة المطول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حاشیة المطول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حاشیة المطول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حاشیه معالم الاصول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الاصول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الحاشیة علی معالم الاصول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حاشیة معالم الاصول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حاشیة الورقات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الحبل المتین فی احکام الدّین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الحدائق الندیة فی شرح الفوائد الصمدیة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الصمدیة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سوره </w:t>
      </w:r>
      <w:r>
        <w:rPr>
          <w:rFonts w:eastAsia="IRNazanin" w:cs="IRNazanin"/>
          <w:color w:val="111111"/>
          <w:sz w:val="28"/>
          <w:szCs w:val="28"/>
          <w:lang w:bidi="fa-IR"/>
        </w:rPr>
        <w:t>205</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حدیقة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حرز الأمانی و وجه التّهانی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حق المبین فی تصویب رأی المجتهدین وتخطئة الاخباریین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الحکمة المتعالیة فی الأسفار الأربعة العقلیّة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حلیة الکمیت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حلّ مشکلات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حلّ الموجز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الحلیة اللامعة للبهجة 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نام دیگری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الحوزات والروضات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حیاة الارواح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خریدة العجائب وفریدة الغرائب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الخصائص الحسینیة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خلاصة الافکار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خلاصة الاقوال فی معرفة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الخلاف فی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خلق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خلق الکافر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خواص السور والأدعیة </w:t>
      </w:r>
      <w:r>
        <w:rPr>
          <w:rFonts w:eastAsia="IRNazanin" w:cs="IRNazanin"/>
          <w:color w:val="111111"/>
          <w:sz w:val="28"/>
          <w:szCs w:val="28"/>
          <w:lang w:bidi="fa-IR"/>
        </w:rPr>
        <w:t>221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القرآن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الدرر الباهرة فی تصویر المعرفة الممکنة فی حق اللّه سبحانه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درة التأویل فی متشابه التنزیل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درّة التنزیل وغرّة التأویل فی التفسیر والتأویل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الدرّة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الغرویة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دُرَر غرویّة منثورات فی المقامات النجفیّة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الدرر المنثور من الخبر المأثور وغیر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 المنظوم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الدُّرَر النجفیّة من الملتقطات الیوسفیّة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الدّروس الشرعیّة فی فقه الامامیّة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235</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دلائل الاحکام فی شرح شرائع الاسلام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دلائل الخیرات وشوارق الانوار فی ذکر الصلاة علی النبی المختار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دیوان امرء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مجنون عامری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دیوان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العقول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دیوان البختری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دیوان السبیتی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دیوان الشیخ صفی الدین الحلی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دیوان عبدالصمد بن بابک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دیوان مجنون ولیلی العامریّة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المجنون واشعاره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ذخیرة المعاد فی شرح الارشاد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ذرائع الاحلام الی اسرار شرائع الاسلام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الذریعة الی مکارم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اخلاق الشریعة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ذکری الشیعة فی احکام الشریعة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الذهب المسکوک فی اللباس المشکوک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ذیل الحواشی ولوعة الشاکی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lang w:bidi="fa-IR"/>
        </w:rPr>
        <w:t>249</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الرحیق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الرد علی الشیخیة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الرسائل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الآخوند الخراسانی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الرسالة المحمدیّة فی احکام المیراث الابدیّة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رسالة وافیة و نبذة 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رضوان الآملین فی حاشیة القوانین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الرضیة الحسینیة فی شرح العریضة المهدویة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روضة العطر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روضة المتقین فی شرح اخبار الائمة المعصومی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روضة الواعظین وبصیرة المتعظین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روض الجنان فی شرح ارشاد الاذهان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ریاض السالکین فی شرح صحیفة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الصحیفة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کبیر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الفیة فی الفقه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زبدة البیبان فی براهین 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زبدة الدعوات والزیارات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الزبدة فی شرح قصیدة البردة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البردة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النبوة</w:t>
      </w:r>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 xml:space="preserve">زهر الربیع فی الطرائف والملح والمقال البدیع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زیارة الجامعة الکبیرة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زیج الخاقانی فی تکمیل الزیج الایلخانی </w:t>
      </w:r>
      <w:r>
        <w:rPr>
          <w:rFonts w:eastAsia="IRNazanin" w:cs="IRNazanin"/>
          <w:color w:val="111111"/>
          <w:sz w:val="28"/>
          <w:szCs w:val="28"/>
          <w:lang w:bidi="fa-IR"/>
        </w:rPr>
        <w:t>274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 المصون فی شرح رسالة 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بیون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سبیل الجنة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شرح ارشاد الاذهان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شرح الاسباب والعلامات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شرح الاعتقادات للصدوق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شرح الفیة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الفیه ابن عقیل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شرح الفیة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الفیه ابن ناظم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شرح انموذج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شرح الایساغوجی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شرح الباب الحادی عشر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شرح تجرید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شرح تجرید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جدید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شرح التذکرة النصیریّة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شرح التذکرة النصیریّة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شرح توحید الصدوق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شرح الجعفریة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lang w:bidi="fa-IR"/>
        </w:rPr>
        <w:t>297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الحاوی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حکمة الاشراق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شرح حکمة العین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شرح الخطبة الطتنجیة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شرح دعاء الصباح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شرح دیوان المتنبی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شرح دیوان المتبّنی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شرح زبدة الاصول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شرح الزیارة الجامعة الکبیرة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شرح الشرائع الاسلام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شرح الشرائع الاسلام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lang w:bidi="fa-IR"/>
        </w:rPr>
        <w:t>313</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شرح شرح الاشارات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شرح شرح مختصر الحاجبی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شرح شرح عوامل الجرجانی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شرح شواهد 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الغریب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شرح العرشیة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شرح عقائد النسفی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شرح عوامل المائة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شرح فرائض السجاوندی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شرح الفصول للبقراط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شرح الفصول النصیریة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شرح الفوائد الحکمیة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شرح الفوائد الصمدیة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شرح الفوائد الغیاثیة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شرح القصائد السبعة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شرح القصیدة للحمیری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الموجّه الکوثریة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شرح قصیدة البرده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شرح قصیدة البرده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شرح قطر الندی وبل الصدی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قواعد الاحکام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الموشّح فی شرح الکافیة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شرح الکافیة الهندیة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شرح اللباب فی النحو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شرح اللباب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الرضویة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شرح المشاعر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شرح المغنی فی النحو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شرح المعلقات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السبعة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شرح مفتاح العلوم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شرح مقاصد الطالبین فی علم اصول الدین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شرح المقدمة الحضرمیّة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شرح مقدمة الوافیة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شرح الملخّص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الچعمی نی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شرح منتهی السؤل والامل فی علمی الاصول والجدل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شرح منهاج الطالبین </w:t>
      </w:r>
      <w:r>
        <w:rPr>
          <w:rFonts w:eastAsia="IRNazanin" w:cs="IRNazanin"/>
          <w:color w:val="111111"/>
          <w:sz w:val="28"/>
          <w:szCs w:val="28"/>
          <w:lang w:bidi="fa-IR"/>
        </w:rPr>
        <w:t>344</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منهاج الوصول الی علم الاصول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نفیسی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شرح نظم البرهان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وسیط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شرح الوافیة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هدایة المنطق</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شرح هدایة الحکمة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شروط الجمعة وارکانها وصلاتها وخطبتها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شفاء الأسقام ودواء الآلام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شمسیة الحساب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شوارع الهدایة فی شرح الکفایة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شوارق الالهام فی شرح تجرید الکلام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شواهد التذکرة فی ایضاح المسائل النحویة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الشواهد الربوبیة فی المناهج السلوکیة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الشعر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الصحیفة العلویة والتحفة المرتضویة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الصوم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ضوء المصباح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الضیاء اللامع فی شرح جمع الجوامع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طب الائمة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طرائف الحکمة وبدائع المعرفة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طریق النجاة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عجائب المخلوقات وغرائب الموجودات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عجالة المحتاج الی توجیه المنهاج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عدة الداعی ونجاح الساعی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العزی فی التصریف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العقیدة الوحیدة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الوحیدة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علل الشرائع والاحکام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العمدة الالهیة علی الزبدة البهائیة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الاصول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عنوان الشرف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عوالم العلوم والمعارف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اللئالی العزیزیة فی الاحادیث الدینیة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عین الاصول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عیون الوصول الی علم الاصول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غایة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غایة التحقیق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غایة القصوی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غایة المأمول فی شرح زبدة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الزبدة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غایة المرام فی شرح شرائع الاسلام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غرائب القرآن ورغائب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غرر الفرائد ودرر القلائد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السیّد المرتضی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الغصب واللقطة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الغناء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غنائم الأیّام فیما یتعلق بالحلال والحرام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الفتوحات المکیة فی معرفة اسرار المالکیة والملکیة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الفرائد الأثیرة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الفرائد البهیّة فی شرح الفوائد الصمدیّة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الصمدیّة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فرائد الفوائد فی شرح الفرائض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فرادیس الممتحنین وقوامیس بلاء آل طاها ویاسین </w:t>
      </w:r>
      <w:r>
        <w:rPr>
          <w:rFonts w:eastAsia="IRNazanin" w:cs="IRNazanin"/>
          <w:color w:val="111111"/>
          <w:sz w:val="28"/>
          <w:szCs w:val="28"/>
          <w:lang w:bidi="fa-IR"/>
        </w:rPr>
        <w:t>400</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الفصول الغرویّة فی الاصول الفقهیّة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الفصول المهمّة فی معرفة الائمة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فضائل علی بن ابیطالب علیه السلام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فی فروع الشافعیه؟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الفقهیة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فقه اللغة وسرّ العربیة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فلاح السائل ونجاح المسائل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الفوائد الحائریة القدیمة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الفوائد السنیّة فی شرح العوامل المحسنیّة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الفوائد الصمدیة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الفوائد الضیائیة فی شرح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الجامی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الفوائد الغرویّة والدّرر النجفیّة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الفوز الاصغر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قانونچه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قانون السیاسة ودستور الریاسة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قرة العین الناظرة فی شرح کتاب التبصرة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القصائد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القصائد الاثنی عشر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قطف الازهار فی خواص المعادن والأحجار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القلائد السنیّة علی القواعد الشهیدیّة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قواعد الاحکام فی معرفة الحلال والحرام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القواعد الغرویّة فی فقه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القوانین المحکمة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 الصناعة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کتاب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کتاب الفلسفة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کحل الابصار ونور الانظار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حاشیه الخضری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الکشاف عن حقائق غومض التنزیل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کشف الآیات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کشف الغطاء عن خفیات مبهمات الشریعة الغراء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کشف الغمة عن معرفة احوال الائمة واهل بیت العصمة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کشف الفوائد فی شرح قواعد العقائد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کشف اللثام والابهام عن کتاب قواعد الاحکام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کشف المدارک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کفایة الطالب فی شرح مختصر ابن الحاجب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کفایة المقتصد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الکفایة فی علم الاعراب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کلمات القصار لعلی بن ابی طالب علیه السلام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کنز الراغبین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الطالبین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کنز العرفان فی فقه القرآن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کنز الفوائد فی حلّ مشکلات القواعد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کنز المعانی فی شرح حرز الأمانی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الشاطبیه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کیمیا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لغت عربی به عربی؟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لوامع الاسرار فی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لوامع الأنوار العرشیّة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العرشیة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مائة فی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الطب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المآب فی شرح الآداب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المبدأ والمعاد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مجدّد رزایا النبی والآل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مجلّی مرآة المنجی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مجمع البحرین ومطلع النیرین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مجمع العرائس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مجمع الفائدة والبرهان فی شرح ارشاد الأذهان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المحاکمات بین شرحی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الاشارات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محجة البیضاء فی احیاء الاحیاء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المحرّر فی فروع الشافعیة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مختصر تذکرة السویدی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مختصر فتح القریب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المختصر فی شرح 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المختصر فی علم اللغة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مختصر مصباح المتهجد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مختلف الشیعة فی احکام الشریعة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مدارک الاحکام فی شرح شرائع الاسلام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المدح والذّم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مرات السالکین فی معرفة ربّ العالمین</w:t>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مرصّع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حاشیه تهذیب المنطق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مسالک الافهام فی شرح شرائع الاسلام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المستطرف فی کل فن مستظرف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مستند الشیعة فی احکام الشریعة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مسکن الشجون فی حکم الفرار من الطاعون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مسکن الفؤاد عند فقه الاحبّة والاولاد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مشارق انوار الیقین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مصابیح الاصول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مصابیح الانوار فی حل مشکلات الاخبار</w:t>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مصابیح الظلام فی شرح مفاتیح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مفاتیح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مصباح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مصباح الشریعة ومفتاح الحقیقة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المصباح المنیر فی غریب الشرح الکبیر</w:t>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 xml:space="preserve">المطالب المظفریة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الجعفریة </w:t>
      </w:r>
      <w:r>
        <w:rPr>
          <w:rFonts w:eastAsia="IRNazanin" w:cs="IRNazanin"/>
          <w:color w:val="111111"/>
          <w:sz w:val="28"/>
          <w:szCs w:val="28"/>
          <w:lang w:bidi="fa-IR"/>
        </w:rPr>
        <w:t>496</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مطالع الانوار المقتبسة من آثار الائمة الاطهار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المطلوب فی شرح المقصود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تلخیص المفتاح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معارج الاحکام فی شرح شرائع الاسلام ومسالک الأفهام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معارج الاحکام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معارج الاصول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معالجة الامراض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المعالجات البقراطیة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معالم التنزیل وحقایق التأویل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المعبتر فی شرح المختصر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معراج الوصول فی شرح منهاج الاصول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معین الخواص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المغْرب فی ترتیب المعْرب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مُغنی الفقیه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مغنی اللبیب عن کتب الاعاریب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مفاتیح الاصول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مفتاح الحساب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المفراح فی شرح مراح الارواح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المفصل فی صنعة الاعراب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حریری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مقتبس الانوار من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مقتل الآل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المقصد الاقصی فی شرح الاسماء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مناجات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منظوم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مناهج الأحکام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المناهج السّویّة فی شرح الروضة البهیّة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مناهل الشوارد فی تلخیص المقاصد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المناهل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المصابیح فی الفقه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منبع الحیاة فی حجیة قول المجتهدین من الاموات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منتخب الاحادیث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منتخب الأمان من اخطار الاسفار والازمان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منتخب دلائل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دلائل العباد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المصنف من الکلام علی مغنی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الشمنی علی المغنی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الهدایة الی احکام الشریعة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منهج الاجتهاد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منهج الرشاد الی احکام الدین والایمان فی شرح ارشاد الاذهان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منهج المقال فی تحقیق احوال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استرآبادی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منیة الطالب فی شرح المکاسب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منیة اللبیب فی شرح التهذیب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 xml:space="preserve">منیة المرید فی آداب المفید والمستفید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موائد العوائد والفوائد فی بیان القواعد والفوائد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العلوم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المواعظ البالغة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موجز التفسیر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موجز القانون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الموجز فی شرح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نفیسی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الموجة الکوثریّة فی شرح القصیدة الحمیریة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مهج الدعوات ومنهج العنایات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المهذب البارع فی شرح المختصر النافع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النافع یوم الحشر فی شرح الباب حادی عشر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نتائج الافکار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نجاة العباد فی یوم المعاد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نخبة المقال فی علم الرجال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نزهة النظر فی توضیح نخبة الفکر </w:t>
      </w:r>
      <w:r>
        <w:rPr>
          <w:rFonts w:eastAsia="IRNazanin" w:cs="IRNazanin"/>
          <w:color w:val="111111"/>
          <w:sz w:val="28"/>
          <w:szCs w:val="28"/>
          <w:lang w:bidi="fa-IR"/>
        </w:rPr>
        <w:t>562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النشر فی القراءات العشر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نفحات اللاهوت فی لعن الجبت والطاغوت</w:t>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 xml:space="preserve">النفلیة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نقد الاصول فی تلخیص الفصول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النکت الاعتقادیة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نوحة الاحزان وصیحة الاشجان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الغموض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نور الانوار فی شرح منار الانوار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نور الانوار فی شرح کلام خیر الاخیار</w:t>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المتعلمی ن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نهایة التدریب فی نظم غایة التقریب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نهایة التقریب فی شرح التهذیب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نهایة الطلب فی شرح المکتسب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نهایة الوصول الی علم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نهج المسترشدین فی اصول الدین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واضح المنار فی علم الاسرار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الوافیه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وافیة الاصول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الوافیة فی شرح الکافیة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وجیزة فی فرض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ودائع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الهدایة فی النحو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هدایة الابرار الی طریق الائمة الاطهار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هدایة الامة الی احکام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وسائل الشیعة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هدایة الانام فی شرح شرائع الاسلام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هدایة الشیعة الی احکام الشریعة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هدایة المسترشدین فی شرح معالم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معالم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هدیة النملة الی مرجح 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شیخیه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یتیمة الدّهر فی محاسن اهل العصر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نام کتابها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نام کاتب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ذکر تاریخ کتابت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image" Target="media/image2.jpeg"/><Relationship Id="rId630" Type="http://schemas.openxmlformats.org/officeDocument/2006/relationships/image" Target="media/image2.jpeg"/><Relationship Id="rId631" Type="http://schemas.openxmlformats.org/officeDocument/2006/relationships/footer" Target="footer624.xml"/><Relationship Id="rId632" Type="http://schemas.openxmlformats.org/officeDocument/2006/relationships/footnotes" Target="footnotes.xml"/><Relationship Id="rId633" Type="http://schemas.openxmlformats.org/officeDocument/2006/relationships/numbering" Target="numbering.xml"/><Relationship Id="rId634" Type="http://schemas.openxmlformats.org/officeDocument/2006/relationships/fontTable" Target="fontTable.xml"/><Relationship Id="rId635" Type="http://schemas.openxmlformats.org/officeDocument/2006/relationships/settings" Target="settings.xml"/><Relationship Id="rId6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25582</Words>
  <Characters>106312</Characters>
  <CharactersWithSpaces>130189</CharactersWithSpaces>
  <Paragraphs>1820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2026-08-28T13:15:15Z</dcterms:created>
  <dc:creator>ghaemiyeh.com</dc:creator>
  <dc:description/>
  <dc:language>en-US</dc:language>
  <cp:lastModifiedBy/>
  <dcterms:modified xsi:type="dcterms:W3CDTF">2026-08-28T16:45:30Z</dcterms:modified>
  <cp:revision>1</cp:revision>
  <dc:subject/>
  <dc:title>فهرست نسخه های خطی کتابخانه مسجد اعظم قم جلد 1</dc:title>
</cp:coreProperties>
</file>

<file path=docProps/custom.xml><?xml version="1.0" encoding="utf-8"?>
<Properties xmlns="http://schemas.openxmlformats.org/officeDocument/2006/custom-properties" xmlns:vt="http://schemas.openxmlformats.org/officeDocument/2006/docPropsVTypes"/>
</file>