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المنتخب فی تفسیر القرآن و النکت المستخرجه من کتاب التبیان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4517_3381743652">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3504519_3381743652">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3504521_3381743652">
            <w:r>
              <w:rPr>
                <w:webHidden/>
                <w:rStyle w:val="IndexLink"/>
                <w:rtl w:val="true"/>
              </w:rPr>
              <w:t>التعلیق من الجزء السادس</w:t>
            </w:r>
            <w:r>
              <w:rPr>
                <w:rStyle w:val="IndexLink"/>
                <w:rtl w:val="true"/>
              </w:rPr>
              <w:tab/>
            </w:r>
            <w:r>
              <w:rPr>
                <w:rStyle w:val="IndexLink"/>
              </w:rPr>
              <w:t>24</w:t>
            </w:r>
          </w:hyperlink>
        </w:p>
        <w:p>
          <w:pPr>
            <w:pStyle w:val="Contents3"/>
            <w:tabs>
              <w:tab w:val="clear" w:pos="8459"/>
              <w:tab w:val="right" w:pos="9026" w:leader="dot"/>
            </w:tabs>
            <w:rPr/>
          </w:pPr>
          <w:hyperlink w:anchor="__RefHeading___Toc3504523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504525_3381743652">
            <w:r>
              <w:rPr>
                <w:webHidden/>
                <w:rStyle w:val="IndexLink"/>
                <w:rtl w:val="true"/>
              </w:rPr>
              <w:t>تتمة سورة هود</w:t>
            </w:r>
            <w:r>
              <w:rPr>
                <w:rStyle w:val="IndexLink"/>
                <w:rtl w:val="true"/>
              </w:rPr>
              <w:tab/>
            </w:r>
            <w:r>
              <w:rPr>
                <w:rStyle w:val="IndexLink"/>
              </w:rPr>
              <w:t>24</w:t>
            </w:r>
          </w:hyperlink>
        </w:p>
        <w:p>
          <w:pPr>
            <w:pStyle w:val="Contents4"/>
            <w:tabs>
              <w:tab w:val="clear" w:pos="8176"/>
              <w:tab w:val="right" w:pos="9026" w:leader="dot"/>
            </w:tabs>
            <w:rPr/>
          </w:pPr>
          <w:hyperlink w:anchor="__RefHeading___Toc3504527_3381743652">
            <w:r>
              <w:rPr>
                <w:webHidden/>
                <w:rStyle w:val="IndexLink"/>
                <w:rtl w:val="true"/>
              </w:rPr>
              <w:t>فصل</w:t>
            </w:r>
            <w:r>
              <w:rPr>
                <w:rStyle w:val="IndexLink"/>
                <w:rtl w:val="true"/>
              </w:rPr>
              <w:t>:</w:t>
            </w:r>
            <w:r>
              <w:rPr>
                <w:rStyle w:val="IndexLink"/>
                <w:rtl w:val="true"/>
              </w:rPr>
              <w:t xml:space="preserve">قوله سبحانه </w:t>
            </w:r>
            <w:r>
              <w:rPr>
                <w:rStyle w:val="IndexLink"/>
                <w:rtl w:val="true"/>
              </w:rPr>
              <w:t>«</w:t>
            </w:r>
            <w:r>
              <w:rPr>
                <w:rStyle w:val="IndexLink"/>
                <w:rtl w:val="true"/>
              </w:rPr>
              <w:t>یا نُوحُ إِنَّهُ لَیْسَ مِنْ أَهْلِکَ إِنَّهُ عَمَلٌ غَیْرُ صالِحٍ</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24</w:t>
            </w:r>
          </w:hyperlink>
        </w:p>
        <w:p>
          <w:pPr>
            <w:pStyle w:val="Contents4"/>
            <w:tabs>
              <w:tab w:val="clear" w:pos="8176"/>
              <w:tab w:val="right" w:pos="9026" w:leader="dot"/>
            </w:tabs>
            <w:rPr/>
          </w:pPr>
          <w:hyperlink w:anchor="__RefHeading___Toc35045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إِنِّی أَعُوذُ بِکَ</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25</w:t>
            </w:r>
          </w:hyperlink>
        </w:p>
        <w:p>
          <w:pPr>
            <w:pStyle w:val="Contents4"/>
            <w:tabs>
              <w:tab w:val="clear" w:pos="8176"/>
              <w:tab w:val="right" w:pos="9026" w:leader="dot"/>
            </w:tabs>
            <w:rPr/>
          </w:pPr>
          <w:hyperlink w:anchor="__RefHeading___Toc35045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نُوحُ اهْبِطْ بِسَلامٍ</w:t>
            </w:r>
            <w:r>
              <w:rPr>
                <w:rStyle w:val="IndexLink"/>
                <w:rtl w:val="true"/>
              </w:rPr>
              <w:t xml:space="preserve">» </w:t>
            </w:r>
            <w:r>
              <w:rPr>
                <w:rStyle w:val="IndexLink"/>
                <w:rtl w:val="true"/>
              </w:rPr>
              <w:t>الایة</w:t>
            </w:r>
            <w:r>
              <w:rPr>
                <w:rStyle w:val="IndexLink"/>
                <w:rtl w:val="true"/>
              </w:rPr>
              <w:t>:</w:t>
            </w:r>
            <w:r>
              <w:rPr>
                <w:rStyle w:val="IndexLink"/>
              </w:rPr>
              <w:t>48</w:t>
            </w:r>
            <w:r>
              <w:rPr>
                <w:rStyle w:val="IndexLink"/>
                <w:rtl w:val="true"/>
              </w:rPr>
              <w:t>.</w:t>
              <w:tab/>
            </w:r>
            <w:r>
              <w:rPr>
                <w:rStyle w:val="IndexLink"/>
              </w:rPr>
              <w:t>25</w:t>
            </w:r>
          </w:hyperlink>
        </w:p>
        <w:p>
          <w:pPr>
            <w:pStyle w:val="Contents4"/>
            <w:tabs>
              <w:tab w:val="clear" w:pos="8176"/>
              <w:tab w:val="right" w:pos="9026" w:leader="dot"/>
            </w:tabs>
            <w:rPr/>
          </w:pPr>
          <w:hyperlink w:anchor="__RefHeading___Toc35045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إِلی عادٍ أَخاهُمْ هُوداً</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26</w:t>
            </w:r>
          </w:hyperlink>
        </w:p>
        <w:p>
          <w:pPr>
            <w:pStyle w:val="Contents4"/>
            <w:tabs>
              <w:tab w:val="clear" w:pos="8176"/>
              <w:tab w:val="right" w:pos="9026" w:leader="dot"/>
            </w:tabs>
            <w:rPr/>
          </w:pPr>
          <w:hyperlink w:anchor="__RefHeading___Toc35045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إِنِّی تَوَکَّلْتُ عَلَی اللّهِ رَبِّی وَ رَبِّکُمْ ما مِنْ دَابَّةٍ إِلاّ هُوَ آخِذٌ بِناصِیَتِها</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26</w:t>
            </w:r>
          </w:hyperlink>
        </w:p>
        <w:p>
          <w:pPr>
            <w:pStyle w:val="Contents4"/>
            <w:tabs>
              <w:tab w:val="clear" w:pos="8176"/>
              <w:tab w:val="right" w:pos="9026" w:leader="dot"/>
            </w:tabs>
            <w:rPr/>
          </w:pPr>
          <w:hyperlink w:anchor="__RefHeading___Toc35045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تِلْکَ عادٌ جَحَدُوا</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27</w:t>
            </w:r>
          </w:hyperlink>
        </w:p>
        <w:p>
          <w:pPr>
            <w:pStyle w:val="Contents4"/>
            <w:tabs>
              <w:tab w:val="clear" w:pos="8176"/>
              <w:tab w:val="right" w:pos="9026" w:leader="dot"/>
            </w:tabs>
            <w:rPr/>
          </w:pPr>
          <w:hyperlink w:anchor="__RefHeading___Toc35045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إِلی ثَمُودَ أَخاهُمْ صالِحاً قالَ یا قَوْمِ اعْبُدُوا اللّهَ</w:t>
            </w:r>
            <w:r>
              <w:rPr>
                <w:rStyle w:val="IndexLink"/>
                <w:rtl w:val="true"/>
              </w:rPr>
              <w:t xml:space="preserve">» </w:t>
            </w:r>
            <w:r>
              <w:rPr>
                <w:rStyle w:val="IndexLink"/>
                <w:rtl w:val="true"/>
              </w:rPr>
              <w:t>الایة</w:t>
            </w:r>
            <w:r>
              <w:rPr>
                <w:rStyle w:val="IndexLink"/>
                <w:rtl w:val="true"/>
              </w:rPr>
              <w:t>:</w:t>
            </w:r>
            <w:r>
              <w:rPr>
                <w:rStyle w:val="IndexLink"/>
              </w:rPr>
              <w:t>61</w:t>
            </w:r>
            <w:r>
              <w:rPr>
                <w:rStyle w:val="IndexLink"/>
                <w:rtl w:val="true"/>
              </w:rPr>
              <w:t>.</w:t>
              <w:tab/>
            </w:r>
            <w:r>
              <w:rPr>
                <w:rStyle w:val="IndexLink"/>
              </w:rPr>
              <w:t>27</w:t>
            </w:r>
          </w:hyperlink>
        </w:p>
        <w:p>
          <w:pPr>
            <w:pStyle w:val="Contents4"/>
            <w:tabs>
              <w:tab w:val="clear" w:pos="8176"/>
              <w:tab w:val="right" w:pos="9026" w:leader="dot"/>
            </w:tabs>
            <w:rPr/>
          </w:pPr>
          <w:hyperlink w:anchor="__RefHeading___Toc35045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إِنَّنا لَفِی شَکٍّ مِمّا تَدْعُونا إِلَیْهِ مُرِیبٍ</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27</w:t>
            </w:r>
          </w:hyperlink>
        </w:p>
        <w:p>
          <w:pPr>
            <w:pStyle w:val="Contents4"/>
            <w:tabs>
              <w:tab w:val="clear" w:pos="8176"/>
              <w:tab w:val="right" w:pos="9026" w:leader="dot"/>
            </w:tabs>
            <w:rPr/>
          </w:pPr>
          <w:hyperlink w:anchor="__RefHeading___Toc35045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قَوْمِ هذِهِ ناقَةُ اللّهِ لَکُمْ آیَةً فَذَرُوها تَأْکُلْ فِی أَرْضِ اللّهِ وَ لا تَمَسُّوها بِسُوءٍ</w:t>
            </w:r>
            <w:r>
              <w:rPr>
                <w:rStyle w:val="IndexLink"/>
                <w:rtl w:val="true"/>
              </w:rPr>
              <w:t xml:space="preserve">» </w:t>
            </w:r>
            <w:r>
              <w:rPr>
                <w:rStyle w:val="IndexLink"/>
                <w:rtl w:val="true"/>
              </w:rPr>
              <w:t>الایة</w:t>
            </w:r>
            <w:r>
              <w:rPr>
                <w:rStyle w:val="IndexLink"/>
                <w:rtl w:val="true"/>
              </w:rPr>
              <w:t>:</w:t>
            </w:r>
            <w:r>
              <w:rPr>
                <w:rStyle w:val="IndexLink"/>
              </w:rPr>
              <w:t>64</w:t>
            </w:r>
            <w:r>
              <w:rPr>
                <w:rStyle w:val="IndexLink"/>
                <w:rtl w:val="true"/>
              </w:rPr>
              <w:t>.</w:t>
              <w:tab/>
            </w:r>
            <w:r>
              <w:rPr>
                <w:rStyle w:val="IndexLink"/>
              </w:rPr>
              <w:t>27</w:t>
            </w:r>
          </w:hyperlink>
        </w:p>
        <w:p>
          <w:pPr>
            <w:pStyle w:val="Contents4"/>
            <w:tabs>
              <w:tab w:val="clear" w:pos="8176"/>
              <w:tab w:val="right" w:pos="9026" w:leader="dot"/>
            </w:tabs>
            <w:rPr/>
          </w:pPr>
          <w:hyperlink w:anchor="__RefHeading___Toc35045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قالَتْ یا وَیْلَتی أَ أَلِدُ وَ أَنَا عَجُوزٌ وَ هذا بَعْلِی شَیْخاً إِنَّ هذا لَشَیْ‌ءٌ عَجِیبٌ</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28</w:t>
            </w:r>
          </w:hyperlink>
        </w:p>
        <w:p>
          <w:pPr>
            <w:pStyle w:val="Contents4"/>
            <w:tabs>
              <w:tab w:val="clear" w:pos="8176"/>
              <w:tab w:val="right" w:pos="9026" w:leader="dot"/>
            </w:tabs>
            <w:rPr/>
          </w:pPr>
          <w:hyperlink w:anchor="__RefHeading___Toc35045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جاءَهُ قَوْمُهُ یُهْرَعُونَ إِلَیْهِ</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29</w:t>
            </w:r>
          </w:hyperlink>
        </w:p>
        <w:p>
          <w:pPr>
            <w:pStyle w:val="Contents4"/>
            <w:tabs>
              <w:tab w:val="clear" w:pos="8176"/>
              <w:tab w:val="right" w:pos="9026" w:leader="dot"/>
            </w:tabs>
            <w:rPr/>
          </w:pPr>
          <w:hyperlink w:anchor="__RefHeading___Toc35045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لَوْ أَنَّ لِی بِکُمْ قُوَّةً أَوْ آوِی إِلی رُکْنٍ شَدِیدٍ</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tab/>
            </w:r>
            <w:r>
              <w:rPr>
                <w:rStyle w:val="IndexLink"/>
              </w:rPr>
              <w:t>29</w:t>
            </w:r>
          </w:hyperlink>
        </w:p>
        <w:p>
          <w:pPr>
            <w:pStyle w:val="Contents4"/>
            <w:tabs>
              <w:tab w:val="clear" w:pos="8176"/>
              <w:tab w:val="right" w:pos="9026" w:leader="dot"/>
            </w:tabs>
            <w:rPr/>
          </w:pPr>
          <w:hyperlink w:anchor="__RefHeading___Toc35045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یا لُوطُ إِنّا رُسُلُ رَبِّکَ لَنْ یَصِلُوا إِلَیْکَ فَأَسْرِ بِأَهْلِکَ بِقِطْعٍ</w:t>
            </w:r>
            <w:r>
              <w:rPr>
                <w:rStyle w:val="IndexLink"/>
                <w:rtl w:val="true"/>
              </w:rPr>
              <w:t xml:space="preserve">» </w:t>
            </w:r>
            <w:r>
              <w:rPr>
                <w:rStyle w:val="IndexLink"/>
                <w:rtl w:val="true"/>
              </w:rPr>
              <w:t>الایة</w:t>
            </w:r>
            <w:r>
              <w:rPr>
                <w:rStyle w:val="IndexLink"/>
                <w:rtl w:val="true"/>
              </w:rPr>
              <w:t>:</w:t>
            </w:r>
            <w:r>
              <w:rPr>
                <w:rStyle w:val="IndexLink"/>
              </w:rPr>
              <w:t>81</w:t>
            </w:r>
            <w:r>
              <w:rPr>
                <w:rStyle w:val="IndexLink"/>
                <w:rtl w:val="true"/>
              </w:rPr>
              <w:t>.</w:t>
              <w:tab/>
            </w:r>
            <w:r>
              <w:rPr>
                <w:rStyle w:val="IndexLink"/>
              </w:rPr>
              <w:t>29</w:t>
            </w:r>
          </w:hyperlink>
        </w:p>
        <w:p>
          <w:pPr>
            <w:pStyle w:val="Contents4"/>
            <w:tabs>
              <w:tab w:val="clear" w:pos="8176"/>
              <w:tab w:val="right" w:pos="9026" w:leader="dot"/>
            </w:tabs>
            <w:rPr/>
          </w:pPr>
          <w:hyperlink w:anchor="__RefHeading___Toc35045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جاءَ أَمْرُنا جَعَلْنا عالِیَها سافِلَها</w:t>
            </w:r>
            <w:r>
              <w:rPr>
                <w:rStyle w:val="IndexLink"/>
                <w:rtl w:val="true"/>
              </w:rPr>
              <w:t xml:space="preserve">» </w:t>
            </w:r>
            <w:r>
              <w:rPr>
                <w:rStyle w:val="IndexLink"/>
                <w:rtl w:val="true"/>
              </w:rPr>
              <w:t>الایة</w:t>
            </w:r>
            <w:r>
              <w:rPr>
                <w:rStyle w:val="IndexLink"/>
                <w:rtl w:val="true"/>
              </w:rPr>
              <w:t>:</w:t>
            </w:r>
            <w:r>
              <w:rPr>
                <w:rStyle w:val="IndexLink"/>
              </w:rPr>
              <w:t>82</w:t>
            </w:r>
            <w:r>
              <w:rPr>
                <w:rStyle w:val="IndexLink"/>
                <w:rtl w:val="true"/>
              </w:rPr>
              <w:t>.</w:t>
              <w:tab/>
            </w:r>
            <w:r>
              <w:rPr>
                <w:rStyle w:val="IndexLink"/>
              </w:rPr>
              <w:t>30</w:t>
            </w:r>
          </w:hyperlink>
        </w:p>
        <w:p>
          <w:pPr>
            <w:pStyle w:val="Contents4"/>
            <w:tabs>
              <w:tab w:val="clear" w:pos="8176"/>
              <w:tab w:val="right" w:pos="9026" w:leader="dot"/>
            </w:tabs>
            <w:rPr/>
          </w:pPr>
          <w:hyperlink w:anchor="__RefHeading___Toc35045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تَنْقُصُوا الْمِکْیالَ وَ الْمِیزانَ إِنِّی أَراکُمْ بِخَیْرٍ</w:t>
            </w:r>
            <w:r>
              <w:rPr>
                <w:rStyle w:val="IndexLink"/>
                <w:rtl w:val="true"/>
              </w:rPr>
              <w:t xml:space="preserve">» </w:t>
            </w:r>
            <w:r>
              <w:rPr>
                <w:rStyle w:val="IndexLink"/>
                <w:rtl w:val="true"/>
              </w:rPr>
              <w:t>الایة</w:t>
            </w:r>
            <w:r>
              <w:rPr>
                <w:rStyle w:val="IndexLink"/>
                <w:rtl w:val="true"/>
              </w:rPr>
              <w:t>:</w:t>
            </w:r>
            <w:r>
              <w:rPr>
                <w:rStyle w:val="IndexLink"/>
              </w:rPr>
              <w:t>84</w:t>
            </w:r>
            <w:r>
              <w:rPr>
                <w:rStyle w:val="IndexLink"/>
                <w:rtl w:val="true"/>
              </w:rPr>
              <w:t>.</w:t>
              <w:tab/>
            </w:r>
            <w:r>
              <w:rPr>
                <w:rStyle w:val="IndexLink"/>
              </w:rPr>
              <w:t>30</w:t>
            </w:r>
          </w:hyperlink>
        </w:p>
        <w:p>
          <w:pPr>
            <w:pStyle w:val="Contents4"/>
            <w:tabs>
              <w:tab w:val="clear" w:pos="8176"/>
              <w:tab w:val="right" w:pos="9026" w:leader="dot"/>
            </w:tabs>
            <w:rPr/>
          </w:pPr>
          <w:hyperlink w:anchor="__RefHeading___Toc35045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تَوْفِیقِی إِلاّ بِاللّهِ</w:t>
            </w:r>
            <w:r>
              <w:rPr>
                <w:rStyle w:val="IndexLink"/>
                <w:rtl w:val="true"/>
              </w:rPr>
              <w:t xml:space="preserve">» </w:t>
            </w:r>
            <w:r>
              <w:rPr>
                <w:rStyle w:val="IndexLink"/>
                <w:rtl w:val="true"/>
              </w:rPr>
              <w:t>الایة</w:t>
            </w:r>
            <w:r>
              <w:rPr>
                <w:rStyle w:val="IndexLink"/>
                <w:rtl w:val="true"/>
              </w:rPr>
              <w:t>:</w:t>
            </w:r>
            <w:r>
              <w:rPr>
                <w:rStyle w:val="IndexLink"/>
              </w:rPr>
              <w:t>88</w:t>
            </w:r>
            <w:r>
              <w:rPr>
                <w:rStyle w:val="IndexLink"/>
                <w:rtl w:val="true"/>
              </w:rPr>
              <w:t>.</w:t>
              <w:tab/>
            </w:r>
            <w:r>
              <w:rPr>
                <w:rStyle w:val="IndexLink"/>
              </w:rPr>
              <w:t>31</w:t>
            </w:r>
          </w:hyperlink>
        </w:p>
        <w:p>
          <w:pPr>
            <w:pStyle w:val="Contents4"/>
            <w:tabs>
              <w:tab w:val="clear" w:pos="8176"/>
              <w:tab w:val="right" w:pos="9026" w:leader="dot"/>
            </w:tabs>
            <w:rPr/>
          </w:pPr>
          <w:hyperlink w:anchor="__RefHeading___Toc35045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اسْتَغْفِرُوا رَبَّکُمْ ثُمَّ تُوبُوا إِلَیْهِ</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31</w:t>
            </w:r>
          </w:hyperlink>
        </w:p>
        <w:p>
          <w:pPr>
            <w:pStyle w:val="Contents4"/>
            <w:tabs>
              <w:tab w:val="clear" w:pos="8176"/>
              <w:tab w:val="right" w:pos="9026" w:leader="dot"/>
            </w:tabs>
            <w:rPr/>
          </w:pPr>
          <w:hyperlink w:anchor="__RefHeading___Toc35045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یا شُعَیْبُ ما نَفْقَهُ</w:t>
            </w:r>
            <w:r>
              <w:rPr>
                <w:rStyle w:val="IndexLink"/>
                <w:rtl w:val="true"/>
              </w:rPr>
              <w:t xml:space="preserve">» </w:t>
            </w:r>
            <w:r>
              <w:rPr>
                <w:rStyle w:val="IndexLink"/>
                <w:rtl w:val="true"/>
              </w:rPr>
              <w:t>الایة</w:t>
            </w:r>
            <w:r>
              <w:rPr>
                <w:rStyle w:val="IndexLink"/>
                <w:rtl w:val="true"/>
              </w:rPr>
              <w:t>:</w:t>
            </w:r>
            <w:r>
              <w:rPr>
                <w:rStyle w:val="IndexLink"/>
              </w:rPr>
              <w:t>91</w:t>
            </w:r>
            <w:r>
              <w:rPr>
                <w:rStyle w:val="IndexLink"/>
                <w:rtl w:val="true"/>
              </w:rPr>
              <w:t>.</w:t>
              <w:tab/>
            </w:r>
            <w:r>
              <w:rPr>
                <w:rStyle w:val="IndexLink"/>
              </w:rPr>
              <w:t>31</w:t>
            </w:r>
          </w:hyperlink>
        </w:p>
        <w:p>
          <w:pPr>
            <w:pStyle w:val="Contents4"/>
            <w:tabs>
              <w:tab w:val="clear" w:pos="8176"/>
              <w:tab w:val="right" w:pos="9026" w:leader="dot"/>
            </w:tabs>
            <w:rPr/>
          </w:pPr>
          <w:hyperlink w:anchor="__RefHeading___Toc35045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أَخَذَتِ الَّذِینَ ظَلَمُوا الصَّیْحَةُ</w:t>
            </w:r>
            <w:r>
              <w:rPr>
                <w:rStyle w:val="IndexLink"/>
                <w:rtl w:val="true"/>
              </w:rPr>
              <w:t xml:space="preserve">» </w:t>
            </w:r>
            <w:r>
              <w:rPr>
                <w:rStyle w:val="IndexLink"/>
                <w:rtl w:val="true"/>
              </w:rPr>
              <w:t>الایة</w:t>
            </w:r>
            <w:r>
              <w:rPr>
                <w:rStyle w:val="IndexLink"/>
                <w:rtl w:val="true"/>
              </w:rPr>
              <w:t>:</w:t>
            </w:r>
            <w:r>
              <w:rPr>
                <w:rStyle w:val="IndexLink"/>
              </w:rPr>
              <w:t>94</w:t>
            </w:r>
            <w:r>
              <w:rPr>
                <w:rStyle w:val="IndexLink"/>
                <w:rtl w:val="true"/>
              </w:rPr>
              <w:t>.</w:t>
              <w:tab/>
            </w:r>
            <w:r>
              <w:rPr>
                <w:rStyle w:val="IndexLink"/>
              </w:rPr>
              <w:t>31</w:t>
            </w:r>
          </w:hyperlink>
        </w:p>
        <w:p>
          <w:pPr>
            <w:pStyle w:val="Contents4"/>
            <w:tabs>
              <w:tab w:val="clear" w:pos="8176"/>
              <w:tab w:val="right" w:pos="9026" w:leader="dot"/>
            </w:tabs>
            <w:rPr/>
          </w:pPr>
          <w:hyperlink w:anchor="__RefHeading___Toc35045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کَأَنْ لَمْ یَغْنَوْا فِیها</w:t>
            </w:r>
            <w:r>
              <w:rPr>
                <w:rStyle w:val="IndexLink"/>
                <w:rtl w:val="true"/>
              </w:rPr>
              <w:t xml:space="preserve">» </w:t>
            </w:r>
            <w:r>
              <w:rPr>
                <w:rStyle w:val="IndexLink"/>
                <w:rtl w:val="true"/>
              </w:rPr>
              <w:t>الایة</w:t>
            </w:r>
            <w:r>
              <w:rPr>
                <w:rStyle w:val="IndexLink"/>
                <w:rtl w:val="true"/>
              </w:rPr>
              <w:t>:</w:t>
            </w:r>
            <w:r>
              <w:rPr>
                <w:rStyle w:val="IndexLink"/>
              </w:rPr>
              <w:t>95</w:t>
            </w:r>
            <w:r>
              <w:rPr>
                <w:rStyle w:val="IndexLink"/>
                <w:rtl w:val="true"/>
              </w:rPr>
              <w:t>.</w:t>
              <w:tab/>
            </w:r>
            <w:r>
              <w:rPr>
                <w:rStyle w:val="IndexLink"/>
              </w:rPr>
              <w:t>32</w:t>
            </w:r>
          </w:hyperlink>
        </w:p>
        <w:p>
          <w:pPr>
            <w:pStyle w:val="Contents4"/>
            <w:tabs>
              <w:tab w:val="clear" w:pos="8176"/>
              <w:tab w:val="right" w:pos="9026" w:leader="dot"/>
            </w:tabs>
            <w:rPr/>
          </w:pPr>
          <w:hyperlink w:anchor="__RefHeading___Toc35045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أَرْسَلْنا مُوسی بِآیاتِنا وَ سُلْطانٍ مُبِینٍ</w:t>
            </w:r>
            <w:r>
              <w:rPr>
                <w:rStyle w:val="IndexLink"/>
                <w:rtl w:val="true"/>
              </w:rPr>
              <w:t xml:space="preserve">» </w:t>
            </w:r>
            <w:r>
              <w:rPr>
                <w:rStyle w:val="IndexLink"/>
                <w:rtl w:val="true"/>
              </w:rPr>
              <w:t>الایة</w:t>
            </w:r>
            <w:r>
              <w:rPr>
                <w:rStyle w:val="IndexLink"/>
                <w:rtl w:val="true"/>
              </w:rPr>
              <w:t>:</w:t>
            </w:r>
            <w:r>
              <w:rPr>
                <w:rStyle w:val="IndexLink"/>
              </w:rPr>
              <w:t>96</w:t>
            </w:r>
            <w:r>
              <w:rPr>
                <w:rStyle w:val="IndexLink"/>
                <w:rtl w:val="true"/>
              </w:rPr>
              <w:t>.</w:t>
              <w:tab/>
            </w:r>
            <w:r>
              <w:rPr>
                <w:rStyle w:val="IndexLink"/>
              </w:rPr>
              <w:t>32</w:t>
            </w:r>
          </w:hyperlink>
        </w:p>
        <w:p>
          <w:pPr>
            <w:pStyle w:val="Contents4"/>
            <w:tabs>
              <w:tab w:val="clear" w:pos="8176"/>
              <w:tab w:val="right" w:pos="9026" w:leader="dot"/>
            </w:tabs>
            <w:rPr/>
          </w:pPr>
          <w:hyperlink w:anchor="__RefHeading___Toc35045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بِئْسَ الْوِرْدُ الْمَوْرُودُ</w:t>
            </w:r>
            <w:r>
              <w:rPr>
                <w:rStyle w:val="IndexLink"/>
                <w:rtl w:val="true"/>
              </w:rPr>
              <w:t xml:space="preserve">» </w:t>
            </w:r>
            <w:r>
              <w:rPr>
                <w:rStyle w:val="IndexLink"/>
                <w:rtl w:val="true"/>
              </w:rPr>
              <w:t>الایة</w:t>
            </w:r>
            <w:r>
              <w:rPr>
                <w:rStyle w:val="IndexLink"/>
                <w:rtl w:val="true"/>
              </w:rPr>
              <w:t>:</w:t>
            </w:r>
            <w:r>
              <w:rPr>
                <w:rStyle w:val="IndexLink"/>
              </w:rPr>
              <w:t>98</w:t>
            </w:r>
            <w:r>
              <w:rPr>
                <w:rStyle w:val="IndexLink"/>
                <w:rtl w:val="true"/>
              </w:rPr>
              <w:t>.</w:t>
              <w:tab/>
            </w:r>
            <w:r>
              <w:rPr>
                <w:rStyle w:val="IndexLink"/>
              </w:rPr>
              <w:t>32</w:t>
            </w:r>
          </w:hyperlink>
        </w:p>
        <w:p>
          <w:pPr>
            <w:pStyle w:val="Contents4"/>
            <w:tabs>
              <w:tab w:val="clear" w:pos="8176"/>
              <w:tab w:val="right" w:pos="9026" w:leader="dot"/>
            </w:tabs>
            <w:rPr/>
          </w:pPr>
          <w:hyperlink w:anchor="__RefHeading___Toc35045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زادُوهُمْ غَیْرَ تَتْبِیبٍ</w:t>
            </w:r>
            <w:r>
              <w:rPr>
                <w:rStyle w:val="IndexLink"/>
                <w:rtl w:val="true"/>
              </w:rPr>
              <w:t xml:space="preserve">» </w:t>
            </w:r>
            <w:r>
              <w:rPr>
                <w:rStyle w:val="IndexLink"/>
                <w:rtl w:val="true"/>
              </w:rPr>
              <w:t>الایة</w:t>
            </w:r>
            <w:r>
              <w:rPr>
                <w:rStyle w:val="IndexLink"/>
                <w:rtl w:val="true"/>
              </w:rPr>
              <w:t>:</w:t>
            </w:r>
            <w:r>
              <w:rPr>
                <w:rStyle w:val="IndexLink"/>
              </w:rPr>
              <w:t>101</w:t>
            </w:r>
            <w:r>
              <w:rPr>
                <w:rStyle w:val="IndexLink"/>
                <w:rtl w:val="true"/>
              </w:rPr>
              <w:t>.</w:t>
              <w:tab/>
            </w:r>
            <w:r>
              <w:rPr>
                <w:rStyle w:val="IndexLink"/>
              </w:rPr>
              <w:t>32</w:t>
            </w:r>
          </w:hyperlink>
        </w:p>
        <w:p>
          <w:pPr>
            <w:pStyle w:val="Contents4"/>
            <w:tabs>
              <w:tab w:val="clear" w:pos="8176"/>
              <w:tab w:val="right" w:pos="9026" w:leader="dot"/>
            </w:tabs>
            <w:rPr/>
          </w:pPr>
          <w:hyperlink w:anchor="__RefHeading___Toc35045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نُؤَخِّرُهُ إِلاّ لِأَجَلٍ مَعْدُودٍ</w:t>
            </w:r>
            <w:r>
              <w:rPr>
                <w:rStyle w:val="IndexLink"/>
                <w:rtl w:val="true"/>
              </w:rPr>
              <w:t xml:space="preserve">. </w:t>
            </w:r>
            <w:r>
              <w:rPr>
                <w:rStyle w:val="IndexLink"/>
                <w:rtl w:val="true"/>
              </w:rPr>
              <w:t>یَوْمَ یَأْتِ لا تَکَلَّمُ نَفْسٌ إِلاّ بِإِذْنِهِ</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r>
            <w:r>
              <w:rPr>
                <w:rStyle w:val="IndexLink"/>
              </w:rPr>
              <w:t>105</w:t>
            </w:r>
            <w:r>
              <w:rPr>
                <w:rStyle w:val="IndexLink"/>
                <w:rtl w:val="true"/>
              </w:rPr>
              <w:t>.</w:t>
              <w:tab/>
            </w:r>
            <w:r>
              <w:rPr>
                <w:rStyle w:val="IndexLink"/>
              </w:rPr>
              <w:t>32</w:t>
            </w:r>
          </w:hyperlink>
        </w:p>
        <w:p>
          <w:pPr>
            <w:pStyle w:val="Contents4"/>
            <w:tabs>
              <w:tab w:val="clear" w:pos="8176"/>
              <w:tab w:val="right" w:pos="9026" w:leader="dot"/>
            </w:tabs>
            <w:rPr/>
          </w:pPr>
          <w:hyperlink w:anchor="__RefHeading___Toc35045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خالِدِینَ فِیها ما دامَتِ السَّماواتُ وَ الْأَرْضُ إِلاّ ما شاءَ رَبُّکَ إِنَّ رَبَّکَ فَعّالٌ لِما یُرِیدُ</w:t>
            </w:r>
            <w:r>
              <w:rPr>
                <w:rStyle w:val="IndexLink"/>
                <w:rtl w:val="true"/>
              </w:rPr>
              <w:t xml:space="preserve">» </w:t>
            </w:r>
            <w:r>
              <w:rPr>
                <w:rStyle w:val="IndexLink"/>
                <w:rtl w:val="true"/>
              </w:rPr>
              <w:t>الایة</w:t>
            </w:r>
            <w:r>
              <w:rPr>
                <w:rStyle w:val="IndexLink"/>
                <w:rtl w:val="true"/>
              </w:rPr>
              <w:t>:</w:t>
            </w:r>
            <w:r>
              <w:rPr>
                <w:rStyle w:val="IndexLink"/>
              </w:rPr>
              <w:t>107</w:t>
            </w:r>
            <w:r>
              <w:rPr>
                <w:rStyle w:val="IndexLink"/>
                <w:rtl w:val="true"/>
              </w:rPr>
              <w:t>.</w:t>
              <w:tab/>
            </w:r>
            <w:r>
              <w:rPr>
                <w:rStyle w:val="IndexLink"/>
              </w:rPr>
              <w:t>34</w:t>
            </w:r>
          </w:hyperlink>
        </w:p>
        <w:p>
          <w:pPr>
            <w:pStyle w:val="Contents4"/>
            <w:tabs>
              <w:tab w:val="clear" w:pos="8176"/>
              <w:tab w:val="right" w:pos="9026" w:leader="dot"/>
            </w:tabs>
            <w:rPr/>
          </w:pPr>
          <w:hyperlink w:anchor="__RefHeading___Toc35045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أَمَّا الَّذِینَ سُعِدُوا فَفِی الْجَنَّةِ خالِدِینَ فِیها ما دامَتِ السَّماواتُ وَ الْأَرْضُ إِلاّ ما شاءَ رَبُّکَ</w:t>
            </w:r>
            <w:r>
              <w:rPr>
                <w:rStyle w:val="IndexLink"/>
                <w:rtl w:val="true"/>
              </w:rPr>
              <w:t xml:space="preserve">» </w:t>
            </w:r>
            <w:r>
              <w:rPr>
                <w:rStyle w:val="IndexLink"/>
                <w:rtl w:val="true"/>
              </w:rPr>
              <w:t>الایة</w:t>
            </w:r>
            <w:r>
              <w:rPr>
                <w:rStyle w:val="IndexLink"/>
                <w:rtl w:val="true"/>
              </w:rPr>
              <w:t>:</w:t>
            </w:r>
            <w:r>
              <w:rPr>
                <w:rStyle w:val="IndexLink"/>
              </w:rPr>
              <w:t>108</w:t>
            </w:r>
            <w:r>
              <w:rPr>
                <w:rStyle w:val="IndexLink"/>
                <w:rtl w:val="true"/>
              </w:rPr>
              <w:t>.</w:t>
              <w:tab/>
            </w:r>
            <w:r>
              <w:rPr>
                <w:rStyle w:val="IndexLink"/>
              </w:rPr>
              <w:t>34</w:t>
            </w:r>
          </w:hyperlink>
        </w:p>
        <w:p>
          <w:pPr>
            <w:pStyle w:val="Contents4"/>
            <w:tabs>
              <w:tab w:val="clear" w:pos="8176"/>
              <w:tab w:val="right" w:pos="9026" w:leader="dot"/>
            </w:tabs>
            <w:rPr/>
          </w:pPr>
          <w:hyperlink w:anchor="__RefHeading___Toc35045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تَرْکَنُوا إِلَی الَّذِینَ ظَلَمُوا فَتَمَسَّکُمُ النّارُ</w:t>
            </w:r>
            <w:r>
              <w:rPr>
                <w:rStyle w:val="IndexLink"/>
                <w:rtl w:val="true"/>
              </w:rPr>
              <w:t xml:space="preserve">» </w:t>
            </w:r>
            <w:r>
              <w:rPr>
                <w:rStyle w:val="IndexLink"/>
                <w:rtl w:val="true"/>
              </w:rPr>
              <w:t>الایة</w:t>
            </w:r>
            <w:r>
              <w:rPr>
                <w:rStyle w:val="IndexLink"/>
                <w:rtl w:val="true"/>
              </w:rPr>
              <w:t>:</w:t>
            </w:r>
            <w:r>
              <w:rPr>
                <w:rStyle w:val="IndexLink"/>
              </w:rPr>
              <w:t>113</w:t>
            </w:r>
            <w:r>
              <w:rPr>
                <w:rStyle w:val="IndexLink"/>
                <w:rtl w:val="true"/>
              </w:rPr>
              <w:t>.</w:t>
              <w:tab/>
            </w:r>
            <w:r>
              <w:rPr>
                <w:rStyle w:val="IndexLink"/>
              </w:rPr>
              <w:t>35</w:t>
            </w:r>
          </w:hyperlink>
        </w:p>
        <w:p>
          <w:pPr>
            <w:pStyle w:val="Contents4"/>
            <w:tabs>
              <w:tab w:val="clear" w:pos="8176"/>
              <w:tab w:val="right" w:pos="9026" w:leader="dot"/>
            </w:tabs>
            <w:rPr/>
          </w:pPr>
          <w:hyperlink w:anchor="__RefHeading___Toc35045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أَقِمِ الصَّلاةَ طَرَفَیِ النَّهارِ</w:t>
            </w:r>
            <w:r>
              <w:rPr>
                <w:rStyle w:val="IndexLink"/>
                <w:rtl w:val="true"/>
              </w:rPr>
              <w:t xml:space="preserve">» </w:t>
            </w:r>
            <w:r>
              <w:rPr>
                <w:rStyle w:val="IndexLink"/>
                <w:rtl w:val="true"/>
              </w:rPr>
              <w:t>الایة</w:t>
            </w:r>
            <w:r>
              <w:rPr>
                <w:rStyle w:val="IndexLink"/>
                <w:rtl w:val="true"/>
              </w:rPr>
              <w:t>:</w:t>
            </w:r>
            <w:r>
              <w:rPr>
                <w:rStyle w:val="IndexLink"/>
              </w:rPr>
              <w:t>114</w:t>
            </w:r>
            <w:r>
              <w:rPr>
                <w:rStyle w:val="IndexLink"/>
                <w:rtl w:val="true"/>
              </w:rPr>
              <w:t>.</w:t>
              <w:tab/>
            </w:r>
            <w:r>
              <w:rPr>
                <w:rStyle w:val="IndexLink"/>
              </w:rPr>
              <w:t>35</w:t>
            </w:r>
          </w:hyperlink>
        </w:p>
        <w:p>
          <w:pPr>
            <w:pStyle w:val="Contents4"/>
            <w:tabs>
              <w:tab w:val="clear" w:pos="8176"/>
              <w:tab w:val="right" w:pos="9026" w:leader="dot"/>
            </w:tabs>
            <w:rPr/>
          </w:pPr>
          <w:hyperlink w:anchor="__RefHeading___Toc35045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اتَّبَعَ الَّذِینَ ظَلَمُوا ما أُتْرِفُوا</w:t>
            </w:r>
            <w:r>
              <w:rPr>
                <w:rStyle w:val="IndexLink"/>
                <w:rtl w:val="true"/>
              </w:rPr>
              <w:t xml:space="preserve">» </w:t>
            </w:r>
            <w:r>
              <w:rPr>
                <w:rStyle w:val="IndexLink"/>
                <w:rtl w:val="true"/>
              </w:rPr>
              <w:t>الایة</w:t>
            </w:r>
            <w:r>
              <w:rPr>
                <w:rStyle w:val="IndexLink"/>
                <w:rtl w:val="true"/>
              </w:rPr>
              <w:t>:</w:t>
            </w:r>
            <w:r>
              <w:rPr>
                <w:rStyle w:val="IndexLink"/>
              </w:rPr>
              <w:t>116</w:t>
            </w:r>
            <w:r>
              <w:rPr>
                <w:rStyle w:val="IndexLink"/>
                <w:rtl w:val="true"/>
              </w:rPr>
              <w:t>.</w:t>
              <w:tab/>
            </w:r>
            <w:r>
              <w:rPr>
                <w:rStyle w:val="IndexLink"/>
              </w:rPr>
              <w:t>36</w:t>
            </w:r>
          </w:hyperlink>
        </w:p>
        <w:p>
          <w:pPr>
            <w:pStyle w:val="Contents4"/>
            <w:tabs>
              <w:tab w:val="clear" w:pos="8176"/>
              <w:tab w:val="right" w:pos="9026" w:leader="dot"/>
            </w:tabs>
            <w:rPr/>
          </w:pPr>
          <w:hyperlink w:anchor="__RefHeading___Toc35045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شاءَ رَبُّکَ لَجَعَلَ النّاسَ أُمَّةً واحِدَةً وَ لا یَزالُونَ مُخْتَلِفِینَ إِلاّ مَنْ رَحِمَ رَبُّکَ وَ لِذلِکَ خَلَقَهُمْ</w:t>
            </w:r>
            <w:r>
              <w:rPr>
                <w:rStyle w:val="IndexLink"/>
                <w:rtl w:val="true"/>
              </w:rPr>
              <w:t xml:space="preserve">» </w:t>
            </w:r>
            <w:r>
              <w:rPr>
                <w:rStyle w:val="IndexLink"/>
                <w:rtl w:val="true"/>
              </w:rPr>
              <w:t>الایة</w:t>
            </w:r>
            <w:r>
              <w:rPr>
                <w:rStyle w:val="IndexLink"/>
                <w:rtl w:val="true"/>
              </w:rPr>
              <w:t>:</w:t>
            </w:r>
            <w:r>
              <w:rPr>
                <w:rStyle w:val="IndexLink"/>
              </w:rPr>
              <w:t>118</w:t>
            </w:r>
            <w:r>
              <w:rPr>
                <w:rStyle w:val="IndexLink"/>
                <w:rtl w:val="true"/>
              </w:rPr>
              <w:t>.</w:t>
              <w:tab/>
            </w:r>
            <w:r>
              <w:rPr>
                <w:rStyle w:val="IndexLink"/>
              </w:rPr>
              <w:t>36</w:t>
            </w:r>
          </w:hyperlink>
        </w:p>
        <w:p>
          <w:pPr>
            <w:pStyle w:val="Contents4"/>
            <w:tabs>
              <w:tab w:val="clear" w:pos="8176"/>
              <w:tab w:val="right" w:pos="9026" w:leader="dot"/>
            </w:tabs>
            <w:rPr/>
          </w:pPr>
          <w:hyperlink w:anchor="__RefHeading___Toc35045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لِلّهِ غَیْبُ السَّماواتِ وَ الْأَرْضِ</w:t>
            </w:r>
            <w:r>
              <w:rPr>
                <w:rStyle w:val="IndexLink"/>
                <w:rtl w:val="true"/>
              </w:rPr>
              <w:t xml:space="preserve">» </w:t>
            </w:r>
            <w:r>
              <w:rPr>
                <w:rStyle w:val="IndexLink"/>
                <w:rtl w:val="true"/>
              </w:rPr>
              <w:t>الایة</w:t>
            </w:r>
            <w:r>
              <w:rPr>
                <w:rStyle w:val="IndexLink"/>
                <w:rtl w:val="true"/>
              </w:rPr>
              <w:t>:</w:t>
            </w:r>
            <w:r>
              <w:rPr>
                <w:rStyle w:val="IndexLink"/>
              </w:rPr>
              <w:t>123</w:t>
            </w:r>
            <w:r>
              <w:rPr>
                <w:rStyle w:val="IndexLink"/>
                <w:rtl w:val="true"/>
              </w:rPr>
              <w:t>.</w:t>
              <w:tab/>
            </w:r>
            <w:r>
              <w:rPr>
                <w:rStyle w:val="IndexLink"/>
              </w:rPr>
              <w:t>38</w:t>
            </w:r>
          </w:hyperlink>
        </w:p>
        <w:p>
          <w:pPr>
            <w:pStyle w:val="Contents3"/>
            <w:tabs>
              <w:tab w:val="clear" w:pos="8459"/>
              <w:tab w:val="right" w:pos="9026" w:leader="dot"/>
            </w:tabs>
            <w:rPr/>
          </w:pPr>
          <w:hyperlink w:anchor="__RefHeading___Toc3504589_3381743652">
            <w:r>
              <w:rPr>
                <w:webHidden/>
                <w:rStyle w:val="IndexLink"/>
                <w:rtl w:val="true"/>
              </w:rPr>
              <w:t>سورة یوسف</w:t>
            </w:r>
            <w:r>
              <w:rPr>
                <w:rStyle w:val="IndexLink"/>
                <w:rtl w:val="true"/>
              </w:rPr>
              <w:tab/>
            </w:r>
            <w:r>
              <w:rPr>
                <w:rStyle w:val="IndexLink"/>
              </w:rPr>
              <w:t>38</w:t>
            </w:r>
          </w:hyperlink>
        </w:p>
        <w:p>
          <w:pPr>
            <w:pStyle w:val="Contents4"/>
            <w:tabs>
              <w:tab w:val="clear" w:pos="8176"/>
              <w:tab w:val="right" w:pos="9026" w:leader="dot"/>
            </w:tabs>
            <w:rPr/>
          </w:pPr>
          <w:hyperlink w:anchor="__RefHeading___Toc35045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الر تِلْکَ آیاتُ الْکِتابِ الْمُبِینِ</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38</w:t>
            </w:r>
          </w:hyperlink>
        </w:p>
        <w:p>
          <w:pPr>
            <w:pStyle w:val="Contents4"/>
            <w:tabs>
              <w:tab w:val="clear" w:pos="8176"/>
              <w:tab w:val="right" w:pos="9026" w:leader="dot"/>
            </w:tabs>
            <w:rPr/>
          </w:pPr>
          <w:hyperlink w:anchor="__RefHeading___Toc35045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أَنْزَلْناهُ قُرْآناً عَرَبِیًّا</w:t>
            </w:r>
            <w:r>
              <w:rPr>
                <w:rStyle w:val="IndexLink"/>
                <w:rtl w:val="true"/>
              </w:rPr>
              <w:t xml:space="preserve">» </w:t>
            </w:r>
            <w:r>
              <w:rPr>
                <w:rStyle w:val="IndexLink"/>
              </w:rPr>
              <w:t>2</w:t>
            </w:r>
            <w:r>
              <w:rPr>
                <w:rStyle w:val="IndexLink"/>
                <w:rtl w:val="true"/>
              </w:rPr>
              <w:t xml:space="preserve"> </w:t>
            </w:r>
            <w:r>
              <w:rPr>
                <w:rStyle w:val="IndexLink"/>
                <w:rtl w:val="true"/>
              </w:rPr>
              <w:t>لآیة</w:t>
            </w:r>
            <w:r>
              <w:rPr>
                <w:rStyle w:val="IndexLink"/>
                <w:rtl w:val="true"/>
              </w:rPr>
              <w:t>:</w:t>
            </w:r>
            <w:r>
              <w:rPr>
                <w:rStyle w:val="IndexLink"/>
              </w:rPr>
              <w:t>2</w:t>
            </w:r>
            <w:r>
              <w:rPr>
                <w:rStyle w:val="IndexLink"/>
                <w:rtl w:val="true"/>
              </w:rPr>
              <w:t>.</w:t>
              <w:tab/>
            </w:r>
            <w:r>
              <w:rPr>
                <w:rStyle w:val="IndexLink"/>
              </w:rPr>
              <w:t>38</w:t>
            </w:r>
          </w:hyperlink>
        </w:p>
        <w:p>
          <w:pPr>
            <w:pStyle w:val="Contents4"/>
            <w:tabs>
              <w:tab w:val="clear" w:pos="8176"/>
              <w:tab w:val="right" w:pos="9026" w:leader="dot"/>
            </w:tabs>
            <w:rPr/>
          </w:pPr>
          <w:hyperlink w:anchor="__RefHeading___Toc35045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 یُوسُفُ لِأَبِیهِ یا أَبَتِ إِنِّی رَأَیْتُ أَحَدَ عَشَرَ کَوْکَباً</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39</w:t>
            </w:r>
          </w:hyperlink>
        </w:p>
        <w:p>
          <w:pPr>
            <w:pStyle w:val="Contents4"/>
            <w:tabs>
              <w:tab w:val="clear" w:pos="8176"/>
              <w:tab w:val="right" w:pos="9026" w:leader="dot"/>
            </w:tabs>
            <w:rPr/>
          </w:pPr>
          <w:hyperlink w:anchor="__RefHeading___Toc350459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قالَ یا بُنَیَّ لا تَقْصُصْ رُؤْیاکَ</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39</w:t>
            </w:r>
          </w:hyperlink>
        </w:p>
        <w:p>
          <w:pPr>
            <w:pStyle w:val="Contents4"/>
            <w:tabs>
              <w:tab w:val="clear" w:pos="8176"/>
              <w:tab w:val="right" w:pos="9026" w:leader="dot"/>
            </w:tabs>
            <w:rPr/>
          </w:pPr>
          <w:hyperlink w:anchor="__RefHeading___Toc35045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یَجْتَبِیکَ رَبُّکَ</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39</w:t>
            </w:r>
          </w:hyperlink>
        </w:p>
        <w:p>
          <w:pPr>
            <w:pStyle w:val="Contents4"/>
            <w:tabs>
              <w:tab w:val="clear" w:pos="8176"/>
              <w:tab w:val="right" w:pos="9026" w:leader="dot"/>
            </w:tabs>
            <w:rPr/>
          </w:pPr>
          <w:hyperlink w:anchor="__RefHeading___Toc35046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قالُوا لَیُوسُفُ وَ أَخُوهُ أَحَبُّ إِلی أَبِینا مِنّا وَ نَحْنُ عُصْبَةٌ</w:t>
            </w:r>
            <w:r>
              <w:rPr>
                <w:rStyle w:val="IndexLink"/>
                <w:rtl w:val="true"/>
              </w:rPr>
              <w:t xml:space="preserve">» </w:t>
            </w:r>
            <w:r>
              <w:rPr>
                <w:rStyle w:val="IndexLink"/>
                <w:rtl w:val="true"/>
              </w:rPr>
              <w:t>الایة</w:t>
            </w:r>
            <w:r>
              <w:rPr>
                <w:rStyle w:val="IndexLink"/>
                <w:rtl w:val="true"/>
              </w:rPr>
              <w:t>:</w:t>
            </w:r>
            <w:r>
              <w:rPr>
                <w:rStyle w:val="IndexLink"/>
              </w:rPr>
              <w:t>8</w:t>
            </w:r>
            <w:r>
              <w:rPr>
                <w:rStyle w:val="IndexLink"/>
                <w:rtl w:val="true"/>
              </w:rPr>
              <w:t>.</w:t>
              <w:tab/>
            </w:r>
            <w:r>
              <w:rPr>
                <w:rStyle w:val="IndexLink"/>
              </w:rPr>
              <w:t>40</w:t>
            </w:r>
          </w:hyperlink>
        </w:p>
        <w:p>
          <w:pPr>
            <w:pStyle w:val="Contents4"/>
            <w:tabs>
              <w:tab w:val="clear" w:pos="8176"/>
              <w:tab w:val="right" w:pos="9026" w:leader="dot"/>
            </w:tabs>
            <w:rPr/>
          </w:pPr>
          <w:hyperlink w:anchor="__RefHeading___Toc35046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قائِلٌ مِنْهُمْ لا تَقْتُلُوا یُوسُفَ وَ أَلْقُوهُ فِی غَیابَتِ الْجُبِّ یَلْتَقِطْهُ</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40</w:t>
            </w:r>
          </w:hyperlink>
        </w:p>
        <w:p>
          <w:pPr>
            <w:pStyle w:val="Contents4"/>
            <w:tabs>
              <w:tab w:val="clear" w:pos="8176"/>
              <w:tab w:val="right" w:pos="9026" w:leader="dot"/>
            </w:tabs>
            <w:rPr/>
          </w:pPr>
          <w:hyperlink w:anchor="__RefHeading___Toc35046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إِنّا لَهُ لَناصِحُونَ</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40</w:t>
            </w:r>
          </w:hyperlink>
        </w:p>
        <w:p>
          <w:pPr>
            <w:pStyle w:val="Contents4"/>
            <w:tabs>
              <w:tab w:val="clear" w:pos="8176"/>
              <w:tab w:val="right" w:pos="9026" w:leader="dot"/>
            </w:tabs>
            <w:rPr/>
          </w:pPr>
          <w:hyperlink w:anchor="__RefHeading___Toc35046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إِذاً لَخاسِرُونَ</w:t>
            </w:r>
            <w:r>
              <w:rPr>
                <w:rStyle w:val="IndexLink"/>
                <w:rtl w:val="true"/>
              </w:rPr>
              <w:t xml:space="preserve">» </w:t>
            </w:r>
            <w:r>
              <w:rPr>
                <w:rStyle w:val="IndexLink"/>
                <w:rtl w:val="true"/>
              </w:rPr>
              <w:t>الایة</w:t>
            </w:r>
            <w:r>
              <w:rPr>
                <w:rStyle w:val="IndexLink"/>
                <w:rtl w:val="true"/>
              </w:rPr>
              <w:t>:</w:t>
            </w:r>
            <w:r>
              <w:rPr>
                <w:rStyle w:val="IndexLink"/>
              </w:rPr>
              <w:t>14</w:t>
            </w:r>
            <w:r>
              <w:rPr>
                <w:rStyle w:val="IndexLink"/>
                <w:rtl w:val="true"/>
              </w:rPr>
              <w:t>.</w:t>
              <w:tab/>
            </w:r>
            <w:r>
              <w:rPr>
                <w:rStyle w:val="IndexLink"/>
              </w:rPr>
              <w:t>41</w:t>
            </w:r>
          </w:hyperlink>
        </w:p>
        <w:p>
          <w:pPr>
            <w:pStyle w:val="Contents4"/>
            <w:tabs>
              <w:tab w:val="clear" w:pos="8176"/>
              <w:tab w:val="right" w:pos="9026" w:leader="dot"/>
            </w:tabs>
            <w:rPr/>
          </w:pPr>
          <w:hyperlink w:anchor="__RefHeading___Toc35046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جاؤُ أَباهُمْ عِشاءً یَبْکُونَ</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41</w:t>
            </w:r>
          </w:hyperlink>
        </w:p>
        <w:p>
          <w:pPr>
            <w:pStyle w:val="Contents4"/>
            <w:tabs>
              <w:tab w:val="clear" w:pos="8176"/>
              <w:tab w:val="right" w:pos="9026" w:leader="dot"/>
            </w:tabs>
            <w:rPr/>
          </w:pPr>
          <w:hyperlink w:anchor="__RefHeading___Toc35046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اللّهُ غالِبٌ عَلی أَمْرِهِ</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41</w:t>
            </w:r>
          </w:hyperlink>
        </w:p>
        <w:p>
          <w:pPr>
            <w:pStyle w:val="Contents4"/>
            <w:tabs>
              <w:tab w:val="clear" w:pos="8176"/>
              <w:tab w:val="right" w:pos="9026" w:leader="dot"/>
            </w:tabs>
            <w:rPr/>
          </w:pPr>
          <w:hyperlink w:anchor="__RefHeading___Toc35046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هَمَّتْ بِهِ وَ هَمَّ بِها</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tab/>
            </w:r>
            <w:r>
              <w:rPr>
                <w:rStyle w:val="IndexLink"/>
              </w:rPr>
              <w:t>41</w:t>
            </w:r>
          </w:hyperlink>
        </w:p>
        <w:p>
          <w:pPr>
            <w:pStyle w:val="Contents4"/>
            <w:tabs>
              <w:tab w:val="clear" w:pos="8176"/>
              <w:tab w:val="right" w:pos="9026" w:leader="dot"/>
            </w:tabs>
            <w:rPr/>
          </w:pPr>
          <w:hyperlink w:anchor="__RefHeading___Toc35046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قُلْنَ حاشَ لِلّهِ ما هذا بَشَراً</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43</w:t>
            </w:r>
          </w:hyperlink>
        </w:p>
        <w:p>
          <w:pPr>
            <w:pStyle w:val="Contents4"/>
            <w:tabs>
              <w:tab w:val="clear" w:pos="8176"/>
              <w:tab w:val="right" w:pos="9026" w:leader="dot"/>
            </w:tabs>
            <w:rPr/>
          </w:pPr>
          <w:hyperlink w:anchor="__RefHeading___Toc35046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السِّجْنُ أَحَبُّ إِلَیَّ</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43</w:t>
            </w:r>
          </w:hyperlink>
        </w:p>
        <w:p>
          <w:pPr>
            <w:pStyle w:val="Contents4"/>
            <w:tabs>
              <w:tab w:val="clear" w:pos="8176"/>
              <w:tab w:val="right" w:pos="9026" w:leader="dot"/>
            </w:tabs>
            <w:rPr/>
          </w:pPr>
          <w:hyperlink w:anchor="__RefHeading___Toc35046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إِنِّی أَرانِی أَعْصِرُ خَمْراً</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43</w:t>
            </w:r>
          </w:hyperlink>
        </w:p>
        <w:p>
          <w:pPr>
            <w:pStyle w:val="Contents4"/>
            <w:tabs>
              <w:tab w:val="clear" w:pos="8176"/>
              <w:tab w:val="right" w:pos="9026" w:leader="dot"/>
            </w:tabs>
            <w:rPr/>
          </w:pPr>
          <w:hyperlink w:anchor="__RefHeading___Toc35046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اتَّبَعْتُ مِلَّةَ آبائِی إِبْراهِیمَ</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44</w:t>
            </w:r>
          </w:hyperlink>
        </w:p>
        <w:p>
          <w:pPr>
            <w:pStyle w:val="Contents4"/>
            <w:tabs>
              <w:tab w:val="clear" w:pos="8176"/>
              <w:tab w:val="right" w:pos="9026" w:leader="dot"/>
            </w:tabs>
            <w:rPr/>
          </w:pPr>
          <w:hyperlink w:anchor="__RefHeading___Toc35046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أَسْماءً سَمَّیْتُمُوها أَنْتُمْ وَ آباؤُکُمْ</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44</w:t>
            </w:r>
          </w:hyperlink>
        </w:p>
        <w:p>
          <w:pPr>
            <w:pStyle w:val="Contents4"/>
            <w:tabs>
              <w:tab w:val="clear" w:pos="8176"/>
              <w:tab w:val="right" w:pos="9026" w:leader="dot"/>
            </w:tabs>
            <w:rPr/>
          </w:pPr>
          <w:hyperlink w:anchor="__RefHeading___Toc35046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قُضِیَ الْأَمْرُ الَّذِی فِیهِ تَسْتَفْتِیانِ</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44</w:t>
            </w:r>
          </w:hyperlink>
        </w:p>
        <w:p>
          <w:pPr>
            <w:pStyle w:val="Contents4"/>
            <w:tabs>
              <w:tab w:val="clear" w:pos="8176"/>
              <w:tab w:val="right" w:pos="9026" w:leader="dot"/>
            </w:tabs>
            <w:rPr/>
          </w:pPr>
          <w:hyperlink w:anchor="__RefHeading___Toc35046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تَزْرَعُونَ سَبْعَ سِنِینَ دَأَباً</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44</w:t>
            </w:r>
          </w:hyperlink>
        </w:p>
        <w:p>
          <w:pPr>
            <w:pStyle w:val="Contents4"/>
            <w:tabs>
              <w:tab w:val="clear" w:pos="8176"/>
              <w:tab w:val="right" w:pos="9026" w:leader="dot"/>
            </w:tabs>
            <w:rPr/>
          </w:pPr>
          <w:hyperlink w:anchor="__RefHeading___Toc35046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الْمَلِکُ ائْتُونِی بِهِ</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45</w:t>
            </w:r>
          </w:hyperlink>
        </w:p>
        <w:p>
          <w:pPr>
            <w:pStyle w:val="Contents4"/>
            <w:tabs>
              <w:tab w:val="clear" w:pos="8176"/>
              <w:tab w:val="right" w:pos="9026" w:leader="dot"/>
            </w:tabs>
            <w:rPr/>
          </w:pPr>
          <w:hyperlink w:anchor="__RefHeading___Toc35046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اِجْعَلْنِی عَلی خَزائِنِ الْأَرْضِ</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45</w:t>
            </w:r>
          </w:hyperlink>
        </w:p>
        <w:p>
          <w:pPr>
            <w:pStyle w:val="Contents4"/>
            <w:tabs>
              <w:tab w:val="clear" w:pos="8176"/>
              <w:tab w:val="right" w:pos="9026" w:leader="dot"/>
            </w:tabs>
            <w:rPr/>
          </w:pPr>
          <w:hyperlink w:anchor="__RefHeading___Toc35046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مَکَّنّا لِیُوسُفَ فِی الْأَرْضِ یَتَبَوَّأُ مِنْها</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45</w:t>
            </w:r>
          </w:hyperlink>
        </w:p>
        <w:p>
          <w:pPr>
            <w:pStyle w:val="Contents4"/>
            <w:tabs>
              <w:tab w:val="clear" w:pos="8176"/>
              <w:tab w:val="right" w:pos="9026" w:leader="dot"/>
            </w:tabs>
            <w:rPr/>
          </w:pPr>
          <w:hyperlink w:anchor="__RefHeading___Toc35046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لا تَرَوْنَ أَنِّی أُوفِی الْکَیْلَ</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46</w:t>
            </w:r>
          </w:hyperlink>
        </w:p>
        <w:p>
          <w:pPr>
            <w:pStyle w:val="Contents4"/>
            <w:tabs>
              <w:tab w:val="clear" w:pos="8176"/>
              <w:tab w:val="right" w:pos="9026" w:leader="dot"/>
            </w:tabs>
            <w:rPr/>
          </w:pPr>
          <w:hyperlink w:anchor="__RefHeading___Toc35046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دَخَلُوا مِنْ حَیْثُ أَمَرَهُمْ أَبُوهُمْ ما کانَ یُغْنِی عَنْهُمْ مِنَ اللّهِ مِنْ شَیْ‌ءٍ إِلاّ حاجَةً فِی نَفْسِ یَعْقُوبَ قَضاها</w:t>
            </w:r>
            <w:r>
              <w:rPr>
                <w:rStyle w:val="IndexLink"/>
                <w:rtl w:val="true"/>
              </w:rPr>
              <w:t xml:space="preserve">» </w:t>
            </w:r>
            <w:r>
              <w:rPr>
                <w:rStyle w:val="IndexLink"/>
                <w:rtl w:val="true"/>
              </w:rPr>
              <w:t>الایة</w:t>
            </w:r>
            <w:r>
              <w:rPr>
                <w:rStyle w:val="IndexLink"/>
                <w:rtl w:val="true"/>
              </w:rPr>
              <w:t>:</w:t>
            </w:r>
            <w:r>
              <w:rPr>
                <w:rStyle w:val="IndexLink"/>
              </w:rPr>
              <w:t>68</w:t>
            </w:r>
            <w:r>
              <w:rPr>
                <w:rStyle w:val="IndexLink"/>
                <w:rtl w:val="true"/>
              </w:rPr>
              <w:t>.</w:t>
              <w:tab/>
            </w:r>
            <w:r>
              <w:rPr>
                <w:rStyle w:val="IndexLink"/>
              </w:rPr>
              <w:t>46</w:t>
            </w:r>
          </w:hyperlink>
        </w:p>
        <w:p>
          <w:pPr>
            <w:pStyle w:val="Contents4"/>
            <w:tabs>
              <w:tab w:val="clear" w:pos="8176"/>
              <w:tab w:val="right" w:pos="9026" w:leader="dot"/>
            </w:tabs>
            <w:rPr/>
          </w:pPr>
          <w:hyperlink w:anchor="__RefHeading___Toc35046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شَهِدْنا إِلاّ بِما عَلِمْنا</w:t>
            </w:r>
            <w:r>
              <w:rPr>
                <w:rStyle w:val="IndexLink"/>
                <w:rtl w:val="true"/>
              </w:rPr>
              <w:t xml:space="preserve">» </w:t>
            </w:r>
            <w:r>
              <w:rPr>
                <w:rStyle w:val="IndexLink"/>
                <w:rtl w:val="true"/>
              </w:rPr>
              <w:t>الایة</w:t>
            </w:r>
            <w:r>
              <w:rPr>
                <w:rStyle w:val="IndexLink"/>
                <w:rtl w:val="true"/>
              </w:rPr>
              <w:t>:</w:t>
            </w:r>
            <w:r>
              <w:rPr>
                <w:rStyle w:val="IndexLink"/>
              </w:rPr>
              <w:t>81</w:t>
            </w:r>
            <w:r>
              <w:rPr>
                <w:rStyle w:val="IndexLink"/>
                <w:rtl w:val="true"/>
              </w:rPr>
              <w:t>.</w:t>
              <w:tab/>
            </w:r>
            <w:r>
              <w:rPr>
                <w:rStyle w:val="IndexLink"/>
              </w:rPr>
              <w:t>46</w:t>
            </w:r>
          </w:hyperlink>
        </w:p>
        <w:p>
          <w:pPr>
            <w:pStyle w:val="Contents4"/>
            <w:tabs>
              <w:tab w:val="clear" w:pos="8176"/>
              <w:tab w:val="right" w:pos="9026" w:leader="dot"/>
            </w:tabs>
            <w:rPr/>
          </w:pPr>
          <w:hyperlink w:anchor="__RefHeading___Toc35046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ابْیَضَّتْ عَیْناهُ مِنَ الْحُزْنِ فَهُوَ کَظِیمٌ</w:t>
            </w:r>
            <w:r>
              <w:rPr>
                <w:rStyle w:val="IndexLink"/>
                <w:rtl w:val="true"/>
              </w:rPr>
              <w:t xml:space="preserve">» </w:t>
            </w:r>
            <w:r>
              <w:rPr>
                <w:rStyle w:val="IndexLink"/>
                <w:rtl w:val="true"/>
              </w:rPr>
              <w:t>الایة</w:t>
            </w:r>
            <w:r>
              <w:rPr>
                <w:rStyle w:val="IndexLink"/>
                <w:rtl w:val="true"/>
              </w:rPr>
              <w:t>:</w:t>
            </w:r>
            <w:r>
              <w:rPr>
                <w:rStyle w:val="IndexLink"/>
              </w:rPr>
              <w:t>84</w:t>
            </w:r>
            <w:r>
              <w:rPr>
                <w:rStyle w:val="IndexLink"/>
                <w:rtl w:val="true"/>
              </w:rPr>
              <w:t>.</w:t>
              <w:tab/>
            </w:r>
            <w:r>
              <w:rPr>
                <w:rStyle w:val="IndexLink"/>
              </w:rPr>
              <w:t>46</w:t>
            </w:r>
          </w:hyperlink>
        </w:p>
        <w:p>
          <w:pPr>
            <w:pStyle w:val="Contents4"/>
            <w:tabs>
              <w:tab w:val="clear" w:pos="8176"/>
              <w:tab w:val="right" w:pos="9026" w:leader="dot"/>
            </w:tabs>
            <w:rPr/>
          </w:pPr>
          <w:hyperlink w:anchor="__RefHeading___Toc35046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إِنَّما أَشْکُوا بَثِّی وَ حُزْنِی إِلَی اللّهِ</w:t>
            </w:r>
            <w:r>
              <w:rPr>
                <w:rStyle w:val="IndexLink"/>
                <w:rtl w:val="true"/>
              </w:rPr>
              <w:t xml:space="preserve">» </w:t>
            </w:r>
            <w:r>
              <w:rPr>
                <w:rStyle w:val="IndexLink"/>
                <w:rtl w:val="true"/>
              </w:rPr>
              <w:t>الایة</w:t>
            </w:r>
            <w:r>
              <w:rPr>
                <w:rStyle w:val="IndexLink"/>
                <w:rtl w:val="true"/>
              </w:rPr>
              <w:t>:</w:t>
            </w:r>
            <w:r>
              <w:rPr>
                <w:rStyle w:val="IndexLink"/>
              </w:rPr>
              <w:t>86</w:t>
            </w:r>
            <w:r>
              <w:rPr>
                <w:rStyle w:val="IndexLink"/>
                <w:rtl w:val="true"/>
              </w:rPr>
              <w:t>.</w:t>
              <w:tab/>
            </w:r>
            <w:r>
              <w:rPr>
                <w:rStyle w:val="IndexLink"/>
              </w:rPr>
              <w:t>46</w:t>
            </w:r>
          </w:hyperlink>
        </w:p>
        <w:p>
          <w:pPr>
            <w:pStyle w:val="Contents4"/>
            <w:tabs>
              <w:tab w:val="clear" w:pos="8176"/>
              <w:tab w:val="right" w:pos="9026" w:leader="dot"/>
            </w:tabs>
            <w:rPr/>
          </w:pPr>
          <w:hyperlink w:anchor="__RefHeading___Toc35046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اِذْهَبُوا بِقَمِیصِی هذا فَأَلْقُوهُ عَلی وَجْهِ أَبِی</w:t>
            </w:r>
            <w:r>
              <w:rPr>
                <w:rStyle w:val="IndexLink"/>
                <w:rtl w:val="true"/>
              </w:rPr>
              <w:t xml:space="preserve">» </w:t>
            </w:r>
            <w:r>
              <w:rPr>
                <w:rStyle w:val="IndexLink"/>
                <w:rtl w:val="true"/>
              </w:rPr>
              <w:t>الایة</w:t>
            </w:r>
            <w:r>
              <w:rPr>
                <w:rStyle w:val="IndexLink"/>
                <w:rtl w:val="true"/>
              </w:rPr>
              <w:t>:</w:t>
            </w:r>
            <w:r>
              <w:rPr>
                <w:rStyle w:val="IndexLink"/>
              </w:rPr>
              <w:t>93</w:t>
            </w:r>
            <w:r>
              <w:rPr>
                <w:rStyle w:val="IndexLink"/>
                <w:rtl w:val="true"/>
              </w:rPr>
              <w:t>.</w:t>
              <w:tab/>
            </w:r>
            <w:r>
              <w:rPr>
                <w:rStyle w:val="IndexLink"/>
              </w:rPr>
              <w:t>47</w:t>
            </w:r>
          </w:hyperlink>
        </w:p>
        <w:p>
          <w:pPr>
            <w:pStyle w:val="Contents4"/>
            <w:tabs>
              <w:tab w:val="clear" w:pos="8176"/>
              <w:tab w:val="right" w:pos="9026" w:leader="dot"/>
            </w:tabs>
            <w:rPr/>
          </w:pPr>
          <w:hyperlink w:anchor="__RefHeading___Toc35046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مَسَّنا وَ أَهْلَنَا الضُّرُّ</w:t>
            </w:r>
            <w:r>
              <w:rPr>
                <w:rStyle w:val="IndexLink"/>
                <w:rtl w:val="true"/>
              </w:rPr>
              <w:t xml:space="preserve">» </w:t>
            </w:r>
            <w:r>
              <w:rPr>
                <w:rStyle w:val="IndexLink"/>
                <w:rtl w:val="true"/>
              </w:rPr>
              <w:t>الایة</w:t>
            </w:r>
            <w:r>
              <w:rPr>
                <w:rStyle w:val="IndexLink"/>
                <w:rtl w:val="true"/>
              </w:rPr>
              <w:t>:</w:t>
            </w:r>
            <w:r>
              <w:rPr>
                <w:rStyle w:val="IndexLink"/>
              </w:rPr>
              <w:t>88</w:t>
            </w:r>
            <w:r>
              <w:rPr>
                <w:rStyle w:val="IndexLink"/>
                <w:rtl w:val="true"/>
              </w:rPr>
              <w:t>.</w:t>
              <w:tab/>
            </w:r>
            <w:r>
              <w:rPr>
                <w:rStyle w:val="IndexLink"/>
              </w:rPr>
              <w:t>47</w:t>
            </w:r>
          </w:hyperlink>
        </w:p>
        <w:p>
          <w:pPr>
            <w:pStyle w:val="Contents4"/>
            <w:tabs>
              <w:tab w:val="clear" w:pos="8176"/>
              <w:tab w:val="right" w:pos="9026" w:leader="dot"/>
            </w:tabs>
            <w:rPr/>
          </w:pPr>
          <w:hyperlink w:anchor="__RefHeading___Toc35046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هذا أَخِی قَدْ مَنَّ اللّهُ عَلَیْنا</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47</w:t>
            </w:r>
          </w:hyperlink>
        </w:p>
        <w:p>
          <w:pPr>
            <w:pStyle w:val="Contents4"/>
            <w:tabs>
              <w:tab w:val="clear" w:pos="8176"/>
              <w:tab w:val="right" w:pos="9026" w:leader="dot"/>
            </w:tabs>
            <w:rPr/>
          </w:pPr>
          <w:hyperlink w:anchor="__RefHeading___Toc35046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تَثْرِیبَ عَلَیْکُمُ الْیَوْمَ</w:t>
            </w:r>
            <w:r>
              <w:rPr>
                <w:rStyle w:val="IndexLink"/>
                <w:rtl w:val="true"/>
              </w:rPr>
              <w:t xml:space="preserve">» </w:t>
            </w:r>
            <w:r>
              <w:rPr>
                <w:rStyle w:val="IndexLink"/>
                <w:rtl w:val="true"/>
              </w:rPr>
              <w:t>الایة</w:t>
            </w:r>
            <w:r>
              <w:rPr>
                <w:rStyle w:val="IndexLink"/>
                <w:rtl w:val="true"/>
              </w:rPr>
              <w:t>:</w:t>
            </w:r>
            <w:r>
              <w:rPr>
                <w:rStyle w:val="IndexLink"/>
              </w:rPr>
              <w:t>92</w:t>
            </w:r>
            <w:r>
              <w:rPr>
                <w:rStyle w:val="IndexLink"/>
                <w:rtl w:val="true"/>
              </w:rPr>
              <w:t>.</w:t>
              <w:tab/>
            </w:r>
            <w:r>
              <w:rPr>
                <w:rStyle w:val="IndexLink"/>
              </w:rPr>
              <w:t>47</w:t>
            </w:r>
          </w:hyperlink>
        </w:p>
        <w:p>
          <w:pPr>
            <w:pStyle w:val="Contents4"/>
            <w:tabs>
              <w:tab w:val="clear" w:pos="8176"/>
              <w:tab w:val="right" w:pos="9026" w:leader="dot"/>
            </w:tabs>
            <w:rPr/>
          </w:pPr>
          <w:hyperlink w:anchor="__RefHeading___Toc35046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أَبانَا اسْتَغْفِرْ لَنا ذُنُوبَنا</w:t>
            </w:r>
            <w:r>
              <w:rPr>
                <w:rStyle w:val="IndexLink"/>
                <w:rtl w:val="true"/>
              </w:rPr>
              <w:t xml:space="preserve">» </w:t>
            </w:r>
            <w:r>
              <w:rPr>
                <w:rStyle w:val="IndexLink"/>
                <w:rtl w:val="true"/>
              </w:rPr>
              <w:t>الایة</w:t>
            </w:r>
            <w:r>
              <w:rPr>
                <w:rStyle w:val="IndexLink"/>
                <w:rtl w:val="true"/>
              </w:rPr>
              <w:t>:</w:t>
            </w:r>
            <w:r>
              <w:rPr>
                <w:rStyle w:val="IndexLink"/>
              </w:rPr>
              <w:t>97</w:t>
            </w:r>
            <w:r>
              <w:rPr>
                <w:rStyle w:val="IndexLink"/>
                <w:rtl w:val="true"/>
              </w:rPr>
              <w:t>.</w:t>
              <w:tab/>
            </w:r>
            <w:r>
              <w:rPr>
                <w:rStyle w:val="IndexLink"/>
              </w:rPr>
              <w:t>48</w:t>
            </w:r>
          </w:hyperlink>
        </w:p>
        <w:p>
          <w:pPr>
            <w:pStyle w:val="Contents4"/>
            <w:tabs>
              <w:tab w:val="clear" w:pos="8176"/>
              <w:tab w:val="right" w:pos="9026" w:leader="dot"/>
            </w:tabs>
            <w:rPr/>
          </w:pPr>
          <w:hyperlink w:anchor="__RefHeading___Toc35046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دَخَلُوا عَلی یُوسُفَ آوی إِلَیْهِ أَبَوَیْهِ</w:t>
            </w:r>
            <w:r>
              <w:rPr>
                <w:rStyle w:val="IndexLink"/>
                <w:rtl w:val="true"/>
              </w:rPr>
              <w:t xml:space="preserve">» </w:t>
            </w:r>
            <w:r>
              <w:rPr>
                <w:rStyle w:val="IndexLink"/>
                <w:rtl w:val="true"/>
              </w:rPr>
              <w:t>الایة</w:t>
            </w:r>
            <w:r>
              <w:rPr>
                <w:rStyle w:val="IndexLink"/>
                <w:rtl w:val="true"/>
              </w:rPr>
              <w:t>:</w:t>
            </w:r>
            <w:r>
              <w:rPr>
                <w:rStyle w:val="IndexLink"/>
              </w:rPr>
              <w:t>99</w:t>
            </w:r>
            <w:r>
              <w:rPr>
                <w:rStyle w:val="IndexLink"/>
                <w:rtl w:val="true"/>
              </w:rPr>
              <w:t>.</w:t>
              <w:tab/>
            </w:r>
            <w:r>
              <w:rPr>
                <w:rStyle w:val="IndexLink"/>
              </w:rPr>
              <w:t>48</w:t>
            </w:r>
          </w:hyperlink>
        </w:p>
        <w:p>
          <w:pPr>
            <w:pStyle w:val="Contents4"/>
            <w:tabs>
              <w:tab w:val="clear" w:pos="8176"/>
              <w:tab w:val="right" w:pos="9026" w:leader="dot"/>
            </w:tabs>
            <w:rPr/>
          </w:pPr>
          <w:hyperlink w:anchor="__RefHeading___Toc35046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مِنْ أَنْباءِ الْغَیْبِ نُوحِیهِ</w:t>
            </w:r>
            <w:r>
              <w:rPr>
                <w:rStyle w:val="IndexLink"/>
                <w:rtl w:val="true"/>
              </w:rPr>
              <w:t xml:space="preserve">» </w:t>
            </w:r>
            <w:r>
              <w:rPr>
                <w:rStyle w:val="IndexLink"/>
                <w:rtl w:val="true"/>
              </w:rPr>
              <w:t>الایة</w:t>
            </w:r>
            <w:r>
              <w:rPr>
                <w:rStyle w:val="IndexLink"/>
                <w:rtl w:val="true"/>
              </w:rPr>
              <w:t>:</w:t>
            </w:r>
            <w:r>
              <w:rPr>
                <w:rStyle w:val="IndexLink"/>
              </w:rPr>
              <w:t>102</w:t>
            </w:r>
            <w:r>
              <w:rPr>
                <w:rStyle w:val="IndexLink"/>
                <w:rtl w:val="true"/>
              </w:rPr>
              <w:t>.</w:t>
              <w:tab/>
            </w:r>
            <w:r>
              <w:rPr>
                <w:rStyle w:val="IndexLink"/>
              </w:rPr>
              <w:t>48</w:t>
            </w:r>
          </w:hyperlink>
        </w:p>
        <w:p>
          <w:pPr>
            <w:pStyle w:val="Contents4"/>
            <w:tabs>
              <w:tab w:val="clear" w:pos="8176"/>
              <w:tab w:val="right" w:pos="9026" w:leader="dot"/>
            </w:tabs>
            <w:rPr/>
          </w:pPr>
          <w:hyperlink w:anchor="__RefHeading___Toc35046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فَأَمِنُوا أَنْ تَأْتِیَهُمْ غاشِیَةٌ مِنْ عَذابِ اللّهِ أَوْ تَأْتِیَهُمُ السّاعَةُ بَغْتَةً</w:t>
            </w:r>
            <w:r>
              <w:rPr>
                <w:rStyle w:val="IndexLink"/>
                <w:rtl w:val="true"/>
              </w:rPr>
              <w:t xml:space="preserve">» </w:t>
            </w:r>
            <w:r>
              <w:rPr>
                <w:rStyle w:val="IndexLink"/>
                <w:rtl w:val="true"/>
              </w:rPr>
              <w:t>الایة</w:t>
            </w:r>
            <w:r>
              <w:rPr>
                <w:rStyle w:val="IndexLink"/>
                <w:rtl w:val="true"/>
              </w:rPr>
              <w:t>:</w:t>
            </w:r>
            <w:r>
              <w:rPr>
                <w:rStyle w:val="IndexLink"/>
              </w:rPr>
              <w:t>107</w:t>
            </w:r>
            <w:r>
              <w:rPr>
                <w:rStyle w:val="IndexLink"/>
                <w:rtl w:val="true"/>
              </w:rPr>
              <w:t>.</w:t>
              <w:tab/>
            </w:r>
            <w:r>
              <w:rPr>
                <w:rStyle w:val="IndexLink"/>
              </w:rPr>
              <w:t>49</w:t>
            </w:r>
          </w:hyperlink>
        </w:p>
        <w:p>
          <w:pPr>
            <w:pStyle w:val="Contents4"/>
            <w:tabs>
              <w:tab w:val="clear" w:pos="8176"/>
              <w:tab w:val="right" w:pos="9026" w:leader="dot"/>
            </w:tabs>
            <w:rPr/>
          </w:pPr>
          <w:hyperlink w:anchor="__RefHeading___Toc35046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لَدارُ الْآخِرَةِ</w:t>
            </w:r>
            <w:r>
              <w:rPr>
                <w:rStyle w:val="IndexLink"/>
                <w:rtl w:val="true"/>
              </w:rPr>
              <w:t xml:space="preserve">» </w:t>
            </w:r>
            <w:r>
              <w:rPr>
                <w:rStyle w:val="IndexLink"/>
                <w:rtl w:val="true"/>
              </w:rPr>
              <w:t>الایة</w:t>
            </w:r>
            <w:r>
              <w:rPr>
                <w:rStyle w:val="IndexLink"/>
                <w:rtl w:val="true"/>
              </w:rPr>
              <w:t>:</w:t>
            </w:r>
            <w:r>
              <w:rPr>
                <w:rStyle w:val="IndexLink"/>
              </w:rPr>
              <w:t>109</w:t>
            </w:r>
            <w:r>
              <w:rPr>
                <w:rStyle w:val="IndexLink"/>
                <w:rtl w:val="true"/>
              </w:rPr>
              <w:t>.</w:t>
              <w:tab/>
            </w:r>
            <w:r>
              <w:rPr>
                <w:rStyle w:val="IndexLink"/>
              </w:rPr>
              <w:t>49</w:t>
            </w:r>
          </w:hyperlink>
        </w:p>
        <w:p>
          <w:pPr>
            <w:pStyle w:val="Contents4"/>
            <w:tabs>
              <w:tab w:val="clear" w:pos="8176"/>
              <w:tab w:val="right" w:pos="9026" w:leader="dot"/>
            </w:tabs>
            <w:rPr/>
          </w:pPr>
          <w:hyperlink w:anchor="__RefHeading___Toc35046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کانَ فِی قَصَصِهِمْ عِبْرَةٌ لِأُولِی الْأَلْبابِ ما کانَ حَدِیثاً یُفْتَری</w:t>
            </w:r>
            <w:r>
              <w:rPr>
                <w:rStyle w:val="IndexLink"/>
                <w:rtl w:val="true"/>
              </w:rPr>
              <w:t xml:space="preserve">» </w:t>
            </w:r>
            <w:r>
              <w:rPr>
                <w:rStyle w:val="IndexLink"/>
                <w:rtl w:val="true"/>
              </w:rPr>
              <w:t>الایة</w:t>
            </w:r>
            <w:r>
              <w:rPr>
                <w:rStyle w:val="IndexLink"/>
                <w:rtl w:val="true"/>
              </w:rPr>
              <w:t>:</w:t>
            </w:r>
            <w:r>
              <w:rPr>
                <w:rStyle w:val="IndexLink"/>
              </w:rPr>
              <w:t>111</w:t>
            </w:r>
            <w:r>
              <w:rPr>
                <w:rStyle w:val="IndexLink"/>
                <w:rtl w:val="true"/>
              </w:rPr>
              <w:t>.</w:t>
              <w:tab/>
            </w:r>
            <w:r>
              <w:rPr>
                <w:rStyle w:val="IndexLink"/>
              </w:rPr>
              <w:t>49</w:t>
            </w:r>
          </w:hyperlink>
        </w:p>
        <w:p>
          <w:pPr>
            <w:pStyle w:val="Contents3"/>
            <w:tabs>
              <w:tab w:val="clear" w:pos="8459"/>
              <w:tab w:val="right" w:pos="9026" w:leader="dot"/>
            </w:tabs>
            <w:rPr/>
          </w:pPr>
          <w:hyperlink w:anchor="__RefHeading___Toc3504665_3381743652">
            <w:r>
              <w:rPr>
                <w:webHidden/>
                <w:rStyle w:val="IndexLink"/>
                <w:rtl w:val="true"/>
              </w:rPr>
              <w:t>سورة الرعد</w:t>
            </w:r>
            <w:r>
              <w:rPr>
                <w:rStyle w:val="IndexLink"/>
                <w:rtl w:val="true"/>
              </w:rPr>
              <w:tab/>
            </w:r>
            <w:r>
              <w:rPr>
                <w:rStyle w:val="IndexLink"/>
              </w:rPr>
              <w:t>50</w:t>
            </w:r>
          </w:hyperlink>
        </w:p>
        <w:p>
          <w:pPr>
            <w:pStyle w:val="Contents4"/>
            <w:tabs>
              <w:tab w:val="clear" w:pos="8176"/>
              <w:tab w:val="right" w:pos="9026" w:leader="dot"/>
            </w:tabs>
            <w:rPr/>
          </w:pPr>
          <w:hyperlink w:anchor="__RefHeading___Toc35046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 الَّذِی رَفَعَ السَّماواتِ بِغَیْرِ عَمَدٍ تَرَوْنَها ثُمَّ اسْتَوی عَلَی الْعَرْشِ وَ سَخَّرَ الشَّمْسَ وَ الْقَمَرَ کُلٌّ</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50</w:t>
            </w:r>
          </w:hyperlink>
        </w:p>
        <w:p>
          <w:pPr>
            <w:pStyle w:val="Contents4"/>
            <w:tabs>
              <w:tab w:val="clear" w:pos="8176"/>
              <w:tab w:val="right" w:pos="9026" w:leader="dot"/>
            </w:tabs>
            <w:rPr/>
          </w:pPr>
          <w:hyperlink w:anchor="__RefHeading___Toc35046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فِی الْأَرْضِ قِطَعٌ مُتَجاوِراتٌ وَ جَنّاتٌ مِنْ أَعْنابٍ وَ زَرْعٌ وَ نَخِیلٌ صِنْوانٌ وَ غَیْرُ صِنْوانٍ یُسْقی بِماءٍ واحِدٍ وَ نُفَضِّلُ بَعْضَها عَلی بَعْضٍ فِی الْأُکُلِ</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50</w:t>
            </w:r>
          </w:hyperlink>
        </w:p>
        <w:p>
          <w:pPr>
            <w:pStyle w:val="Contents4"/>
            <w:tabs>
              <w:tab w:val="clear" w:pos="8176"/>
              <w:tab w:val="right" w:pos="9026" w:leader="dot"/>
            </w:tabs>
            <w:rPr/>
          </w:pPr>
          <w:hyperlink w:anchor="__RefHeading___Toc35046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رَبَّکَ لَذُو مَغْفِرَةٍ لِلنّاسِ عَلی ظُلْمِهِمْ</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51</w:t>
            </w:r>
          </w:hyperlink>
        </w:p>
        <w:p>
          <w:pPr>
            <w:pStyle w:val="Contents4"/>
            <w:tabs>
              <w:tab w:val="clear" w:pos="8176"/>
              <w:tab w:val="right" w:pos="9026" w:leader="dot"/>
            </w:tabs>
            <w:rPr/>
          </w:pPr>
          <w:hyperlink w:anchor="__RefHeading___Toc35046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یُرِیکُمُ الْبَرْقَ</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51</w:t>
            </w:r>
          </w:hyperlink>
        </w:p>
        <w:p>
          <w:pPr>
            <w:pStyle w:val="Contents4"/>
            <w:tabs>
              <w:tab w:val="clear" w:pos="8176"/>
              <w:tab w:val="right" w:pos="9026" w:leader="dot"/>
            </w:tabs>
            <w:rPr/>
          </w:pPr>
          <w:hyperlink w:anchor="__RefHeading___Toc35046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اللّهُ خالِقُ کُلِّ شَیْ‌ءٍ</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53</w:t>
            </w:r>
          </w:hyperlink>
        </w:p>
        <w:p>
          <w:pPr>
            <w:pStyle w:val="Contents4"/>
            <w:tabs>
              <w:tab w:val="clear" w:pos="8176"/>
              <w:tab w:val="right" w:pos="9026" w:leader="dot"/>
            </w:tabs>
            <w:rPr/>
          </w:pPr>
          <w:hyperlink w:anchor="__RefHeading___Toc35046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أَنْزَلَ مِنَ السَّماءِ ماءً فَسالَتْ أَوْدِیَةٌ بِقَدَرِها</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53</w:t>
            </w:r>
          </w:hyperlink>
        </w:p>
        <w:p>
          <w:pPr>
            <w:pStyle w:val="Contents4"/>
            <w:tabs>
              <w:tab w:val="clear" w:pos="8176"/>
              <w:tab w:val="right" w:pos="9026" w:leader="dot"/>
            </w:tabs>
            <w:rPr/>
          </w:pPr>
          <w:hyperlink w:anchor="__RefHeading___Toc35046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لَهُمْ سُوءُ الْحِسابِ</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53</w:t>
            </w:r>
          </w:hyperlink>
        </w:p>
        <w:p>
          <w:pPr>
            <w:pStyle w:val="Contents4"/>
            <w:tabs>
              <w:tab w:val="clear" w:pos="8176"/>
              <w:tab w:val="right" w:pos="9026" w:leader="dot"/>
            </w:tabs>
            <w:rPr/>
          </w:pPr>
          <w:hyperlink w:anchor="__RefHeading___Toc35046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صَبَرُوا ابْتِغاءَ وَجْهِ رَبِّهِمْ</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54</w:t>
            </w:r>
          </w:hyperlink>
        </w:p>
        <w:p>
          <w:pPr>
            <w:pStyle w:val="Contents4"/>
            <w:tabs>
              <w:tab w:val="clear" w:pos="8176"/>
              <w:tab w:val="right" w:pos="9026" w:leader="dot"/>
            </w:tabs>
            <w:rPr/>
          </w:pPr>
          <w:hyperlink w:anchor="__RefHeading___Toc35046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جَنّاتُ عَدْنٍ یَدْخُلُونَها</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54</w:t>
            </w:r>
          </w:hyperlink>
        </w:p>
        <w:p>
          <w:pPr>
            <w:pStyle w:val="Contents4"/>
            <w:tabs>
              <w:tab w:val="clear" w:pos="8176"/>
              <w:tab w:val="right" w:pos="9026" w:leader="dot"/>
            </w:tabs>
            <w:rPr/>
          </w:pPr>
          <w:hyperlink w:anchor="__RefHeading___Toc35046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 یَبْسُطُ الرِّزْقَ لِمَنْ یَشاءُ وَ یَقْدِرُ</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54</w:t>
            </w:r>
          </w:hyperlink>
        </w:p>
        <w:p>
          <w:pPr>
            <w:pStyle w:val="Contents4"/>
            <w:tabs>
              <w:tab w:val="clear" w:pos="8176"/>
              <w:tab w:val="right" w:pos="9026" w:leader="dot"/>
            </w:tabs>
            <w:rPr/>
          </w:pPr>
          <w:hyperlink w:anchor="__RefHeading___Toc35046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إِنَّ اللّهَ یُضِلُّ مَنْ یَشاءُ وَ یَهْدِی إِلَیْهِ مَنْ أَنابَ</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54</w:t>
            </w:r>
          </w:hyperlink>
        </w:p>
        <w:p>
          <w:pPr>
            <w:pStyle w:val="Contents4"/>
            <w:tabs>
              <w:tab w:val="clear" w:pos="8176"/>
              <w:tab w:val="right" w:pos="9026" w:leader="dot"/>
            </w:tabs>
            <w:rPr/>
          </w:pPr>
          <w:hyperlink w:anchor="__RefHeading___Toc35046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آمَنُوا وَ تَطْمَئِنُّ قُلُوبُهُمْ</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55</w:t>
            </w:r>
          </w:hyperlink>
        </w:p>
        <w:p>
          <w:pPr>
            <w:pStyle w:val="Contents4"/>
            <w:tabs>
              <w:tab w:val="clear" w:pos="8176"/>
              <w:tab w:val="right" w:pos="9026" w:leader="dot"/>
            </w:tabs>
            <w:rPr/>
          </w:pPr>
          <w:hyperlink w:anchor="__RefHeading___Toc35046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هُمْ یَکْفُرُونَ بِالرَّحْمنِ</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55</w:t>
            </w:r>
          </w:hyperlink>
        </w:p>
        <w:p>
          <w:pPr>
            <w:pStyle w:val="Contents4"/>
            <w:tabs>
              <w:tab w:val="clear" w:pos="8176"/>
              <w:tab w:val="right" w:pos="9026" w:leader="dot"/>
            </w:tabs>
            <w:rPr/>
          </w:pPr>
          <w:hyperlink w:anchor="__RefHeading___Toc35046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یَمْحُوا اللّهُ ما یَشاءُ وَ یُثْبِتُ وَ عِنْدَهُ أُمُّ الْکِتابِ</w:t>
            </w:r>
            <w:r>
              <w:rPr>
                <w:rStyle w:val="IndexLink"/>
                <w:rtl w:val="true"/>
              </w:rPr>
              <w:t xml:space="preserve">» </w:t>
            </w:r>
            <w:r>
              <w:rPr>
                <w:rStyle w:val="IndexLink"/>
                <w:rtl w:val="true"/>
              </w:rPr>
              <w:t>الایة</w:t>
            </w:r>
            <w:r>
              <w:rPr>
                <w:rStyle w:val="IndexLink"/>
                <w:rtl w:val="true"/>
              </w:rPr>
              <w:t>:</w:t>
            </w:r>
            <w:r>
              <w:rPr>
                <w:rStyle w:val="IndexLink"/>
              </w:rPr>
              <w:t>39</w:t>
            </w:r>
            <w:r>
              <w:rPr>
                <w:rStyle w:val="IndexLink"/>
                <w:rtl w:val="true"/>
              </w:rPr>
              <w:t>.</w:t>
              <w:tab/>
            </w:r>
            <w:r>
              <w:rPr>
                <w:rStyle w:val="IndexLink"/>
              </w:rPr>
              <w:t>55</w:t>
            </w:r>
          </w:hyperlink>
        </w:p>
        <w:p>
          <w:pPr>
            <w:pStyle w:val="Contents4"/>
            <w:tabs>
              <w:tab w:val="clear" w:pos="8176"/>
              <w:tab w:val="right" w:pos="9026" w:leader="dot"/>
            </w:tabs>
            <w:rPr/>
          </w:pPr>
          <w:hyperlink w:anchor="__RefHeading___Toc35046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وَ لَمْ یَرَوْا أَنّا نَأْتِی الْأَرْضَ نَنْقُصُها مِنْ أَطْرافِها</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55</w:t>
            </w:r>
          </w:hyperlink>
        </w:p>
        <w:p>
          <w:pPr>
            <w:pStyle w:val="Contents4"/>
            <w:tabs>
              <w:tab w:val="clear" w:pos="8176"/>
              <w:tab w:val="right" w:pos="9026" w:leader="dot"/>
            </w:tabs>
            <w:rPr/>
          </w:pPr>
          <w:hyperlink w:anchor="__RefHeading___Toc35046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کَفی بِاللّهِ شَهِیداً بَیْنِی وَ بَیْنَکُمْ وَ مَنْ عِنْدَهُ عِلْمُ الْکِتابِ</w:t>
            </w:r>
            <w:r>
              <w:rPr>
                <w:rStyle w:val="IndexLink"/>
                <w:rtl w:val="true"/>
              </w:rPr>
              <w:t xml:space="preserve">» </w:t>
            </w:r>
            <w:r>
              <w:rPr>
                <w:rStyle w:val="IndexLink"/>
                <w:rtl w:val="true"/>
              </w:rPr>
              <w:t xml:space="preserve">الایة </w:t>
            </w:r>
            <w:r>
              <w:rPr>
                <w:rStyle w:val="IndexLink"/>
              </w:rPr>
              <w:t>43</w:t>
            </w:r>
            <w:r>
              <w:rPr>
                <w:rStyle w:val="IndexLink"/>
                <w:rtl w:val="true"/>
              </w:rPr>
              <w:t>.</w:t>
              <w:tab/>
            </w:r>
            <w:r>
              <w:rPr>
                <w:rStyle w:val="IndexLink"/>
              </w:rPr>
              <w:t>56</w:t>
            </w:r>
          </w:hyperlink>
        </w:p>
        <w:p>
          <w:pPr>
            <w:pStyle w:val="Contents3"/>
            <w:tabs>
              <w:tab w:val="clear" w:pos="8459"/>
              <w:tab w:val="right" w:pos="9026" w:leader="dot"/>
            </w:tabs>
            <w:rPr/>
          </w:pPr>
          <w:hyperlink w:anchor="__RefHeading___Toc3504699_3381743652">
            <w:r>
              <w:rPr>
                <w:webHidden/>
                <w:rStyle w:val="IndexLink"/>
                <w:rtl w:val="true"/>
              </w:rPr>
              <w:t>سورة ابراهیم</w:t>
            </w:r>
            <w:r>
              <w:rPr>
                <w:rStyle w:val="IndexLink"/>
                <w:rtl w:val="true"/>
              </w:rPr>
              <w:tab/>
            </w:r>
            <w:r>
              <w:rPr>
                <w:rStyle w:val="IndexLink"/>
              </w:rPr>
              <w:t>56</w:t>
            </w:r>
          </w:hyperlink>
        </w:p>
        <w:p>
          <w:pPr>
            <w:pStyle w:val="Contents4"/>
            <w:tabs>
              <w:tab w:val="clear" w:pos="8176"/>
              <w:tab w:val="right" w:pos="9026" w:leader="dot"/>
            </w:tabs>
            <w:rPr/>
          </w:pPr>
          <w:hyperlink w:anchor="__RefHeading___Toc35047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أَرْسَلْنا مِنْ رَسُولٍ إِلاّ بِلِسانِ قَوْمِهِ لِیُبَیِّنَ لَهُمْ فَیُضِلُّ اللّهُ مَنْ یَشاءُ وَ یَهْدِی مَنْ یَشاءُ</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56</w:t>
            </w:r>
          </w:hyperlink>
        </w:p>
        <w:p>
          <w:pPr>
            <w:pStyle w:val="Contents4"/>
            <w:tabs>
              <w:tab w:val="clear" w:pos="8176"/>
              <w:tab w:val="right" w:pos="9026" w:leader="dot"/>
            </w:tabs>
            <w:rPr/>
          </w:pPr>
          <w:hyperlink w:anchor="__RefHeading___Toc35047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جاءَتْهُمْ رُسُلُهُمْ بِالْبَیِّناتِ فَرَدُّوا أَیْدِیَهُمْ فِی أَفْواهِهِمْ وَ قالُوا إِنّا کَفَرْنا بِما أُرْسِلْتُمْ بِهِ</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57</w:t>
            </w:r>
          </w:hyperlink>
        </w:p>
        <w:p>
          <w:pPr>
            <w:pStyle w:val="Contents4"/>
            <w:tabs>
              <w:tab w:val="clear" w:pos="8176"/>
              <w:tab w:val="right" w:pos="9026" w:leader="dot"/>
            </w:tabs>
            <w:rPr/>
          </w:pPr>
          <w:hyperlink w:anchor="__RefHeading___Toc3504705_3381743652">
            <w:r>
              <w:rPr>
                <w:webHidden/>
                <w:rStyle w:val="IndexLink"/>
                <w:rtl w:val="true"/>
              </w:rPr>
              <w:t>فصل</w:t>
            </w:r>
            <w:r>
              <w:rPr>
                <w:rStyle w:val="IndexLink"/>
                <w:rtl w:val="true"/>
              </w:rPr>
              <w:t>:</w:t>
            </w:r>
            <w:r>
              <w:rPr>
                <w:rStyle w:val="IndexLink"/>
                <w:rtl w:val="true"/>
              </w:rPr>
              <w:t>قوله وَ قالَ الَّذِینَ کَفَرُوا لِرُسُلِهِمْ لَنُخْرِجَنَّکُمْ مِنْ أَرْضِنا أَوْ لَتَعُودُنَّ فِی مِلَّتِنا</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58</w:t>
            </w:r>
          </w:hyperlink>
        </w:p>
        <w:p>
          <w:pPr>
            <w:pStyle w:val="Contents4"/>
            <w:tabs>
              <w:tab w:val="clear" w:pos="8176"/>
              <w:tab w:val="right" w:pos="9026" w:leader="dot"/>
            </w:tabs>
            <w:rPr/>
          </w:pPr>
          <w:hyperlink w:anchor="__RefHeading___Toc35047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اسْتَفْتَحُوا وَ خابَ کُلُّ جَبّارٍ عَنِیدٍ</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58</w:t>
            </w:r>
          </w:hyperlink>
        </w:p>
        <w:p>
          <w:pPr>
            <w:pStyle w:val="Contents4"/>
            <w:tabs>
              <w:tab w:val="clear" w:pos="8176"/>
              <w:tab w:val="right" w:pos="9026" w:leader="dot"/>
            </w:tabs>
            <w:rPr/>
          </w:pPr>
          <w:hyperlink w:anchor="__RefHeading___Toc35047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لِی عَلَیْکُمْ مِنْ سُلْطانٍ إِلاّ أَنْ دَعَوْتُکُمْ فَاسْتَجَبْتُمْ لِی</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58</w:t>
            </w:r>
          </w:hyperlink>
        </w:p>
        <w:p>
          <w:pPr>
            <w:pStyle w:val="Contents4"/>
            <w:tabs>
              <w:tab w:val="clear" w:pos="8176"/>
              <w:tab w:val="right" w:pos="9026" w:leader="dot"/>
            </w:tabs>
            <w:rPr/>
          </w:pPr>
          <w:hyperlink w:anchor="__RefHeading___Toc35047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تَحِیَّتُهُمْ فِیها سَلامٌ</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59</w:t>
            </w:r>
          </w:hyperlink>
        </w:p>
        <w:p>
          <w:pPr>
            <w:pStyle w:val="Contents4"/>
            <w:tabs>
              <w:tab w:val="clear" w:pos="8176"/>
              <w:tab w:val="right" w:pos="9026" w:leader="dot"/>
            </w:tabs>
            <w:rPr/>
          </w:pPr>
          <w:hyperlink w:anchor="__RefHeading___Toc35047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اجْنُبْنِی وَ بَنِیَّ أَنْ نَعْبُدَ الْأَصْنامَ</w:t>
            </w:r>
            <w:r>
              <w:rPr>
                <w:rStyle w:val="IndexLink"/>
                <w:rtl w:val="true"/>
              </w:rPr>
              <w:t xml:space="preserve">. </w:t>
            </w:r>
            <w:r>
              <w:rPr>
                <w:rStyle w:val="IndexLink"/>
                <w:rtl w:val="true"/>
              </w:rPr>
              <w:t>رَبِّ إِنَّهُنَّ أَضْلَلْنَ کَثِیراً مِنَ النّاسِ</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r>
            <w:r>
              <w:rPr>
                <w:rStyle w:val="IndexLink"/>
              </w:rPr>
              <w:t>36</w:t>
            </w:r>
            <w:r>
              <w:rPr>
                <w:rStyle w:val="IndexLink"/>
                <w:rtl w:val="true"/>
              </w:rPr>
              <w:t>.</w:t>
              <w:tab/>
            </w:r>
            <w:r>
              <w:rPr>
                <w:rStyle w:val="IndexLink"/>
              </w:rPr>
              <w:t>59</w:t>
            </w:r>
          </w:hyperlink>
        </w:p>
        <w:p>
          <w:pPr>
            <w:pStyle w:val="Contents4"/>
            <w:tabs>
              <w:tab w:val="clear" w:pos="8176"/>
              <w:tab w:val="right" w:pos="9026" w:leader="dot"/>
            </w:tabs>
            <w:rPr/>
          </w:pPr>
          <w:hyperlink w:anchor="__RefHeading___Toc35047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إِنِّی أَسْکَنْتُ مِنْ ذُرِّیَّتِی بِوادٍ غَیْرِ ذِی زَرْعٍ عِنْدَ بَیْتِکَ الْمُحَرَّمِ</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60</w:t>
            </w:r>
          </w:hyperlink>
        </w:p>
        <w:p>
          <w:pPr>
            <w:pStyle w:val="Contents4"/>
            <w:tabs>
              <w:tab w:val="clear" w:pos="8176"/>
              <w:tab w:val="right" w:pos="9026" w:leader="dot"/>
            </w:tabs>
            <w:rPr/>
          </w:pPr>
          <w:hyperlink w:anchor="__RefHeading___Toc35047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اغْفِرْ لِی وَ لِوالِدَیَّ وَ لِلْمُؤْمِنِینَ یَوْمَ یَقُومُ الْحِسابُ</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61</w:t>
            </w:r>
          </w:hyperlink>
        </w:p>
        <w:p>
          <w:pPr>
            <w:pStyle w:val="Contents4"/>
            <w:tabs>
              <w:tab w:val="clear" w:pos="8176"/>
              <w:tab w:val="right" w:pos="9026" w:leader="dot"/>
            </w:tabs>
            <w:rPr/>
          </w:pPr>
          <w:hyperlink w:anchor="__RefHeading___Toc35047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یُؤَخِّرُهُمْ لِیَوْمٍ تَشْخَصُ فِیهِ الْأَبْصارُ</w:t>
            </w:r>
            <w:r>
              <w:rPr>
                <w:rStyle w:val="IndexLink"/>
                <w:rtl w:val="true"/>
              </w:rPr>
              <w:t xml:space="preserve">. </w:t>
            </w:r>
            <w:r>
              <w:rPr>
                <w:rStyle w:val="IndexLink"/>
                <w:rtl w:val="true"/>
              </w:rPr>
              <w:t>مُهْطِعِینَ</w:t>
            </w:r>
            <w:r>
              <w:rPr>
                <w:rStyle w:val="IndexLink"/>
                <w:rtl w:val="true"/>
              </w:rPr>
              <w:t xml:space="preserve">» </w:t>
            </w:r>
            <w:r>
              <w:rPr>
                <w:rStyle w:val="IndexLink"/>
                <w:rtl w:val="true"/>
              </w:rPr>
              <w:t>الایة</w:t>
            </w:r>
            <w:r>
              <w:rPr>
                <w:rStyle w:val="IndexLink"/>
                <w:rtl w:val="true"/>
              </w:rPr>
              <w:t>:</w:t>
              <w:tab/>
            </w:r>
            <w:r>
              <w:rPr>
                <w:rStyle w:val="IndexLink"/>
              </w:rPr>
              <w:t>61</w:t>
            </w:r>
          </w:hyperlink>
        </w:p>
        <w:p>
          <w:pPr>
            <w:pStyle w:val="Contents4"/>
            <w:tabs>
              <w:tab w:val="clear" w:pos="8176"/>
              <w:tab w:val="right" w:pos="9026" w:leader="dot"/>
            </w:tabs>
            <w:rPr/>
          </w:pPr>
          <w:hyperlink w:anchor="__RefHeading___Toc35047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لِیَجْزِیَ اللّهُ کُلَّ نَفْسٍ ما کَسَبَتْ إِنَّ اللّهَ سَرِیعُ الْحِسابِ</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62</w:t>
            </w:r>
          </w:hyperlink>
        </w:p>
        <w:p>
          <w:pPr>
            <w:pStyle w:val="Contents3"/>
            <w:tabs>
              <w:tab w:val="clear" w:pos="8459"/>
              <w:tab w:val="right" w:pos="9026" w:leader="dot"/>
            </w:tabs>
            <w:rPr/>
          </w:pPr>
          <w:hyperlink w:anchor="__RefHeading___Toc3504723_3381743652">
            <w:r>
              <w:rPr>
                <w:webHidden/>
                <w:rStyle w:val="IndexLink"/>
                <w:rtl w:val="true"/>
              </w:rPr>
              <w:t>سورة الحجر</w:t>
            </w:r>
            <w:r>
              <w:rPr>
                <w:rStyle w:val="IndexLink"/>
                <w:rtl w:val="true"/>
              </w:rPr>
              <w:tab/>
            </w:r>
            <w:r>
              <w:rPr>
                <w:rStyle w:val="IndexLink"/>
              </w:rPr>
              <w:t>63</w:t>
            </w:r>
          </w:hyperlink>
        </w:p>
        <w:p>
          <w:pPr>
            <w:pStyle w:val="Contents4"/>
            <w:tabs>
              <w:tab w:val="clear" w:pos="8176"/>
              <w:tab w:val="right" w:pos="9026" w:leader="dot"/>
            </w:tabs>
            <w:rPr/>
          </w:pPr>
          <w:hyperlink w:anchor="__RefHeading___Toc35047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رُبَما یَوَدُّ الَّذِینَ کَفَرُوا</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63</w:t>
            </w:r>
          </w:hyperlink>
        </w:p>
        <w:p>
          <w:pPr>
            <w:pStyle w:val="Contents4"/>
            <w:tabs>
              <w:tab w:val="clear" w:pos="8176"/>
              <w:tab w:val="right" w:pos="9026" w:leader="dot"/>
            </w:tabs>
            <w:rPr/>
          </w:pPr>
          <w:hyperlink w:anchor="__RefHeading___Toc35047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یَأْتِیهِمْ مِنْ رَسُولٍ إِلاّ کانُوا بِهِ یَسْتَهْزِؤُنَ</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64</w:t>
            </w:r>
          </w:hyperlink>
        </w:p>
        <w:p>
          <w:pPr>
            <w:pStyle w:val="Contents4"/>
            <w:tabs>
              <w:tab w:val="clear" w:pos="8176"/>
              <w:tab w:val="right" w:pos="9026" w:leader="dot"/>
            </w:tabs>
            <w:rPr/>
          </w:pPr>
          <w:hyperlink w:anchor="__RefHeading___Toc35047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حَفِظْناها مِنْ کُلِّ شَیْطانٍ رَجِیمٍ</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64</w:t>
            </w:r>
          </w:hyperlink>
        </w:p>
        <w:p>
          <w:pPr>
            <w:pStyle w:val="Contents4"/>
            <w:tabs>
              <w:tab w:val="clear" w:pos="8176"/>
              <w:tab w:val="right" w:pos="9026" w:leader="dot"/>
            </w:tabs>
            <w:rPr/>
          </w:pPr>
          <w:hyperlink w:anchor="__RefHeading___Toc35047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الْأَرْضَ مَدَدْناها وَ أَلْقَیْنا فِیها رَواسِیَ وَ أَنْبَتْنا فِیها مِنْ کُلِّ شَیْ‌ءٍ مَوْزُونٍ</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64</w:t>
            </w:r>
          </w:hyperlink>
        </w:p>
        <w:p>
          <w:pPr>
            <w:pStyle w:val="Contents4"/>
            <w:tabs>
              <w:tab w:val="clear" w:pos="8176"/>
              <w:tab w:val="right" w:pos="9026" w:leader="dot"/>
            </w:tabs>
            <w:rPr/>
          </w:pPr>
          <w:hyperlink w:anchor="__RefHeading___Toc35047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أَرْسَلْنَا الرِّیاحَ لَواقِحَ</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64</w:t>
            </w:r>
          </w:hyperlink>
        </w:p>
        <w:p>
          <w:pPr>
            <w:pStyle w:val="Contents4"/>
            <w:tabs>
              <w:tab w:val="clear" w:pos="8176"/>
              <w:tab w:val="right" w:pos="9026" w:leader="dot"/>
            </w:tabs>
            <w:rPr/>
          </w:pPr>
          <w:hyperlink w:anchor="__RefHeading___Toc35047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خَلَقْنَا الْإِنْسانَ مِنْ صَلْصالٍ مِنْ حَمَإٍ مَسْنُونٍ</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65</w:t>
            </w:r>
          </w:hyperlink>
        </w:p>
        <w:p>
          <w:pPr>
            <w:pStyle w:val="Contents4"/>
            <w:tabs>
              <w:tab w:val="clear" w:pos="8176"/>
              <w:tab w:val="right" w:pos="9026" w:leader="dot"/>
            </w:tabs>
            <w:rPr/>
          </w:pPr>
          <w:hyperlink w:anchor="__RefHeading___Toc35047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قالَ رَبُّکَ لِلْمَلائِکَةِ إِنِّی خالِقٌ بَشَراً</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65</w:t>
            </w:r>
          </w:hyperlink>
        </w:p>
        <w:p>
          <w:pPr>
            <w:pStyle w:val="Contents4"/>
            <w:tabs>
              <w:tab w:val="clear" w:pos="8176"/>
              <w:tab w:val="right" w:pos="9026" w:leader="dot"/>
            </w:tabs>
            <w:rPr/>
          </w:pPr>
          <w:hyperlink w:anchor="__RefHeading___Toc35047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فَأَنْظِرْنِی إِلی یَوْمِ یُبْعَثُونَ</w:t>
            </w:r>
            <w:r>
              <w:rPr>
                <w:rStyle w:val="IndexLink"/>
                <w:rtl w:val="true"/>
              </w:rPr>
              <w:t xml:space="preserve">. </w:t>
            </w:r>
            <w:r>
              <w:rPr>
                <w:rStyle w:val="IndexLink"/>
                <w:rtl w:val="true"/>
              </w:rPr>
              <w:t>قالَ فَإِنَّکَ مِنَ الْمُنْظَرِینَ</w:t>
            </w:r>
            <w:r>
              <w:rPr>
                <w:rStyle w:val="IndexLink"/>
                <w:rtl w:val="true"/>
              </w:rPr>
              <w:t>.</w:t>
              <w:tab/>
            </w:r>
            <w:r>
              <w:rPr>
                <w:rStyle w:val="IndexLink"/>
              </w:rPr>
              <w:t>66</w:t>
            </w:r>
          </w:hyperlink>
        </w:p>
        <w:p>
          <w:pPr>
            <w:pStyle w:val="Contents4"/>
            <w:tabs>
              <w:tab w:val="clear" w:pos="8176"/>
              <w:tab w:val="right" w:pos="9026" w:leader="dot"/>
            </w:tabs>
            <w:rPr/>
          </w:pPr>
          <w:hyperlink w:anchor="__RefHeading___Toc35047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لَها سَبْعَةُ أَبْوابٍ لِکُلِّ بابٍ مِنْهُمْ جُزْءٌ مَقْسُومٌ</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66</w:t>
            </w:r>
          </w:hyperlink>
        </w:p>
        <w:p>
          <w:pPr>
            <w:pStyle w:val="Contents4"/>
            <w:tabs>
              <w:tab w:val="clear" w:pos="8176"/>
              <w:tab w:val="right" w:pos="9026" w:leader="dot"/>
            </w:tabs>
            <w:rPr/>
          </w:pPr>
          <w:hyperlink w:anchor="__RefHeading___Toc35047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الْمُتَّقِینَ فِی جَنّاتٍ وَ عُیُونٍ</w:t>
            </w:r>
            <w:r>
              <w:rPr>
                <w:rStyle w:val="IndexLink"/>
                <w:rtl w:val="true"/>
              </w:rPr>
              <w:t xml:space="preserve">. </w:t>
            </w:r>
            <w:r>
              <w:rPr>
                <w:rStyle w:val="IndexLink"/>
                <w:rtl w:val="true"/>
              </w:rPr>
              <w:t>اُدْخُلُوها بِسَلامٍ</w:t>
            </w:r>
            <w:r>
              <w:rPr>
                <w:rStyle w:val="IndexLink"/>
                <w:rtl w:val="true"/>
              </w:rPr>
              <w:t xml:space="preserve">» </w:t>
            </w:r>
            <w:r>
              <w:rPr>
                <w:rStyle w:val="IndexLink"/>
                <w:rtl w:val="true"/>
              </w:rPr>
              <w:t>الایة</w:t>
            </w:r>
            <w:r>
              <w:rPr>
                <w:rStyle w:val="IndexLink"/>
                <w:rtl w:val="true"/>
              </w:rPr>
              <w:t>:</w:t>
              <w:tab/>
            </w:r>
            <w:r>
              <w:rPr>
                <w:rStyle w:val="IndexLink"/>
              </w:rPr>
              <w:t>67</w:t>
            </w:r>
          </w:hyperlink>
        </w:p>
        <w:p>
          <w:pPr>
            <w:pStyle w:val="Contents4"/>
            <w:tabs>
              <w:tab w:val="clear" w:pos="8176"/>
              <w:tab w:val="right" w:pos="9026" w:leader="dot"/>
            </w:tabs>
            <w:rPr/>
          </w:pPr>
          <w:hyperlink w:anchor="__RefHeading___Toc35047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نُبَشِّرُکَ بِغُلامٍ عَلِیمٍ</w:t>
            </w:r>
            <w:r>
              <w:rPr>
                <w:rStyle w:val="IndexLink"/>
                <w:rtl w:val="true"/>
              </w:rPr>
              <w:t xml:space="preserve">» </w:t>
            </w:r>
            <w:r>
              <w:rPr>
                <w:rStyle w:val="IndexLink"/>
                <w:rtl w:val="true"/>
              </w:rPr>
              <w:t>الایة</w:t>
            </w:r>
            <w:r>
              <w:rPr>
                <w:rStyle w:val="IndexLink"/>
                <w:rtl w:val="true"/>
              </w:rPr>
              <w:t>:</w:t>
            </w:r>
            <w:r>
              <w:rPr>
                <w:rStyle w:val="IndexLink"/>
              </w:rPr>
              <w:t>53</w:t>
            </w:r>
            <w:r>
              <w:rPr>
                <w:rStyle w:val="IndexLink"/>
                <w:rtl w:val="true"/>
              </w:rPr>
              <w:t>.</w:t>
              <w:tab/>
            </w:r>
            <w:r>
              <w:rPr>
                <w:rStyle w:val="IndexLink"/>
              </w:rPr>
              <w:t>67</w:t>
            </w:r>
          </w:hyperlink>
        </w:p>
        <w:p>
          <w:pPr>
            <w:pStyle w:val="Contents4"/>
            <w:tabs>
              <w:tab w:val="clear" w:pos="8176"/>
              <w:tab w:val="right" w:pos="9026" w:leader="dot"/>
            </w:tabs>
            <w:rPr/>
          </w:pPr>
          <w:hyperlink w:anchor="__RefHeading___Toc35047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آلَ لُوطٍ إِنّا لَمُنَجُّوهُمْ أَجْمَعِینَ</w:t>
            </w:r>
            <w:r>
              <w:rPr>
                <w:rStyle w:val="IndexLink"/>
                <w:rtl w:val="true"/>
              </w:rPr>
              <w:t xml:space="preserve">. </w:t>
            </w:r>
            <w:r>
              <w:rPr>
                <w:rStyle w:val="IndexLink"/>
                <w:rtl w:val="true"/>
              </w:rPr>
              <w:t>إِلاَّ امْرَأَتَهُ قَدَّرْنا إِنَّها لَمِنَ الْغابِرِینَ</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r>
            <w:r>
              <w:rPr>
                <w:rStyle w:val="IndexLink"/>
              </w:rPr>
              <w:t>60</w:t>
            </w:r>
            <w:r>
              <w:rPr>
                <w:rStyle w:val="IndexLink"/>
                <w:rtl w:val="true"/>
              </w:rPr>
              <w:t>.</w:t>
              <w:tab/>
            </w:r>
            <w:r>
              <w:rPr>
                <w:rStyle w:val="IndexLink"/>
              </w:rPr>
              <w:t>67</w:t>
            </w:r>
          </w:hyperlink>
        </w:p>
        <w:p>
          <w:pPr>
            <w:pStyle w:val="Contents4"/>
            <w:tabs>
              <w:tab w:val="clear" w:pos="8176"/>
              <w:tab w:val="right" w:pos="9026" w:leader="dot"/>
            </w:tabs>
            <w:rPr/>
          </w:pPr>
          <w:hyperlink w:anchor="__RefHeading___Toc35047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فَأَسْرِ بِأَهْلِکَ بِقِطْعٍ مِنَ اللَّیْلِ وَ اتَّبِعْ أَدْبارَهُمْ</w:t>
            </w:r>
            <w:r>
              <w:rPr>
                <w:rStyle w:val="IndexLink"/>
                <w:rtl w:val="true"/>
              </w:rPr>
              <w:t xml:space="preserve">» </w:t>
            </w:r>
            <w:r>
              <w:rPr>
                <w:rStyle w:val="IndexLink"/>
                <w:rtl w:val="true"/>
              </w:rPr>
              <w:t>الایة</w:t>
            </w:r>
            <w:r>
              <w:rPr>
                <w:rStyle w:val="IndexLink"/>
                <w:rtl w:val="true"/>
              </w:rPr>
              <w:t>:</w:t>
            </w:r>
            <w:r>
              <w:rPr>
                <w:rStyle w:val="IndexLink"/>
              </w:rPr>
              <w:t>65</w:t>
            </w:r>
            <w:r>
              <w:rPr>
                <w:rStyle w:val="IndexLink"/>
                <w:rtl w:val="true"/>
              </w:rPr>
              <w:t>.</w:t>
              <w:tab/>
            </w:r>
            <w:r>
              <w:rPr>
                <w:rStyle w:val="IndexLink"/>
              </w:rPr>
              <w:t>68</w:t>
            </w:r>
          </w:hyperlink>
        </w:p>
        <w:p>
          <w:pPr>
            <w:pStyle w:val="Contents4"/>
            <w:tabs>
              <w:tab w:val="clear" w:pos="8176"/>
              <w:tab w:val="right" w:pos="9026" w:leader="dot"/>
            </w:tabs>
            <w:rPr/>
          </w:pPr>
          <w:hyperlink w:anchor="__RefHeading___Toc35047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اتَّقُوا اللّهَ وَ لا تُخْزُونِ</w:t>
            </w:r>
            <w:r>
              <w:rPr>
                <w:rStyle w:val="IndexLink"/>
                <w:rtl w:val="true"/>
              </w:rPr>
              <w:t xml:space="preserve">» </w:t>
            </w:r>
            <w:r>
              <w:rPr>
                <w:rStyle w:val="IndexLink"/>
                <w:rtl w:val="true"/>
              </w:rPr>
              <w:t>الایة</w:t>
            </w:r>
            <w:r>
              <w:rPr>
                <w:rStyle w:val="IndexLink"/>
                <w:rtl w:val="true"/>
              </w:rPr>
              <w:t>:</w:t>
            </w:r>
            <w:r>
              <w:rPr>
                <w:rStyle w:val="IndexLink"/>
              </w:rPr>
              <w:t>69</w:t>
            </w:r>
            <w:r>
              <w:rPr>
                <w:rStyle w:val="IndexLink"/>
                <w:rtl w:val="true"/>
              </w:rPr>
              <w:t>.</w:t>
              <w:tab/>
            </w:r>
            <w:r>
              <w:rPr>
                <w:rStyle w:val="IndexLink"/>
              </w:rPr>
              <w:t>69</w:t>
            </w:r>
          </w:hyperlink>
        </w:p>
        <w:p>
          <w:pPr>
            <w:pStyle w:val="Contents4"/>
            <w:tabs>
              <w:tab w:val="clear" w:pos="8176"/>
              <w:tab w:val="right" w:pos="9026" w:leader="dot"/>
            </w:tabs>
            <w:rPr/>
          </w:pPr>
          <w:hyperlink w:anchor="__RefHeading___Toc35047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لَعَمْرُکَ إِنَّهُمْ لَفِی سَکْرَتِهِمْ</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69</w:t>
            </w:r>
          </w:hyperlink>
        </w:p>
        <w:p>
          <w:pPr>
            <w:pStyle w:val="Contents3"/>
            <w:tabs>
              <w:tab w:val="clear" w:pos="8459"/>
              <w:tab w:val="right" w:pos="9026" w:leader="dot"/>
            </w:tabs>
            <w:rPr/>
          </w:pPr>
          <w:hyperlink w:anchor="__RefHeading___Toc3504755_3381743652">
            <w:r>
              <w:rPr>
                <w:webHidden/>
                <w:rStyle w:val="IndexLink"/>
                <w:rtl w:val="true"/>
              </w:rPr>
              <w:t>سورة النحل</w:t>
            </w:r>
            <w:r>
              <w:rPr>
                <w:rStyle w:val="IndexLink"/>
                <w:rtl w:val="true"/>
              </w:rPr>
              <w:tab/>
            </w:r>
            <w:r>
              <w:rPr>
                <w:rStyle w:val="IndexLink"/>
              </w:rPr>
              <w:t>69</w:t>
            </w:r>
          </w:hyperlink>
        </w:p>
        <w:p>
          <w:pPr>
            <w:pStyle w:val="Contents4"/>
            <w:tabs>
              <w:tab w:val="clear" w:pos="8176"/>
              <w:tab w:val="right" w:pos="9026" w:leader="dot"/>
            </w:tabs>
            <w:rPr/>
          </w:pPr>
          <w:hyperlink w:anchor="__RefHeading___Toc35047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أَتی أَمْرُ اللّهِ فَلا تَسْتَعْجِلُوهُ سُبْحانَهُ</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35047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یُنَزِّلُ الْمَلائِکَةَ بِالرُّوحِ مِنْ أَمْرِهِ</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35047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الْأَنْعامَ خَلَقَها لَکُمْ فِیها دِفْ‌ءٌ وَ مَنافِعُ</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70</w:t>
            </w:r>
          </w:hyperlink>
        </w:p>
        <w:p>
          <w:pPr>
            <w:pStyle w:val="Contents4"/>
            <w:tabs>
              <w:tab w:val="clear" w:pos="8176"/>
              <w:tab w:val="right" w:pos="9026" w:leader="dot"/>
            </w:tabs>
            <w:rPr/>
          </w:pPr>
          <w:hyperlink w:anchor="__RefHeading___Toc35047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أَنْزَلَ مِنَ السَّماءِ ماءً لَکُمْ مِنْهُ شَرابٌ وَ مِنْهُ شَجَرٌ فِیهِ تُسِیمُونَ</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70</w:t>
            </w:r>
          </w:hyperlink>
        </w:p>
        <w:p>
          <w:pPr>
            <w:pStyle w:val="Contents4"/>
            <w:tabs>
              <w:tab w:val="clear" w:pos="8176"/>
              <w:tab w:val="right" w:pos="9026" w:leader="dot"/>
            </w:tabs>
            <w:rPr/>
          </w:pPr>
          <w:hyperlink w:anchor="__RefHeading___Toc35047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سَخَّرَ لَکُمُ اللَّیْلَ وَ النَّهارَ وَ الشَّمْسَ وَ الْقَمَرَ وَ النُّجُومُ</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71</w:t>
            </w:r>
          </w:hyperlink>
        </w:p>
        <w:p>
          <w:pPr>
            <w:pStyle w:val="Contents4"/>
            <w:tabs>
              <w:tab w:val="clear" w:pos="8176"/>
              <w:tab w:val="right" w:pos="9026" w:leader="dot"/>
            </w:tabs>
            <w:rPr/>
          </w:pPr>
          <w:hyperlink w:anchor="__RefHeading___Toc35047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فَمَنْ یَخْلُقُ کَمَنْ لا یَخْلُقُ أَ فَلا تَذَکَّرُونَ</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71</w:t>
            </w:r>
          </w:hyperlink>
        </w:p>
        <w:p>
          <w:pPr>
            <w:pStyle w:val="Contents4"/>
            <w:tabs>
              <w:tab w:val="clear" w:pos="8176"/>
              <w:tab w:val="right" w:pos="9026" w:leader="dot"/>
            </w:tabs>
            <w:rPr/>
          </w:pPr>
          <w:hyperlink w:anchor="__RefHeading___Toc35047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قِیلَ لَهُمْ ما ذا أَنْزَلَ رَبُّکُمْ قالُوا أَساطِیرُ الْأَوَّلِینَ</w:t>
            </w:r>
            <w:r>
              <w:rPr>
                <w:rStyle w:val="IndexLink"/>
                <w:rtl w:val="true"/>
              </w:rPr>
              <w:t xml:space="preserve">. </w:t>
            </w:r>
            <w:r>
              <w:rPr>
                <w:rStyle w:val="IndexLink"/>
                <w:rtl w:val="true"/>
              </w:rPr>
              <w:t>لِیَحْمِلُوا أَوْزارَهُمْ کامِلَةً یَوْمَ الْقِیامَةِ وَ مِنْ أَوْزارِ الَّذِینَ یُضِلُّونَهُمْ</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r>
            <w:r>
              <w:rPr>
                <w:rStyle w:val="IndexLink"/>
              </w:rPr>
              <w:t>25</w:t>
            </w:r>
            <w:r>
              <w:rPr>
                <w:rStyle w:val="IndexLink"/>
                <w:rtl w:val="true"/>
              </w:rPr>
              <w:t>.</w:t>
              <w:tab/>
            </w:r>
            <w:r>
              <w:rPr>
                <w:rStyle w:val="IndexLink"/>
              </w:rPr>
              <w:t>72</w:t>
            </w:r>
          </w:hyperlink>
        </w:p>
        <w:p>
          <w:pPr>
            <w:pStyle w:val="Contents4"/>
            <w:tabs>
              <w:tab w:val="clear" w:pos="8176"/>
              <w:tab w:val="right" w:pos="9026" w:leader="dot"/>
            </w:tabs>
            <w:rPr/>
          </w:pPr>
          <w:hyperlink w:anchor="__RefHeading___Toc35047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مَکَرَ الَّذِینَ مِنْ قَبْلِهِمْ فَأَتَی اللّهُ بُنْیانَهُمْ مِنَ الْقَواعِدِ فَخَرَّ عَلَیْهِمُ السَّقْفُ مِنْ فَوْقِهِمْ</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72</w:t>
            </w:r>
          </w:hyperlink>
        </w:p>
        <w:p>
          <w:pPr>
            <w:pStyle w:val="Contents4"/>
            <w:tabs>
              <w:tab w:val="clear" w:pos="8176"/>
              <w:tab w:val="right" w:pos="9026" w:leader="dot"/>
            </w:tabs>
            <w:rPr/>
          </w:pPr>
          <w:hyperlink w:anchor="__RefHeading___Toc35047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تَتَوَفّاهُمُ الْمَلائِکَةُ ظالِمِی أَنْفُسِهِمْ فَأَلْقَوُا السَّلَمَ ما کُنّا نَعْمَلُ مِنْ سُوءٍ بَلی إِنَّ اللّهَ عَلِیمٌ بِما کُنْتُمْ تَعْمَلُونَ</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73</w:t>
            </w:r>
          </w:hyperlink>
        </w:p>
        <w:p>
          <w:pPr>
            <w:pStyle w:val="Contents4"/>
            <w:tabs>
              <w:tab w:val="clear" w:pos="8176"/>
              <w:tab w:val="right" w:pos="9026" w:leader="dot"/>
            </w:tabs>
            <w:rPr/>
          </w:pPr>
          <w:hyperlink w:anchor="__RefHeading___Toc35047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الَّذِینَ أَشْرَکُوا لَوْ شاءَ اللّهُ ما عَبَدْنا مِنْ دُونِهِ مِنْ شَیْ‌ءٍ نَحْنُ وَ لا آباؤُنا وَ لا حَرَّمْنا مِنْ دُونِهِ مِنْ شَیْ‌ءٍ کَذلِکَ فَعَلَ الَّذِینَ مِنْ قَبْلِهِمْ فَهَلْ عَلَی الرُّسُلِ إِلاَّ الْبَلاغُ الْمُبِینُ</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73</w:t>
            </w:r>
          </w:hyperlink>
        </w:p>
        <w:p>
          <w:pPr>
            <w:pStyle w:val="Contents4"/>
            <w:tabs>
              <w:tab w:val="clear" w:pos="8176"/>
              <w:tab w:val="right" w:pos="9026" w:leader="dot"/>
            </w:tabs>
            <w:rPr/>
          </w:pPr>
          <w:hyperlink w:anchor="__RefHeading___Toc35047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تَصِفُ أَلْسِنَتُهُمُ الْکَذِبَ أَنَّ لَهُمُ الْحُسْنی لا جَرَمَ أَنَّ لَهُمُ النّارَ وَ أَنَّهُمْ مُفْرَطُونَ</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74</w:t>
            </w:r>
          </w:hyperlink>
        </w:p>
        <w:p>
          <w:pPr>
            <w:pStyle w:val="Contents4"/>
            <w:tabs>
              <w:tab w:val="clear" w:pos="8176"/>
              <w:tab w:val="right" w:pos="9026" w:leader="dot"/>
            </w:tabs>
            <w:rPr/>
          </w:pPr>
          <w:hyperlink w:anchor="__RefHeading___Toc3504779_3381743652">
            <w:r>
              <w:rPr>
                <w:webHidden/>
                <w:rStyle w:val="IndexLink"/>
                <w:rtl w:val="true"/>
              </w:rPr>
              <w:t>فصل</w:t>
            </w:r>
            <w:r>
              <w:rPr>
                <w:rStyle w:val="IndexLink"/>
                <w:rtl w:val="true"/>
              </w:rPr>
              <w:t>: «</w:t>
            </w:r>
            <w:r>
              <w:rPr>
                <w:rStyle w:val="IndexLink"/>
                <w:rtl w:val="true"/>
              </w:rPr>
              <w:t>وَ إِنَّ لَکُمْ فِی الْأَنْعامِ لَعِبْرَةً نُسْقِیکُمْ مِمّا فِی بُطُونِهِ</w:t>
            </w:r>
            <w:r>
              <w:rPr>
                <w:rStyle w:val="IndexLink"/>
                <w:rtl w:val="true"/>
              </w:rPr>
              <w:t xml:space="preserve">» </w:t>
            </w:r>
            <w:r>
              <w:rPr>
                <w:rStyle w:val="IndexLink"/>
                <w:rtl w:val="true"/>
              </w:rPr>
              <w:t>الایة</w:t>
            </w:r>
            <w:r>
              <w:rPr>
                <w:rStyle w:val="IndexLink"/>
                <w:rtl w:val="true"/>
              </w:rPr>
              <w:t>:</w:t>
            </w:r>
            <w:r>
              <w:rPr>
                <w:rStyle w:val="IndexLink"/>
              </w:rPr>
              <w:t>66</w:t>
            </w:r>
            <w:r>
              <w:rPr>
                <w:rStyle w:val="IndexLink"/>
                <w:rtl w:val="true"/>
              </w:rPr>
              <w:t>.</w:t>
              <w:tab/>
            </w:r>
            <w:r>
              <w:rPr>
                <w:rStyle w:val="IndexLink"/>
              </w:rPr>
              <w:t>74</w:t>
            </w:r>
          </w:hyperlink>
        </w:p>
        <w:p>
          <w:pPr>
            <w:pStyle w:val="Contents4"/>
            <w:tabs>
              <w:tab w:val="clear" w:pos="8176"/>
              <w:tab w:val="right" w:pos="9026" w:leader="dot"/>
            </w:tabs>
            <w:rPr/>
          </w:pPr>
          <w:hyperlink w:anchor="__RefHeading___Toc35047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أَوْحی رَبُّکَ إِلَی النَّحْلِ</w:t>
            </w:r>
            <w:r>
              <w:rPr>
                <w:rStyle w:val="IndexLink"/>
                <w:rtl w:val="true"/>
              </w:rPr>
              <w:t xml:space="preserve">» </w:t>
            </w:r>
            <w:r>
              <w:rPr>
                <w:rStyle w:val="IndexLink"/>
                <w:rtl w:val="true"/>
              </w:rPr>
              <w:t>الایة</w:t>
            </w:r>
            <w:r>
              <w:rPr>
                <w:rStyle w:val="IndexLink"/>
                <w:rtl w:val="true"/>
              </w:rPr>
              <w:t>:</w:t>
            </w:r>
            <w:r>
              <w:rPr>
                <w:rStyle w:val="IndexLink"/>
              </w:rPr>
              <w:t>68</w:t>
            </w:r>
            <w:r>
              <w:rPr>
                <w:rStyle w:val="IndexLink"/>
                <w:rtl w:val="true"/>
              </w:rPr>
              <w:t>.</w:t>
              <w:tab/>
            </w:r>
            <w:r>
              <w:rPr>
                <w:rStyle w:val="IndexLink"/>
              </w:rPr>
              <w:t>76</w:t>
            </w:r>
          </w:hyperlink>
        </w:p>
        <w:p>
          <w:pPr>
            <w:pStyle w:val="Contents4"/>
            <w:tabs>
              <w:tab w:val="clear" w:pos="8176"/>
              <w:tab w:val="right" w:pos="9026" w:leader="dot"/>
            </w:tabs>
            <w:rPr/>
          </w:pPr>
          <w:hyperlink w:anchor="__RefHeading___Toc35047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جَعَلَ لَکُمْ مِنْ أَزْواجِکُمْ بَنِینَ وَ حَفَدَةً</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77</w:t>
            </w:r>
          </w:hyperlink>
        </w:p>
        <w:p>
          <w:pPr>
            <w:pStyle w:val="Contents4"/>
            <w:tabs>
              <w:tab w:val="clear" w:pos="8176"/>
              <w:tab w:val="right" w:pos="9026" w:leader="dot"/>
            </w:tabs>
            <w:rPr/>
          </w:pPr>
          <w:hyperlink w:anchor="__RefHeading___Toc35047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ضَرَبَ اللّهُ مَثَلاً عَبْداً مَمْلُوکاً لا یَقْدِرُ عَلی شَیْ‌ءٍ</w:t>
            </w:r>
            <w:r>
              <w:rPr>
                <w:rStyle w:val="IndexLink"/>
                <w:rtl w:val="true"/>
              </w:rPr>
              <w:t xml:space="preserve">» </w:t>
            </w:r>
            <w:r>
              <w:rPr>
                <w:rStyle w:val="IndexLink"/>
                <w:rtl w:val="true"/>
              </w:rPr>
              <w:t>الایة</w:t>
            </w:r>
            <w:r>
              <w:rPr>
                <w:rStyle w:val="IndexLink"/>
                <w:rtl w:val="true"/>
              </w:rPr>
              <w:t>:</w:t>
            </w:r>
            <w:r>
              <w:rPr>
                <w:rStyle w:val="IndexLink"/>
              </w:rPr>
              <w:t>75</w:t>
            </w:r>
            <w:r>
              <w:rPr>
                <w:rStyle w:val="IndexLink"/>
                <w:rtl w:val="true"/>
              </w:rPr>
              <w:t>.</w:t>
              <w:tab/>
            </w:r>
            <w:r>
              <w:rPr>
                <w:rStyle w:val="IndexLink"/>
              </w:rPr>
              <w:t>77</w:t>
            </w:r>
          </w:hyperlink>
        </w:p>
        <w:p>
          <w:pPr>
            <w:pStyle w:val="Contents4"/>
            <w:tabs>
              <w:tab w:val="clear" w:pos="8176"/>
              <w:tab w:val="right" w:pos="9026" w:leader="dot"/>
            </w:tabs>
            <w:rPr/>
          </w:pPr>
          <w:hyperlink w:anchor="__RefHeading___Toc35047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جَعَلَ لَکُمْ مِنْ جُلُودِ الْأَنْعامِ بُیُوتاً تَسْتَخِفُّونَها یَوْمَ ظَعْنِکُمْ وَ یَوْمَ إِقامَتِکُمْ وَ مِنْ أَصْوافِها وَ أَوْبارِها وَ أَشْعارِها أَثاثاً وَ مَتاعاً</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tab/>
            </w:r>
            <w:r>
              <w:rPr>
                <w:rStyle w:val="IndexLink"/>
              </w:rPr>
              <w:t>77</w:t>
            </w:r>
          </w:hyperlink>
        </w:p>
        <w:p>
          <w:pPr>
            <w:pStyle w:val="Contents4"/>
            <w:tabs>
              <w:tab w:val="clear" w:pos="8176"/>
              <w:tab w:val="right" w:pos="9026" w:leader="dot"/>
            </w:tabs>
            <w:rPr/>
          </w:pPr>
          <w:hyperlink w:anchor="__RefHeading___Toc35047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یَأْمُرُ بِالْعَدْلِ وَ الْإِحْسانِ وَ إِیتاءِ ذِی الْقُرْبی</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78</w:t>
            </w:r>
          </w:hyperlink>
        </w:p>
        <w:p>
          <w:pPr>
            <w:pStyle w:val="Contents4"/>
            <w:tabs>
              <w:tab w:val="clear" w:pos="8176"/>
              <w:tab w:val="right" w:pos="9026" w:leader="dot"/>
            </w:tabs>
            <w:rPr/>
          </w:pPr>
          <w:hyperlink w:anchor="__RefHeading___Toc35047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فَإِذا قَرَأْتَ الْقُرْآنَ فَاسْتَعِذْ بِاللّهِ مِنَ الشَّیْطانِ الرَّجِیمِ</w:t>
            </w:r>
            <w:r>
              <w:rPr>
                <w:rStyle w:val="IndexLink"/>
                <w:rtl w:val="true"/>
              </w:rPr>
              <w:t xml:space="preserve">» </w:t>
            </w:r>
            <w:r>
              <w:rPr>
                <w:rStyle w:val="IndexLink"/>
                <w:rtl w:val="true"/>
              </w:rPr>
              <w:t>الایة</w:t>
            </w:r>
            <w:r>
              <w:rPr>
                <w:rStyle w:val="IndexLink"/>
                <w:rtl w:val="true"/>
              </w:rPr>
              <w:t>:</w:t>
            </w:r>
            <w:r>
              <w:rPr>
                <w:rStyle w:val="IndexLink"/>
              </w:rPr>
              <w:t>98</w:t>
            </w:r>
            <w:r>
              <w:rPr>
                <w:rStyle w:val="IndexLink"/>
                <w:rtl w:val="true"/>
              </w:rPr>
              <w:t>.</w:t>
              <w:tab/>
            </w:r>
            <w:r>
              <w:rPr>
                <w:rStyle w:val="IndexLink"/>
              </w:rPr>
              <w:t>79</w:t>
            </w:r>
          </w:hyperlink>
        </w:p>
        <w:p>
          <w:pPr>
            <w:pStyle w:val="Contents4"/>
            <w:tabs>
              <w:tab w:val="clear" w:pos="8176"/>
              <w:tab w:val="right" w:pos="9026" w:leader="dot"/>
            </w:tabs>
            <w:rPr/>
          </w:pPr>
          <w:hyperlink w:anchor="__RefHeading___Toc35047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نَعْلَمُ أَنَّهُمْ یَقُولُونَ إِنَّما یُعَلِّمُهُ بَشَرٌ لِسانُ الَّذِی یُلْحِدُونَ إِلَیْهِ أَعْجَمِیٌّ وَ هذا لِسانٌ عَرَبِیٌّ مُبِینٌ</w:t>
            </w:r>
            <w:r>
              <w:rPr>
                <w:rStyle w:val="IndexLink"/>
                <w:rtl w:val="true"/>
              </w:rPr>
              <w:t xml:space="preserve">» </w:t>
            </w:r>
            <w:r>
              <w:rPr>
                <w:rStyle w:val="IndexLink"/>
                <w:rtl w:val="true"/>
              </w:rPr>
              <w:t>الایة</w:t>
            </w:r>
            <w:r>
              <w:rPr>
                <w:rStyle w:val="IndexLink"/>
                <w:rtl w:val="true"/>
              </w:rPr>
              <w:t>:</w:t>
            </w:r>
            <w:r>
              <w:rPr>
                <w:rStyle w:val="IndexLink"/>
              </w:rPr>
              <w:t>103</w:t>
            </w:r>
            <w:r>
              <w:rPr>
                <w:rStyle w:val="IndexLink"/>
                <w:rtl w:val="true"/>
              </w:rPr>
              <w:t>.</w:t>
              <w:tab/>
            </w:r>
            <w:r>
              <w:rPr>
                <w:rStyle w:val="IndexLink"/>
              </w:rPr>
              <w:t>80</w:t>
            </w:r>
          </w:hyperlink>
        </w:p>
        <w:p>
          <w:pPr>
            <w:pStyle w:val="Contents4"/>
            <w:tabs>
              <w:tab w:val="clear" w:pos="8176"/>
              <w:tab w:val="right" w:pos="9026" w:leader="dot"/>
            </w:tabs>
            <w:rPr/>
          </w:pPr>
          <w:hyperlink w:anchor="__RefHeading___Toc35047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مَنْ أُکْرِهَ وَ قَلْبُهُ مُطْمَئِنٌّ بِالْإِیمانِ</w:t>
            </w:r>
            <w:r>
              <w:rPr>
                <w:rStyle w:val="IndexLink"/>
                <w:rtl w:val="true"/>
              </w:rPr>
              <w:t xml:space="preserve">» </w:t>
            </w:r>
            <w:r>
              <w:rPr>
                <w:rStyle w:val="IndexLink"/>
                <w:rtl w:val="true"/>
              </w:rPr>
              <w:t>الایة</w:t>
            </w:r>
            <w:r>
              <w:rPr>
                <w:rStyle w:val="IndexLink"/>
                <w:rtl w:val="true"/>
              </w:rPr>
              <w:t>:</w:t>
            </w:r>
            <w:r>
              <w:rPr>
                <w:rStyle w:val="IndexLink"/>
              </w:rPr>
              <w:t>106</w:t>
            </w:r>
            <w:r>
              <w:rPr>
                <w:rStyle w:val="IndexLink"/>
                <w:rtl w:val="true"/>
              </w:rPr>
              <w:t>.</w:t>
              <w:tab/>
            </w:r>
            <w:r>
              <w:rPr>
                <w:rStyle w:val="IndexLink"/>
              </w:rPr>
              <w:t>80</w:t>
            </w:r>
          </w:hyperlink>
        </w:p>
        <w:p>
          <w:pPr>
            <w:pStyle w:val="Contents4"/>
            <w:tabs>
              <w:tab w:val="clear" w:pos="8176"/>
              <w:tab w:val="right" w:pos="9026" w:leader="dot"/>
            </w:tabs>
            <w:rPr/>
          </w:pPr>
          <w:hyperlink w:anchor="__RefHeading___Toc35047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بِأَنَّهُمُ اسْتَحَبُّوا الْحَیاةَ الدُّنْیا عَلَی الْآخِرَةِ وَ أَنَّ اللّهَ لا یَهْدِی الْقَوْمَ الْکافِرِینَ</w:t>
            </w:r>
            <w:r>
              <w:rPr>
                <w:rStyle w:val="IndexLink"/>
                <w:rtl w:val="true"/>
              </w:rPr>
              <w:t xml:space="preserve">» </w:t>
            </w:r>
            <w:r>
              <w:rPr>
                <w:rStyle w:val="IndexLink"/>
                <w:rtl w:val="true"/>
              </w:rPr>
              <w:t>الایة</w:t>
            </w:r>
            <w:r>
              <w:rPr>
                <w:rStyle w:val="IndexLink"/>
                <w:rtl w:val="true"/>
              </w:rPr>
              <w:t>:</w:t>
            </w:r>
            <w:r>
              <w:rPr>
                <w:rStyle w:val="IndexLink"/>
              </w:rPr>
              <w:t>107</w:t>
            </w:r>
            <w:r>
              <w:rPr>
                <w:rStyle w:val="IndexLink"/>
                <w:rtl w:val="true"/>
              </w:rPr>
              <w:t>.</w:t>
              <w:tab/>
            </w:r>
            <w:r>
              <w:rPr>
                <w:rStyle w:val="IndexLink"/>
              </w:rPr>
              <w:t>80</w:t>
            </w:r>
          </w:hyperlink>
        </w:p>
        <w:p>
          <w:pPr>
            <w:pStyle w:val="Contents4"/>
            <w:tabs>
              <w:tab w:val="clear" w:pos="8176"/>
              <w:tab w:val="right" w:pos="9026" w:leader="dot"/>
            </w:tabs>
            <w:rPr/>
          </w:pPr>
          <w:hyperlink w:anchor="__RefHeading___Toc35047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إِنَّ رَبَّکَ لِلَّذِینَ هاجَرُوا مِنْ بَعْدِ ما فُتِنُوا ثُمَّ جاهَدُوا وَ صَبَرُوا إِنَّ رَبَّکَ مِنْ بَعْدِها لَغَفُورٌ رَحِیمٌ</w:t>
            </w:r>
            <w:r>
              <w:rPr>
                <w:rStyle w:val="IndexLink"/>
                <w:rtl w:val="true"/>
              </w:rPr>
              <w:t xml:space="preserve">» </w:t>
            </w:r>
            <w:r>
              <w:rPr>
                <w:rStyle w:val="IndexLink"/>
                <w:rtl w:val="true"/>
              </w:rPr>
              <w:t>الایة</w:t>
            </w:r>
            <w:r>
              <w:rPr>
                <w:rStyle w:val="IndexLink"/>
                <w:rtl w:val="true"/>
              </w:rPr>
              <w:t>:</w:t>
            </w:r>
            <w:r>
              <w:rPr>
                <w:rStyle w:val="IndexLink"/>
              </w:rPr>
              <w:t>110</w:t>
            </w:r>
            <w:r>
              <w:rPr>
                <w:rStyle w:val="IndexLink"/>
                <w:rtl w:val="true"/>
              </w:rPr>
              <w:t>.</w:t>
              <w:tab/>
            </w:r>
            <w:r>
              <w:rPr>
                <w:rStyle w:val="IndexLink"/>
              </w:rPr>
              <w:t>81</w:t>
            </w:r>
          </w:hyperlink>
        </w:p>
        <w:p>
          <w:pPr>
            <w:pStyle w:val="Contents4"/>
            <w:tabs>
              <w:tab w:val="clear" w:pos="8176"/>
              <w:tab w:val="right" w:pos="9026" w:leader="dot"/>
            </w:tabs>
            <w:rPr/>
          </w:pPr>
          <w:hyperlink w:anchor="__RefHeading___Toc35048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فَأَذاقَهَا اللّهُ لِباسَ الْجُوعِ وَ الْخَوْفِ</w:t>
            </w:r>
            <w:r>
              <w:rPr>
                <w:rStyle w:val="IndexLink"/>
                <w:rtl w:val="true"/>
              </w:rPr>
              <w:t xml:space="preserve">» </w:t>
            </w:r>
            <w:r>
              <w:rPr>
                <w:rStyle w:val="IndexLink"/>
                <w:rtl w:val="true"/>
              </w:rPr>
              <w:t>الایة</w:t>
            </w:r>
            <w:r>
              <w:rPr>
                <w:rStyle w:val="IndexLink"/>
                <w:rtl w:val="true"/>
              </w:rPr>
              <w:t>:</w:t>
            </w:r>
            <w:r>
              <w:rPr>
                <w:rStyle w:val="IndexLink"/>
              </w:rPr>
              <w:t>112</w:t>
            </w:r>
            <w:r>
              <w:rPr>
                <w:rStyle w:val="IndexLink"/>
                <w:rtl w:val="true"/>
              </w:rPr>
              <w:t>.</w:t>
              <w:tab/>
            </w:r>
            <w:r>
              <w:rPr>
                <w:rStyle w:val="IndexLink"/>
              </w:rPr>
              <w:t>81</w:t>
            </w:r>
          </w:hyperlink>
        </w:p>
        <w:p>
          <w:pPr>
            <w:pStyle w:val="Contents3"/>
            <w:tabs>
              <w:tab w:val="clear" w:pos="8459"/>
              <w:tab w:val="right" w:pos="9026" w:leader="dot"/>
            </w:tabs>
            <w:rPr/>
          </w:pPr>
          <w:hyperlink w:anchor="__RefHeading___Toc3504803_3381743652">
            <w:r>
              <w:rPr>
                <w:webHidden/>
                <w:rStyle w:val="IndexLink"/>
                <w:rtl w:val="true"/>
              </w:rPr>
              <w:t>سورة بنی إسرائیل</w:t>
            </w:r>
            <w:r>
              <w:rPr>
                <w:rStyle w:val="IndexLink"/>
                <w:rtl w:val="true"/>
              </w:rPr>
              <w:tab/>
            </w:r>
            <w:r>
              <w:rPr>
                <w:rStyle w:val="IndexLink"/>
              </w:rPr>
              <w:t>82</w:t>
            </w:r>
          </w:hyperlink>
        </w:p>
        <w:p>
          <w:pPr>
            <w:pStyle w:val="Contents4"/>
            <w:tabs>
              <w:tab w:val="clear" w:pos="8176"/>
              <w:tab w:val="right" w:pos="9026" w:leader="dot"/>
            </w:tabs>
            <w:rPr/>
          </w:pPr>
          <w:hyperlink w:anchor="__RefHeading___Toc3504805_3381743652">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5048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ذُرِّیَّةَ مَنْ حَمَلْنا مَعَ نُوحٍ</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82</w:t>
            </w:r>
          </w:hyperlink>
        </w:p>
        <w:p>
          <w:pPr>
            <w:pStyle w:val="Contents4"/>
            <w:tabs>
              <w:tab w:val="clear" w:pos="8176"/>
              <w:tab w:val="right" w:pos="9026" w:leader="dot"/>
            </w:tabs>
            <w:rPr/>
          </w:pPr>
          <w:hyperlink w:anchor="__RefHeading___Toc35048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فَإِذا جاءَ وَعْدُ أُولاهُما بَعَثْنا عَلَیْکُمْ عِباداً لَنا أُولِی بَأْسٍ شَدِیدٍ</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82</w:t>
            </w:r>
          </w:hyperlink>
        </w:p>
        <w:p>
          <w:pPr>
            <w:pStyle w:val="Contents4"/>
            <w:tabs>
              <w:tab w:val="clear" w:pos="8176"/>
              <w:tab w:val="right" w:pos="9026" w:leader="dot"/>
            </w:tabs>
            <w:rPr/>
          </w:pPr>
          <w:hyperlink w:anchor="__RefHeading___Toc35048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کُلَّ إِنسانٍ أَلْزَمْناهُ طائِرَهُ فِی عُنُقِهِ وَ نُخْرِجُ لَهُ یَوْمَ الْقِیامَةِ کِتاباً یَلْقاهُ مَنْشُوراً</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82</w:t>
            </w:r>
          </w:hyperlink>
        </w:p>
        <w:p>
          <w:pPr>
            <w:pStyle w:val="Contents4"/>
            <w:tabs>
              <w:tab w:val="clear" w:pos="8176"/>
              <w:tab w:val="right" w:pos="9026" w:leader="dot"/>
            </w:tabs>
            <w:rPr/>
          </w:pPr>
          <w:hyperlink w:anchor="__RefHeading___Toc35048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أَرَدْنا أَنْ نُهْلِکَ قَرْیَةً أَمَرْنا مُتْرَفِیها فَفَسَقُوا فِیها</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83</w:t>
            </w:r>
          </w:hyperlink>
        </w:p>
        <w:p>
          <w:pPr>
            <w:pStyle w:val="Contents4"/>
            <w:tabs>
              <w:tab w:val="clear" w:pos="8176"/>
              <w:tab w:val="right" w:pos="9026" w:leader="dot"/>
            </w:tabs>
            <w:rPr/>
          </w:pPr>
          <w:hyperlink w:anchor="__RefHeading___Toc35048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قَضی رَبُّکَ أَلاّ تَعْبُدُوا إِلاّ إِیّاهُ وَ بِالْوالِدَیْنِ إِحْساناً إِمّا یَبْلُغَنَّ عِنْدَکَ الْکِبَرَ أَحَدُهُما أَوْ کِلاهُما فَلا تَقُلْ لَهُما أُفٍّ</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84</w:t>
            </w:r>
          </w:hyperlink>
        </w:p>
        <w:p>
          <w:pPr>
            <w:pStyle w:val="Contents4"/>
            <w:tabs>
              <w:tab w:val="clear" w:pos="8176"/>
              <w:tab w:val="right" w:pos="9026" w:leader="dot"/>
            </w:tabs>
            <w:rPr/>
          </w:pPr>
          <w:hyperlink w:anchor="__RefHeading___Toc35048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تَجْعَلْ یَدَکَ مَغْلُولَةً إِلی عُنُقِکَ وَ لا تَبْسُطْها کُلَّ الْبَسْطِ</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85</w:t>
            </w:r>
          </w:hyperlink>
        </w:p>
        <w:p>
          <w:pPr>
            <w:pStyle w:val="Contents4"/>
            <w:tabs>
              <w:tab w:val="clear" w:pos="8176"/>
              <w:tab w:val="right" w:pos="9026" w:leader="dot"/>
            </w:tabs>
            <w:rPr/>
          </w:pPr>
          <w:hyperlink w:anchor="__RefHeading___Toc35048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قُتِلَ مَظْلُوماً فَقَدْ جَعَلْنا لِوَلِیِّهِ سُلْطاناً فَلا یُسْرِفْ فِی الْقَتْلِ</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85</w:t>
            </w:r>
          </w:hyperlink>
        </w:p>
        <w:p>
          <w:pPr>
            <w:pStyle w:val="Contents4"/>
            <w:tabs>
              <w:tab w:val="clear" w:pos="8176"/>
              <w:tab w:val="right" w:pos="9026" w:leader="dot"/>
            </w:tabs>
            <w:rPr/>
          </w:pPr>
          <w:hyperlink w:anchor="__RefHeading___Toc35048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تَقْرَبُوا مالَ الْیَتِیمِ إِلاّ بِالَّتِی هِیَ أَحْسَنُ حَتّی یَبْلُغَ أَشُدَّهُ وَ أَوْفُوا بِالْعَهْدِ</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85</w:t>
            </w:r>
          </w:hyperlink>
        </w:p>
        <w:p>
          <w:pPr>
            <w:pStyle w:val="Contents4"/>
            <w:tabs>
              <w:tab w:val="clear" w:pos="8176"/>
              <w:tab w:val="right" w:pos="9026" w:leader="dot"/>
            </w:tabs>
            <w:rPr/>
          </w:pPr>
          <w:hyperlink w:anchor="__RefHeading___Toc35048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قُلْنا لِلْمَلائِکَةِ اسْجُدُوا لِآدَمَ فَسَجَدُوا إِلاّ إِبْلِیسَ</w:t>
            </w:r>
            <w:r>
              <w:rPr>
                <w:rStyle w:val="IndexLink"/>
                <w:rtl w:val="true"/>
              </w:rPr>
              <w:t xml:space="preserve">» </w:t>
            </w:r>
            <w:r>
              <w:rPr>
                <w:rStyle w:val="IndexLink"/>
                <w:rtl w:val="true"/>
              </w:rPr>
              <w:t>الایة</w:t>
            </w:r>
            <w:r>
              <w:rPr>
                <w:rStyle w:val="IndexLink"/>
                <w:rtl w:val="true"/>
              </w:rPr>
              <w:t>:</w:t>
            </w:r>
            <w:r>
              <w:rPr>
                <w:rStyle w:val="IndexLink"/>
              </w:rPr>
              <w:t>61</w:t>
            </w:r>
            <w:r>
              <w:rPr>
                <w:rStyle w:val="IndexLink"/>
                <w:rtl w:val="true"/>
              </w:rPr>
              <w:t>.</w:t>
              <w:tab/>
            </w:r>
            <w:r>
              <w:rPr>
                <w:rStyle w:val="IndexLink"/>
              </w:rPr>
              <w:t>86</w:t>
            </w:r>
          </w:hyperlink>
        </w:p>
        <w:p>
          <w:pPr>
            <w:pStyle w:val="Contents4"/>
            <w:tabs>
              <w:tab w:val="clear" w:pos="8176"/>
              <w:tab w:val="right" w:pos="9026" w:leader="dot"/>
            </w:tabs>
            <w:rPr/>
          </w:pPr>
          <w:hyperlink w:anchor="__RefHeading___Toc35048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اسْتَفْزِزْ مَنِ اسْتَطَعْتَ مِنْهُمْ بِصَوْتِکَ وَ أَجْلِبْ عَلَیْهِمْ بِخَیْلِکَ وَ رَجِلِکَ وَ شارِکْهُمْ فِی الْأَمْوالِ وَ الْأَوْلادِ</w:t>
            </w:r>
            <w:r>
              <w:rPr>
                <w:rStyle w:val="IndexLink"/>
                <w:rtl w:val="true"/>
              </w:rPr>
              <w:t xml:space="preserve">» </w:t>
            </w:r>
            <w:r>
              <w:rPr>
                <w:rStyle w:val="IndexLink"/>
                <w:rtl w:val="true"/>
              </w:rPr>
              <w:t>الایة</w:t>
            </w:r>
            <w:r>
              <w:rPr>
                <w:rStyle w:val="IndexLink"/>
                <w:rtl w:val="true"/>
              </w:rPr>
              <w:t>:</w:t>
            </w:r>
            <w:r>
              <w:rPr>
                <w:rStyle w:val="IndexLink"/>
              </w:rPr>
              <w:t>64</w:t>
            </w:r>
            <w:r>
              <w:rPr>
                <w:rStyle w:val="IndexLink"/>
                <w:rtl w:val="true"/>
              </w:rPr>
              <w:t>.</w:t>
              <w:tab/>
            </w:r>
            <w:r>
              <w:rPr>
                <w:rStyle w:val="IndexLink"/>
              </w:rPr>
              <w:t>87</w:t>
            </w:r>
          </w:hyperlink>
        </w:p>
        <w:p>
          <w:pPr>
            <w:pStyle w:val="Contents4"/>
            <w:tabs>
              <w:tab w:val="clear" w:pos="8176"/>
              <w:tab w:val="right" w:pos="9026" w:leader="dot"/>
            </w:tabs>
            <w:rPr/>
          </w:pPr>
          <w:hyperlink w:anchor="__RefHeading___Toc35048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أَقِمِ الصَّلاةَ لِدُلُوکِ الشَّمْسِ إِلی غَسَقِ اللَّیْلِ وَ قُرْآنَ الْفَجْرِ إِنَّ قُرْآنَ الْفَجْرِ کانَ مَشْهُوداً</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88</w:t>
            </w:r>
          </w:hyperlink>
        </w:p>
        <w:p>
          <w:pPr>
            <w:pStyle w:val="Contents4"/>
            <w:tabs>
              <w:tab w:val="clear" w:pos="8176"/>
              <w:tab w:val="right" w:pos="9026" w:leader="dot"/>
            </w:tabs>
            <w:rPr/>
          </w:pPr>
          <w:hyperlink w:anchor="__RefHeading___Toc35048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اللَّیْلِ فَتَهَجَّدْ بِهِ نافِلَةً لَکَ عَسی أَنْ یَبْعَثَکَ رَبُّکَ مَقاماً مَحْمُوداً</w:t>
            </w:r>
            <w:r>
              <w:rPr>
                <w:rStyle w:val="IndexLink"/>
                <w:rtl w:val="true"/>
              </w:rPr>
              <w:t xml:space="preserve">» </w:t>
            </w:r>
            <w:r>
              <w:rPr>
                <w:rStyle w:val="IndexLink"/>
                <w:rtl w:val="true"/>
              </w:rPr>
              <w:t>الایة</w:t>
            </w:r>
            <w:r>
              <w:rPr>
                <w:rStyle w:val="IndexLink"/>
                <w:rtl w:val="true"/>
              </w:rPr>
              <w:t>:</w:t>
            </w:r>
            <w:r>
              <w:rPr>
                <w:rStyle w:val="IndexLink"/>
              </w:rPr>
              <w:t>79</w:t>
            </w:r>
            <w:r>
              <w:rPr>
                <w:rStyle w:val="IndexLink"/>
                <w:rtl w:val="true"/>
              </w:rPr>
              <w:t>.</w:t>
              <w:tab/>
            </w:r>
            <w:r>
              <w:rPr>
                <w:rStyle w:val="IndexLink"/>
              </w:rPr>
              <w:t>89</w:t>
            </w:r>
          </w:hyperlink>
        </w:p>
        <w:p>
          <w:pPr>
            <w:pStyle w:val="Contents4"/>
            <w:tabs>
              <w:tab w:val="clear" w:pos="8176"/>
              <w:tab w:val="right" w:pos="9026" w:leader="dot"/>
            </w:tabs>
            <w:rPr/>
          </w:pPr>
          <w:hyperlink w:anchor="__RefHeading___Toc35048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کُلٌّ یَعْمَلُ عَلی شاکِلَتِهِ</w:t>
            </w:r>
            <w:r>
              <w:rPr>
                <w:rStyle w:val="IndexLink"/>
                <w:rtl w:val="true"/>
              </w:rPr>
              <w:t xml:space="preserve">» </w:t>
            </w:r>
            <w:r>
              <w:rPr>
                <w:rStyle w:val="IndexLink"/>
                <w:rtl w:val="true"/>
              </w:rPr>
              <w:t>الایة</w:t>
            </w:r>
            <w:r>
              <w:rPr>
                <w:rStyle w:val="IndexLink"/>
                <w:rtl w:val="true"/>
              </w:rPr>
              <w:t>:</w:t>
            </w:r>
            <w:r>
              <w:rPr>
                <w:rStyle w:val="IndexLink"/>
              </w:rPr>
              <w:t>84</w:t>
            </w:r>
            <w:r>
              <w:rPr>
                <w:rStyle w:val="IndexLink"/>
                <w:rtl w:val="true"/>
              </w:rPr>
              <w:t>.</w:t>
              <w:tab/>
            </w:r>
            <w:r>
              <w:rPr>
                <w:rStyle w:val="IndexLink"/>
              </w:rPr>
              <w:t>90</w:t>
            </w:r>
          </w:hyperlink>
        </w:p>
        <w:p>
          <w:pPr>
            <w:pStyle w:val="Contents4"/>
            <w:tabs>
              <w:tab w:val="clear" w:pos="8176"/>
              <w:tab w:val="right" w:pos="9026" w:leader="dot"/>
            </w:tabs>
            <w:rPr/>
          </w:pPr>
          <w:hyperlink w:anchor="__RefHeading___Toc35048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یَسْئَلُونَکَ عَنِ الرُّوحِ</w:t>
            </w:r>
            <w:r>
              <w:rPr>
                <w:rStyle w:val="IndexLink"/>
                <w:rtl w:val="true"/>
              </w:rPr>
              <w:t xml:space="preserve">» </w:t>
            </w:r>
            <w:r>
              <w:rPr>
                <w:rStyle w:val="IndexLink"/>
                <w:rtl w:val="true"/>
              </w:rPr>
              <w:t>الایة</w:t>
            </w:r>
            <w:r>
              <w:rPr>
                <w:rStyle w:val="IndexLink"/>
                <w:rtl w:val="true"/>
              </w:rPr>
              <w:t>:</w:t>
            </w:r>
            <w:r>
              <w:rPr>
                <w:rStyle w:val="IndexLink"/>
              </w:rPr>
              <w:t>85</w:t>
            </w:r>
            <w:r>
              <w:rPr>
                <w:rStyle w:val="IndexLink"/>
                <w:rtl w:val="true"/>
              </w:rPr>
              <w:t>.</w:t>
              <w:tab/>
            </w:r>
            <w:r>
              <w:rPr>
                <w:rStyle w:val="IndexLink"/>
              </w:rPr>
              <w:t>90</w:t>
            </w:r>
          </w:hyperlink>
        </w:p>
        <w:p>
          <w:pPr>
            <w:pStyle w:val="Contents4"/>
            <w:tabs>
              <w:tab w:val="clear" w:pos="8176"/>
              <w:tab w:val="right" w:pos="9026" w:leader="dot"/>
            </w:tabs>
            <w:rPr/>
          </w:pPr>
          <w:hyperlink w:anchor="__RefHeading___Toc35048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مَنَعَ النّاسَ أَنْ یُؤْمِنُوا إِذْ جاءَهُمُ الْهُدی إِلاّ أَنْ قالُوا أَ بَعَثَ اللّهُ بَشَراً رَسُولاً</w:t>
            </w:r>
            <w:r>
              <w:rPr>
                <w:rStyle w:val="IndexLink"/>
                <w:rtl w:val="true"/>
              </w:rPr>
              <w:t xml:space="preserve">» </w:t>
            </w:r>
            <w:r>
              <w:rPr>
                <w:rStyle w:val="IndexLink"/>
                <w:rtl w:val="true"/>
              </w:rPr>
              <w:t>الایة</w:t>
            </w:r>
            <w:r>
              <w:rPr>
                <w:rStyle w:val="IndexLink"/>
                <w:rtl w:val="true"/>
              </w:rPr>
              <w:t>:</w:t>
            </w:r>
            <w:r>
              <w:rPr>
                <w:rStyle w:val="IndexLink"/>
              </w:rPr>
              <w:t>94</w:t>
            </w:r>
            <w:r>
              <w:rPr>
                <w:rStyle w:val="IndexLink"/>
                <w:rtl w:val="true"/>
              </w:rPr>
              <w:t>.</w:t>
              <w:tab/>
            </w:r>
            <w:r>
              <w:rPr>
                <w:rStyle w:val="IndexLink"/>
              </w:rPr>
              <w:t>90</w:t>
            </w:r>
          </w:hyperlink>
        </w:p>
        <w:p>
          <w:pPr>
            <w:pStyle w:val="Contents4"/>
            <w:tabs>
              <w:tab w:val="clear" w:pos="8176"/>
              <w:tab w:val="right" w:pos="9026" w:leader="dot"/>
            </w:tabs>
            <w:rPr/>
          </w:pPr>
          <w:hyperlink w:anchor="__RefHeading___Toc35048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لَوْ أَنْتُمْ تَمْلِکُونَ خَزائِنَ رَحْمَةِ رَبِّی إِذاً لَأَمْسَکْتُمْ خَشْیَةَ الْإِنْفاقِ وَ کانَ الْإِنْسانُ قَتُوراً</w:t>
            </w:r>
            <w:r>
              <w:rPr>
                <w:rStyle w:val="IndexLink"/>
                <w:rtl w:val="true"/>
              </w:rPr>
              <w:t xml:space="preserve">» </w:t>
            </w:r>
            <w:r>
              <w:rPr>
                <w:rStyle w:val="IndexLink"/>
                <w:rtl w:val="true"/>
              </w:rPr>
              <w:t>الایة</w:t>
            </w:r>
            <w:r>
              <w:rPr>
                <w:rStyle w:val="IndexLink"/>
                <w:rtl w:val="true"/>
              </w:rPr>
              <w:t>:</w:t>
            </w:r>
            <w:r>
              <w:rPr>
                <w:rStyle w:val="IndexLink"/>
              </w:rPr>
              <w:t>100</w:t>
            </w:r>
            <w:r>
              <w:rPr>
                <w:rStyle w:val="IndexLink"/>
                <w:rtl w:val="true"/>
              </w:rPr>
              <w:t>.</w:t>
              <w:tab/>
            </w:r>
            <w:r>
              <w:rPr>
                <w:rStyle w:val="IndexLink"/>
              </w:rPr>
              <w:t>91</w:t>
            </w:r>
          </w:hyperlink>
        </w:p>
        <w:p>
          <w:pPr>
            <w:pStyle w:val="Contents4"/>
            <w:tabs>
              <w:tab w:val="clear" w:pos="8176"/>
              <w:tab w:val="right" w:pos="9026" w:leader="dot"/>
            </w:tabs>
            <w:rPr/>
          </w:pPr>
          <w:hyperlink w:anchor="__RefHeading___Toc35048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آتَیْنا مُوسی تِسْعَ آیاتٍ بَیِّناتٍ فَسْئَلْ بَنِی إِسْرائِیلَ إِذْ جاءَهُمْ فَقالَ لَهُ فِرْعَوْنُ إِنِّی لَأَظُنُّکَ یا مُوسی مَسْحُوراً</w:t>
            </w:r>
            <w:r>
              <w:rPr>
                <w:rStyle w:val="IndexLink"/>
                <w:rtl w:val="true"/>
              </w:rPr>
              <w:t xml:space="preserve">» </w:t>
            </w:r>
            <w:r>
              <w:rPr>
                <w:rStyle w:val="IndexLink"/>
                <w:rtl w:val="true"/>
              </w:rPr>
              <w:t>الایة</w:t>
            </w:r>
            <w:r>
              <w:rPr>
                <w:rStyle w:val="IndexLink"/>
                <w:rtl w:val="true"/>
              </w:rPr>
              <w:t>:</w:t>
            </w:r>
            <w:r>
              <w:rPr>
                <w:rStyle w:val="IndexLink"/>
              </w:rPr>
              <w:t>101</w:t>
            </w:r>
            <w:r>
              <w:rPr>
                <w:rStyle w:val="IndexLink"/>
                <w:rtl w:val="true"/>
              </w:rPr>
              <w:t>.</w:t>
              <w:tab/>
            </w:r>
            <w:r>
              <w:rPr>
                <w:rStyle w:val="IndexLink"/>
              </w:rPr>
              <w:t>91</w:t>
            </w:r>
          </w:hyperlink>
        </w:p>
        <w:p>
          <w:pPr>
            <w:pStyle w:val="Contents4"/>
            <w:tabs>
              <w:tab w:val="clear" w:pos="8176"/>
              <w:tab w:val="right" w:pos="9026" w:leader="dot"/>
            </w:tabs>
            <w:rPr/>
          </w:pPr>
          <w:hyperlink w:anchor="__RefHeading___Toc35048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ادْعُوا اللّهَ أَوِ ادْعُوا الرَّحْمنَ أَیًّا ما تَدْعُوا فَلَهُ الْأَسْماءُ الْحُسْنی وَ لا تَجْهَرْ بِصَلاتِکَ وَ لا تُخافِتْ بِها</w:t>
            </w:r>
            <w:r>
              <w:rPr>
                <w:rStyle w:val="IndexLink"/>
                <w:rtl w:val="true"/>
              </w:rPr>
              <w:t xml:space="preserve">» </w:t>
            </w:r>
            <w:r>
              <w:rPr>
                <w:rStyle w:val="IndexLink"/>
                <w:rtl w:val="true"/>
              </w:rPr>
              <w:t>الایة</w:t>
            </w:r>
            <w:r>
              <w:rPr>
                <w:rStyle w:val="IndexLink"/>
                <w:rtl w:val="true"/>
              </w:rPr>
              <w:t>:</w:t>
            </w:r>
            <w:r>
              <w:rPr>
                <w:rStyle w:val="IndexLink"/>
              </w:rPr>
              <w:t>110</w:t>
            </w:r>
            <w:r>
              <w:rPr>
                <w:rStyle w:val="IndexLink"/>
                <w:rtl w:val="true"/>
              </w:rPr>
              <w:t>.</w:t>
              <w:tab/>
            </w:r>
            <w:r>
              <w:rPr>
                <w:rStyle w:val="IndexLink"/>
              </w:rPr>
              <w:t>92</w:t>
            </w:r>
          </w:hyperlink>
        </w:p>
        <w:p>
          <w:pPr>
            <w:pStyle w:val="Contents3"/>
            <w:tabs>
              <w:tab w:val="clear" w:pos="8459"/>
              <w:tab w:val="right" w:pos="9026" w:leader="dot"/>
            </w:tabs>
            <w:rPr/>
          </w:pPr>
          <w:hyperlink w:anchor="__RefHeading___Toc3504843_3381743652">
            <w:r>
              <w:rPr>
                <w:webHidden/>
                <w:rStyle w:val="IndexLink"/>
                <w:rtl w:val="true"/>
              </w:rPr>
              <w:t>سورة الکهف</w:t>
            </w:r>
            <w:r>
              <w:rPr>
                <w:rStyle w:val="IndexLink"/>
                <w:rtl w:val="true"/>
              </w:rPr>
              <w:tab/>
            </w:r>
            <w:r>
              <w:rPr>
                <w:rStyle w:val="IndexLink"/>
              </w:rPr>
              <w:t>93</w:t>
            </w:r>
          </w:hyperlink>
        </w:p>
        <w:p>
          <w:pPr>
            <w:pStyle w:val="Contents4"/>
            <w:tabs>
              <w:tab w:val="clear" w:pos="8176"/>
              <w:tab w:val="right" w:pos="9026" w:leader="dot"/>
            </w:tabs>
            <w:rPr/>
          </w:pPr>
          <w:hyperlink w:anchor="__RefHeading___Toc35048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اَلْحَمْدُ لِلّهِ الَّذِی أَنْزَلَ عَلی عَبْدِهِ الْکِتابَ وَ لَمْ یَجْعَلْ لَهُ عِوَجاً</w:t>
            </w:r>
            <w:r>
              <w:rPr>
                <w:rStyle w:val="IndexLink"/>
                <w:rtl w:val="true"/>
              </w:rPr>
              <w:t>.</w:t>
              <w:tab/>
            </w:r>
            <w:r>
              <w:rPr>
                <w:rStyle w:val="IndexLink"/>
              </w:rPr>
              <w:t>93</w:t>
            </w:r>
          </w:hyperlink>
        </w:p>
        <w:p>
          <w:pPr>
            <w:pStyle w:val="Contents4"/>
            <w:tabs>
              <w:tab w:val="clear" w:pos="8176"/>
              <w:tab w:val="right" w:pos="9026" w:leader="dot"/>
            </w:tabs>
            <w:rPr/>
          </w:pPr>
          <w:hyperlink w:anchor="__RefHeading___Toc35048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فَلَعَلَّکَ باخِعٌ نَفْسَکَ</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93</w:t>
            </w:r>
          </w:hyperlink>
        </w:p>
        <w:p>
          <w:pPr>
            <w:pStyle w:val="Contents4"/>
            <w:tabs>
              <w:tab w:val="clear" w:pos="8176"/>
              <w:tab w:val="right" w:pos="9026" w:leader="dot"/>
            </w:tabs>
            <w:rPr/>
          </w:pPr>
          <w:hyperlink w:anchor="__RefHeading___Toc35048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حَسِبْتَ أَنَّ أَصْحابَ الْکَهْفِ وَ الرَّقِیمِ</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93</w:t>
            </w:r>
          </w:hyperlink>
        </w:p>
        <w:p>
          <w:pPr>
            <w:pStyle w:val="Contents4"/>
            <w:tabs>
              <w:tab w:val="clear" w:pos="8176"/>
              <w:tab w:val="right" w:pos="9026" w:leader="dot"/>
            </w:tabs>
            <w:rPr/>
          </w:pPr>
          <w:hyperlink w:anchor="__RefHeading___Toc35048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لَنْ نَدْعُوَا مِنْ دُونِهِ إِلهاً لَقَدْ قُلْنا إِذاً شَطَطاً</w:t>
            </w:r>
            <w:r>
              <w:rPr>
                <w:rStyle w:val="IndexLink"/>
                <w:rtl w:val="true"/>
              </w:rPr>
              <w:t xml:space="preserve">» </w:t>
            </w:r>
            <w:r>
              <w:rPr>
                <w:rStyle w:val="IndexLink"/>
                <w:rtl w:val="true"/>
              </w:rPr>
              <w:t>الایة</w:t>
            </w:r>
            <w:r>
              <w:rPr>
                <w:rStyle w:val="IndexLink"/>
                <w:rtl w:val="true"/>
              </w:rPr>
              <w:t>:</w:t>
            </w:r>
            <w:r>
              <w:rPr>
                <w:rStyle w:val="IndexLink"/>
              </w:rPr>
              <w:t>14</w:t>
            </w:r>
            <w:r>
              <w:rPr>
                <w:rStyle w:val="IndexLink"/>
                <w:rtl w:val="true"/>
              </w:rPr>
              <w:t>.</w:t>
              <w:tab/>
            </w:r>
            <w:r>
              <w:rPr>
                <w:rStyle w:val="IndexLink"/>
              </w:rPr>
              <w:t>94</w:t>
            </w:r>
          </w:hyperlink>
        </w:p>
        <w:p>
          <w:pPr>
            <w:pStyle w:val="Contents4"/>
            <w:tabs>
              <w:tab w:val="clear" w:pos="8176"/>
              <w:tab w:val="right" w:pos="9026" w:leader="dot"/>
            </w:tabs>
            <w:rPr/>
          </w:pPr>
          <w:hyperlink w:anchor="__RefHeading___Toc35048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تَرَی الشَّمْسَ إِذا طَلَعَتْ تَزاوَرُ عَنْ کَهْفِهِمْ ذاتَ الْیَمِینِ وَ إِذا غَرَبَتْ تَقْرِضُهُمْ ذاتَ الشِّمالِ</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94</w:t>
            </w:r>
          </w:hyperlink>
        </w:p>
        <w:p>
          <w:pPr>
            <w:pStyle w:val="Contents4"/>
            <w:tabs>
              <w:tab w:val="clear" w:pos="8176"/>
              <w:tab w:val="right" w:pos="9026" w:leader="dot"/>
            </w:tabs>
            <w:rPr/>
          </w:pPr>
          <w:hyperlink w:anchor="__RefHeading___Toc35048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فَابْعَثُوا أَحَدَکُمْ بِوَرِقِکُمْ هذِهِ</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95</w:t>
            </w:r>
          </w:hyperlink>
        </w:p>
        <w:p>
          <w:pPr>
            <w:pStyle w:val="Contents4"/>
            <w:tabs>
              <w:tab w:val="clear" w:pos="8176"/>
              <w:tab w:val="right" w:pos="9026" w:leader="dot"/>
            </w:tabs>
            <w:rPr/>
          </w:pPr>
          <w:hyperlink w:anchor="__RefHeading___Toc35048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سَیَقُولُونَ ثَلاثَةٌ رابِعُهُمْ کَلْبُهُمْ وَ یَقُولُونَ خَمْسَةٌ سادِسُهُمْ کَلْبُهُمْ رَجْماً بِالْغَیْبِ وَ یَقُولُونَ سَبْعَةٌ وَ ثامِنُهُمْ</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95</w:t>
            </w:r>
          </w:hyperlink>
        </w:p>
        <w:p>
          <w:pPr>
            <w:pStyle w:val="Contents4"/>
            <w:tabs>
              <w:tab w:val="clear" w:pos="8176"/>
              <w:tab w:val="right" w:pos="9026" w:leader="dot"/>
            </w:tabs>
            <w:rPr/>
          </w:pPr>
          <w:hyperlink w:anchor="__RefHeading___Toc35048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لَبِثُوا فِی کَهْفِهِمْ ثَلاثَ مِائَةٍ سِنِینَ وَ ازْدَادُوا تِسْعاً</w:t>
            </w:r>
            <w:r>
              <w:rPr>
                <w:rStyle w:val="IndexLink"/>
                <w:rtl w:val="true"/>
              </w:rPr>
              <w:t xml:space="preserve">. </w:t>
            </w:r>
            <w:r>
              <w:rPr>
                <w:rStyle w:val="IndexLink"/>
                <w:rtl w:val="true"/>
              </w:rPr>
              <w:t>قُلِ اللّهُ أَعْلَمُ بِما لَبِثُوا لَهُ غَیْبُ السَّماواتِ وَ الْأَرْضِ</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r>
            <w:r>
              <w:rPr>
                <w:rStyle w:val="IndexLink"/>
              </w:rPr>
              <w:t>26</w:t>
            </w:r>
            <w:r>
              <w:rPr>
                <w:rStyle w:val="IndexLink"/>
                <w:rtl w:val="true"/>
              </w:rPr>
              <w:t>.</w:t>
              <w:tab/>
            </w:r>
            <w:r>
              <w:rPr>
                <w:rStyle w:val="IndexLink"/>
              </w:rPr>
              <w:t>97</w:t>
            </w:r>
          </w:hyperlink>
        </w:p>
        <w:p>
          <w:pPr>
            <w:pStyle w:val="Contents4"/>
            <w:tabs>
              <w:tab w:val="clear" w:pos="8176"/>
              <w:tab w:val="right" w:pos="9026" w:leader="dot"/>
            </w:tabs>
            <w:rPr/>
          </w:pPr>
          <w:hyperlink w:anchor="__RefHeading___Toc35048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اصْبِرْ نَفْسَکَ مَعَ الَّذِینَ یَدْعُونَ رَبَّهُمْ بِالْغَداةِ وَ الْعَشِیِّ یُرِیدُونَ وَجْهَهُ</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98</w:t>
            </w:r>
          </w:hyperlink>
        </w:p>
        <w:p>
          <w:pPr>
            <w:pStyle w:val="Contents4"/>
            <w:tabs>
              <w:tab w:val="clear" w:pos="8176"/>
              <w:tab w:val="right" w:pos="9026" w:leader="dot"/>
            </w:tabs>
            <w:rPr/>
          </w:pPr>
          <w:hyperlink w:anchor="__RefHeading___Toc35048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کِلْتَا الْجَنَّتَیْنِ آتَتْ أُکُلَها</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98</w:t>
            </w:r>
          </w:hyperlink>
        </w:p>
        <w:p>
          <w:pPr>
            <w:pStyle w:val="Contents4"/>
            <w:tabs>
              <w:tab w:val="clear" w:pos="8176"/>
              <w:tab w:val="right" w:pos="9026" w:leader="dot"/>
            </w:tabs>
            <w:rPr/>
          </w:pPr>
          <w:hyperlink w:anchor="__RefHeading___Toc3504865_3381743652">
            <w:r>
              <w:rPr>
                <w:webHidden/>
                <w:rStyle w:val="IndexLink"/>
                <w:rtl w:val="true"/>
              </w:rPr>
              <w:t>فصل</w:t>
            </w:r>
            <w:r>
              <w:rPr>
                <w:rStyle w:val="IndexLink"/>
                <w:rtl w:val="true"/>
              </w:rPr>
              <w:t>:</w:t>
            </w:r>
            <w:r>
              <w:rPr>
                <w:rStyle w:val="IndexLink"/>
                <w:rtl w:val="true"/>
              </w:rPr>
              <w:t>قوله</w:t>
            </w:r>
            <w:r>
              <w:rPr>
                <w:rStyle w:val="IndexLink"/>
                <w:rtl w:val="true"/>
              </w:rPr>
              <w:t>: «</w:t>
            </w:r>
            <w:r>
              <w:rPr>
                <w:rStyle w:val="IndexLink"/>
                <w:rtl w:val="true"/>
              </w:rPr>
              <w:t>أَ کَفَرْتَ بِالَّذِی خَلَقَکَ مِنْ تُرابٍ</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98</w:t>
            </w:r>
          </w:hyperlink>
        </w:p>
        <w:p>
          <w:pPr>
            <w:pStyle w:val="Contents4"/>
            <w:tabs>
              <w:tab w:val="clear" w:pos="8176"/>
              <w:tab w:val="right" w:pos="9026" w:leader="dot"/>
            </w:tabs>
            <w:rPr/>
          </w:pPr>
          <w:hyperlink w:anchor="__RefHeading___Toc35048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 تَکُنْ لَهُ فِئَةٌ یَنْصُرُونَهُ مِنْ دُونِ اللّهِ وَ ما کانَ مُنْتَصِراً</w:t>
            </w:r>
            <w:r>
              <w:rPr>
                <w:rStyle w:val="IndexLink"/>
                <w:rtl w:val="true"/>
              </w:rPr>
              <w:t xml:space="preserve">. </w:t>
            </w:r>
            <w:r>
              <w:rPr>
                <w:rStyle w:val="IndexLink"/>
                <w:rtl w:val="true"/>
              </w:rPr>
              <w:t>هُنالِکَ الْوَلایَةُ</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r>
            <w:r>
              <w:rPr>
                <w:rStyle w:val="IndexLink"/>
              </w:rPr>
              <w:t>44</w:t>
            </w:r>
            <w:r>
              <w:rPr>
                <w:rStyle w:val="IndexLink"/>
                <w:rtl w:val="true"/>
              </w:rPr>
              <w:t>.</w:t>
              <w:tab/>
            </w:r>
            <w:r>
              <w:rPr>
                <w:rStyle w:val="IndexLink"/>
              </w:rPr>
              <w:t>99</w:t>
            </w:r>
          </w:hyperlink>
        </w:p>
        <w:p>
          <w:pPr>
            <w:pStyle w:val="Contents4"/>
            <w:tabs>
              <w:tab w:val="clear" w:pos="8176"/>
              <w:tab w:val="right" w:pos="9026" w:leader="dot"/>
            </w:tabs>
            <w:rPr/>
          </w:pPr>
          <w:hyperlink w:anchor="__RefHeading___Toc35048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أُحِیطَ بِثَمَرِهِ فَأَصْبَحَ یُقَلِّبُ کَفَّیْهِ عَلی ما أَنْفَقَ فِیها وَ هِیَ خاوِیَةٌ عَلی عُرُوشِها</w:t>
            </w:r>
            <w:r>
              <w:rPr>
                <w:rStyle w:val="IndexLink"/>
                <w:rtl w:val="true"/>
              </w:rPr>
              <w:t xml:space="preserve">» </w:t>
            </w:r>
            <w:r>
              <w:rPr>
                <w:rStyle w:val="IndexLink"/>
                <w:rtl w:val="true"/>
              </w:rPr>
              <w:t>الایة</w:t>
            </w:r>
            <w:r>
              <w:rPr>
                <w:rStyle w:val="IndexLink"/>
                <w:rtl w:val="true"/>
              </w:rPr>
              <w:t>:</w:t>
            </w:r>
            <w:r>
              <w:rPr>
                <w:rStyle w:val="IndexLink"/>
              </w:rPr>
              <w:t>42</w:t>
            </w:r>
            <w:r>
              <w:rPr>
                <w:rStyle w:val="IndexLink"/>
                <w:rtl w:val="true"/>
              </w:rPr>
              <w:t>.</w:t>
              <w:tab/>
            </w:r>
            <w:r>
              <w:rPr>
                <w:rStyle w:val="IndexLink"/>
              </w:rPr>
              <w:t>99</w:t>
            </w:r>
          </w:hyperlink>
        </w:p>
        <w:p>
          <w:pPr>
            <w:pStyle w:val="Contents4"/>
            <w:tabs>
              <w:tab w:val="clear" w:pos="8176"/>
              <w:tab w:val="right" w:pos="9026" w:leader="dot"/>
            </w:tabs>
            <w:rPr/>
          </w:pPr>
          <w:hyperlink w:anchor="__RefHeading___Toc35048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قُلْنا لِلْمَلائِکَةِ اسْجُدُوا لِآدَمَ فَسَجَدُوا إِلاّ إِبْلِیسَ کانَ مِنَ الْجِنِّ فَفَسَقَ عَنْ أَمْرِ رَبِّهِ</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100</w:t>
            </w:r>
          </w:hyperlink>
        </w:p>
        <w:p>
          <w:pPr>
            <w:pStyle w:val="Contents4"/>
            <w:tabs>
              <w:tab w:val="clear" w:pos="8176"/>
              <w:tab w:val="right" w:pos="9026" w:leader="dot"/>
            </w:tabs>
            <w:rPr/>
          </w:pPr>
          <w:hyperlink w:anchor="__RefHeading___Toc35048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تِلْکَ الْقُری أَهْلَکْناهُمْ لَمّا ظَلَمُوا وَ جَعَلْنا لِمَهْلِکِهِمْ مَوْعِداً</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101</w:t>
            </w:r>
          </w:hyperlink>
        </w:p>
        <w:p>
          <w:pPr>
            <w:pStyle w:val="Contents2"/>
            <w:tabs>
              <w:tab w:val="clear" w:pos="8743"/>
              <w:tab w:val="right" w:pos="9026" w:leader="dot"/>
            </w:tabs>
            <w:rPr/>
          </w:pPr>
          <w:hyperlink w:anchor="__RefHeading___Toc3504875_3381743652">
            <w:r>
              <w:rPr>
                <w:webHidden/>
                <w:rStyle w:val="IndexLink"/>
                <w:rtl w:val="true"/>
              </w:rPr>
              <w:t>التعلیق من الجزء السابع</w:t>
            </w:r>
            <w:r>
              <w:rPr>
                <w:rStyle w:val="IndexLink"/>
                <w:rtl w:val="true"/>
              </w:rPr>
              <w:tab/>
            </w:r>
            <w:r>
              <w:rPr>
                <w:rStyle w:val="IndexLink"/>
              </w:rPr>
              <w:t>104</w:t>
            </w:r>
          </w:hyperlink>
        </w:p>
        <w:p>
          <w:pPr>
            <w:pStyle w:val="Contents3"/>
            <w:tabs>
              <w:tab w:val="clear" w:pos="8459"/>
              <w:tab w:val="right" w:pos="9026" w:leader="dot"/>
            </w:tabs>
            <w:rPr/>
          </w:pPr>
          <w:hyperlink w:anchor="__RefHeading___Toc3504877_338174365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504879_3381743652">
            <w:r>
              <w:rPr>
                <w:webHidden/>
                <w:rStyle w:val="IndexLink"/>
                <w:rtl w:val="true"/>
              </w:rPr>
              <w:t>تتمة سورة الکهف</w:t>
            </w:r>
            <w:r>
              <w:rPr>
                <w:rStyle w:val="IndexLink"/>
                <w:rtl w:val="true"/>
              </w:rPr>
              <w:tab/>
            </w:r>
            <w:r>
              <w:rPr>
                <w:rStyle w:val="IndexLink"/>
              </w:rPr>
              <w:t>104</w:t>
            </w:r>
          </w:hyperlink>
        </w:p>
        <w:p>
          <w:pPr>
            <w:pStyle w:val="Contents4"/>
            <w:tabs>
              <w:tab w:val="clear" w:pos="8176"/>
              <w:tab w:val="right" w:pos="9026" w:leader="dot"/>
            </w:tabs>
            <w:rPr/>
          </w:pPr>
          <w:hyperlink w:anchor="__RefHeading___Toc3504881_3381743652">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5048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جاوَزا قالَ لِفَتاهُ آتِنا غَداءَنا</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104</w:t>
            </w:r>
          </w:hyperlink>
        </w:p>
        <w:p>
          <w:pPr>
            <w:pStyle w:val="Contents4"/>
            <w:tabs>
              <w:tab w:val="clear" w:pos="8176"/>
              <w:tab w:val="right" w:pos="9026" w:leader="dot"/>
            </w:tabs>
            <w:rPr/>
          </w:pPr>
          <w:hyperlink w:anchor="__RefHeading___Toc35048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فَوَجَدا عَبْداً مِنْ عِبادِنا آتَیْناهُ رَحْمَةً مِنْ عِنْدِنا وَ عَلَّمْناهُ مِنْ لَدُنّا عِلْماً</w:t>
            </w:r>
            <w:r>
              <w:rPr>
                <w:rStyle w:val="IndexLink"/>
                <w:rtl w:val="true"/>
              </w:rPr>
              <w:t xml:space="preserve">. </w:t>
            </w:r>
            <w:r>
              <w:rPr>
                <w:rStyle w:val="IndexLink"/>
                <w:rtl w:val="true"/>
              </w:rPr>
              <w:t>قالَ لَهُ مُوسی هَلْ أَتَّبِعُکَ عَلی أَنْ تُعَلِّمَنِ</w:t>
            </w:r>
            <w:r>
              <w:rPr>
                <w:rStyle w:val="IndexLink"/>
                <w:rtl w:val="true"/>
              </w:rPr>
              <w:t xml:space="preserve">» </w:t>
            </w:r>
            <w:r>
              <w:rPr>
                <w:rStyle w:val="IndexLink"/>
                <w:rtl w:val="true"/>
              </w:rPr>
              <w:t>الایة</w:t>
            </w:r>
            <w:r>
              <w:rPr>
                <w:rStyle w:val="IndexLink"/>
                <w:rtl w:val="true"/>
              </w:rPr>
              <w:t>:</w:t>
            </w:r>
            <w:r>
              <w:rPr>
                <w:rStyle w:val="IndexLink"/>
              </w:rPr>
              <w:t>65</w:t>
            </w:r>
            <w:r>
              <w:rPr>
                <w:rStyle w:val="IndexLink"/>
                <w:rtl w:val="true"/>
              </w:rPr>
              <w:t>-</w:t>
            </w:r>
            <w:r>
              <w:rPr>
                <w:rStyle w:val="IndexLink"/>
              </w:rPr>
              <w:t>66</w:t>
            </w:r>
            <w:r>
              <w:rPr>
                <w:rStyle w:val="IndexLink"/>
                <w:rtl w:val="true"/>
              </w:rPr>
              <w:t>.</w:t>
              <w:tab/>
            </w:r>
            <w:r>
              <w:rPr>
                <w:rStyle w:val="IndexLink"/>
              </w:rPr>
              <w:t>105</w:t>
            </w:r>
          </w:hyperlink>
        </w:p>
        <w:p>
          <w:pPr>
            <w:pStyle w:val="Contents4"/>
            <w:tabs>
              <w:tab w:val="clear" w:pos="8176"/>
              <w:tab w:val="right" w:pos="9026" w:leader="dot"/>
            </w:tabs>
            <w:rPr/>
          </w:pPr>
          <w:hyperlink w:anchor="__RefHeading___Toc35048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فَانْطَلَقا حَتّی إِذا رَکِبا فِی السَّفِینَةِ خَرَقَها قالَ أَ خَرَقْتَها</w:t>
            </w:r>
            <w:r>
              <w:rPr>
                <w:rStyle w:val="IndexLink"/>
                <w:rtl w:val="true"/>
              </w:rPr>
              <w:t xml:space="preserve">» </w:t>
            </w:r>
            <w:r>
              <w:rPr>
                <w:rStyle w:val="IndexLink"/>
                <w:rtl w:val="true"/>
              </w:rPr>
              <w:t>الایة</w:t>
            </w:r>
            <w:r>
              <w:rPr>
                <w:rStyle w:val="IndexLink"/>
                <w:rtl w:val="true"/>
              </w:rPr>
              <w:t>:</w:t>
            </w:r>
            <w:r>
              <w:rPr>
                <w:rStyle w:val="IndexLink"/>
              </w:rPr>
              <w:t>71</w:t>
            </w:r>
            <w:r>
              <w:rPr>
                <w:rStyle w:val="IndexLink"/>
                <w:rtl w:val="true"/>
              </w:rPr>
              <w:t>.</w:t>
              <w:tab/>
            </w:r>
            <w:r>
              <w:rPr>
                <w:rStyle w:val="IndexLink"/>
              </w:rPr>
              <w:t>106</w:t>
            </w:r>
          </w:hyperlink>
        </w:p>
        <w:p>
          <w:pPr>
            <w:pStyle w:val="Contents4"/>
            <w:tabs>
              <w:tab w:val="clear" w:pos="8176"/>
              <w:tab w:val="right" w:pos="9026" w:leader="dot"/>
            </w:tabs>
            <w:rPr/>
          </w:pPr>
          <w:hyperlink w:anchor="__RefHeading___Toc35048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حَتّی إِذا أَتَیا أَهْلَ قَرْیَةٍ اسْتَطْعَما أَهْلَها فَأَبَوْا أَنْ یُضَیِّفُوهُما فَوَجَدا فِیها جِداراً یُرِیدُ أَنْ یَنْقَضَّ فَأَقامَهُ قالَ لَوْ شِئْتَ لاَتَّخَذْتَ عَلَیْهِ أَجْراً</w:t>
            </w:r>
            <w:r>
              <w:rPr>
                <w:rStyle w:val="IndexLink"/>
                <w:rtl w:val="true"/>
              </w:rPr>
              <w:t xml:space="preserve">» </w:t>
            </w:r>
            <w:r>
              <w:rPr>
                <w:rStyle w:val="IndexLink"/>
                <w:rtl w:val="true"/>
              </w:rPr>
              <w:t>الایة</w:t>
            </w:r>
            <w:r>
              <w:rPr>
                <w:rStyle w:val="IndexLink"/>
                <w:rtl w:val="true"/>
              </w:rPr>
              <w:t>:</w:t>
            </w:r>
            <w:r>
              <w:rPr>
                <w:rStyle w:val="IndexLink"/>
              </w:rPr>
              <w:t>77</w:t>
            </w:r>
            <w:r>
              <w:rPr>
                <w:rStyle w:val="IndexLink"/>
                <w:rtl w:val="true"/>
              </w:rPr>
              <w:t>.</w:t>
              <w:tab/>
            </w:r>
            <w:r>
              <w:rPr>
                <w:rStyle w:val="IndexLink"/>
              </w:rPr>
              <w:t>107</w:t>
            </w:r>
          </w:hyperlink>
        </w:p>
        <w:p>
          <w:pPr>
            <w:pStyle w:val="Contents4"/>
            <w:tabs>
              <w:tab w:val="clear" w:pos="8176"/>
              <w:tab w:val="right" w:pos="9026" w:leader="dot"/>
            </w:tabs>
            <w:rPr/>
          </w:pPr>
          <w:hyperlink w:anchor="__RefHeading___Toc35048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فَأَرَدْنا أَنْ یُبْدِلَهُما رَبُّهُما خَیْراً مِنْهُ</w:t>
            </w:r>
            <w:r>
              <w:rPr>
                <w:rStyle w:val="IndexLink"/>
                <w:rtl w:val="true"/>
              </w:rPr>
              <w:t xml:space="preserve">» </w:t>
            </w:r>
            <w:r>
              <w:rPr>
                <w:rStyle w:val="IndexLink"/>
                <w:rtl w:val="true"/>
              </w:rPr>
              <w:t>الایة</w:t>
            </w:r>
            <w:r>
              <w:rPr>
                <w:rStyle w:val="IndexLink"/>
                <w:rtl w:val="true"/>
              </w:rPr>
              <w:t>:</w:t>
            </w:r>
            <w:r>
              <w:rPr>
                <w:rStyle w:val="IndexLink"/>
              </w:rPr>
              <w:t>81</w:t>
            </w:r>
            <w:r>
              <w:rPr>
                <w:rStyle w:val="IndexLink"/>
                <w:rtl w:val="true"/>
              </w:rPr>
              <w:t>.</w:t>
              <w:tab/>
            </w:r>
            <w:r>
              <w:rPr>
                <w:rStyle w:val="IndexLink"/>
              </w:rPr>
              <w:t>107</w:t>
            </w:r>
          </w:hyperlink>
        </w:p>
        <w:p>
          <w:pPr>
            <w:pStyle w:val="Contents4"/>
            <w:tabs>
              <w:tab w:val="clear" w:pos="8176"/>
              <w:tab w:val="right" w:pos="9026" w:leader="dot"/>
            </w:tabs>
            <w:rPr/>
          </w:pPr>
          <w:hyperlink w:anchor="__RefHeading___Toc35048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یَسْئَلُونَکَ عَنْ ذِی الْقَرْنَیْنِ</w:t>
            </w:r>
            <w:r>
              <w:rPr>
                <w:rStyle w:val="IndexLink"/>
                <w:rtl w:val="true"/>
              </w:rPr>
              <w:t xml:space="preserve">» </w:t>
            </w:r>
            <w:r>
              <w:rPr>
                <w:rStyle w:val="IndexLink"/>
                <w:rtl w:val="true"/>
              </w:rPr>
              <w:t>الایة</w:t>
            </w:r>
            <w:r>
              <w:rPr>
                <w:rStyle w:val="IndexLink"/>
                <w:rtl w:val="true"/>
              </w:rPr>
              <w:t>:</w:t>
            </w:r>
            <w:r>
              <w:rPr>
                <w:rStyle w:val="IndexLink"/>
              </w:rPr>
              <w:t>83</w:t>
            </w:r>
            <w:r>
              <w:rPr>
                <w:rStyle w:val="IndexLink"/>
                <w:rtl w:val="true"/>
              </w:rPr>
              <w:t>.</w:t>
              <w:tab/>
            </w:r>
            <w:r>
              <w:rPr>
                <w:rStyle w:val="IndexLink"/>
              </w:rPr>
              <w:t>109</w:t>
            </w:r>
          </w:hyperlink>
        </w:p>
        <w:p>
          <w:pPr>
            <w:pStyle w:val="Contents4"/>
            <w:tabs>
              <w:tab w:val="clear" w:pos="8176"/>
              <w:tab w:val="right" w:pos="9026" w:leader="dot"/>
            </w:tabs>
            <w:rPr/>
          </w:pPr>
          <w:hyperlink w:anchor="__RefHeading___Toc35048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حَتّی إِذا بَلَغَ مَطْلِعَ الشَّمْسِ وَجَدَها تَطْلُعُ عَلی قَوْمٍ لَمْ نَجْعَلْ لَهُمْ مِنْ دُونِها سِتْراً</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110</w:t>
            </w:r>
          </w:hyperlink>
        </w:p>
        <w:p>
          <w:pPr>
            <w:pStyle w:val="Contents4"/>
            <w:tabs>
              <w:tab w:val="clear" w:pos="8176"/>
              <w:tab w:val="right" w:pos="9026" w:leader="dot"/>
            </w:tabs>
            <w:rPr/>
          </w:pPr>
          <w:hyperlink w:anchor="__RefHeading___Toc35048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آتُونِی زُبَرَ الْحَدِیدِ</w:t>
            </w:r>
            <w:r>
              <w:rPr>
                <w:rStyle w:val="IndexLink"/>
                <w:rtl w:val="true"/>
              </w:rPr>
              <w:t xml:space="preserve">» </w:t>
            </w:r>
            <w:r>
              <w:rPr>
                <w:rStyle w:val="IndexLink"/>
                <w:rtl w:val="true"/>
              </w:rPr>
              <w:t>الایة</w:t>
            </w:r>
            <w:r>
              <w:rPr>
                <w:rStyle w:val="IndexLink"/>
                <w:rtl w:val="true"/>
              </w:rPr>
              <w:t>:</w:t>
            </w:r>
            <w:r>
              <w:rPr>
                <w:rStyle w:val="IndexLink"/>
              </w:rPr>
              <w:t>96</w:t>
            </w:r>
            <w:r>
              <w:rPr>
                <w:rStyle w:val="IndexLink"/>
                <w:rtl w:val="true"/>
              </w:rPr>
              <w:t>.</w:t>
              <w:tab/>
            </w:r>
            <w:r>
              <w:rPr>
                <w:rStyle w:val="IndexLink"/>
              </w:rPr>
              <w:t>111</w:t>
            </w:r>
          </w:hyperlink>
        </w:p>
        <w:p>
          <w:pPr>
            <w:pStyle w:val="Contents4"/>
            <w:tabs>
              <w:tab w:val="clear" w:pos="8176"/>
              <w:tab w:val="right" w:pos="9026" w:leader="dot"/>
            </w:tabs>
            <w:rPr/>
          </w:pPr>
          <w:hyperlink w:anchor="__RefHeading___Toc35048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تَرَکْنا بَعْضَهُمْ یَوْمَئِذٍ یَمُوجُ فِی بَعْضٍ وَ نُفِخَ فِی الصُّورِ</w:t>
            </w:r>
            <w:r>
              <w:rPr>
                <w:rStyle w:val="IndexLink"/>
                <w:rtl w:val="true"/>
              </w:rPr>
              <w:t xml:space="preserve">» </w:t>
            </w:r>
            <w:r>
              <w:rPr>
                <w:rStyle w:val="IndexLink"/>
                <w:rtl w:val="true"/>
              </w:rPr>
              <w:t>الایة</w:t>
            </w:r>
            <w:r>
              <w:rPr>
                <w:rStyle w:val="IndexLink"/>
                <w:rtl w:val="true"/>
              </w:rPr>
              <w:t>:</w:t>
            </w:r>
            <w:r>
              <w:rPr>
                <w:rStyle w:val="IndexLink"/>
              </w:rPr>
              <w:t>99</w:t>
            </w:r>
            <w:r>
              <w:rPr>
                <w:rStyle w:val="IndexLink"/>
                <w:rtl w:val="true"/>
              </w:rPr>
              <w:t>.</w:t>
              <w:tab/>
            </w:r>
            <w:r>
              <w:rPr>
                <w:rStyle w:val="IndexLink"/>
              </w:rPr>
              <w:t>111</w:t>
            </w:r>
          </w:hyperlink>
        </w:p>
        <w:p>
          <w:pPr>
            <w:pStyle w:val="Contents4"/>
            <w:tabs>
              <w:tab w:val="clear" w:pos="8176"/>
              <w:tab w:val="right" w:pos="9026" w:leader="dot"/>
            </w:tabs>
            <w:rPr/>
          </w:pPr>
          <w:hyperlink w:anchor="__RefHeading___Toc35049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ضَلَّ سَعْیُهُمْ فِی الْحَیاةِ الدُّنْیا وَ هُمْ یَحْسَبُونَ أَنَّهُمْ یُحْسِنُونَ صُنْعاً</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111</w:t>
            </w:r>
          </w:hyperlink>
        </w:p>
        <w:p>
          <w:pPr>
            <w:pStyle w:val="Contents3"/>
            <w:tabs>
              <w:tab w:val="clear" w:pos="8459"/>
              <w:tab w:val="right" w:pos="9026" w:leader="dot"/>
            </w:tabs>
            <w:rPr/>
          </w:pPr>
          <w:hyperlink w:anchor="__RefHeading___Toc3504903_3381743652">
            <w:r>
              <w:rPr>
                <w:webHidden/>
                <w:rStyle w:val="IndexLink"/>
                <w:rtl w:val="true"/>
              </w:rPr>
              <w:t>سورة مریم</w:t>
            </w:r>
            <w:r>
              <w:rPr>
                <w:rStyle w:val="IndexLink"/>
                <w:rtl w:val="true"/>
              </w:rPr>
              <w:tab/>
            </w:r>
            <w:r>
              <w:rPr>
                <w:rStyle w:val="IndexLink"/>
              </w:rPr>
              <w:t>111</w:t>
            </w:r>
          </w:hyperlink>
        </w:p>
        <w:p>
          <w:pPr>
            <w:pStyle w:val="Contents4"/>
            <w:tabs>
              <w:tab w:val="clear" w:pos="8176"/>
              <w:tab w:val="right" w:pos="9026" w:leader="dot"/>
            </w:tabs>
            <w:rPr/>
          </w:pPr>
          <w:hyperlink w:anchor="__RefHeading___Toc35049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إِنِّی وَهَنَ الْعَظْمُ مِنِّی وَ اشْتَعَلَ الرَّأْسُ شَیْباً وَ لَمْ أَکُنْ بِدُعائِکَ رَبِّ شَقِیًّا</w:t>
            </w:r>
            <w:r>
              <w:rPr>
                <w:rStyle w:val="IndexLink"/>
                <w:rtl w:val="true"/>
              </w:rPr>
              <w:t xml:space="preserve">. </w:t>
            </w:r>
            <w:r>
              <w:rPr>
                <w:rStyle w:val="IndexLink"/>
                <w:rtl w:val="true"/>
              </w:rPr>
              <w:t>وَ إِنِّی خِفْتُ الْمَوالِیَ مِنْ وَرائِی</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r>
            <w:r>
              <w:rPr>
                <w:rStyle w:val="IndexLink"/>
              </w:rPr>
              <w:t>5</w:t>
            </w:r>
            <w:r>
              <w:rPr>
                <w:rStyle w:val="IndexLink"/>
                <w:rtl w:val="true"/>
              </w:rPr>
              <w:t>.</w:t>
              <w:tab/>
            </w:r>
            <w:r>
              <w:rPr>
                <w:rStyle w:val="IndexLink"/>
              </w:rPr>
              <w:t>111</w:t>
            </w:r>
          </w:hyperlink>
        </w:p>
        <w:p>
          <w:pPr>
            <w:pStyle w:val="Contents4"/>
            <w:tabs>
              <w:tab w:val="clear" w:pos="8176"/>
              <w:tab w:val="right" w:pos="9026" w:leader="dot"/>
            </w:tabs>
            <w:rPr/>
          </w:pPr>
          <w:hyperlink w:anchor="__RefHeading___Toc35049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إِنِّی وَهَنَ الْعَظْمُ مِنِّی وَ اشْتَعَلَ الرَّأْسُ شَیْباً وَ لَمْ أَکُنْ بِدُعائِکَ رَبِّ شَقِیًّا</w:t>
            </w:r>
            <w:r>
              <w:rPr>
                <w:rStyle w:val="IndexLink"/>
                <w:rtl w:val="true"/>
              </w:rPr>
              <w:t xml:space="preserve">. </w:t>
            </w:r>
            <w:r>
              <w:rPr>
                <w:rStyle w:val="IndexLink"/>
                <w:rtl w:val="true"/>
              </w:rPr>
              <w:t>وَ إِنِّی خِفْتُ الْمَوالِیَ مِنْ وَرائِی</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r>
            <w:r>
              <w:rPr>
                <w:rStyle w:val="IndexLink"/>
              </w:rPr>
              <w:t>5</w:t>
            </w:r>
            <w:r>
              <w:rPr>
                <w:rStyle w:val="IndexLink"/>
                <w:rtl w:val="true"/>
              </w:rPr>
              <w:t>.</w:t>
              <w:tab/>
            </w:r>
            <w:r>
              <w:rPr>
                <w:rStyle w:val="IndexLink"/>
              </w:rPr>
              <w:t>112</w:t>
            </w:r>
          </w:hyperlink>
        </w:p>
        <w:p>
          <w:pPr>
            <w:pStyle w:val="Contents4"/>
            <w:tabs>
              <w:tab w:val="clear" w:pos="8176"/>
              <w:tab w:val="right" w:pos="9026" w:leader="dot"/>
            </w:tabs>
            <w:rPr/>
          </w:pPr>
          <w:hyperlink w:anchor="__RefHeading___Toc35049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قَدْ خَلَقْتُکَ مِنْ قَبْلُ وَ لَمْ تَکُ شَیْئاً</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113</w:t>
            </w:r>
          </w:hyperlink>
        </w:p>
        <w:p>
          <w:pPr>
            <w:pStyle w:val="Contents4"/>
            <w:tabs>
              <w:tab w:val="clear" w:pos="8176"/>
              <w:tab w:val="right" w:pos="9026" w:leader="dot"/>
            </w:tabs>
            <w:rPr/>
          </w:pPr>
          <w:hyperlink w:anchor="__RefHeading___Toc35049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سَلامٌ عَلَیْهِ یَوْمَ وُلِدَ وَ یَوْمَ یَمُوتُ وَ یَوْمَ یُبْعَثُ حَیًّا</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113</w:t>
            </w:r>
          </w:hyperlink>
        </w:p>
        <w:p>
          <w:pPr>
            <w:pStyle w:val="Contents4"/>
            <w:tabs>
              <w:tab w:val="clear" w:pos="8176"/>
              <w:tab w:val="right" w:pos="9026" w:leader="dot"/>
            </w:tabs>
            <w:rPr/>
          </w:pPr>
          <w:hyperlink w:anchor="__RefHeading___Toc35049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فَأَرْسَلْنا إِلَیْها رُوحَنا فَتَمَثَّلَ لَها بَشَراً سَوِیًّا</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114</w:t>
            </w:r>
          </w:hyperlink>
        </w:p>
        <w:p>
          <w:pPr>
            <w:pStyle w:val="Contents4"/>
            <w:tabs>
              <w:tab w:val="clear" w:pos="8176"/>
              <w:tab w:val="right" w:pos="9026" w:leader="dot"/>
            </w:tabs>
            <w:rPr/>
          </w:pPr>
          <w:hyperlink w:anchor="__RefHeading___Toc35049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قالَتْ یا لَیْتَنِی مِتُّ قَبْلَ هذا وَ کُنْتُ نَسْیاً مَنْسِیًّا</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114</w:t>
            </w:r>
          </w:hyperlink>
        </w:p>
        <w:p>
          <w:pPr>
            <w:pStyle w:val="Contents4"/>
            <w:tabs>
              <w:tab w:val="clear" w:pos="8176"/>
              <w:tab w:val="right" w:pos="9026" w:leader="dot"/>
            </w:tabs>
            <w:rPr/>
          </w:pPr>
          <w:hyperlink w:anchor="__RefHeading___Toc35049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فَقُولِی إِنِّی نَذَرْتُ لِلرَّحْمنِ صَوْماً فَلَنْ أُکَلِّمَ الْیَوْمَ إِنْسِیًّا</w:t>
            </w:r>
            <w:r>
              <w:rPr>
                <w:rStyle w:val="IndexLink"/>
                <w:rtl w:val="true"/>
              </w:rPr>
              <w:t xml:space="preserve">» </w:t>
            </w:r>
            <w:r>
              <w:rPr>
                <w:rStyle w:val="IndexLink"/>
                <w:rtl w:val="true"/>
              </w:rPr>
              <w:t>الایة</w:t>
            </w:r>
            <w:r>
              <w:rPr>
                <w:rStyle w:val="IndexLink"/>
                <w:rtl w:val="true"/>
              </w:rPr>
              <w:t>:</w:t>
              <w:tab/>
            </w:r>
            <w:r>
              <w:rPr>
                <w:rStyle w:val="IndexLink"/>
              </w:rPr>
              <w:t>115</w:t>
            </w:r>
          </w:hyperlink>
        </w:p>
        <w:p>
          <w:pPr>
            <w:pStyle w:val="Contents4"/>
            <w:tabs>
              <w:tab w:val="clear" w:pos="8176"/>
              <w:tab w:val="right" w:pos="9026" w:leader="dot"/>
            </w:tabs>
            <w:rPr/>
          </w:pPr>
          <w:hyperlink w:anchor="__RefHeading___Toc35049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فَاخْتَلَفَ الْأَحْزابُ مِنْ بَیْنِهِمْ فَوَیْلٌ لِلَّذِینَ کَفَرُوا مِنْ مَشْهَدِ یَوْمٍ عَظِیمٍ</w:t>
            </w:r>
            <w:r>
              <w:rPr>
                <w:rStyle w:val="IndexLink"/>
                <w:rtl w:val="true"/>
              </w:rPr>
              <w:t xml:space="preserve">. </w:t>
            </w:r>
            <w:r>
              <w:rPr>
                <w:rStyle w:val="IndexLink"/>
                <w:rtl w:val="true"/>
              </w:rPr>
              <w:t>أَسْمِعْ بِهِمْ وَ أَبْصِرْ</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r>
            <w:r>
              <w:rPr>
                <w:rStyle w:val="IndexLink"/>
              </w:rPr>
              <w:t>38</w:t>
            </w:r>
            <w:r>
              <w:rPr>
                <w:rStyle w:val="IndexLink"/>
                <w:rtl w:val="true"/>
              </w:rPr>
              <w:t>.</w:t>
              <w:tab/>
            </w:r>
            <w:r>
              <w:rPr>
                <w:rStyle w:val="IndexLink"/>
              </w:rPr>
              <w:t>116</w:t>
            </w:r>
          </w:hyperlink>
        </w:p>
        <w:p>
          <w:pPr>
            <w:pStyle w:val="Contents4"/>
            <w:tabs>
              <w:tab w:val="clear" w:pos="8176"/>
              <w:tab w:val="right" w:pos="9026" w:leader="dot"/>
            </w:tabs>
            <w:rPr/>
          </w:pPr>
          <w:hyperlink w:anchor="__RefHeading___Toc35049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 فِی الْکِتابِ إِبْراهِیمَ إِنَّهُ کانَ صِدِّیقاً نَبِیًّا</w:t>
            </w:r>
            <w:r>
              <w:rPr>
                <w:rStyle w:val="IndexLink"/>
                <w:rtl w:val="true"/>
              </w:rPr>
              <w:t xml:space="preserve">. </w:t>
            </w:r>
            <w:r>
              <w:rPr>
                <w:rStyle w:val="IndexLink"/>
                <w:rtl w:val="true"/>
              </w:rPr>
              <w:t>إِذْ قالَ لِأَبِیهِ یا أَبَتِ لِمَ تَعْبُدُ ما لا یَسْمَعُ وَ لا یُبْصِرُ وَ لا یُغْنِی عَنْکَ شَیْئاً</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r>
            <w:r>
              <w:rPr>
                <w:rStyle w:val="IndexLink"/>
              </w:rPr>
              <w:t>42</w:t>
            </w:r>
            <w:r>
              <w:rPr>
                <w:rStyle w:val="IndexLink"/>
                <w:rtl w:val="true"/>
              </w:rPr>
              <w:t>.</w:t>
              <w:tab/>
            </w:r>
            <w:r>
              <w:rPr>
                <w:rStyle w:val="IndexLink"/>
              </w:rPr>
              <w:t>117</w:t>
            </w:r>
          </w:hyperlink>
        </w:p>
        <w:p>
          <w:pPr>
            <w:pStyle w:val="Contents4"/>
            <w:tabs>
              <w:tab w:val="clear" w:pos="8176"/>
              <w:tab w:val="right" w:pos="9026" w:leader="dot"/>
            </w:tabs>
            <w:rPr/>
          </w:pPr>
          <w:hyperlink w:anchor="__RefHeading___Toc35049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فَخَلَفَ مِنْ بَعْدِهِمْ خَلْفٌ أَضاعُوا الصَّلاةَ وَ اتَّبَعُوا الشَّهَواتِ</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117</w:t>
            </w:r>
          </w:hyperlink>
        </w:p>
        <w:p>
          <w:pPr>
            <w:pStyle w:val="Contents4"/>
            <w:tabs>
              <w:tab w:val="clear" w:pos="8176"/>
              <w:tab w:val="right" w:pos="9026" w:leader="dot"/>
            </w:tabs>
            <w:rPr/>
          </w:pPr>
          <w:hyperlink w:anchor="__RefHeading___Toc35049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جَنّاتِ عَدْنٍ الَّتِی وَعَدَ الرَّحْمنُ عِبادَهُ بِالْغَیْبِ إِنَّهُ کانَ وَعْدُهُ مَأْتِیًّا</w:t>
            </w:r>
            <w:r>
              <w:rPr>
                <w:rStyle w:val="IndexLink"/>
                <w:rtl w:val="true"/>
              </w:rPr>
              <w:t>.</w:t>
              <w:tab/>
            </w:r>
            <w:r>
              <w:rPr>
                <w:rStyle w:val="IndexLink"/>
              </w:rPr>
              <w:t>117</w:t>
            </w:r>
          </w:hyperlink>
        </w:p>
        <w:p>
          <w:pPr>
            <w:pStyle w:val="Contents4"/>
            <w:tabs>
              <w:tab w:val="clear" w:pos="8176"/>
              <w:tab w:val="right" w:pos="9026" w:leader="dot"/>
            </w:tabs>
            <w:rPr/>
          </w:pPr>
          <w:hyperlink w:anchor="__RefHeading___Toc35049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مِنْکُمْ إِلاّ وارِدُها کانَ عَلی رَبِّکَ حَتْماً مَقْضِیًّا</w:t>
            </w:r>
            <w:r>
              <w:rPr>
                <w:rStyle w:val="IndexLink"/>
                <w:rtl w:val="true"/>
              </w:rPr>
              <w:t xml:space="preserve">» </w:t>
            </w:r>
            <w:r>
              <w:rPr>
                <w:rStyle w:val="IndexLink"/>
                <w:rtl w:val="true"/>
              </w:rPr>
              <w:t>الایة</w:t>
            </w:r>
            <w:r>
              <w:rPr>
                <w:rStyle w:val="IndexLink"/>
                <w:rtl w:val="true"/>
              </w:rPr>
              <w:t>:</w:t>
            </w:r>
            <w:r>
              <w:rPr>
                <w:rStyle w:val="IndexLink"/>
              </w:rPr>
              <w:t>71</w:t>
            </w:r>
            <w:r>
              <w:rPr>
                <w:rStyle w:val="IndexLink"/>
                <w:rtl w:val="true"/>
              </w:rPr>
              <w:t>.</w:t>
              <w:tab/>
            </w:r>
            <w:r>
              <w:rPr>
                <w:rStyle w:val="IndexLink"/>
              </w:rPr>
              <w:t>118</w:t>
            </w:r>
          </w:hyperlink>
        </w:p>
        <w:p>
          <w:pPr>
            <w:pStyle w:val="Contents4"/>
            <w:tabs>
              <w:tab w:val="clear" w:pos="8176"/>
              <w:tab w:val="right" w:pos="9026" w:leader="dot"/>
            </w:tabs>
            <w:rPr/>
          </w:pPr>
          <w:hyperlink w:anchor="__RefHeading___Toc35049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یَزِیدُ اللّهُ الَّذِینَ اهْتَدَوْا هُدیً وَ الْباقِیاتُ الصّالِحاتُ</w:t>
            </w:r>
            <w:r>
              <w:rPr>
                <w:rStyle w:val="IndexLink"/>
                <w:rtl w:val="true"/>
              </w:rPr>
              <w:t xml:space="preserve">» </w:t>
            </w:r>
            <w:r>
              <w:rPr>
                <w:rStyle w:val="IndexLink"/>
                <w:rtl w:val="true"/>
              </w:rPr>
              <w:t>الایة</w:t>
            </w:r>
            <w:r>
              <w:rPr>
                <w:rStyle w:val="IndexLink"/>
                <w:rtl w:val="true"/>
              </w:rPr>
              <w:t>:</w:t>
            </w:r>
            <w:r>
              <w:rPr>
                <w:rStyle w:val="IndexLink"/>
              </w:rPr>
              <w:t>76</w:t>
            </w:r>
            <w:r>
              <w:rPr>
                <w:rStyle w:val="IndexLink"/>
                <w:rtl w:val="true"/>
              </w:rPr>
              <w:t>.</w:t>
              <w:tab/>
            </w:r>
            <w:r>
              <w:rPr>
                <w:rStyle w:val="IndexLink"/>
              </w:rPr>
              <w:t>118</w:t>
            </w:r>
          </w:hyperlink>
        </w:p>
        <w:p>
          <w:pPr>
            <w:pStyle w:val="Contents4"/>
            <w:tabs>
              <w:tab w:val="clear" w:pos="8176"/>
              <w:tab w:val="right" w:pos="9026" w:leader="dot"/>
            </w:tabs>
            <w:rPr/>
          </w:pPr>
          <w:hyperlink w:anchor="__RefHeading___Toc35049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أَنّا أَرْسَلْنَا الشَّیاطِینَ عَلَی الْکافِرِینَ تَؤُزُّهُمْ أَزًّا</w:t>
            </w:r>
            <w:r>
              <w:rPr>
                <w:rStyle w:val="IndexLink"/>
                <w:rtl w:val="true"/>
              </w:rPr>
              <w:t xml:space="preserve">» </w:t>
            </w:r>
            <w:r>
              <w:rPr>
                <w:rStyle w:val="IndexLink"/>
                <w:rtl w:val="true"/>
              </w:rPr>
              <w:t>الایة</w:t>
            </w:r>
            <w:r>
              <w:rPr>
                <w:rStyle w:val="IndexLink"/>
                <w:rtl w:val="true"/>
              </w:rPr>
              <w:t>:</w:t>
            </w:r>
            <w:r>
              <w:rPr>
                <w:rStyle w:val="IndexLink"/>
              </w:rPr>
              <w:t>83</w:t>
            </w:r>
            <w:r>
              <w:rPr>
                <w:rStyle w:val="IndexLink"/>
                <w:rtl w:val="true"/>
              </w:rPr>
              <w:t>.</w:t>
              <w:tab/>
            </w:r>
            <w:r>
              <w:rPr>
                <w:rStyle w:val="IndexLink"/>
              </w:rPr>
              <w:t>119</w:t>
            </w:r>
          </w:hyperlink>
        </w:p>
        <w:p>
          <w:pPr>
            <w:pStyle w:val="Contents4"/>
            <w:tabs>
              <w:tab w:val="clear" w:pos="8176"/>
              <w:tab w:val="right" w:pos="9026" w:leader="dot"/>
            </w:tabs>
            <w:rPr/>
          </w:pPr>
          <w:hyperlink w:anchor="__RefHeading___Toc35049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جِئْتُمْ شَیْئاً إِدًّا</w:t>
            </w:r>
            <w:r>
              <w:rPr>
                <w:rStyle w:val="IndexLink"/>
                <w:rtl w:val="true"/>
              </w:rPr>
              <w:t xml:space="preserve">» </w:t>
            </w:r>
            <w:r>
              <w:rPr>
                <w:rStyle w:val="IndexLink"/>
                <w:rtl w:val="true"/>
              </w:rPr>
              <w:t>الایة</w:t>
            </w:r>
            <w:r>
              <w:rPr>
                <w:rStyle w:val="IndexLink"/>
                <w:rtl w:val="true"/>
              </w:rPr>
              <w:t>:</w:t>
            </w:r>
            <w:r>
              <w:rPr>
                <w:rStyle w:val="IndexLink"/>
              </w:rPr>
              <w:t>89</w:t>
            </w:r>
            <w:r>
              <w:rPr>
                <w:rStyle w:val="IndexLink"/>
                <w:rtl w:val="true"/>
              </w:rPr>
              <w:t>.</w:t>
              <w:tab/>
            </w:r>
            <w:r>
              <w:rPr>
                <w:rStyle w:val="IndexLink"/>
              </w:rPr>
              <w:t>119</w:t>
            </w:r>
          </w:hyperlink>
        </w:p>
        <w:p>
          <w:pPr>
            <w:pStyle w:val="Contents3"/>
            <w:tabs>
              <w:tab w:val="clear" w:pos="8459"/>
              <w:tab w:val="right" w:pos="9026" w:leader="dot"/>
            </w:tabs>
            <w:rPr/>
          </w:pPr>
          <w:hyperlink w:anchor="__RefHeading___Toc3504935_3381743652">
            <w:r>
              <w:rPr>
                <w:webHidden/>
                <w:rStyle w:val="IndexLink"/>
                <w:rtl w:val="true"/>
              </w:rPr>
              <w:t>سورة طه</w:t>
            </w:r>
            <w:r>
              <w:rPr>
                <w:rStyle w:val="IndexLink"/>
                <w:rtl w:val="true"/>
              </w:rPr>
              <w:tab/>
            </w:r>
            <w:r>
              <w:rPr>
                <w:rStyle w:val="IndexLink"/>
              </w:rPr>
              <w:t>119</w:t>
            </w:r>
          </w:hyperlink>
        </w:p>
        <w:p>
          <w:pPr>
            <w:pStyle w:val="Contents4"/>
            <w:tabs>
              <w:tab w:val="clear" w:pos="8176"/>
              <w:tab w:val="right" w:pos="9026" w:leader="dot"/>
            </w:tabs>
            <w:rPr/>
          </w:pPr>
          <w:hyperlink w:anchor="__RefHeading___Toc3504937_33817436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5049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لَهُ ما فِی السَّماواتِ وَ ما فِی الْأَرْضِ وَ ما بَیْنَهُما وَ ما تَحْتَ الثَّری</w:t>
            </w:r>
            <w:r>
              <w:rPr>
                <w:rStyle w:val="IndexLink"/>
                <w:rtl w:val="true"/>
              </w:rPr>
              <w:t>.</w:t>
              <w:tab/>
            </w:r>
            <w:r>
              <w:rPr>
                <w:rStyle w:val="IndexLink"/>
              </w:rPr>
              <w:t>120</w:t>
            </w:r>
          </w:hyperlink>
        </w:p>
        <w:p>
          <w:pPr>
            <w:pStyle w:val="Contents4"/>
            <w:tabs>
              <w:tab w:val="clear" w:pos="8176"/>
              <w:tab w:val="right" w:pos="9026" w:leader="dot"/>
            </w:tabs>
            <w:rPr/>
          </w:pPr>
          <w:hyperlink w:anchor="__RefHeading___Toc35049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أَتاها نُودِیَ یا مُوسی</w:t>
            </w:r>
            <w:r>
              <w:rPr>
                <w:rStyle w:val="IndexLink"/>
                <w:rtl w:val="true"/>
              </w:rPr>
              <w:t xml:space="preserve">. </w:t>
            </w:r>
            <w:r>
              <w:rPr>
                <w:rStyle w:val="IndexLink"/>
                <w:rtl w:val="true"/>
              </w:rPr>
              <w:t>إِنِّی أَنَا رَبُّکَ فَاخْلَعْ نَعْلَیْکَ إِنَّکَ بِالْوادِ الْمُقَدَّسِ طُویً</w:t>
            </w:r>
            <w:r>
              <w:rPr>
                <w:rStyle w:val="IndexLink"/>
                <w:rtl w:val="true"/>
              </w:rPr>
              <w:t xml:space="preserve">. </w:t>
            </w:r>
            <w:r>
              <w:rPr>
                <w:rStyle w:val="IndexLink"/>
                <w:rtl w:val="true"/>
              </w:rPr>
              <w:t>وَ أَنَا اخْتَرْتُکَ فَاسْتَمِعْ لِما یُوحی</w:t>
            </w:r>
            <w:r>
              <w:rPr>
                <w:rStyle w:val="IndexLink"/>
                <w:rtl w:val="true"/>
              </w:rPr>
              <w:t xml:space="preserve">. </w:t>
            </w:r>
            <w:r>
              <w:rPr>
                <w:rStyle w:val="IndexLink"/>
                <w:rtl w:val="true"/>
              </w:rPr>
              <w:t>إِنَّنِی أَنَا اللّهُ لا إِلهَ إِلاّ أَنَا فَاعْبُدْنِی وَ أَقِمِ الصَّلاةَ لِذِکْرِی</w:t>
            </w:r>
            <w:r>
              <w:rPr>
                <w:rStyle w:val="IndexLink"/>
                <w:rtl w:val="true"/>
              </w:rPr>
              <w:t xml:space="preserve">. </w:t>
            </w:r>
            <w:r>
              <w:rPr>
                <w:rStyle w:val="IndexLink"/>
                <w:rtl w:val="true"/>
              </w:rPr>
              <w:t>إِنَّ السّاعَةَ آتِیَةٌ</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r>
            <w:r>
              <w:rPr>
                <w:rStyle w:val="IndexLink"/>
              </w:rPr>
              <w:t>15</w:t>
            </w:r>
            <w:r>
              <w:rPr>
                <w:rStyle w:val="IndexLink"/>
                <w:rtl w:val="true"/>
              </w:rPr>
              <w:t>.</w:t>
              <w:tab/>
            </w:r>
            <w:r>
              <w:rPr>
                <w:rStyle w:val="IndexLink"/>
              </w:rPr>
              <w:t>121</w:t>
            </w:r>
          </w:hyperlink>
        </w:p>
        <w:p>
          <w:pPr>
            <w:pStyle w:val="Contents4"/>
            <w:tabs>
              <w:tab w:val="clear" w:pos="8176"/>
              <w:tab w:val="right" w:pos="9026" w:leader="dot"/>
            </w:tabs>
            <w:rPr/>
          </w:pPr>
          <w:hyperlink w:anchor="__RefHeading___Toc35049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اضْمُمْ یَدَکَ إِلی جَناحِکَ تَخْرُجْ بَیْضاءَ مِنْ غَیْرِ سُوءٍ آیَةً أُخْری</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122</w:t>
            </w:r>
          </w:hyperlink>
        </w:p>
        <w:p>
          <w:pPr>
            <w:pStyle w:val="Contents4"/>
            <w:tabs>
              <w:tab w:val="clear" w:pos="8176"/>
              <w:tab w:val="right" w:pos="9026" w:leader="dot"/>
            </w:tabs>
            <w:rPr/>
          </w:pPr>
          <w:hyperlink w:anchor="__RefHeading___Toc35049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أَلْقَیْتُ عَلَیْکَ مَحَبَّةً مِنِّی وَ لِتُصْنَعَ عَلی عَیْنِی</w:t>
            </w:r>
            <w:r>
              <w:rPr>
                <w:rStyle w:val="IndexLink"/>
                <w:rtl w:val="true"/>
              </w:rPr>
              <w:t xml:space="preserve">. </w:t>
            </w:r>
            <w:r>
              <w:rPr>
                <w:rStyle w:val="IndexLink"/>
                <w:rtl w:val="true"/>
              </w:rPr>
              <w:t>إِذْ تَمْشِی أُخْتُکَ فَتَقُولُ هَلْ أَدُلُّکُمْ عَلی مَنْ یَکْفُلُهُ فَرَجَعْناکَ إِلی أُمِّکَ کَیْ تَقَرَّ عَیْنُها وَ لا تَحْزَنَ وَ قَتَلْتَ نَفْساً فَنَجَّیْناکَ مِنَ الْغَمِّ وَ فَتَنّاکَ فُتُوناً</w:t>
            </w:r>
            <w:r>
              <w:rPr>
                <w:rStyle w:val="IndexLink"/>
                <w:rtl w:val="true"/>
              </w:rPr>
              <w:t xml:space="preserve">» </w:t>
            </w:r>
            <w:r>
              <w:rPr>
                <w:rStyle w:val="IndexLink"/>
                <w:rtl w:val="true"/>
              </w:rPr>
              <w:t>الایة</w:t>
            </w:r>
            <w:r>
              <w:rPr>
                <w:rStyle w:val="IndexLink"/>
                <w:rtl w:val="true"/>
              </w:rPr>
              <w:t>:</w:t>
            </w:r>
            <w:r>
              <w:rPr>
                <w:rStyle w:val="IndexLink"/>
              </w:rPr>
              <w:t>39</w:t>
            </w:r>
            <w:r>
              <w:rPr>
                <w:rStyle w:val="IndexLink"/>
                <w:rtl w:val="true"/>
              </w:rPr>
              <w:t>-</w:t>
            </w:r>
            <w:r>
              <w:rPr>
                <w:rStyle w:val="IndexLink"/>
              </w:rPr>
              <w:t>40</w:t>
            </w:r>
            <w:r>
              <w:rPr>
                <w:rStyle w:val="IndexLink"/>
                <w:rtl w:val="true"/>
              </w:rPr>
              <w:t>.</w:t>
              <w:tab/>
            </w:r>
            <w:r>
              <w:rPr>
                <w:rStyle w:val="IndexLink"/>
              </w:rPr>
              <w:t>122</w:t>
            </w:r>
          </w:hyperlink>
        </w:p>
        <w:p>
          <w:pPr>
            <w:pStyle w:val="Contents4"/>
            <w:tabs>
              <w:tab w:val="clear" w:pos="8176"/>
              <w:tab w:val="right" w:pos="9026" w:leader="dot"/>
            </w:tabs>
            <w:rPr/>
          </w:pPr>
          <w:hyperlink w:anchor="__RefHeading___Toc35049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السَّلامُ عَلی مَنِ اتَّبَعَ الْهُدی</w:t>
            </w:r>
            <w:r>
              <w:rPr>
                <w:rStyle w:val="IndexLink"/>
                <w:rtl w:val="true"/>
              </w:rPr>
              <w:t xml:space="preserve">. </w:t>
            </w:r>
            <w:r>
              <w:rPr>
                <w:rStyle w:val="IndexLink"/>
                <w:rtl w:val="true"/>
              </w:rPr>
              <w:t>إِنّا قَدْ أُوحِیَ إِلَیْنا أَنَّ الْعَذابَ عَلی مَنْ کَذَّبَ وَ تَوَلّی</w:t>
            </w:r>
            <w:r>
              <w:rPr>
                <w:rStyle w:val="IndexLink"/>
                <w:rtl w:val="true"/>
              </w:rPr>
              <w:t xml:space="preserve">. </w:t>
            </w:r>
            <w:r>
              <w:rPr>
                <w:rStyle w:val="IndexLink"/>
                <w:rtl w:val="true"/>
              </w:rPr>
              <w:t>قالَ فَمَنْ رَبُّکُما یا مُوسی</w:t>
            </w:r>
            <w:r>
              <w:rPr>
                <w:rStyle w:val="IndexLink"/>
                <w:rtl w:val="true"/>
              </w:rPr>
              <w:t xml:space="preserve">. </w:t>
            </w:r>
            <w:r>
              <w:rPr>
                <w:rStyle w:val="IndexLink"/>
                <w:rtl w:val="true"/>
              </w:rPr>
              <w:t>قالَ رَبُّنَا الَّذِی أَعْطی کُلَّ شَیْ‌ءٍ خَلْقَهُ ثُمَّ هَدی</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r>
            <w:r>
              <w:rPr>
                <w:rStyle w:val="IndexLink"/>
              </w:rPr>
              <w:t>50</w:t>
            </w:r>
            <w:r>
              <w:rPr>
                <w:rStyle w:val="IndexLink"/>
                <w:rtl w:val="true"/>
              </w:rPr>
              <w:t>.</w:t>
              <w:tab/>
            </w:r>
            <w:r>
              <w:rPr>
                <w:rStyle w:val="IndexLink"/>
              </w:rPr>
              <w:t>123</w:t>
            </w:r>
          </w:hyperlink>
        </w:p>
        <w:p>
          <w:pPr>
            <w:pStyle w:val="Contents4"/>
            <w:tabs>
              <w:tab w:val="clear" w:pos="8176"/>
              <w:tab w:val="right" w:pos="9026" w:leader="dot"/>
            </w:tabs>
            <w:rPr/>
          </w:pPr>
          <w:hyperlink w:anchor="__RefHeading___Toc35049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فَما بالُ الْقُرُونِ الْأُولی</w:t>
            </w:r>
            <w:r>
              <w:rPr>
                <w:rStyle w:val="IndexLink"/>
                <w:rtl w:val="true"/>
              </w:rPr>
              <w:t xml:space="preserve">. </w:t>
            </w:r>
            <w:r>
              <w:rPr>
                <w:rStyle w:val="IndexLink"/>
                <w:rtl w:val="true"/>
              </w:rPr>
              <w:t>قالَ عِلْمُها عِنْدَ رَبِّی فِی کِتابٍ لا یَضِلُّ رَبِّی وَ لا یَنْسی</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r>
            <w:r>
              <w:rPr>
                <w:rStyle w:val="IndexLink"/>
              </w:rPr>
              <w:t>52</w:t>
            </w:r>
            <w:r>
              <w:rPr>
                <w:rStyle w:val="IndexLink"/>
                <w:rtl w:val="true"/>
              </w:rPr>
              <w:t>.</w:t>
              <w:tab/>
            </w:r>
            <w:r>
              <w:rPr>
                <w:rStyle w:val="IndexLink"/>
              </w:rPr>
              <w:t>124</w:t>
            </w:r>
          </w:hyperlink>
        </w:p>
        <w:p>
          <w:pPr>
            <w:pStyle w:val="Contents4"/>
            <w:tabs>
              <w:tab w:val="clear" w:pos="8176"/>
              <w:tab w:val="right" w:pos="9026" w:leader="dot"/>
            </w:tabs>
            <w:rPr/>
          </w:pPr>
          <w:hyperlink w:anchor="__RefHeading___Toc35049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أَرَیْناهُ آیاتِنا کُلَّها فَکَذَّبَ وَ أَبی</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124</w:t>
            </w:r>
          </w:hyperlink>
        </w:p>
        <w:p>
          <w:pPr>
            <w:pStyle w:val="Contents4"/>
            <w:tabs>
              <w:tab w:val="clear" w:pos="8176"/>
              <w:tab w:val="right" w:pos="9026" w:leader="dot"/>
            </w:tabs>
            <w:rPr/>
          </w:pPr>
          <w:hyperlink w:anchor="__RefHeading___Toc35049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لَهُمْ مُوسی وَیْلَکُمْ لا تَفْتَرُوا عَلَی اللّهِ کَذِباً فَیُسْحِتَکُمْ بِعَذابٍ</w:t>
            </w:r>
            <w:r>
              <w:rPr>
                <w:rStyle w:val="IndexLink"/>
                <w:rtl w:val="true"/>
              </w:rPr>
              <w:t xml:space="preserve">» </w:t>
            </w:r>
            <w:r>
              <w:rPr>
                <w:rStyle w:val="IndexLink"/>
                <w:rtl w:val="true"/>
              </w:rPr>
              <w:t>الایة</w:t>
            </w:r>
            <w:r>
              <w:rPr>
                <w:rStyle w:val="IndexLink"/>
                <w:rtl w:val="true"/>
              </w:rPr>
              <w:t>:</w:t>
            </w:r>
            <w:r>
              <w:rPr>
                <w:rStyle w:val="IndexLink"/>
              </w:rPr>
              <w:t>61</w:t>
            </w:r>
            <w:r>
              <w:rPr>
                <w:rStyle w:val="IndexLink"/>
                <w:rtl w:val="true"/>
              </w:rPr>
              <w:t>.</w:t>
              <w:tab/>
            </w:r>
            <w:r>
              <w:rPr>
                <w:rStyle w:val="IndexLink"/>
              </w:rPr>
              <w:t>125</w:t>
            </w:r>
          </w:hyperlink>
        </w:p>
        <w:p>
          <w:pPr>
            <w:pStyle w:val="Contents4"/>
            <w:tabs>
              <w:tab w:val="clear" w:pos="8176"/>
              <w:tab w:val="right" w:pos="9026" w:leader="dot"/>
            </w:tabs>
            <w:rPr/>
          </w:pPr>
          <w:hyperlink w:anchor="__RefHeading___Toc35049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فَأَوْجَسَ فِی نَفْسِهِ خِیفَةً مُوسی</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125</w:t>
            </w:r>
          </w:hyperlink>
        </w:p>
        <w:p>
          <w:pPr>
            <w:pStyle w:val="Contents4"/>
            <w:tabs>
              <w:tab w:val="clear" w:pos="8176"/>
              <w:tab w:val="right" w:pos="9026" w:leader="dot"/>
            </w:tabs>
            <w:rPr/>
          </w:pPr>
          <w:hyperlink w:anchor="__RefHeading___Toc35049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لَهُ جَهَنَّمَ لا یَمُوتُ فِیها وَ لا یَحْیی</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tab/>
            </w:r>
            <w:r>
              <w:rPr>
                <w:rStyle w:val="IndexLink"/>
              </w:rPr>
              <w:t>126</w:t>
            </w:r>
          </w:hyperlink>
        </w:p>
        <w:p>
          <w:pPr>
            <w:pStyle w:val="Contents4"/>
            <w:tabs>
              <w:tab w:val="clear" w:pos="8176"/>
              <w:tab w:val="right" w:pos="9026" w:leader="dot"/>
            </w:tabs>
            <w:rPr/>
          </w:pPr>
          <w:hyperlink w:anchor="__RefHeading___Toc35049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فَغَشِیَهُمْ مِنَ الْیَمِّ ما غَشِیَهُمْ</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126</w:t>
            </w:r>
          </w:hyperlink>
        </w:p>
        <w:p>
          <w:pPr>
            <w:pStyle w:val="Contents4"/>
            <w:tabs>
              <w:tab w:val="clear" w:pos="8176"/>
              <w:tab w:val="right" w:pos="9026" w:leader="dot"/>
            </w:tabs>
            <w:rPr/>
          </w:pPr>
          <w:hyperlink w:anchor="__RefHeading___Toc35049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إِنِّی لَغَفّارٌ لِمَنْ تابَ وَ آمَنَ وَ عَمِلَ صالِحاً ثُمَّ اهْتَدی</w:t>
            </w:r>
            <w:r>
              <w:rPr>
                <w:rStyle w:val="IndexLink"/>
                <w:rtl w:val="true"/>
              </w:rPr>
              <w:t xml:space="preserve">» </w:t>
            </w:r>
            <w:r>
              <w:rPr>
                <w:rStyle w:val="IndexLink"/>
                <w:rtl w:val="true"/>
              </w:rPr>
              <w:t>الایة</w:t>
            </w:r>
            <w:r>
              <w:rPr>
                <w:rStyle w:val="IndexLink"/>
                <w:rtl w:val="true"/>
              </w:rPr>
              <w:t>:</w:t>
            </w:r>
            <w:r>
              <w:rPr>
                <w:rStyle w:val="IndexLink"/>
              </w:rPr>
              <w:t>82</w:t>
            </w:r>
            <w:r>
              <w:rPr>
                <w:rStyle w:val="IndexLink"/>
                <w:rtl w:val="true"/>
              </w:rPr>
              <w:t>.</w:t>
              <w:tab/>
            </w:r>
            <w:r>
              <w:rPr>
                <w:rStyle w:val="IndexLink"/>
              </w:rPr>
              <w:t>126</w:t>
            </w:r>
          </w:hyperlink>
        </w:p>
        <w:p>
          <w:pPr>
            <w:pStyle w:val="Contents4"/>
            <w:tabs>
              <w:tab w:val="clear" w:pos="8176"/>
              <w:tab w:val="right" w:pos="9026" w:leader="dot"/>
            </w:tabs>
            <w:rPr/>
          </w:pPr>
          <w:hyperlink w:anchor="__RefHeading___Toc35049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فَرَجَعَ مُوسی إِلی قَوْمِهِ غَضْبانَ أَسِفاً</w:t>
            </w:r>
            <w:r>
              <w:rPr>
                <w:rStyle w:val="IndexLink"/>
                <w:rtl w:val="true"/>
              </w:rPr>
              <w:t xml:space="preserve">» </w:t>
            </w:r>
            <w:r>
              <w:rPr>
                <w:rStyle w:val="IndexLink"/>
                <w:rtl w:val="true"/>
              </w:rPr>
              <w:t>الایة</w:t>
            </w:r>
            <w:r>
              <w:rPr>
                <w:rStyle w:val="IndexLink"/>
                <w:rtl w:val="true"/>
              </w:rPr>
              <w:t>:</w:t>
            </w:r>
            <w:r>
              <w:rPr>
                <w:rStyle w:val="IndexLink"/>
              </w:rPr>
              <w:t>86</w:t>
            </w:r>
            <w:r>
              <w:rPr>
                <w:rStyle w:val="IndexLink"/>
                <w:rtl w:val="true"/>
              </w:rPr>
              <w:t>.</w:t>
              <w:tab/>
            </w:r>
            <w:r>
              <w:rPr>
                <w:rStyle w:val="IndexLink"/>
              </w:rPr>
              <w:t>127</w:t>
            </w:r>
          </w:hyperlink>
        </w:p>
        <w:p>
          <w:pPr>
            <w:pStyle w:val="Contents4"/>
            <w:tabs>
              <w:tab w:val="clear" w:pos="8176"/>
              <w:tab w:val="right" w:pos="9026" w:leader="dot"/>
            </w:tabs>
            <w:rPr/>
          </w:pPr>
          <w:hyperlink w:anchor="__RefHeading___Toc35049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لَنْ نَبْرَحَ عَلَیْهِ عاکِفِینَ حَتّی یَرْجِعَ إِلَیْنا مُوسی</w:t>
            </w:r>
            <w:r>
              <w:rPr>
                <w:rStyle w:val="IndexLink"/>
                <w:rtl w:val="true"/>
              </w:rPr>
              <w:t xml:space="preserve">. </w:t>
            </w:r>
            <w:r>
              <w:rPr>
                <w:rStyle w:val="IndexLink"/>
                <w:rtl w:val="true"/>
              </w:rPr>
              <w:t>قالَ یا هارُونُ ما مَنَعَکَ إِذْ رَأَیْتَهُمْ ضَلُّوا</w:t>
            </w:r>
            <w:r>
              <w:rPr>
                <w:rStyle w:val="IndexLink"/>
                <w:rtl w:val="true"/>
              </w:rPr>
              <w:t xml:space="preserve">. </w:t>
            </w:r>
            <w:r>
              <w:rPr>
                <w:rStyle w:val="IndexLink"/>
                <w:rtl w:val="true"/>
              </w:rPr>
              <w:t>أَلاّ تَتَّبِعَنِ أَ فَعَصَیْتَ أَمْرِی</w:t>
            </w:r>
            <w:r>
              <w:rPr>
                <w:rStyle w:val="IndexLink"/>
                <w:rtl w:val="true"/>
              </w:rPr>
              <w:t xml:space="preserve">» </w:t>
            </w:r>
            <w:r>
              <w:rPr>
                <w:rStyle w:val="IndexLink"/>
                <w:rtl w:val="true"/>
              </w:rPr>
              <w:t>الآیات</w:t>
            </w:r>
            <w:r>
              <w:rPr>
                <w:rStyle w:val="IndexLink"/>
                <w:rtl w:val="true"/>
              </w:rPr>
              <w:t>:</w:t>
            </w:r>
            <w:r>
              <w:rPr>
                <w:rStyle w:val="IndexLink"/>
              </w:rPr>
              <w:t>91</w:t>
            </w:r>
            <w:r>
              <w:rPr>
                <w:rStyle w:val="IndexLink"/>
                <w:rtl w:val="true"/>
              </w:rPr>
              <w:t>-</w:t>
            </w:r>
            <w:r>
              <w:rPr>
                <w:rStyle w:val="IndexLink"/>
              </w:rPr>
              <w:t>93</w:t>
            </w:r>
            <w:r>
              <w:rPr>
                <w:rStyle w:val="IndexLink"/>
                <w:rtl w:val="true"/>
              </w:rPr>
              <w:t>.</w:t>
              <w:tab/>
            </w:r>
            <w:r>
              <w:rPr>
                <w:rStyle w:val="IndexLink"/>
              </w:rPr>
              <w:t>127</w:t>
            </w:r>
          </w:hyperlink>
        </w:p>
        <w:p>
          <w:pPr>
            <w:pStyle w:val="Contents4"/>
            <w:tabs>
              <w:tab w:val="clear" w:pos="8176"/>
              <w:tab w:val="right" w:pos="9026" w:leader="dot"/>
            </w:tabs>
            <w:rPr/>
          </w:pPr>
          <w:hyperlink w:anchor="__RefHeading___Toc35049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بَصُرْتُ بِما لَمْ یَبْصُرُوا بِهِ فَقَبَضْتُ قَبْضَةً مِنْ أَثَرِ الرَّسُولِ فَنَبَذْتُها وَ کَذلِکَ سَوَّلَتْ لِی نَفْسِی</w:t>
            </w:r>
            <w:r>
              <w:rPr>
                <w:rStyle w:val="IndexLink"/>
                <w:rtl w:val="true"/>
              </w:rPr>
              <w:t xml:space="preserve">» </w:t>
            </w:r>
            <w:r>
              <w:rPr>
                <w:rStyle w:val="IndexLink"/>
                <w:rtl w:val="true"/>
              </w:rPr>
              <w:t>الآیات</w:t>
            </w:r>
            <w:r>
              <w:rPr>
                <w:rStyle w:val="IndexLink"/>
                <w:rtl w:val="true"/>
              </w:rPr>
              <w:t>:</w:t>
            </w:r>
            <w:r>
              <w:rPr>
                <w:rStyle w:val="IndexLink"/>
              </w:rPr>
              <w:t>96</w:t>
            </w:r>
            <w:r>
              <w:rPr>
                <w:rStyle w:val="IndexLink"/>
                <w:rtl w:val="true"/>
              </w:rPr>
              <w:t>-</w:t>
            </w:r>
            <w:r>
              <w:rPr>
                <w:rStyle w:val="IndexLink"/>
              </w:rPr>
              <w:t>100</w:t>
            </w:r>
            <w:r>
              <w:rPr>
                <w:rStyle w:val="IndexLink"/>
                <w:rtl w:val="true"/>
              </w:rPr>
              <w:t>.</w:t>
              <w:tab/>
            </w:r>
            <w:r>
              <w:rPr>
                <w:rStyle w:val="IndexLink"/>
              </w:rPr>
              <w:t>128</w:t>
            </w:r>
          </w:hyperlink>
        </w:p>
        <w:p>
          <w:pPr>
            <w:pStyle w:val="Contents4"/>
            <w:tabs>
              <w:tab w:val="clear" w:pos="8176"/>
              <w:tab w:val="right" w:pos="9026" w:leader="dot"/>
            </w:tabs>
            <w:rPr/>
          </w:pPr>
          <w:hyperlink w:anchor="__RefHeading___Toc35049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نَحْشُرُ الْمُجْرِمِینَ یَوْمَئِذٍ زُرْقاً</w:t>
            </w:r>
            <w:r>
              <w:rPr>
                <w:rStyle w:val="IndexLink"/>
                <w:rtl w:val="true"/>
              </w:rPr>
              <w:t xml:space="preserve">» </w:t>
            </w:r>
            <w:r>
              <w:rPr>
                <w:rStyle w:val="IndexLink"/>
                <w:rtl w:val="true"/>
              </w:rPr>
              <w:t>الآیات</w:t>
            </w:r>
            <w:r>
              <w:rPr>
                <w:rStyle w:val="IndexLink"/>
                <w:rtl w:val="true"/>
              </w:rPr>
              <w:t>:</w:t>
            </w:r>
            <w:r>
              <w:rPr>
                <w:rStyle w:val="IndexLink"/>
              </w:rPr>
              <w:t>102</w:t>
            </w:r>
            <w:r>
              <w:rPr>
                <w:rStyle w:val="IndexLink"/>
                <w:rtl w:val="true"/>
              </w:rPr>
              <w:t>-</w:t>
            </w:r>
            <w:r>
              <w:rPr>
                <w:rStyle w:val="IndexLink"/>
              </w:rPr>
              <w:t>107</w:t>
            </w:r>
            <w:r>
              <w:rPr>
                <w:rStyle w:val="IndexLink"/>
                <w:rtl w:val="true"/>
              </w:rPr>
              <w:t>.</w:t>
              <w:tab/>
            </w:r>
            <w:r>
              <w:rPr>
                <w:rStyle w:val="IndexLink"/>
              </w:rPr>
              <w:t>129</w:t>
            </w:r>
          </w:hyperlink>
        </w:p>
        <w:p>
          <w:pPr>
            <w:pStyle w:val="Contents4"/>
            <w:tabs>
              <w:tab w:val="clear" w:pos="8176"/>
              <w:tab w:val="right" w:pos="9026" w:leader="dot"/>
            </w:tabs>
            <w:rPr/>
          </w:pPr>
          <w:hyperlink w:anchor="__RefHeading___Toc35049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عَنَتِ الْوُجُوهُ لِلْحَیِّ الْقَیُّومِ وَ قَدْ خابَ مَنْ حَمَلَ ظُلْماً</w:t>
            </w:r>
            <w:r>
              <w:rPr>
                <w:rStyle w:val="IndexLink"/>
                <w:rtl w:val="true"/>
              </w:rPr>
              <w:t xml:space="preserve">» </w:t>
            </w:r>
            <w:r>
              <w:rPr>
                <w:rStyle w:val="IndexLink"/>
                <w:rtl w:val="true"/>
              </w:rPr>
              <w:t xml:space="preserve">الآیات </w:t>
            </w:r>
            <w:r>
              <w:rPr>
                <w:rStyle w:val="IndexLink"/>
              </w:rPr>
              <w:t>111</w:t>
            </w:r>
            <w:r>
              <w:rPr>
                <w:rStyle w:val="IndexLink"/>
                <w:rtl w:val="true"/>
              </w:rPr>
              <w:t>-</w:t>
            </w:r>
            <w:r>
              <w:rPr>
                <w:rStyle w:val="IndexLink"/>
              </w:rPr>
              <w:t>115</w:t>
            </w:r>
            <w:r>
              <w:rPr>
                <w:rStyle w:val="IndexLink"/>
                <w:rtl w:val="true"/>
              </w:rPr>
              <w:t>.</w:t>
              <w:tab/>
            </w:r>
            <w:r>
              <w:rPr>
                <w:rStyle w:val="IndexLink"/>
              </w:rPr>
              <w:t>129</w:t>
            </w:r>
          </w:hyperlink>
        </w:p>
        <w:p>
          <w:pPr>
            <w:pStyle w:val="Contents4"/>
            <w:tabs>
              <w:tab w:val="clear" w:pos="8176"/>
              <w:tab w:val="right" w:pos="9026" w:leader="dot"/>
            </w:tabs>
            <w:rPr/>
          </w:pPr>
          <w:hyperlink w:anchor="__RefHeading___Toc35049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قُلْنا لِلْمَلائِکَةِ اسْجُدُوا لِآدَمَ فَسَجَدُوا إِلاّ إِبْلِیسَ أَبی</w:t>
            </w:r>
            <w:r>
              <w:rPr>
                <w:rStyle w:val="IndexLink"/>
                <w:rtl w:val="true"/>
              </w:rPr>
              <w:t xml:space="preserve">. </w:t>
            </w:r>
            <w:r>
              <w:rPr>
                <w:rStyle w:val="IndexLink"/>
                <w:rtl w:val="true"/>
              </w:rPr>
              <w:t>فَقُلْنا یا آدَمُ إِنَّ هذا عَدُوٌّ لَکَ</w:t>
            </w:r>
            <w:r>
              <w:rPr>
                <w:rStyle w:val="IndexLink"/>
                <w:rtl w:val="true"/>
              </w:rPr>
              <w:t xml:space="preserve">» </w:t>
            </w:r>
            <w:r>
              <w:rPr>
                <w:rStyle w:val="IndexLink"/>
                <w:rtl w:val="true"/>
              </w:rPr>
              <w:t>الآیات</w:t>
            </w:r>
            <w:r>
              <w:rPr>
                <w:rStyle w:val="IndexLink"/>
                <w:rtl w:val="true"/>
              </w:rPr>
              <w:t>:</w:t>
            </w:r>
            <w:r>
              <w:rPr>
                <w:rStyle w:val="IndexLink"/>
              </w:rPr>
              <w:t>116</w:t>
            </w:r>
            <w:r>
              <w:rPr>
                <w:rStyle w:val="IndexLink"/>
                <w:rtl w:val="true"/>
              </w:rPr>
              <w:t>-</w:t>
            </w:r>
            <w:r>
              <w:rPr>
                <w:rStyle w:val="IndexLink"/>
              </w:rPr>
              <w:t>120</w:t>
            </w:r>
            <w:r>
              <w:rPr>
                <w:rStyle w:val="IndexLink"/>
                <w:rtl w:val="true"/>
              </w:rPr>
              <w:t>.</w:t>
              <w:tab/>
            </w:r>
            <w:r>
              <w:rPr>
                <w:rStyle w:val="IndexLink"/>
              </w:rPr>
              <w:t>131</w:t>
            </w:r>
          </w:hyperlink>
        </w:p>
        <w:p>
          <w:pPr>
            <w:pStyle w:val="Contents4"/>
            <w:tabs>
              <w:tab w:val="clear" w:pos="8176"/>
              <w:tab w:val="right" w:pos="9026" w:leader="dot"/>
            </w:tabs>
            <w:rPr/>
          </w:pPr>
          <w:hyperlink w:anchor="__RefHeading___Toc35049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فَأَکَلا مِنْها فَبَدَتْ لَهُما سَوْآتُهُما وَ طَفِقا یَخْصِفانِ عَلَیْهِما مِنْ وَرَقِ الْجَنَّةِ وَ عَصی آدَمُ رَبَّهُ فَغَوی</w:t>
            </w:r>
            <w:r>
              <w:rPr>
                <w:rStyle w:val="IndexLink"/>
                <w:rtl w:val="true"/>
              </w:rPr>
              <w:t xml:space="preserve">» </w:t>
            </w:r>
            <w:r>
              <w:rPr>
                <w:rStyle w:val="IndexLink"/>
                <w:rtl w:val="true"/>
              </w:rPr>
              <w:t>الآیات</w:t>
            </w:r>
            <w:r>
              <w:rPr>
                <w:rStyle w:val="IndexLink"/>
                <w:rtl w:val="true"/>
              </w:rPr>
              <w:t>:</w:t>
            </w:r>
            <w:r>
              <w:rPr>
                <w:rStyle w:val="IndexLink"/>
              </w:rPr>
              <w:t>121</w:t>
            </w:r>
            <w:r>
              <w:rPr>
                <w:rStyle w:val="IndexLink"/>
                <w:rtl w:val="true"/>
              </w:rPr>
              <w:t>-</w:t>
            </w:r>
            <w:r>
              <w:rPr>
                <w:rStyle w:val="IndexLink"/>
              </w:rPr>
              <w:t>125</w:t>
            </w:r>
            <w:r>
              <w:rPr>
                <w:rStyle w:val="IndexLink"/>
                <w:rtl w:val="true"/>
              </w:rPr>
              <w:t>.</w:t>
              <w:tab/>
            </w:r>
            <w:r>
              <w:rPr>
                <w:rStyle w:val="IndexLink"/>
              </w:rPr>
              <w:t>132</w:t>
            </w:r>
          </w:hyperlink>
        </w:p>
        <w:p>
          <w:pPr>
            <w:pStyle w:val="Contents4"/>
            <w:tabs>
              <w:tab w:val="clear" w:pos="8176"/>
              <w:tab w:val="right" w:pos="9026" w:leader="dot"/>
            </w:tabs>
            <w:rPr/>
          </w:pPr>
          <w:hyperlink w:anchor="__RefHeading___Toc35049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کَذلِکَ أَتَتْکَ آیاتُنا فَنَسِیتَها وَ کَذلِکَ الْیَوْمَ تُنْسی</w:t>
            </w:r>
            <w:r>
              <w:rPr>
                <w:rStyle w:val="IndexLink"/>
                <w:rtl w:val="true"/>
              </w:rPr>
              <w:t xml:space="preserve">» </w:t>
            </w:r>
            <w:r>
              <w:rPr>
                <w:rStyle w:val="IndexLink"/>
                <w:rtl w:val="true"/>
              </w:rPr>
              <w:t>الآیات</w:t>
            </w:r>
            <w:r>
              <w:rPr>
                <w:rStyle w:val="IndexLink"/>
                <w:rtl w:val="true"/>
              </w:rPr>
              <w:t>:</w:t>
            </w:r>
            <w:r>
              <w:rPr>
                <w:rStyle w:val="IndexLink"/>
              </w:rPr>
              <w:t>126</w:t>
            </w:r>
            <w:r>
              <w:rPr>
                <w:rStyle w:val="IndexLink"/>
                <w:rtl w:val="true"/>
              </w:rPr>
              <w:t xml:space="preserve">- </w:t>
            </w:r>
            <w:r>
              <w:rPr>
                <w:rStyle w:val="IndexLink"/>
              </w:rPr>
              <w:t>130</w:t>
            </w:r>
            <w:r>
              <w:rPr>
                <w:rStyle w:val="IndexLink"/>
                <w:rtl w:val="true"/>
              </w:rPr>
              <w:t>.</w:t>
              <w:tab/>
            </w:r>
            <w:r>
              <w:rPr>
                <w:rStyle w:val="IndexLink"/>
              </w:rPr>
              <w:t>133</w:t>
            </w:r>
          </w:hyperlink>
        </w:p>
        <w:p>
          <w:pPr>
            <w:pStyle w:val="Contents3"/>
            <w:tabs>
              <w:tab w:val="clear" w:pos="8459"/>
              <w:tab w:val="right" w:pos="9026" w:leader="dot"/>
            </w:tabs>
            <w:rPr/>
          </w:pPr>
          <w:hyperlink w:anchor="__RefHeading___Toc3504979_3381743652">
            <w:r>
              <w:rPr>
                <w:webHidden/>
                <w:rStyle w:val="IndexLink"/>
                <w:rtl w:val="true"/>
              </w:rPr>
              <w:t>سورة الأنبیاء</w:t>
            </w:r>
            <w:r>
              <w:rPr>
                <w:rStyle w:val="IndexLink"/>
                <w:rtl w:val="true"/>
              </w:rPr>
              <w:tab/>
            </w:r>
            <w:r>
              <w:rPr>
                <w:rStyle w:val="IndexLink"/>
              </w:rPr>
              <w:t>134</w:t>
            </w:r>
          </w:hyperlink>
        </w:p>
        <w:p>
          <w:pPr>
            <w:pStyle w:val="Contents4"/>
            <w:tabs>
              <w:tab w:val="clear" w:pos="8176"/>
              <w:tab w:val="right" w:pos="9026" w:leader="dot"/>
            </w:tabs>
            <w:rPr/>
          </w:pPr>
          <w:hyperlink w:anchor="__RefHeading___Toc35049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اِقْتَرَبَ لِلنّاسِ حِسابُهُمْ وَ هُمْ فِی غَفْلَةٍ مُعْرِضُونَ</w:t>
            </w:r>
            <w:r>
              <w:rPr>
                <w:rStyle w:val="IndexLink"/>
                <w:rtl w:val="true"/>
              </w:rPr>
              <w:t xml:space="preserve">. </w:t>
            </w:r>
            <w:r>
              <w:rPr>
                <w:rStyle w:val="IndexLink"/>
                <w:rtl w:val="true"/>
              </w:rPr>
              <w:t>ما یَأْتِیهِمْ مِنْ ذِکْرٍ مِنْ رَبِّهِمْ مُحْدَثٍ إِلاَّ اسْتَمَعُوهُ</w:t>
            </w:r>
            <w:r>
              <w:rPr>
                <w:rStyle w:val="IndexLink"/>
                <w:rtl w:val="true"/>
              </w:rPr>
              <w:t xml:space="preserve">» </w:t>
            </w:r>
            <w:r>
              <w:rPr>
                <w:rStyle w:val="IndexLink"/>
                <w:rtl w:val="true"/>
              </w:rPr>
              <w:t xml:space="preserve">الآیات </w:t>
            </w:r>
            <w:r>
              <w:rPr>
                <w:rStyle w:val="IndexLink"/>
              </w:rPr>
              <w:t>1</w:t>
            </w:r>
            <w:r>
              <w:rPr>
                <w:rStyle w:val="IndexLink"/>
                <w:rtl w:val="true"/>
              </w:rPr>
              <w:t>-</w:t>
            </w:r>
            <w:r>
              <w:rPr>
                <w:rStyle w:val="IndexLink"/>
              </w:rPr>
              <w:t>5</w:t>
            </w:r>
            <w:r>
              <w:rPr>
                <w:rStyle w:val="IndexLink"/>
                <w:rtl w:val="true"/>
              </w:rPr>
              <w:t>.</w:t>
              <w:tab/>
            </w:r>
            <w:r>
              <w:rPr>
                <w:rStyle w:val="IndexLink"/>
              </w:rPr>
              <w:t>134</w:t>
            </w:r>
          </w:hyperlink>
        </w:p>
        <w:p>
          <w:pPr>
            <w:pStyle w:val="Contents4"/>
            <w:tabs>
              <w:tab w:val="clear" w:pos="8176"/>
              <w:tab w:val="right" w:pos="9026" w:leader="dot"/>
            </w:tabs>
            <w:rPr/>
          </w:pPr>
          <w:hyperlink w:anchor="__RefHeading___Toc35049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أَرْسَلْنا قَبْلَکَ إِلاّ رِجالاً نُوحِی إِلَیْهِمْ فَسْئَلُوا أَهْلَ الذِّکْرِ إِنْ کُنْتُمْ لا تَعْلَمُونَ</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135</w:t>
            </w:r>
          </w:hyperlink>
        </w:p>
        <w:p>
          <w:pPr>
            <w:pStyle w:val="Contents4"/>
            <w:tabs>
              <w:tab w:val="clear" w:pos="8176"/>
              <w:tab w:val="right" w:pos="9026" w:leader="dot"/>
            </w:tabs>
            <w:rPr/>
          </w:pPr>
          <w:hyperlink w:anchor="__RefHeading___Toc35049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خَلَقْنَا السَّماءَ وَ الْأَرْضَ وَ ما بَیْنَهُما لاعِبِینَ</w:t>
            </w:r>
            <w:r>
              <w:rPr>
                <w:rStyle w:val="IndexLink"/>
                <w:rtl w:val="true"/>
              </w:rPr>
              <w:t xml:space="preserve">. </w:t>
            </w:r>
            <w:r>
              <w:rPr>
                <w:rStyle w:val="IndexLink"/>
                <w:rtl w:val="true"/>
              </w:rPr>
              <w:t>لَوْ أَرَدْنا أَنْ نَتَّخِذَ لَهْواً لاَتَّخَذْناهُ مِنْ لَدُنّا</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r>
            <w:r>
              <w:rPr>
                <w:rStyle w:val="IndexLink"/>
              </w:rPr>
              <w:t>17</w:t>
            </w:r>
            <w:r>
              <w:rPr>
                <w:rStyle w:val="IndexLink"/>
                <w:rtl w:val="true"/>
              </w:rPr>
              <w:t>.</w:t>
              <w:tab/>
            </w:r>
            <w:r>
              <w:rPr>
                <w:rStyle w:val="IndexLink"/>
              </w:rPr>
              <w:t>135</w:t>
            </w:r>
          </w:hyperlink>
        </w:p>
        <w:p>
          <w:pPr>
            <w:pStyle w:val="Contents4"/>
            <w:tabs>
              <w:tab w:val="clear" w:pos="8176"/>
              <w:tab w:val="right" w:pos="9026" w:leader="dot"/>
            </w:tabs>
            <w:rPr/>
          </w:pPr>
          <w:hyperlink w:anchor="__RefHeading___Toc35049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لَوْ کانَ فِیهِما آلِهَةٌ إِلاَّ اللّهُ لَفَسَدَتا فَسُبْحانَ اللّهِ رَبِّ الْعَرْشِ</w:t>
            </w:r>
            <w:r>
              <w:rPr>
                <w:rStyle w:val="IndexLink"/>
                <w:rtl w:val="true"/>
              </w:rPr>
              <w:t xml:space="preserve">» </w:t>
            </w:r>
            <w:r>
              <w:rPr>
                <w:rStyle w:val="IndexLink"/>
                <w:rtl w:val="true"/>
              </w:rPr>
              <w:t>الایة</w:t>
            </w:r>
            <w:r>
              <w:rPr>
                <w:rStyle w:val="IndexLink"/>
                <w:rtl w:val="true"/>
              </w:rPr>
              <w:t>:</w:t>
              <w:tab/>
            </w:r>
            <w:r>
              <w:rPr>
                <w:rStyle w:val="IndexLink"/>
              </w:rPr>
              <w:t>136</w:t>
            </w:r>
          </w:hyperlink>
        </w:p>
        <w:p>
          <w:pPr>
            <w:pStyle w:val="Contents4"/>
            <w:tabs>
              <w:tab w:val="clear" w:pos="8176"/>
              <w:tab w:val="right" w:pos="9026" w:leader="dot"/>
            </w:tabs>
            <w:rPr/>
          </w:pPr>
          <w:hyperlink w:anchor="__RefHeading___Toc35049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یَعْلَمُ ما بَیْنَ أَیْدِیهِمْ وَ ما خَلْفَهُمْ وَ لا یَشْفَعُونَ إِلاّ لِمَنِ ارْتَضی</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137</w:t>
            </w:r>
          </w:hyperlink>
        </w:p>
        <w:p>
          <w:pPr>
            <w:pStyle w:val="Contents4"/>
            <w:tabs>
              <w:tab w:val="clear" w:pos="8176"/>
              <w:tab w:val="right" w:pos="9026" w:leader="dot"/>
            </w:tabs>
            <w:rPr/>
          </w:pPr>
          <w:hyperlink w:anchor="__RefHeading___Toc35049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خَلَقَ اللَّیْلَ وَ النَّهارَ وَ الشَّمْسَ وَ الْقَمَرَ کُلٌّ فِی فَلَکٍ یَسْبَحُونَ</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137</w:t>
            </w:r>
          </w:hyperlink>
        </w:p>
        <w:p>
          <w:pPr>
            <w:pStyle w:val="Contents4"/>
            <w:tabs>
              <w:tab w:val="clear" w:pos="8176"/>
              <w:tab w:val="right" w:pos="9026" w:leader="dot"/>
            </w:tabs>
            <w:rPr/>
          </w:pPr>
          <w:hyperlink w:anchor="__RefHeading___Toc35049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خُلِقَ الْإِنْسانُ مِنْ عَجَلٍ</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138</w:t>
            </w:r>
          </w:hyperlink>
        </w:p>
        <w:p>
          <w:pPr>
            <w:pStyle w:val="Contents4"/>
            <w:tabs>
              <w:tab w:val="clear" w:pos="8176"/>
              <w:tab w:val="right" w:pos="9026" w:leader="dot"/>
            </w:tabs>
            <w:rPr/>
          </w:pPr>
          <w:hyperlink w:anchor="__RefHeading___Toc35049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اسْتُهْزِئَ بِرُسُلٍ مِنْ قَبْلِکَ فَحاقَ بِالَّذِینَ سَخِرُوا مِنْهُمْ ما کانُوا بِهِ یَسْتَهْزِؤُنَ</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139</w:t>
            </w:r>
          </w:hyperlink>
        </w:p>
        <w:p>
          <w:pPr>
            <w:pStyle w:val="Contents4"/>
            <w:tabs>
              <w:tab w:val="clear" w:pos="8176"/>
              <w:tab w:val="right" w:pos="9026" w:leader="dot"/>
            </w:tabs>
            <w:rPr/>
          </w:pPr>
          <w:hyperlink w:anchor="__RefHeading___Toc35049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نَضَعُ الْمَوازِینَ الْقِسْطَ لِیَوْمِ الْقِیامَةِ فَلا تُظْلَمُ نَفْسٌ شَیْئاً</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139</w:t>
            </w:r>
          </w:hyperlink>
        </w:p>
        <w:p>
          <w:pPr>
            <w:pStyle w:val="Contents4"/>
            <w:tabs>
              <w:tab w:val="clear" w:pos="8176"/>
              <w:tab w:val="right" w:pos="9026" w:leader="dot"/>
            </w:tabs>
            <w:rPr/>
          </w:pPr>
          <w:hyperlink w:anchor="__RefHeading___Toc35049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بَلْ فَعَلَهُ کَبِیرُهُمْ هذا فَسْئَلُوهُمْ إِنْ کانُوا یَنْطِقُونَ</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140</w:t>
            </w:r>
          </w:hyperlink>
        </w:p>
        <w:p>
          <w:pPr>
            <w:pStyle w:val="Contents4"/>
            <w:tabs>
              <w:tab w:val="clear" w:pos="8176"/>
              <w:tab w:val="right" w:pos="9026" w:leader="dot"/>
            </w:tabs>
            <w:rPr/>
          </w:pPr>
          <w:hyperlink w:anchor="__RefHeading___Toc35050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نارُ کُونِی بَرْداً وَ سَلاماً عَلی إِبْراهِیمَ</w:t>
            </w:r>
            <w:r>
              <w:rPr>
                <w:rStyle w:val="IndexLink"/>
                <w:rtl w:val="true"/>
              </w:rPr>
              <w:t xml:space="preserve">» </w:t>
            </w:r>
            <w:r>
              <w:rPr>
                <w:rStyle w:val="IndexLink"/>
                <w:rtl w:val="true"/>
              </w:rPr>
              <w:t>الایة</w:t>
            </w:r>
            <w:r>
              <w:rPr>
                <w:rStyle w:val="IndexLink"/>
                <w:rtl w:val="true"/>
              </w:rPr>
              <w:t>:</w:t>
            </w:r>
            <w:r>
              <w:rPr>
                <w:rStyle w:val="IndexLink"/>
              </w:rPr>
              <w:t>69</w:t>
            </w:r>
            <w:r>
              <w:rPr>
                <w:rStyle w:val="IndexLink"/>
                <w:rtl w:val="true"/>
              </w:rPr>
              <w:t>.</w:t>
              <w:tab/>
            </w:r>
            <w:r>
              <w:rPr>
                <w:rStyle w:val="IndexLink"/>
              </w:rPr>
              <w:t>140</w:t>
            </w:r>
          </w:hyperlink>
        </w:p>
        <w:p>
          <w:pPr>
            <w:pStyle w:val="Contents4"/>
            <w:tabs>
              <w:tab w:val="clear" w:pos="8176"/>
              <w:tab w:val="right" w:pos="9026" w:leader="dot"/>
            </w:tabs>
            <w:rPr/>
          </w:pPr>
          <w:hyperlink w:anchor="__RefHeading___Toc35050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وَهَبْنا لَهُ إِسْحاقَ وَ یَعْقُوبَ نافِلَةً وَ کُلاًّ جَعَلْنا صالِحِینَ</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141</w:t>
            </w:r>
          </w:hyperlink>
        </w:p>
        <w:p>
          <w:pPr>
            <w:pStyle w:val="Contents4"/>
            <w:tabs>
              <w:tab w:val="clear" w:pos="8176"/>
              <w:tab w:val="right" w:pos="9026" w:leader="dot"/>
            </w:tabs>
            <w:rPr/>
          </w:pPr>
          <w:hyperlink w:anchor="__RefHeading___Toc35050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داوُدَ وَ سُلَیْمانَ إِذْ یَحْکُمانِ فِی الْحَرْثِ إِذْ نَفَشَتْ فِیهِ غَنَمُ الْقَوْمِ وَ کُنّا لِحُکْمِهِمْ شاهِدِینَ</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141</w:t>
            </w:r>
          </w:hyperlink>
        </w:p>
        <w:p>
          <w:pPr>
            <w:pStyle w:val="Contents4"/>
            <w:tabs>
              <w:tab w:val="clear" w:pos="8176"/>
              <w:tab w:val="right" w:pos="9026" w:leader="dot"/>
            </w:tabs>
            <w:rPr/>
          </w:pPr>
          <w:hyperlink w:anchor="__RefHeading___Toc35050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الشَّیاطِینِ مَنْ یَغُوصُونَ لَهُ وَ یَعْمَلُونَ عَمَلاً دُونَ ذلِکَ وَ کُنّا لَهُمْ حافِظِینَ</w:t>
            </w:r>
            <w:r>
              <w:rPr>
                <w:rStyle w:val="IndexLink"/>
                <w:rtl w:val="true"/>
              </w:rPr>
              <w:t xml:space="preserve">» </w:t>
            </w:r>
            <w:r>
              <w:rPr>
                <w:rStyle w:val="IndexLink"/>
                <w:rtl w:val="true"/>
              </w:rPr>
              <w:t>الآیات</w:t>
            </w:r>
            <w:r>
              <w:rPr>
                <w:rStyle w:val="IndexLink"/>
                <w:rtl w:val="true"/>
              </w:rPr>
              <w:t>:</w:t>
            </w:r>
            <w:r>
              <w:rPr>
                <w:rStyle w:val="IndexLink"/>
              </w:rPr>
              <w:t>82</w:t>
            </w:r>
            <w:r>
              <w:rPr>
                <w:rStyle w:val="IndexLink"/>
                <w:rtl w:val="true"/>
              </w:rPr>
              <w:t>-</w:t>
            </w:r>
            <w:r>
              <w:rPr>
                <w:rStyle w:val="IndexLink"/>
              </w:rPr>
              <w:t>85</w:t>
            </w:r>
            <w:r>
              <w:rPr>
                <w:rStyle w:val="IndexLink"/>
                <w:rtl w:val="true"/>
              </w:rPr>
              <w:t>.</w:t>
              <w:tab/>
            </w:r>
            <w:r>
              <w:rPr>
                <w:rStyle w:val="IndexLink"/>
              </w:rPr>
              <w:t>142</w:t>
            </w:r>
          </w:hyperlink>
        </w:p>
        <w:p>
          <w:pPr>
            <w:pStyle w:val="Contents4"/>
            <w:tabs>
              <w:tab w:val="clear" w:pos="8176"/>
              <w:tab w:val="right" w:pos="9026" w:leader="dot"/>
            </w:tabs>
            <w:rPr/>
          </w:pPr>
          <w:hyperlink w:anchor="__RefHeading___Toc35050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ذَا النُّونِ إِذْ ذَهَبَ مُغاضِباً فَظَنَّ أَنْ لَنْ نَقْدِرَ عَلَیْهِ فَنادی فِی الظُّلُماتِ أَنْ لا إِلهَ إِلاّ أَنْتَ</w:t>
            </w:r>
            <w:r>
              <w:rPr>
                <w:rStyle w:val="IndexLink"/>
                <w:rtl w:val="true"/>
              </w:rPr>
              <w:t xml:space="preserve">» </w:t>
            </w:r>
            <w:r>
              <w:rPr>
                <w:rStyle w:val="IndexLink"/>
                <w:rtl w:val="true"/>
              </w:rPr>
              <w:t>الآیات</w:t>
            </w:r>
            <w:r>
              <w:rPr>
                <w:rStyle w:val="IndexLink"/>
                <w:rtl w:val="true"/>
              </w:rPr>
              <w:t>:</w:t>
            </w:r>
            <w:r>
              <w:rPr>
                <w:rStyle w:val="IndexLink"/>
              </w:rPr>
              <w:t>87</w:t>
            </w:r>
            <w:r>
              <w:rPr>
                <w:rStyle w:val="IndexLink"/>
                <w:rtl w:val="true"/>
              </w:rPr>
              <w:t>-</w:t>
            </w:r>
            <w:r>
              <w:rPr>
                <w:rStyle w:val="IndexLink"/>
              </w:rPr>
              <w:t>90</w:t>
            </w:r>
            <w:r>
              <w:rPr>
                <w:rStyle w:val="IndexLink"/>
                <w:rtl w:val="true"/>
              </w:rPr>
              <w:t>.</w:t>
              <w:tab/>
            </w:r>
            <w:r>
              <w:rPr>
                <w:rStyle w:val="IndexLink"/>
              </w:rPr>
              <w:t>143</w:t>
            </w:r>
          </w:hyperlink>
        </w:p>
        <w:p>
          <w:pPr>
            <w:pStyle w:val="Contents4"/>
            <w:tabs>
              <w:tab w:val="clear" w:pos="8176"/>
              <w:tab w:val="right" w:pos="9026" w:leader="dot"/>
            </w:tabs>
            <w:rPr/>
          </w:pPr>
          <w:hyperlink w:anchor="__RefHeading___Toc35050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الَّتِی أَحْصَنَتْ فَرْجَها فَنَفَخْنا فِیها مِنْ رُوحِنا وَ جَعَلْناها وَ ابْنَها آیَةً لِلْعالَمِینَ</w:t>
            </w:r>
            <w:r>
              <w:rPr>
                <w:rStyle w:val="IndexLink"/>
                <w:rtl w:val="true"/>
              </w:rPr>
              <w:t xml:space="preserve">» </w:t>
            </w:r>
            <w:r>
              <w:rPr>
                <w:rStyle w:val="IndexLink"/>
                <w:rtl w:val="true"/>
              </w:rPr>
              <w:t>الایة</w:t>
            </w:r>
            <w:r>
              <w:rPr>
                <w:rStyle w:val="IndexLink"/>
                <w:rtl w:val="true"/>
              </w:rPr>
              <w:t>:</w:t>
            </w:r>
            <w:r>
              <w:rPr>
                <w:rStyle w:val="IndexLink"/>
              </w:rPr>
              <w:t>91</w:t>
            </w:r>
            <w:r>
              <w:rPr>
                <w:rStyle w:val="IndexLink"/>
                <w:rtl w:val="true"/>
              </w:rPr>
              <w:t>.</w:t>
              <w:tab/>
            </w:r>
            <w:r>
              <w:rPr>
                <w:rStyle w:val="IndexLink"/>
              </w:rPr>
              <w:t>144</w:t>
            </w:r>
          </w:hyperlink>
        </w:p>
        <w:p>
          <w:pPr>
            <w:pStyle w:val="Contents4"/>
            <w:tabs>
              <w:tab w:val="clear" w:pos="8176"/>
              <w:tab w:val="right" w:pos="9026" w:leader="dot"/>
            </w:tabs>
            <w:rPr/>
          </w:pPr>
          <w:hyperlink w:anchor="__RefHeading___Toc35050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نَطْوِی السَّماءَ کَطَیِّ السِّجِلِّ لِلْکُتُبِ</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145</w:t>
            </w:r>
          </w:hyperlink>
        </w:p>
        <w:p>
          <w:pPr>
            <w:pStyle w:val="Contents3"/>
            <w:tabs>
              <w:tab w:val="clear" w:pos="8459"/>
              <w:tab w:val="right" w:pos="9026" w:leader="dot"/>
            </w:tabs>
            <w:rPr/>
          </w:pPr>
          <w:hyperlink w:anchor="__RefHeading___Toc3505015_3381743652">
            <w:r>
              <w:rPr>
                <w:webHidden/>
                <w:rStyle w:val="IndexLink"/>
                <w:rtl w:val="true"/>
              </w:rPr>
              <w:t>سورة الحج</w:t>
            </w:r>
            <w:r>
              <w:rPr>
                <w:rStyle w:val="IndexLink"/>
                <w:rtl w:val="true"/>
              </w:rPr>
              <w:tab/>
            </w:r>
            <w:r>
              <w:rPr>
                <w:rStyle w:val="IndexLink"/>
              </w:rPr>
              <w:t>145</w:t>
            </w:r>
          </w:hyperlink>
        </w:p>
        <w:p>
          <w:pPr>
            <w:pStyle w:val="Contents4"/>
            <w:tabs>
              <w:tab w:val="clear" w:pos="8176"/>
              <w:tab w:val="right" w:pos="9026" w:leader="dot"/>
            </w:tabs>
            <w:rPr/>
          </w:pPr>
          <w:hyperlink w:anchor="__RefHeading___Toc35050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تَرَوْنَها تَذْهَلُ کُلُّ مُرْضِعَةٍ عَمّا أَرْضَعَتْ</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35050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النّاسُ إِنْ کُنْتُمْ فِی رَیْبٍ مِنَ الْبَعْثِ فَإِنّا خَلَقْناکُمْ مِنْ تُرابٍ ثُمَّ مِنْ نُطْفَةٍ ثُمَّ مِنْ عَلَقَةٍ ثُمَّ مِنْ مُضْغَةٍ مُخَلَّقَةٍ وَ غَیْرِ مُخَلَّقَةٍ</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145</w:t>
            </w:r>
          </w:hyperlink>
        </w:p>
        <w:p>
          <w:pPr>
            <w:pStyle w:val="Contents4"/>
            <w:tabs>
              <w:tab w:val="clear" w:pos="8176"/>
              <w:tab w:val="right" w:pos="9026" w:leader="dot"/>
            </w:tabs>
            <w:rPr/>
          </w:pPr>
          <w:hyperlink w:anchor="__RefHeading___Toc35050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 اللّهَ لَیْسَ بِظَلاّمٍ لِلْعَبِیدِ</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146</w:t>
            </w:r>
          </w:hyperlink>
        </w:p>
        <w:p>
          <w:pPr>
            <w:pStyle w:val="Contents4"/>
            <w:tabs>
              <w:tab w:val="clear" w:pos="8176"/>
              <w:tab w:val="right" w:pos="9026" w:leader="dot"/>
            </w:tabs>
            <w:rPr/>
          </w:pPr>
          <w:hyperlink w:anchor="__RefHeading___Toc35050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النّاسِ مَنْ یَعْبُدُ اللّهَ عَلی حَرْفٍ</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146</w:t>
            </w:r>
          </w:hyperlink>
        </w:p>
        <w:p>
          <w:pPr>
            <w:pStyle w:val="Contents4"/>
            <w:tabs>
              <w:tab w:val="clear" w:pos="8176"/>
              <w:tab w:val="right" w:pos="9026" w:leader="dot"/>
            </w:tabs>
            <w:rPr/>
          </w:pPr>
          <w:hyperlink w:anchor="__RefHeading___Toc35050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عَلی کُلِّ شَیْ‌ءٍ شَهِیدٌ</w:t>
            </w:r>
            <w:r>
              <w:rPr>
                <w:rStyle w:val="IndexLink"/>
                <w:rtl w:val="true"/>
              </w:rPr>
              <w:t xml:space="preserve">. </w:t>
            </w:r>
            <w:r>
              <w:rPr>
                <w:rStyle w:val="IndexLink"/>
                <w:rtl w:val="true"/>
              </w:rPr>
              <w:t>أَ لَمْ تَرَ أَنَّ اللّهَ یَسْجُدُ لَهُ مَنْ فِی السَّماواتِ وَ مَنْ فِی الْأَرْضِ وَ الشَّمْسُ وَ الْقَمَرُ وَ النُّجُومُ وَ الْجِبالُ وَ الشَّجَرُ وَ الدَّوَابُّ وَ کَثِیرٌ مِنَ النّاسِ وَ کَثِیرٌ حَقَّ عَلَیْهِ الْعَذابُ</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r>
            <w:r>
              <w:rPr>
                <w:rStyle w:val="IndexLink"/>
              </w:rPr>
              <w:t>18</w:t>
            </w:r>
            <w:r>
              <w:rPr>
                <w:rStyle w:val="IndexLink"/>
                <w:rtl w:val="true"/>
              </w:rPr>
              <w:t>.</w:t>
              <w:tab/>
            </w:r>
            <w:r>
              <w:rPr>
                <w:rStyle w:val="IndexLink"/>
              </w:rPr>
              <w:t>147</w:t>
            </w:r>
          </w:hyperlink>
        </w:p>
        <w:p>
          <w:pPr>
            <w:pStyle w:val="Contents4"/>
            <w:tabs>
              <w:tab w:val="clear" w:pos="8176"/>
              <w:tab w:val="right" w:pos="9026" w:leader="dot"/>
            </w:tabs>
            <w:rPr/>
          </w:pPr>
          <w:hyperlink w:anchor="__RefHeading___Toc35050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سَواءً الْعاکِفُ فِیهِ وَ الْبادِ</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148</w:t>
            </w:r>
          </w:hyperlink>
        </w:p>
        <w:p>
          <w:pPr>
            <w:pStyle w:val="Contents4"/>
            <w:tabs>
              <w:tab w:val="clear" w:pos="8176"/>
              <w:tab w:val="right" w:pos="9026" w:leader="dot"/>
            </w:tabs>
            <w:rPr/>
          </w:pPr>
          <w:hyperlink w:anchor="__RefHeading___Toc35050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بَوَّأْنا لِإِبْراهِیمَ مَکانَ الْبَیْتِ أَنْ لا تُشْرِکْ بِی شَیْئاً وَ طَهِّرْ بَیْتِیَ لِلطّائِفِینَ وَ الْقائِمِینَ وَ الرُّکَّعِ السُّجُودِ</w:t>
            </w:r>
            <w:r>
              <w:rPr>
                <w:rStyle w:val="IndexLink"/>
                <w:rtl w:val="true"/>
              </w:rPr>
              <w:t xml:space="preserve">. </w:t>
            </w:r>
            <w:r>
              <w:rPr>
                <w:rStyle w:val="IndexLink"/>
                <w:rtl w:val="true"/>
              </w:rPr>
              <w:t>وَ أَذِّنْ فِی النّاسِ بِالْحَجِّ یَأْتُوکَ رِجالاً</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r>
            <w:r>
              <w:rPr>
                <w:rStyle w:val="IndexLink"/>
              </w:rPr>
              <w:t>27</w:t>
            </w:r>
            <w:r>
              <w:rPr>
                <w:rStyle w:val="IndexLink"/>
                <w:rtl w:val="true"/>
              </w:rPr>
              <w:t>.</w:t>
              <w:tab/>
            </w:r>
            <w:r>
              <w:rPr>
                <w:rStyle w:val="IndexLink"/>
              </w:rPr>
              <w:t>148</w:t>
            </w:r>
          </w:hyperlink>
        </w:p>
        <w:p>
          <w:pPr>
            <w:pStyle w:val="Contents4"/>
            <w:tabs>
              <w:tab w:val="clear" w:pos="8176"/>
              <w:tab w:val="right" w:pos="9026" w:leader="dot"/>
            </w:tabs>
            <w:rPr/>
          </w:pPr>
          <w:hyperlink w:anchor="__RefHeading___Toc35050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الْبُدْنَ جَعَلْناها لَکُمْ مِنْ شَعائِرِ اللّهِ</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151</w:t>
            </w:r>
          </w:hyperlink>
        </w:p>
        <w:p>
          <w:pPr>
            <w:pStyle w:val="Contents4"/>
            <w:tabs>
              <w:tab w:val="clear" w:pos="8176"/>
              <w:tab w:val="right" w:pos="9026" w:leader="dot"/>
            </w:tabs>
            <w:rPr/>
          </w:pPr>
          <w:hyperlink w:anchor="__RefHeading___Toc35050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بِئْرٍ مُعَطَّلَةٍ وَ قَصْرٍ مَشِیدٍ</w:t>
            </w:r>
            <w:r>
              <w:rPr>
                <w:rStyle w:val="IndexLink"/>
                <w:rtl w:val="true"/>
              </w:rPr>
              <w:t xml:space="preserve">» </w:t>
            </w:r>
            <w:r>
              <w:rPr>
                <w:rStyle w:val="IndexLink"/>
                <w:rtl w:val="true"/>
              </w:rPr>
              <w:t>الایة</w:t>
            </w:r>
            <w:r>
              <w:rPr>
                <w:rStyle w:val="IndexLink"/>
                <w:rtl w:val="true"/>
              </w:rPr>
              <w:t>:</w:t>
            </w:r>
            <w:r>
              <w:rPr>
                <w:rStyle w:val="IndexLink"/>
              </w:rPr>
              <w:t>45</w:t>
            </w:r>
            <w:r>
              <w:rPr>
                <w:rStyle w:val="IndexLink"/>
                <w:rtl w:val="true"/>
              </w:rPr>
              <w:t>.</w:t>
              <w:tab/>
            </w:r>
            <w:r>
              <w:rPr>
                <w:rStyle w:val="IndexLink"/>
              </w:rPr>
              <w:t>151</w:t>
            </w:r>
          </w:hyperlink>
        </w:p>
        <w:p>
          <w:pPr>
            <w:pStyle w:val="Contents4"/>
            <w:tabs>
              <w:tab w:val="clear" w:pos="8176"/>
              <w:tab w:val="right" w:pos="9026" w:leader="dot"/>
            </w:tabs>
            <w:rPr/>
          </w:pPr>
          <w:hyperlink w:anchor="__RefHeading___Toc3505035_3381743652">
            <w:r>
              <w:rPr>
                <w:webHidden/>
                <w:rStyle w:val="IndexLink"/>
                <w:rtl w:val="true"/>
              </w:rPr>
              <w:t xml:space="preserve">قوله </w:t>
            </w:r>
            <w:r>
              <w:rPr>
                <w:rStyle w:val="IndexLink"/>
                <w:rtl w:val="true"/>
              </w:rPr>
              <w:t>«</w:t>
            </w:r>
            <w:r>
              <w:rPr>
                <w:rStyle w:val="IndexLink"/>
                <w:rtl w:val="true"/>
              </w:rPr>
              <w:t>إِذا تَمَنّی أَلْقَی الشَّیْطانُ فِی أُمْنِیَّتِهِ</w:t>
            </w:r>
            <w:r>
              <w:rPr>
                <w:rStyle w:val="IndexLink"/>
                <w:rtl w:val="true"/>
              </w:rPr>
              <w:t xml:space="preserve">» </w:t>
            </w:r>
            <w:r>
              <w:rPr>
                <w:rStyle w:val="IndexLink"/>
                <w:rtl w:val="true"/>
              </w:rPr>
              <w:t>قال البلخی</w:t>
            </w:r>
            <w:r>
              <w:rPr>
                <w:rStyle w:val="IndexLink"/>
                <w:rtl w:val="true"/>
              </w:rPr>
              <w:t>:</w:t>
            </w:r>
            <w:r>
              <w:rPr>
                <w:rStyle w:val="IndexLink"/>
                <w:rtl w:val="true"/>
              </w:rPr>
              <w:t>یجوز أن یکون النبی سمع هاتین الکلمتین من قومه و حفظهما،فلما قرأ النبی علیه السّلام وسوس بهما الیه الشیطان و ألقاهما فی فکره،فکاد أن یجریهما علی لسانه،فعصمه اللّه و نبهه و نسخ وسواس الشیطان و أحکم آیاته،بأن قرأها النبی علیه السّلام محکمة سلیمة مما أراد الشیطان و قال بعض المفسرین</w:t>
            </w:r>
            <w:r>
              <w:rPr>
                <w:rStyle w:val="IndexLink"/>
                <w:rtl w:val="true"/>
              </w:rPr>
              <w:t>:</w:t>
            </w:r>
            <w:r>
              <w:rPr>
                <w:rStyle w:val="IndexLink"/>
                <w:rtl w:val="true"/>
              </w:rPr>
              <w:t>ان المراد بالتمنی فی الایة تمنی القلب</w:t>
            </w:r>
            <w:r>
              <w:rPr>
                <w:rStyle w:val="IndexLink"/>
                <w:rtl w:val="true"/>
              </w:rPr>
              <w:t>.</w:t>
              <w:tab/>
            </w:r>
            <w:r>
              <w:rPr>
                <w:rStyle w:val="IndexLink"/>
              </w:rPr>
              <w:t>152</w:t>
            </w:r>
          </w:hyperlink>
        </w:p>
        <w:p>
          <w:pPr>
            <w:pStyle w:val="Contents4"/>
            <w:tabs>
              <w:tab w:val="clear" w:pos="8176"/>
              <w:tab w:val="right" w:pos="9026" w:leader="dot"/>
            </w:tabs>
            <w:rPr/>
          </w:pPr>
          <w:hyperlink w:anchor="__RefHeading___Toc35050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قَدَرُوا اللّهَ حَقَّ قَدْرِهِ</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tab/>
            </w:r>
            <w:r>
              <w:rPr>
                <w:rStyle w:val="IndexLink"/>
              </w:rPr>
              <w:t>152</w:t>
            </w:r>
          </w:hyperlink>
        </w:p>
        <w:p>
          <w:pPr>
            <w:pStyle w:val="Contents3"/>
            <w:tabs>
              <w:tab w:val="clear" w:pos="8459"/>
              <w:tab w:val="right" w:pos="9026" w:leader="dot"/>
            </w:tabs>
            <w:rPr/>
          </w:pPr>
          <w:hyperlink w:anchor="__RefHeading___Toc3505039_3381743652">
            <w:r>
              <w:rPr>
                <w:webHidden/>
                <w:rStyle w:val="IndexLink"/>
                <w:rtl w:val="true"/>
              </w:rPr>
              <w:t>سورة المؤمنون</w:t>
            </w:r>
            <w:r>
              <w:rPr>
                <w:rStyle w:val="IndexLink"/>
                <w:rtl w:val="true"/>
              </w:rPr>
              <w:tab/>
            </w:r>
            <w:r>
              <w:rPr>
                <w:rStyle w:val="IndexLink"/>
              </w:rPr>
              <w:t>152</w:t>
            </w:r>
          </w:hyperlink>
        </w:p>
        <w:p>
          <w:pPr>
            <w:pStyle w:val="Contents4"/>
            <w:tabs>
              <w:tab w:val="clear" w:pos="8176"/>
              <w:tab w:val="right" w:pos="9026" w:leader="dot"/>
            </w:tabs>
            <w:rPr/>
          </w:pPr>
          <w:hyperlink w:anchor="__RefHeading___Toc35050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أَفْلَحَ الْمُؤْمِنُونَ</w:t>
            </w:r>
            <w:r>
              <w:rPr>
                <w:rStyle w:val="IndexLink"/>
                <w:rtl w:val="true"/>
              </w:rPr>
              <w:t xml:space="preserve">. </w:t>
            </w:r>
            <w:r>
              <w:rPr>
                <w:rStyle w:val="IndexLink"/>
                <w:rtl w:val="true"/>
              </w:rPr>
              <w:t>اَلَّذِینَ هُمْ فِی صَلاتِهِمْ خاشِعُونَ</w:t>
            </w:r>
            <w:r>
              <w:rPr>
                <w:rStyle w:val="IndexLink"/>
                <w:rtl w:val="true"/>
              </w:rPr>
              <w:t xml:space="preserve">» </w:t>
            </w:r>
            <w:r>
              <w:rPr>
                <w:rStyle w:val="IndexLink"/>
                <w:rtl w:val="true"/>
              </w:rPr>
              <w:t xml:space="preserve">الایة </w:t>
            </w:r>
            <w:r>
              <w:rPr>
                <w:rStyle w:val="IndexLink"/>
              </w:rPr>
              <w:t>1</w:t>
            </w:r>
            <w:r>
              <w:rPr>
                <w:rStyle w:val="IndexLink"/>
                <w:rtl w:val="true"/>
              </w:rPr>
              <w:t>-</w:t>
            </w:r>
            <w:r>
              <w:rPr>
                <w:rStyle w:val="IndexLink"/>
              </w:rPr>
              <w:t>2</w:t>
            </w:r>
            <w:r>
              <w:rPr>
                <w:rStyle w:val="IndexLink"/>
                <w:rtl w:val="true"/>
              </w:rPr>
              <w:t>.</w:t>
              <w:tab/>
            </w:r>
            <w:r>
              <w:rPr>
                <w:rStyle w:val="IndexLink"/>
              </w:rPr>
              <w:t>152</w:t>
            </w:r>
          </w:hyperlink>
        </w:p>
        <w:p>
          <w:pPr>
            <w:pStyle w:val="Contents4"/>
            <w:tabs>
              <w:tab w:val="clear" w:pos="8176"/>
              <w:tab w:val="right" w:pos="9026" w:leader="dot"/>
            </w:tabs>
            <w:rPr/>
          </w:pPr>
          <w:hyperlink w:anchor="__RefHeading___Toc35050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خَلَقْنَا الْإِنْسانَ مِنْ سُلالَةٍ مِنْ طِینٍ</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154</w:t>
            </w:r>
          </w:hyperlink>
        </w:p>
        <w:p>
          <w:pPr>
            <w:pStyle w:val="Contents4"/>
            <w:tabs>
              <w:tab w:val="clear" w:pos="8176"/>
              <w:tab w:val="right" w:pos="9026" w:leader="dot"/>
            </w:tabs>
            <w:rPr/>
          </w:pPr>
          <w:hyperlink w:anchor="__RefHeading___Toc35050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شَجَرَةً تَخْرُجُ مِنْ طُورِ سَیْناءَ تَنْبُتُ بِالدُّهْنِ وَ صِبْغٍ لِلْآکِلِینَ</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154</w:t>
            </w:r>
          </w:hyperlink>
        </w:p>
        <w:p>
          <w:pPr>
            <w:pStyle w:val="Contents4"/>
            <w:tabs>
              <w:tab w:val="clear" w:pos="8176"/>
              <w:tab w:val="right" w:pos="9026" w:leader="dot"/>
            </w:tabs>
            <w:rPr/>
          </w:pPr>
          <w:hyperlink w:anchor="__RefHeading___Toc35050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لَکُمْ فِی الْأَنْعامِ لَعِبْرَةً نُسْقِیکُمْ مِمّا فِی بُطُونِها</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154</w:t>
            </w:r>
          </w:hyperlink>
        </w:p>
        <w:p>
          <w:pPr>
            <w:pStyle w:val="Contents4"/>
            <w:tabs>
              <w:tab w:val="clear" w:pos="8176"/>
              <w:tab w:val="right" w:pos="9026" w:leader="dot"/>
            </w:tabs>
            <w:rPr/>
          </w:pPr>
          <w:hyperlink w:anchor="__RefHeading___Toc3505049_3381743652">
            <w:r>
              <w:rPr>
                <w:webHidden/>
                <w:rStyle w:val="IndexLink"/>
                <w:rtl w:val="true"/>
              </w:rPr>
              <w:t>فصل</w:t>
            </w:r>
            <w:r>
              <w:rPr>
                <w:rStyle w:val="IndexLink"/>
                <w:rtl w:val="true"/>
              </w:rPr>
              <w:t>: «</w:t>
            </w:r>
            <w:r>
              <w:rPr>
                <w:rStyle w:val="IndexLink"/>
                <w:rtl w:val="true"/>
              </w:rPr>
              <w:t>فَأَوْحَیْنا إِلَیْهِ أَنِ اصْنَعِ الْفُلْکَ بِأَعْیُنِنا وَ وَحْیِنا</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155</w:t>
            </w:r>
          </w:hyperlink>
        </w:p>
        <w:p>
          <w:pPr>
            <w:pStyle w:val="Contents4"/>
            <w:tabs>
              <w:tab w:val="clear" w:pos="8176"/>
              <w:tab w:val="right" w:pos="9026" w:leader="dot"/>
            </w:tabs>
            <w:rPr/>
          </w:pPr>
          <w:hyperlink w:anchor="__RefHeading___Toc35050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هَیْهاتَ هَیْهاتَ لِما تُوعَدُونَ</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155</w:t>
            </w:r>
          </w:hyperlink>
        </w:p>
        <w:p>
          <w:pPr>
            <w:pStyle w:val="Contents4"/>
            <w:tabs>
              <w:tab w:val="clear" w:pos="8176"/>
              <w:tab w:val="right" w:pos="9026" w:leader="dot"/>
            </w:tabs>
            <w:rPr/>
          </w:pPr>
          <w:hyperlink w:anchor="__RefHeading___Toc35050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آوَیْناهُما إِلی رَبْوَةٍ ذاتِ قَرارٍ وَ مَعِینٍ</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155</w:t>
            </w:r>
          </w:hyperlink>
        </w:p>
        <w:p>
          <w:pPr>
            <w:pStyle w:val="Contents3"/>
            <w:tabs>
              <w:tab w:val="clear" w:pos="8459"/>
              <w:tab w:val="right" w:pos="9026" w:leader="dot"/>
            </w:tabs>
            <w:rPr/>
          </w:pPr>
          <w:hyperlink w:anchor="__RefHeading___Toc3505055_3381743652">
            <w:r>
              <w:rPr>
                <w:webHidden/>
                <w:rStyle w:val="IndexLink"/>
                <w:rtl w:val="true"/>
              </w:rPr>
              <w:t>سورة النور</w:t>
            </w:r>
            <w:r>
              <w:rPr>
                <w:rStyle w:val="IndexLink"/>
                <w:rtl w:val="true"/>
              </w:rPr>
              <w:tab/>
            </w:r>
            <w:r>
              <w:rPr>
                <w:rStyle w:val="IndexLink"/>
              </w:rPr>
              <w:t>156</w:t>
            </w:r>
          </w:hyperlink>
        </w:p>
        <w:p>
          <w:pPr>
            <w:pStyle w:val="Contents4"/>
            <w:tabs>
              <w:tab w:val="clear" w:pos="8176"/>
              <w:tab w:val="right" w:pos="9026" w:leader="dot"/>
            </w:tabs>
            <w:rPr/>
          </w:pPr>
          <w:hyperlink w:anchor="__RefHeading___Toc35050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سُورَةٌ أَنْزَلْناها وَ فَرَضْناها</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156</w:t>
            </w:r>
          </w:hyperlink>
        </w:p>
        <w:p>
          <w:pPr>
            <w:pStyle w:val="Contents4"/>
            <w:tabs>
              <w:tab w:val="clear" w:pos="8176"/>
              <w:tab w:val="right" w:pos="9026" w:leader="dot"/>
            </w:tabs>
            <w:rPr/>
          </w:pPr>
          <w:hyperlink w:anchor="__RefHeading___Toc35050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اَلزّانِیَةُ وَ الزّانِی فَاجْلِدُوا کُلَّ واحِدٍ مِنْهُما مِائَةَ جَلْدَةٍ وَ لا تَأْخُذْکُمْ بِهِما رَأْفَةٌ فِی دِینِ اللّهِ إِنْ کُنْتُمْ تُؤْمِنُونَ</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156</w:t>
            </w:r>
          </w:hyperlink>
        </w:p>
        <w:p>
          <w:pPr>
            <w:pStyle w:val="Contents4"/>
            <w:tabs>
              <w:tab w:val="clear" w:pos="8176"/>
              <w:tab w:val="right" w:pos="9026" w:leader="dot"/>
            </w:tabs>
            <w:rPr/>
          </w:pPr>
          <w:hyperlink w:anchor="__RefHeading___Toc35050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یَرْمُونَ الْمُحْصَناتِ ثُمَّ لَمْ یَأْتُوا بِأَرْبَعَةِ شُهَداءَ فَاجْلِدُوهُمْ ثَمانِینَ جَلْدَةً وَ لا تَقْبَلُوا لَهُمْ شَهادَةً أَبَداً وَ أُولئِکَ هُمُ الْفاسِقُونَ</w:t>
            </w:r>
            <w:r>
              <w:rPr>
                <w:rStyle w:val="IndexLink"/>
                <w:rtl w:val="true"/>
              </w:rPr>
              <w:t xml:space="preserve">. </w:t>
            </w:r>
            <w:r>
              <w:rPr>
                <w:rStyle w:val="IndexLink"/>
                <w:rtl w:val="true"/>
              </w:rPr>
              <w:t>إِلاَّ الَّذِینَ تابُوا مِنْ بَعْدِ ذلِکَ وَ أَصْلَحُوا فَإِنَّ اللّهَ غَفُورٌ رَحِیمٌ</w:t>
            </w:r>
            <w:r>
              <w:rPr>
                <w:rStyle w:val="IndexLink"/>
                <w:rtl w:val="true"/>
              </w:rPr>
              <w:t xml:space="preserve">» </w:t>
            </w:r>
            <w:r>
              <w:rPr>
                <w:rStyle w:val="IndexLink"/>
                <w:rtl w:val="true"/>
              </w:rPr>
              <w:t>الآیتان</w:t>
            </w:r>
            <w:r>
              <w:rPr>
                <w:rStyle w:val="IndexLink"/>
                <w:rtl w:val="true"/>
              </w:rPr>
              <w:t>:</w:t>
            </w:r>
            <w:r>
              <w:rPr>
                <w:rStyle w:val="IndexLink"/>
              </w:rPr>
              <w:t>4</w:t>
            </w:r>
            <w:r>
              <w:rPr>
                <w:rStyle w:val="IndexLink"/>
                <w:rtl w:val="true"/>
              </w:rPr>
              <w:t>-</w:t>
            </w:r>
            <w:r>
              <w:rPr>
                <w:rStyle w:val="IndexLink"/>
              </w:rPr>
              <w:t>5</w:t>
            </w:r>
            <w:r>
              <w:rPr>
                <w:rStyle w:val="IndexLink"/>
                <w:rtl w:val="true"/>
              </w:rPr>
              <w:t>.</w:t>
              <w:tab/>
            </w:r>
            <w:r>
              <w:rPr>
                <w:rStyle w:val="IndexLink"/>
              </w:rPr>
              <w:t>159</w:t>
            </w:r>
          </w:hyperlink>
        </w:p>
        <w:p>
          <w:pPr>
            <w:pStyle w:val="Contents4"/>
            <w:tabs>
              <w:tab w:val="clear" w:pos="8176"/>
              <w:tab w:val="right" w:pos="9026" w:leader="dot"/>
            </w:tabs>
            <w:rPr/>
          </w:pPr>
          <w:hyperlink w:anchor="__RefHeading___Toc35050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یَرْمُونَ أَزْواجَهُمْ وَ لَمْ یَکُنْ لَهُمْ شُهَداءُ إِلاّ أَنْفُسُهُمْ فَشَهادَةُ أَحَدِهِمْ أَرْبَعُ شَهاداتٍ بِاللّهِ إِنَّهُ لَمِنَ الصّادِقِینَ</w:t>
            </w:r>
            <w:r>
              <w:rPr>
                <w:rStyle w:val="IndexLink"/>
                <w:rtl w:val="true"/>
              </w:rPr>
              <w:t xml:space="preserve">. </w:t>
            </w:r>
            <w:r>
              <w:rPr>
                <w:rStyle w:val="IndexLink"/>
                <w:rtl w:val="true"/>
              </w:rPr>
              <w:t>وَ الْخامِسَةُ أَنَّ لَعْنَتَ اللّهِ عَلَیْهِ إِنْ کانَ مِنَ الْکاذِبِینَ</w:t>
            </w:r>
            <w:r>
              <w:rPr>
                <w:rStyle w:val="IndexLink"/>
                <w:rtl w:val="true"/>
              </w:rPr>
              <w:t xml:space="preserve">. </w:t>
            </w:r>
            <w:r>
              <w:rPr>
                <w:rStyle w:val="IndexLink"/>
                <w:rtl w:val="true"/>
              </w:rPr>
              <w:t>وَ یَدْرَؤُا عَنْهَا الْعَذابَ أَنْ تَشْهَدَ أَرْبَعَ شَهاداتٍ بِاللّهِ إِنَّهُ لَمِنَ الْکاذِبِینَ</w:t>
            </w:r>
            <w:r>
              <w:rPr>
                <w:rStyle w:val="IndexLink"/>
                <w:rtl w:val="true"/>
              </w:rPr>
              <w:t>.</w:t>
              <w:tab/>
            </w:r>
            <w:r>
              <w:rPr>
                <w:rStyle w:val="IndexLink"/>
              </w:rPr>
              <w:t>160</w:t>
            </w:r>
          </w:hyperlink>
        </w:p>
        <w:p>
          <w:pPr>
            <w:pStyle w:val="Contents4"/>
            <w:tabs>
              <w:tab w:val="clear" w:pos="8176"/>
              <w:tab w:val="right" w:pos="9026" w:leader="dot"/>
            </w:tabs>
            <w:rPr/>
          </w:pPr>
          <w:hyperlink w:anchor="__RefHeading___Toc35050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یَرْمُونَ الْمُحْصَناتِ الْغافِلاتِ الْمُؤْمِناتِ لُعِنُوا فِی الدُّنْیا وَ الْآخِرَةِ وَ لَهُمْ عَذابٌ عَظِیمٌ</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162</w:t>
            </w:r>
          </w:hyperlink>
        </w:p>
        <w:p>
          <w:pPr>
            <w:pStyle w:val="Contents4"/>
            <w:tabs>
              <w:tab w:val="clear" w:pos="8176"/>
              <w:tab w:val="right" w:pos="9026" w:leader="dot"/>
            </w:tabs>
            <w:rPr/>
          </w:pPr>
          <w:hyperlink w:anchor="__RefHeading___Toc35050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اَلْخَبِیثاتُ لِلْخَبِیثِینَ وَ الْخَبِیثُونَ لِلْخَبِیثاتِ وَ الطَّیِّباتُ لِلطَّیِّبِینَ وَ الطَّیِّبُونَ لِلطَّیِّباتِ</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162</w:t>
            </w:r>
          </w:hyperlink>
        </w:p>
        <w:p>
          <w:pPr>
            <w:pStyle w:val="Contents4"/>
            <w:tabs>
              <w:tab w:val="clear" w:pos="8176"/>
              <w:tab w:val="right" w:pos="9026" w:leader="dot"/>
            </w:tabs>
            <w:rPr/>
          </w:pPr>
          <w:hyperlink w:anchor="__RefHeading___Toc35050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تَدْخُلُوا بُیُوتاً غَیْرَ بُیُوتِکُمْ حَتّی تَسْتَأْنِسُوا وَ تُسَلِّمُوا عَلی أَهْلِها</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163</w:t>
            </w:r>
          </w:hyperlink>
        </w:p>
        <w:p>
          <w:pPr>
            <w:pStyle w:val="Contents4"/>
            <w:tabs>
              <w:tab w:val="clear" w:pos="8176"/>
              <w:tab w:val="right" w:pos="9026" w:leader="dot"/>
            </w:tabs>
            <w:rPr/>
          </w:pPr>
          <w:hyperlink w:anchor="__RefHeading___Toc35050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قُلْ لِلْمُؤْمِناتِ یَغْضُضْنَ مِنْ أَبْصارِهِنَّ وَ یَحْفَظْنَ فُرُوجَهُنَّ وَ لا یُبْدِینَ زِینَتَهُنَّ إِلاّ ما ظَهَرَ مِنْها وَ لْیَضْرِبْنَ بِخُمُرِهِنَّ عَلی جُیُوبِهِنَّ وَ لا یُبْدِینَ زِینَتَهُنَّ إِلاّ لِبُعُولَتِهِنَّ أَوْ آبائِهِنَّ</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164</w:t>
            </w:r>
          </w:hyperlink>
        </w:p>
        <w:p>
          <w:pPr>
            <w:pStyle w:val="Contents4"/>
            <w:tabs>
              <w:tab w:val="clear" w:pos="8176"/>
              <w:tab w:val="right" w:pos="9026" w:leader="dot"/>
            </w:tabs>
            <w:rPr/>
          </w:pPr>
          <w:hyperlink w:anchor="__RefHeading___Toc35050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أَنْکِحُوا الْأَیامی مِنْکُمْ وَ الصّالِحِینَ مِنْ عِبادِکُمْ وَ إِمائِکُمْ إِنْ یَکُونُوا فُقَراءَ یُغْنِهِمُ اللّهُ مِنْ فَضْلِهِ وَ اللّهُ واسِعٌ عَلِیمٌ</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165</w:t>
            </w:r>
          </w:hyperlink>
        </w:p>
        <w:p>
          <w:pPr>
            <w:pStyle w:val="Contents4"/>
            <w:tabs>
              <w:tab w:val="clear" w:pos="8176"/>
              <w:tab w:val="right" w:pos="9026" w:leader="dot"/>
            </w:tabs>
            <w:rPr/>
          </w:pPr>
          <w:hyperlink w:anchor="__RefHeading___Toc35050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 نُورُ السَّماواتِ وَ الْأَرْضِ</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167</w:t>
            </w:r>
          </w:hyperlink>
        </w:p>
        <w:p>
          <w:pPr>
            <w:pStyle w:val="Contents4"/>
            <w:tabs>
              <w:tab w:val="clear" w:pos="8176"/>
              <w:tab w:val="right" w:pos="9026" w:leader="dot"/>
            </w:tabs>
            <w:rPr/>
          </w:pPr>
          <w:hyperlink w:anchor="__RefHeading___Toc35050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یَخافُونَ یَوْماً تَتَقَلَّبُ فِیهِ الْقُلُوبُ وَ الْأَبْصارُ</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168</w:t>
            </w:r>
          </w:hyperlink>
        </w:p>
        <w:p>
          <w:pPr>
            <w:pStyle w:val="Contents4"/>
            <w:tabs>
              <w:tab w:val="clear" w:pos="8176"/>
              <w:tab w:val="right" w:pos="9026" w:leader="dot"/>
            </w:tabs>
            <w:rPr/>
          </w:pPr>
          <w:hyperlink w:anchor="__RefHeading___Toc35050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یُنَزِّلُ مِنَ السَّماءِ مِنْ جِبالٍ فِیها مِنْ بَرَدٍ</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169</w:t>
            </w:r>
          </w:hyperlink>
        </w:p>
        <w:p>
          <w:pPr>
            <w:pStyle w:val="Contents4"/>
            <w:tabs>
              <w:tab w:val="clear" w:pos="8176"/>
              <w:tab w:val="right" w:pos="9026" w:leader="dot"/>
            </w:tabs>
            <w:rPr/>
          </w:pPr>
          <w:hyperlink w:anchor="__RefHeading___Toc35050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اللّهُ خَلَقَ کُلَّ دَابَّةٍ مِنْ ماءٍ فَمِنْهُمْ مَنْ یَمْشِی عَلی بَطْنِهِ وَ مِنْهُمْ مَنْ یَمْشِی عَلی رِجْلَیْنِ وَ مِنْهُمْ مَنْ یَمْشِی عَلی أَرْبَعٍ یَخْلُقُ اللّهُ ما یَشاءُ إِنَّ اللّهَ عَلی کُلِّ شَیْ‌ءٍ قَدِیرٌ</w:t>
            </w:r>
            <w:r>
              <w:rPr>
                <w:rStyle w:val="IndexLink"/>
                <w:rtl w:val="true"/>
              </w:rPr>
              <w:t xml:space="preserve">» </w:t>
            </w:r>
            <w:r>
              <w:rPr>
                <w:rStyle w:val="IndexLink"/>
                <w:rtl w:val="true"/>
              </w:rPr>
              <w:t>الایة</w:t>
            </w:r>
            <w:r>
              <w:rPr>
                <w:rStyle w:val="IndexLink"/>
                <w:rtl w:val="true"/>
              </w:rPr>
              <w:t>:</w:t>
            </w:r>
            <w:r>
              <w:rPr>
                <w:rStyle w:val="IndexLink"/>
              </w:rPr>
              <w:t>45</w:t>
            </w:r>
            <w:r>
              <w:rPr>
                <w:rStyle w:val="IndexLink"/>
                <w:rtl w:val="true"/>
              </w:rPr>
              <w:t>.</w:t>
              <w:tab/>
            </w:r>
            <w:r>
              <w:rPr>
                <w:rStyle w:val="IndexLink"/>
              </w:rPr>
              <w:t>169</w:t>
            </w:r>
          </w:hyperlink>
        </w:p>
        <w:p>
          <w:pPr>
            <w:pStyle w:val="Contents4"/>
            <w:tabs>
              <w:tab w:val="clear" w:pos="8176"/>
              <w:tab w:val="right" w:pos="9026" w:leader="dot"/>
            </w:tabs>
            <w:rPr/>
          </w:pPr>
          <w:hyperlink w:anchor="__RefHeading___Toc35050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170</w:t>
            </w:r>
          </w:hyperlink>
        </w:p>
        <w:p>
          <w:pPr>
            <w:pStyle w:val="Contents4"/>
            <w:tabs>
              <w:tab w:val="clear" w:pos="8176"/>
              <w:tab w:val="right" w:pos="9026" w:leader="dot"/>
            </w:tabs>
            <w:rPr/>
          </w:pPr>
          <w:hyperlink w:anchor="__RefHeading___Toc35050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w:t>
            </w:r>
            <w:r>
              <w:rPr>
                <w:rStyle w:val="IndexLink"/>
                <w:rtl w:val="true"/>
              </w:rPr>
              <w:t xml:space="preserve">» </w:t>
            </w:r>
            <w:r>
              <w:rPr>
                <w:rStyle w:val="IndexLink"/>
                <w:rtl w:val="true"/>
              </w:rPr>
              <w:t>الایة</w:t>
            </w:r>
            <w:r>
              <w:rPr>
                <w:rStyle w:val="IndexLink"/>
                <w:rtl w:val="true"/>
              </w:rPr>
              <w:t>:</w:t>
            </w:r>
            <w:r>
              <w:rPr>
                <w:rStyle w:val="IndexLink"/>
              </w:rPr>
              <w:t>58</w:t>
            </w:r>
            <w:r>
              <w:rPr>
                <w:rStyle w:val="IndexLink"/>
                <w:rtl w:val="true"/>
              </w:rPr>
              <w:t>.</w:t>
              <w:tab/>
            </w:r>
            <w:r>
              <w:rPr>
                <w:rStyle w:val="IndexLink"/>
              </w:rPr>
              <w:t>172</w:t>
            </w:r>
          </w:hyperlink>
        </w:p>
        <w:p>
          <w:pPr>
            <w:pStyle w:val="Contents4"/>
            <w:tabs>
              <w:tab w:val="clear" w:pos="8176"/>
              <w:tab w:val="right" w:pos="9026" w:leader="dot"/>
            </w:tabs>
            <w:rPr/>
          </w:pPr>
          <w:hyperlink w:anchor="__RefHeading___Toc35050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تَجْعَلُوا دُعاءَ الرَّسُولِ بَیْنَکُمْ کَدُعاءِ بَعْضِکُمْ بَعْضاً قَدْ یَعْلَمُ اللّهُ الَّذِینَ یَتَسَلَّلُونَ مِنْکُمْ لِواذاً فَلْیَحْذَرِ الَّذِینَ یُخالِفُونَ عَنْ أَمْرِهِ أَنْ تُصِیبَهُمْ فِتْنَةٌ</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173</w:t>
            </w:r>
          </w:hyperlink>
        </w:p>
        <w:p>
          <w:pPr>
            <w:pStyle w:val="Contents3"/>
            <w:tabs>
              <w:tab w:val="clear" w:pos="8459"/>
              <w:tab w:val="right" w:pos="9026" w:leader="dot"/>
            </w:tabs>
            <w:rPr/>
          </w:pPr>
          <w:hyperlink w:anchor="__RefHeading___Toc3505089_3381743652">
            <w:r>
              <w:rPr>
                <w:webHidden/>
                <w:rStyle w:val="IndexLink"/>
                <w:rtl w:val="true"/>
              </w:rPr>
              <w:t>سورة الفرقان</w:t>
            </w:r>
            <w:r>
              <w:rPr>
                <w:rStyle w:val="IndexLink"/>
                <w:rtl w:val="true"/>
              </w:rPr>
              <w:tab/>
            </w:r>
            <w:r>
              <w:rPr>
                <w:rStyle w:val="IndexLink"/>
              </w:rPr>
              <w:t>174</w:t>
            </w:r>
          </w:hyperlink>
        </w:p>
        <w:p>
          <w:pPr>
            <w:pStyle w:val="Contents4"/>
            <w:tabs>
              <w:tab w:val="clear" w:pos="8176"/>
              <w:tab w:val="right" w:pos="9026" w:leader="dot"/>
            </w:tabs>
            <w:rPr/>
          </w:pPr>
          <w:hyperlink w:anchor="__RefHeading___Toc35050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تَبارَکَ الَّذِی نَزَّلَ الْفُرْقانَ عَلی عَبْدِهِ</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174</w:t>
            </w:r>
          </w:hyperlink>
        </w:p>
        <w:p>
          <w:pPr>
            <w:pStyle w:val="Contents4"/>
            <w:tabs>
              <w:tab w:val="clear" w:pos="8176"/>
              <w:tab w:val="right" w:pos="9026" w:leader="dot"/>
            </w:tabs>
            <w:rPr/>
          </w:pPr>
          <w:hyperlink w:anchor="__RefHeading___Toc35050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لکِنْ مَتَّعْتَهُمْ وَ آباءَهُمْ حَتّی نَسُوا الذِّکْرَ وَ کانُوا قَوْماً بُوراً</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175</w:t>
            </w:r>
          </w:hyperlink>
        </w:p>
        <w:p>
          <w:pPr>
            <w:pStyle w:val="Contents4"/>
            <w:tabs>
              <w:tab w:val="clear" w:pos="8176"/>
              <w:tab w:val="right" w:pos="9026" w:leader="dot"/>
            </w:tabs>
            <w:rPr/>
          </w:pPr>
          <w:hyperlink w:anchor="__RefHeading___Toc35050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یَقُولُونَ حِجْراً مَحْجُوراً</w:t>
            </w:r>
            <w:r>
              <w:rPr>
                <w:rStyle w:val="IndexLink"/>
                <w:rtl w:val="true"/>
              </w:rPr>
              <w:t xml:space="preserve">. </w:t>
            </w:r>
            <w:r>
              <w:rPr>
                <w:rStyle w:val="IndexLink"/>
                <w:rtl w:val="true"/>
              </w:rPr>
              <w:t>وَ قَدِمْنا إِلی ما عَمِلُوا مِنْ عَمَلٍ فَجَعَلْناهُ هَباءً مَنْثُوراً</w:t>
            </w:r>
            <w:r>
              <w:rPr>
                <w:rStyle w:val="IndexLink"/>
                <w:rtl w:val="true"/>
              </w:rPr>
              <w:t xml:space="preserve">. </w:t>
            </w:r>
            <w:r>
              <w:rPr>
                <w:rStyle w:val="IndexLink"/>
                <w:rtl w:val="true"/>
              </w:rPr>
              <w:t>أَصْحابُ الْجَنَّةِ یَوْمَئِذٍ خَیْرٌ مُسْتَقَرًّا وَ أَحْسَنُ مَقِیلاً</w:t>
            </w:r>
            <w:r>
              <w:rPr>
                <w:rStyle w:val="IndexLink"/>
                <w:rtl w:val="true"/>
              </w:rPr>
              <w:t xml:space="preserve">» </w:t>
            </w:r>
            <w:r>
              <w:rPr>
                <w:rStyle w:val="IndexLink"/>
                <w:rtl w:val="true"/>
              </w:rPr>
              <w:t>الآیات</w:t>
            </w:r>
            <w:r>
              <w:rPr>
                <w:rStyle w:val="IndexLink"/>
                <w:rtl w:val="true"/>
              </w:rPr>
              <w:t>:</w:t>
              <w:tab/>
            </w:r>
            <w:r>
              <w:rPr>
                <w:rStyle w:val="IndexLink"/>
              </w:rPr>
              <w:t>175</w:t>
            </w:r>
          </w:hyperlink>
        </w:p>
        <w:p>
          <w:pPr>
            <w:pStyle w:val="Contents4"/>
            <w:tabs>
              <w:tab w:val="clear" w:pos="8176"/>
              <w:tab w:val="right" w:pos="9026" w:leader="dot"/>
            </w:tabs>
            <w:rPr/>
          </w:pPr>
          <w:hyperlink w:anchor="__RefHeading___Toc35050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جَعَلْنا لِکُلِّ نَبِیٍّ عَدُوًّا مِنَ الْمُجْرِمِینَ</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176</w:t>
            </w:r>
          </w:hyperlink>
        </w:p>
        <w:p>
          <w:pPr>
            <w:pStyle w:val="Contents4"/>
            <w:tabs>
              <w:tab w:val="clear" w:pos="8176"/>
              <w:tab w:val="right" w:pos="9026" w:leader="dot"/>
            </w:tabs>
            <w:rPr/>
          </w:pPr>
          <w:hyperlink w:anchor="__RefHeading___Toc35050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عاداً وَ ثَمُودَ وَ أَصْحابَ الرَّسِّ وَ قُرُوناً بَیْنَ ذلِکَ کَثِیراً</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177</w:t>
            </w:r>
          </w:hyperlink>
        </w:p>
        <w:p>
          <w:pPr>
            <w:pStyle w:val="Contents4"/>
            <w:tabs>
              <w:tab w:val="clear" w:pos="8176"/>
              <w:tab w:val="right" w:pos="9026" w:leader="dot"/>
            </w:tabs>
            <w:rPr/>
          </w:pPr>
          <w:hyperlink w:anchor="__RefHeading___Toc35051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إِلی رَبِّکَ کَیْفَ مَدَّ الظِّلَّ</w:t>
            </w:r>
            <w:r>
              <w:rPr>
                <w:rStyle w:val="IndexLink"/>
                <w:rtl w:val="true"/>
              </w:rPr>
              <w:t xml:space="preserve">» </w:t>
            </w:r>
            <w:r>
              <w:rPr>
                <w:rStyle w:val="IndexLink"/>
                <w:rtl w:val="true"/>
              </w:rPr>
              <w:t>الایة</w:t>
            </w:r>
            <w:r>
              <w:rPr>
                <w:rStyle w:val="IndexLink"/>
                <w:rtl w:val="true"/>
              </w:rPr>
              <w:t>:</w:t>
            </w:r>
            <w:r>
              <w:rPr>
                <w:rStyle w:val="IndexLink"/>
              </w:rPr>
              <w:t>45</w:t>
            </w:r>
            <w:r>
              <w:rPr>
                <w:rStyle w:val="IndexLink"/>
                <w:rtl w:val="true"/>
              </w:rPr>
              <w:t>.</w:t>
              <w:tab/>
            </w:r>
            <w:r>
              <w:rPr>
                <w:rStyle w:val="IndexLink"/>
              </w:rPr>
              <w:t>177</w:t>
            </w:r>
          </w:hyperlink>
        </w:p>
        <w:p>
          <w:pPr>
            <w:pStyle w:val="Contents4"/>
            <w:tabs>
              <w:tab w:val="clear" w:pos="8176"/>
              <w:tab w:val="right" w:pos="9026" w:leader="dot"/>
            </w:tabs>
            <w:rPr/>
          </w:pPr>
          <w:hyperlink w:anchor="__RefHeading___Toc35051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جَعَلَ لَکُمُ اللَّیْلَ لِباساً وَ النَّوْمَ سُباتاً</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177</w:t>
            </w:r>
          </w:hyperlink>
        </w:p>
        <w:p>
          <w:pPr>
            <w:pStyle w:val="Contents4"/>
            <w:tabs>
              <w:tab w:val="clear" w:pos="8176"/>
              <w:tab w:val="right" w:pos="9026" w:leader="dot"/>
            </w:tabs>
            <w:rPr/>
          </w:pPr>
          <w:hyperlink w:anchor="__RefHeading___Toc35051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خاطَبَهُمُ الْجاهِلُونَ قالُوا سَلاماً</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178</w:t>
            </w:r>
          </w:hyperlink>
        </w:p>
        <w:p>
          <w:pPr>
            <w:pStyle w:val="Contents4"/>
            <w:tabs>
              <w:tab w:val="clear" w:pos="8176"/>
              <w:tab w:val="right" w:pos="9026" w:leader="dot"/>
            </w:tabs>
            <w:rPr/>
          </w:pPr>
          <w:hyperlink w:anchor="__RefHeading___Toc35051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إِذا أَنْفَقُوا لَمْ یُسْرِفُوا وَ لَمْ یَقْتُرُوا وَ کانَ بَیْنَ ذلِکَ قَواماً</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178</w:t>
            </w:r>
          </w:hyperlink>
        </w:p>
        <w:p>
          <w:pPr>
            <w:pStyle w:val="Contents3"/>
            <w:tabs>
              <w:tab w:val="clear" w:pos="8459"/>
              <w:tab w:val="right" w:pos="9026" w:leader="dot"/>
            </w:tabs>
            <w:rPr/>
          </w:pPr>
          <w:hyperlink w:anchor="__RefHeading___Toc3505109_3381743652">
            <w:r>
              <w:rPr>
                <w:webHidden/>
                <w:rStyle w:val="IndexLink"/>
                <w:rtl w:val="true"/>
              </w:rPr>
              <w:t>سورة الشعراء</w:t>
            </w:r>
            <w:r>
              <w:rPr>
                <w:rStyle w:val="IndexLink"/>
                <w:rtl w:val="true"/>
              </w:rPr>
              <w:tab/>
            </w:r>
            <w:r>
              <w:rPr>
                <w:rStyle w:val="IndexLink"/>
              </w:rPr>
              <w:t>178</w:t>
            </w:r>
          </w:hyperlink>
        </w:p>
        <w:p>
          <w:pPr>
            <w:pStyle w:val="Contents4"/>
            <w:tabs>
              <w:tab w:val="clear" w:pos="8176"/>
              <w:tab w:val="right" w:pos="9026" w:leader="dot"/>
            </w:tabs>
            <w:rPr/>
          </w:pPr>
          <w:hyperlink w:anchor="__RefHeading___Toc35051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لَعَلَّکَ باخِعٌ نَفْسَکَ أَلاّ یَکُونُوا مُؤْمِنِینَ</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178</w:t>
            </w:r>
          </w:hyperlink>
        </w:p>
        <w:p>
          <w:pPr>
            <w:pStyle w:val="Contents4"/>
            <w:tabs>
              <w:tab w:val="clear" w:pos="8176"/>
              <w:tab w:val="right" w:pos="9026" w:leader="dot"/>
            </w:tabs>
            <w:rPr/>
          </w:pPr>
          <w:hyperlink w:anchor="__RefHeading___Toc35051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فَعَلْتَ فَعْلَتَکَ الَّتِی فَعَلْتَ وَ أَنْتَ مِنَ الْکافِرِینَ</w:t>
            </w:r>
            <w:r>
              <w:rPr>
                <w:rStyle w:val="IndexLink"/>
                <w:rtl w:val="true"/>
              </w:rPr>
              <w:t xml:space="preserve">. </w:t>
            </w:r>
            <w:r>
              <w:rPr>
                <w:rStyle w:val="IndexLink"/>
                <w:rtl w:val="true"/>
              </w:rPr>
              <w:t>قالَ فَعَلْتُها إِذاً وَ أَنَا مِنَ الضّالِّینَ</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r>
            <w:r>
              <w:rPr>
                <w:rStyle w:val="IndexLink"/>
              </w:rPr>
              <w:t>20</w:t>
            </w:r>
            <w:r>
              <w:rPr>
                <w:rStyle w:val="IndexLink"/>
                <w:rtl w:val="true"/>
              </w:rPr>
              <w:t>.</w:t>
              <w:tab/>
            </w:r>
            <w:r>
              <w:rPr>
                <w:rStyle w:val="IndexLink"/>
              </w:rPr>
              <w:t>179</w:t>
            </w:r>
          </w:hyperlink>
        </w:p>
        <w:p>
          <w:pPr>
            <w:pStyle w:val="Contents4"/>
            <w:tabs>
              <w:tab w:val="clear" w:pos="8176"/>
              <w:tab w:val="right" w:pos="9026" w:leader="dot"/>
            </w:tabs>
            <w:rPr/>
          </w:pPr>
          <w:hyperlink w:anchor="__RefHeading___Toc35051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تِلْکَ نِعْمَةٌ تَمُنُّها عَلَیَّ أَنْ عَبَّدْتَ بَنِی إِسْرائِیلَ</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179</w:t>
            </w:r>
          </w:hyperlink>
        </w:p>
        <w:p>
          <w:pPr>
            <w:pStyle w:val="Contents4"/>
            <w:tabs>
              <w:tab w:val="clear" w:pos="8176"/>
              <w:tab w:val="right" w:pos="9026" w:leader="dot"/>
            </w:tabs>
            <w:rPr/>
          </w:pPr>
          <w:hyperlink w:anchor="__RefHeading___Toc35051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فَأَلْقی عَصاهُ فَإِذا هِیَ ثُعْبانٌ مُبِینٌ</w:t>
            </w:r>
            <w:r>
              <w:rPr>
                <w:rStyle w:val="IndexLink"/>
                <w:rtl w:val="true"/>
              </w:rPr>
              <w:t xml:space="preserve">. </w:t>
            </w:r>
            <w:r>
              <w:rPr>
                <w:rStyle w:val="IndexLink"/>
                <w:rtl w:val="true"/>
              </w:rPr>
              <w:t>وَ نَزَعَ یَدَهُ فَإِذا هِیَ بَیْضاءُ لِلنّاظِرِینَ</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r>
            <w:r>
              <w:rPr>
                <w:rStyle w:val="IndexLink"/>
              </w:rPr>
              <w:t>36</w:t>
            </w:r>
            <w:r>
              <w:rPr>
                <w:rStyle w:val="IndexLink"/>
                <w:rtl w:val="true"/>
              </w:rPr>
              <w:t>.</w:t>
              <w:tab/>
            </w:r>
            <w:r>
              <w:rPr>
                <w:rStyle w:val="IndexLink"/>
              </w:rPr>
              <w:t>179</w:t>
            </w:r>
          </w:hyperlink>
        </w:p>
        <w:p>
          <w:pPr>
            <w:pStyle w:val="Contents4"/>
            <w:tabs>
              <w:tab w:val="clear" w:pos="8176"/>
              <w:tab w:val="right" w:pos="9026" w:leader="dot"/>
            </w:tabs>
            <w:rPr/>
          </w:pPr>
          <w:hyperlink w:anchor="__RefHeading___Toc35051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أَزْلَفْنا ثَمَّ الْآخَرِینَ</w:t>
            </w:r>
            <w:r>
              <w:rPr>
                <w:rStyle w:val="IndexLink"/>
                <w:rtl w:val="true"/>
              </w:rPr>
              <w:t xml:space="preserve">» </w:t>
            </w:r>
            <w:r>
              <w:rPr>
                <w:rStyle w:val="IndexLink"/>
                <w:rtl w:val="true"/>
              </w:rPr>
              <w:t>الایة</w:t>
            </w:r>
            <w:r>
              <w:rPr>
                <w:rStyle w:val="IndexLink"/>
                <w:rtl w:val="true"/>
              </w:rPr>
              <w:t>:</w:t>
            </w:r>
            <w:r>
              <w:rPr>
                <w:rStyle w:val="IndexLink"/>
              </w:rPr>
              <w:t>64</w:t>
            </w:r>
            <w:r>
              <w:rPr>
                <w:rStyle w:val="IndexLink"/>
                <w:rtl w:val="true"/>
              </w:rPr>
              <w:t>.</w:t>
              <w:tab/>
            </w:r>
            <w:r>
              <w:rPr>
                <w:rStyle w:val="IndexLink"/>
              </w:rPr>
              <w:t>180</w:t>
            </w:r>
          </w:hyperlink>
        </w:p>
        <w:p>
          <w:pPr>
            <w:pStyle w:val="Contents4"/>
            <w:tabs>
              <w:tab w:val="clear" w:pos="8176"/>
              <w:tab w:val="right" w:pos="9026" w:leader="dot"/>
            </w:tabs>
            <w:rPr/>
          </w:pPr>
          <w:hyperlink w:anchor="__RefHeading___Toc35051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نَعْبُدُ أَصْناماً</w:t>
            </w:r>
            <w:r>
              <w:rPr>
                <w:rStyle w:val="IndexLink"/>
                <w:rtl w:val="true"/>
              </w:rPr>
              <w:t xml:space="preserve">» </w:t>
            </w:r>
            <w:r>
              <w:rPr>
                <w:rStyle w:val="IndexLink"/>
                <w:rtl w:val="true"/>
              </w:rPr>
              <w:t>الایة</w:t>
            </w:r>
            <w:r>
              <w:rPr>
                <w:rStyle w:val="IndexLink"/>
                <w:rtl w:val="true"/>
              </w:rPr>
              <w:t>:</w:t>
            </w:r>
            <w:r>
              <w:rPr>
                <w:rStyle w:val="IndexLink"/>
              </w:rPr>
              <w:t>71</w:t>
            </w:r>
            <w:r>
              <w:rPr>
                <w:rStyle w:val="IndexLink"/>
                <w:rtl w:val="true"/>
              </w:rPr>
              <w:t>.</w:t>
              <w:tab/>
            </w:r>
            <w:r>
              <w:rPr>
                <w:rStyle w:val="IndexLink"/>
              </w:rPr>
              <w:t>180</w:t>
            </w:r>
          </w:hyperlink>
        </w:p>
        <w:p>
          <w:pPr>
            <w:pStyle w:val="Contents4"/>
            <w:tabs>
              <w:tab w:val="clear" w:pos="8176"/>
              <w:tab w:val="right" w:pos="9026" w:leader="dot"/>
            </w:tabs>
            <w:rPr/>
          </w:pPr>
          <w:hyperlink w:anchor="__RefHeading___Toc35051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 یُمِیتُنِی ثُمَّ یُحْیِینِ</w:t>
            </w:r>
            <w:r>
              <w:rPr>
                <w:rStyle w:val="IndexLink"/>
                <w:rtl w:val="true"/>
              </w:rPr>
              <w:t xml:space="preserve">. </w:t>
            </w:r>
            <w:r>
              <w:rPr>
                <w:rStyle w:val="IndexLink"/>
                <w:rtl w:val="true"/>
              </w:rPr>
              <w:t>وَ الَّذِی أَطْمَعُ أَنْ یَغْفِرَ لِی خَطِیئَتِی یَوْمَ الدِّینِ</w:t>
            </w:r>
            <w:r>
              <w:rPr>
                <w:rStyle w:val="IndexLink"/>
                <w:rtl w:val="true"/>
              </w:rPr>
              <w:t xml:space="preserve">» </w:t>
            </w:r>
            <w:r>
              <w:rPr>
                <w:rStyle w:val="IndexLink"/>
                <w:rtl w:val="true"/>
              </w:rPr>
              <w:t>الایة</w:t>
            </w:r>
            <w:r>
              <w:rPr>
                <w:rStyle w:val="IndexLink"/>
                <w:rtl w:val="true"/>
              </w:rPr>
              <w:t>:</w:t>
            </w:r>
            <w:r>
              <w:rPr>
                <w:rStyle w:val="IndexLink"/>
              </w:rPr>
              <w:t>81</w:t>
            </w:r>
            <w:r>
              <w:rPr>
                <w:rStyle w:val="IndexLink"/>
                <w:rtl w:val="true"/>
              </w:rPr>
              <w:t>-</w:t>
            </w:r>
            <w:r>
              <w:rPr>
                <w:rStyle w:val="IndexLink"/>
              </w:rPr>
              <w:t>82</w:t>
            </w:r>
            <w:r>
              <w:rPr>
                <w:rStyle w:val="IndexLink"/>
                <w:rtl w:val="true"/>
              </w:rPr>
              <w:t>.</w:t>
              <w:tab/>
            </w:r>
            <w:r>
              <w:rPr>
                <w:rStyle w:val="IndexLink"/>
              </w:rPr>
              <w:t>181</w:t>
            </w:r>
          </w:hyperlink>
        </w:p>
        <w:p>
          <w:pPr>
            <w:pStyle w:val="Contents4"/>
            <w:tabs>
              <w:tab w:val="clear" w:pos="8176"/>
              <w:tab w:val="right" w:pos="9026" w:leader="dot"/>
            </w:tabs>
            <w:rPr/>
          </w:pPr>
          <w:hyperlink w:anchor="__RefHeading___Toc35051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تَبْنُونَ بِکُلِّ رِیعٍ آیَةً</w:t>
            </w:r>
            <w:r>
              <w:rPr>
                <w:rStyle w:val="IndexLink"/>
                <w:rtl w:val="true"/>
              </w:rPr>
              <w:t xml:space="preserve">» </w:t>
            </w:r>
            <w:r>
              <w:rPr>
                <w:rStyle w:val="IndexLink"/>
                <w:rtl w:val="true"/>
              </w:rPr>
              <w:t>الایة</w:t>
            </w:r>
            <w:r>
              <w:rPr>
                <w:rStyle w:val="IndexLink"/>
                <w:rtl w:val="true"/>
              </w:rPr>
              <w:t>:</w:t>
            </w:r>
            <w:r>
              <w:rPr>
                <w:rStyle w:val="IndexLink"/>
              </w:rPr>
              <w:t>128</w:t>
            </w:r>
            <w:r>
              <w:rPr>
                <w:rStyle w:val="IndexLink"/>
                <w:rtl w:val="true"/>
              </w:rPr>
              <w:t>.</w:t>
              <w:tab/>
            </w:r>
            <w:r>
              <w:rPr>
                <w:rStyle w:val="IndexLink"/>
              </w:rPr>
              <w:t>181</w:t>
            </w:r>
          </w:hyperlink>
        </w:p>
        <w:p>
          <w:pPr>
            <w:pStyle w:val="Contents4"/>
            <w:tabs>
              <w:tab w:val="clear" w:pos="8176"/>
              <w:tab w:val="right" w:pos="9026" w:leader="dot"/>
            </w:tabs>
            <w:rPr/>
          </w:pPr>
          <w:hyperlink w:anchor="__RefHeading___Toc35051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أَ نُؤْمِنُ لَکَ وَ اتَّبَعَکَ الْأَرْذَلُونَ</w:t>
            </w:r>
            <w:r>
              <w:rPr>
                <w:rStyle w:val="IndexLink"/>
                <w:rtl w:val="true"/>
              </w:rPr>
              <w:t xml:space="preserve">» </w:t>
            </w:r>
            <w:r>
              <w:rPr>
                <w:rStyle w:val="IndexLink"/>
                <w:rtl w:val="true"/>
              </w:rPr>
              <w:t>الایة</w:t>
            </w:r>
            <w:r>
              <w:rPr>
                <w:rStyle w:val="IndexLink"/>
                <w:rtl w:val="true"/>
              </w:rPr>
              <w:t>:</w:t>
            </w:r>
            <w:r>
              <w:rPr>
                <w:rStyle w:val="IndexLink"/>
              </w:rPr>
              <w:t>111</w:t>
            </w:r>
            <w:r>
              <w:rPr>
                <w:rStyle w:val="IndexLink"/>
                <w:rtl w:val="true"/>
              </w:rPr>
              <w:t>.</w:t>
              <w:tab/>
            </w:r>
            <w:r>
              <w:rPr>
                <w:rStyle w:val="IndexLink"/>
              </w:rPr>
              <w:t>181</w:t>
            </w:r>
          </w:hyperlink>
        </w:p>
        <w:p>
          <w:pPr>
            <w:pStyle w:val="Contents4"/>
            <w:tabs>
              <w:tab w:val="clear" w:pos="8176"/>
              <w:tab w:val="right" w:pos="9026" w:leader="dot"/>
            </w:tabs>
            <w:rPr/>
          </w:pPr>
          <w:hyperlink w:anchor="__RefHeading___Toc35051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فِی جَنّاتٍ وَ عُیُونٍ</w:t>
            </w:r>
            <w:r>
              <w:rPr>
                <w:rStyle w:val="IndexLink"/>
                <w:rtl w:val="true"/>
              </w:rPr>
              <w:t xml:space="preserve">. </w:t>
            </w:r>
            <w:r>
              <w:rPr>
                <w:rStyle w:val="IndexLink"/>
                <w:rtl w:val="true"/>
              </w:rPr>
              <w:t>وَ زُرُوعٍ وَ نَخْلٍ</w:t>
            </w:r>
            <w:r>
              <w:rPr>
                <w:rStyle w:val="IndexLink"/>
                <w:rtl w:val="true"/>
              </w:rPr>
              <w:t xml:space="preserve">» </w:t>
            </w:r>
            <w:r>
              <w:rPr>
                <w:rStyle w:val="IndexLink"/>
                <w:rtl w:val="true"/>
              </w:rPr>
              <w:t>الایة</w:t>
            </w:r>
            <w:r>
              <w:rPr>
                <w:rStyle w:val="IndexLink"/>
                <w:rtl w:val="true"/>
              </w:rPr>
              <w:t>:</w:t>
            </w:r>
            <w:r>
              <w:rPr>
                <w:rStyle w:val="IndexLink"/>
              </w:rPr>
              <w:t>147</w:t>
            </w:r>
            <w:r>
              <w:rPr>
                <w:rStyle w:val="IndexLink"/>
                <w:rtl w:val="true"/>
              </w:rPr>
              <w:t>-</w:t>
            </w:r>
            <w:r>
              <w:rPr>
                <w:rStyle w:val="IndexLink"/>
              </w:rPr>
              <w:t>148</w:t>
            </w:r>
            <w:r>
              <w:rPr>
                <w:rStyle w:val="IndexLink"/>
                <w:rtl w:val="true"/>
              </w:rPr>
              <w:t>.</w:t>
              <w:tab/>
            </w:r>
            <w:r>
              <w:rPr>
                <w:rStyle w:val="IndexLink"/>
              </w:rPr>
              <w:t>181</w:t>
            </w:r>
          </w:hyperlink>
        </w:p>
        <w:p>
          <w:pPr>
            <w:pStyle w:val="Contents4"/>
            <w:tabs>
              <w:tab w:val="clear" w:pos="8176"/>
              <w:tab w:val="right" w:pos="9026" w:leader="dot"/>
            </w:tabs>
            <w:rPr/>
          </w:pPr>
          <w:hyperlink w:anchor="__RefHeading___Toc35051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تَذَرُونَ ما خَلَقَ لَکُمْ رَبُّکُمْ مِنْ أَزْواجِکُمْ</w:t>
            </w:r>
            <w:r>
              <w:rPr>
                <w:rStyle w:val="IndexLink"/>
                <w:rtl w:val="true"/>
              </w:rPr>
              <w:t xml:space="preserve">» </w:t>
            </w:r>
            <w:r>
              <w:rPr>
                <w:rStyle w:val="IndexLink"/>
                <w:rtl w:val="true"/>
              </w:rPr>
              <w:t>الایة</w:t>
            </w:r>
            <w:r>
              <w:rPr>
                <w:rStyle w:val="IndexLink"/>
                <w:rtl w:val="true"/>
              </w:rPr>
              <w:t>:</w:t>
            </w:r>
            <w:r>
              <w:rPr>
                <w:rStyle w:val="IndexLink"/>
              </w:rPr>
              <w:t>166</w:t>
            </w:r>
            <w:r>
              <w:rPr>
                <w:rStyle w:val="IndexLink"/>
                <w:rtl w:val="true"/>
              </w:rPr>
              <w:t>.</w:t>
              <w:tab/>
            </w:r>
            <w:r>
              <w:rPr>
                <w:rStyle w:val="IndexLink"/>
              </w:rPr>
              <w:t>182</w:t>
            </w:r>
          </w:hyperlink>
        </w:p>
        <w:p>
          <w:pPr>
            <w:pStyle w:val="Contents4"/>
            <w:tabs>
              <w:tab w:val="clear" w:pos="8176"/>
              <w:tab w:val="right" w:pos="9026" w:leader="dot"/>
            </w:tabs>
            <w:rPr/>
          </w:pPr>
          <w:hyperlink w:anchor="__RefHeading___Toc35051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زِنُوا بِالْقِسْطاسِ الْمُسْتَقِیمِ</w:t>
            </w:r>
            <w:r>
              <w:rPr>
                <w:rStyle w:val="IndexLink"/>
                <w:rtl w:val="true"/>
              </w:rPr>
              <w:t xml:space="preserve">» </w:t>
            </w:r>
            <w:r>
              <w:rPr>
                <w:rStyle w:val="IndexLink"/>
                <w:rtl w:val="true"/>
              </w:rPr>
              <w:t>الایة</w:t>
            </w:r>
            <w:r>
              <w:rPr>
                <w:rStyle w:val="IndexLink"/>
                <w:rtl w:val="true"/>
              </w:rPr>
              <w:t>:</w:t>
            </w:r>
            <w:r>
              <w:rPr>
                <w:rStyle w:val="IndexLink"/>
              </w:rPr>
              <w:t>182</w:t>
            </w:r>
            <w:r>
              <w:rPr>
                <w:rStyle w:val="IndexLink"/>
                <w:rtl w:val="true"/>
              </w:rPr>
              <w:t>.</w:t>
              <w:tab/>
            </w:r>
            <w:r>
              <w:rPr>
                <w:rStyle w:val="IndexLink"/>
              </w:rPr>
              <w:t>182</w:t>
            </w:r>
          </w:hyperlink>
        </w:p>
        <w:p>
          <w:pPr>
            <w:pStyle w:val="Contents4"/>
            <w:tabs>
              <w:tab w:val="clear" w:pos="8176"/>
              <w:tab w:val="right" w:pos="9026" w:leader="dot"/>
            </w:tabs>
            <w:rPr/>
          </w:pPr>
          <w:hyperlink w:anchor="__RefHeading___Toc35051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نَزَلَ بِهِ الرُّوحُ الْأَمِینُ</w:t>
            </w:r>
            <w:r>
              <w:rPr>
                <w:rStyle w:val="IndexLink"/>
                <w:rtl w:val="true"/>
              </w:rPr>
              <w:t xml:space="preserve">» </w:t>
            </w:r>
            <w:r>
              <w:rPr>
                <w:rStyle w:val="IndexLink"/>
                <w:rtl w:val="true"/>
              </w:rPr>
              <w:t>الایة</w:t>
            </w:r>
            <w:r>
              <w:rPr>
                <w:rStyle w:val="IndexLink"/>
                <w:rtl w:val="true"/>
              </w:rPr>
              <w:t>:</w:t>
            </w:r>
            <w:r>
              <w:rPr>
                <w:rStyle w:val="IndexLink"/>
              </w:rPr>
              <w:t>193</w:t>
            </w:r>
            <w:r>
              <w:rPr>
                <w:rStyle w:val="IndexLink"/>
                <w:rtl w:val="true"/>
              </w:rPr>
              <w:t>.</w:t>
              <w:tab/>
            </w:r>
            <w:r>
              <w:rPr>
                <w:rStyle w:val="IndexLink"/>
              </w:rPr>
              <w:t>182</w:t>
            </w:r>
          </w:hyperlink>
        </w:p>
        <w:p>
          <w:pPr>
            <w:pStyle w:val="Contents4"/>
            <w:tabs>
              <w:tab w:val="clear" w:pos="8176"/>
              <w:tab w:val="right" w:pos="9026" w:leader="dot"/>
            </w:tabs>
            <w:rPr/>
          </w:pPr>
          <w:hyperlink w:anchor="__RefHeading___Toc35051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أَنْذِرْ عَشِیرَتَکَ الْأَقْرَبِینَ</w:t>
            </w:r>
            <w:r>
              <w:rPr>
                <w:rStyle w:val="IndexLink"/>
                <w:rtl w:val="true"/>
              </w:rPr>
              <w:t xml:space="preserve">» </w:t>
            </w:r>
            <w:r>
              <w:rPr>
                <w:rStyle w:val="IndexLink"/>
                <w:rtl w:val="true"/>
              </w:rPr>
              <w:t>الایة</w:t>
            </w:r>
            <w:r>
              <w:rPr>
                <w:rStyle w:val="IndexLink"/>
                <w:rtl w:val="true"/>
              </w:rPr>
              <w:t>:</w:t>
            </w:r>
            <w:r>
              <w:rPr>
                <w:rStyle w:val="IndexLink"/>
              </w:rPr>
              <w:t>214</w:t>
            </w:r>
            <w:r>
              <w:rPr>
                <w:rStyle w:val="IndexLink"/>
                <w:rtl w:val="true"/>
              </w:rPr>
              <w:t>.</w:t>
              <w:tab/>
            </w:r>
            <w:r>
              <w:rPr>
                <w:rStyle w:val="IndexLink"/>
              </w:rPr>
              <w:t>182</w:t>
            </w:r>
          </w:hyperlink>
        </w:p>
        <w:p>
          <w:pPr>
            <w:pStyle w:val="Contents4"/>
            <w:tabs>
              <w:tab w:val="clear" w:pos="8176"/>
              <w:tab w:val="right" w:pos="9026" w:leader="dot"/>
            </w:tabs>
            <w:rPr/>
          </w:pPr>
          <w:hyperlink w:anchor="__RefHeading___Toc35051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الشُّعَراءُ یَتَّبِعُهُمُ الْغاوُونَ</w:t>
            </w:r>
            <w:r>
              <w:rPr>
                <w:rStyle w:val="IndexLink"/>
                <w:rtl w:val="true"/>
              </w:rPr>
              <w:t xml:space="preserve">» </w:t>
            </w:r>
            <w:r>
              <w:rPr>
                <w:rStyle w:val="IndexLink"/>
                <w:rtl w:val="true"/>
              </w:rPr>
              <w:t>الایة</w:t>
            </w:r>
            <w:r>
              <w:rPr>
                <w:rStyle w:val="IndexLink"/>
                <w:rtl w:val="true"/>
              </w:rPr>
              <w:t>:</w:t>
            </w:r>
            <w:r>
              <w:rPr>
                <w:rStyle w:val="IndexLink"/>
              </w:rPr>
              <w:t>224</w:t>
            </w:r>
            <w:r>
              <w:rPr>
                <w:rStyle w:val="IndexLink"/>
                <w:rtl w:val="true"/>
              </w:rPr>
              <w:t>.</w:t>
              <w:tab/>
            </w:r>
            <w:r>
              <w:rPr>
                <w:rStyle w:val="IndexLink"/>
              </w:rPr>
              <w:t>183</w:t>
            </w:r>
          </w:hyperlink>
        </w:p>
        <w:p>
          <w:pPr>
            <w:pStyle w:val="Contents3"/>
            <w:tabs>
              <w:tab w:val="clear" w:pos="8459"/>
              <w:tab w:val="right" w:pos="9026" w:leader="dot"/>
            </w:tabs>
            <w:rPr/>
          </w:pPr>
          <w:hyperlink w:anchor="__RefHeading___Toc3505141_3381743652">
            <w:r>
              <w:rPr>
                <w:webHidden/>
                <w:rStyle w:val="IndexLink"/>
                <w:rtl w:val="true"/>
              </w:rPr>
              <w:t>سورة النمل</w:t>
            </w:r>
            <w:r>
              <w:rPr>
                <w:rStyle w:val="IndexLink"/>
                <w:rtl w:val="true"/>
              </w:rPr>
              <w:tab/>
            </w:r>
            <w:r>
              <w:rPr>
                <w:rStyle w:val="IndexLink"/>
              </w:rPr>
              <w:t>183</w:t>
            </w:r>
          </w:hyperlink>
        </w:p>
        <w:p>
          <w:pPr>
            <w:pStyle w:val="Contents4"/>
            <w:tabs>
              <w:tab w:val="clear" w:pos="8176"/>
              <w:tab w:val="right" w:pos="9026" w:leader="dot"/>
            </w:tabs>
            <w:rPr/>
          </w:pPr>
          <w:hyperlink w:anchor="__RefHeading___Toc35051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لا یُؤْمِنُونَ بِالْآخِرَةِ زَیَّنّا لَهُمْ أَعْمالَهُمْ فَهُمْ یَعْمَهُونَ</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183</w:t>
            </w:r>
          </w:hyperlink>
        </w:p>
        <w:p>
          <w:pPr>
            <w:pStyle w:val="Contents4"/>
            <w:tabs>
              <w:tab w:val="clear" w:pos="8176"/>
              <w:tab w:val="right" w:pos="9026" w:leader="dot"/>
            </w:tabs>
            <w:rPr/>
          </w:pPr>
          <w:hyperlink w:anchor="__RefHeading___Toc35051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 مُوسی لِأَهْلِهِ إِنِّی آنَسْتُ ناراً سَآتِیکُمْ مِنْها بِخَبَرٍ أَوْ آتِیکُمْ بِشِهابٍ قَبَسٍ</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184</w:t>
            </w:r>
          </w:hyperlink>
        </w:p>
        <w:p>
          <w:pPr>
            <w:pStyle w:val="Contents4"/>
            <w:tabs>
              <w:tab w:val="clear" w:pos="8176"/>
              <w:tab w:val="right" w:pos="9026" w:leader="dot"/>
            </w:tabs>
            <w:rPr/>
          </w:pPr>
          <w:hyperlink w:anchor="__RefHeading___Toc35051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وَرِثَ سُلَیْمانُ داوُدَ</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184</w:t>
            </w:r>
          </w:hyperlink>
        </w:p>
        <w:p>
          <w:pPr>
            <w:pStyle w:val="Contents4"/>
            <w:tabs>
              <w:tab w:val="clear" w:pos="8176"/>
              <w:tab w:val="right" w:pos="9026" w:leader="dot"/>
            </w:tabs>
            <w:rPr/>
          </w:pPr>
          <w:hyperlink w:anchor="__RefHeading___Toc35051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حُشِرَ لِسُلَیْمانَ جُنُودُهُ مِنَ الْجِنِّ وَ الْإِنْسِ وَ الطَّیْرِ فَهُمْ یُوزَعُونَ</w:t>
            </w:r>
            <w:r>
              <w:rPr>
                <w:rStyle w:val="IndexLink"/>
                <w:rtl w:val="true"/>
              </w:rPr>
              <w:t>.</w:t>
              <w:tab/>
            </w:r>
            <w:r>
              <w:rPr>
                <w:rStyle w:val="IndexLink"/>
              </w:rPr>
              <w:t>184</w:t>
            </w:r>
          </w:hyperlink>
        </w:p>
        <w:p>
          <w:pPr>
            <w:pStyle w:val="Contents4"/>
            <w:tabs>
              <w:tab w:val="clear" w:pos="8176"/>
              <w:tab w:val="right" w:pos="9026" w:leader="dot"/>
            </w:tabs>
            <w:rPr/>
          </w:pPr>
          <w:hyperlink w:anchor="__RefHeading___Toc35051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تَفَقَّدَ الطَّیْرَ فَقالَ ما لِیَ لا أَرَی الْهُدْهُدَ أَمْ کانَ مِنَ الْغائِبِینَ</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185</w:t>
            </w:r>
          </w:hyperlink>
        </w:p>
        <w:p>
          <w:pPr>
            <w:pStyle w:val="Contents4"/>
            <w:tabs>
              <w:tab w:val="clear" w:pos="8176"/>
              <w:tab w:val="right" w:pos="9026" w:leader="dot"/>
            </w:tabs>
            <w:rPr/>
          </w:pPr>
          <w:hyperlink w:anchor="__RefHeading___Toc35051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اِذْهَبْ بِکِتابِی هذا فَأَلْقِهْ إِلَیْهِمْ ثُمَّ تَوَلَّ عَنْهُمْ فَانْظُرْ ما ذا یَرْجِعُونَ</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186</w:t>
            </w:r>
          </w:hyperlink>
        </w:p>
        <w:p>
          <w:pPr>
            <w:pStyle w:val="Contents4"/>
            <w:tabs>
              <w:tab w:val="clear" w:pos="8176"/>
              <w:tab w:val="right" w:pos="9026" w:leader="dot"/>
            </w:tabs>
            <w:rPr/>
          </w:pPr>
          <w:hyperlink w:anchor="__RefHeading___Toc35051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قالَتْ یا أَیُّهَا الْمَلَأُ أَفْتُونِی فِی أَمْرِی ما کُنْتُ</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186</w:t>
            </w:r>
          </w:hyperlink>
        </w:p>
        <w:p>
          <w:pPr>
            <w:pStyle w:val="Contents4"/>
            <w:tabs>
              <w:tab w:val="clear" w:pos="8176"/>
              <w:tab w:val="right" w:pos="9026" w:leader="dot"/>
            </w:tabs>
            <w:rPr/>
          </w:pPr>
          <w:hyperlink w:anchor="__RefHeading___Toc35051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یا أَیُّهَا الْمَلَؤُا أَیُّکُمْ یَأْتِینِی بِعَرْشِها قَبْلَ أَنْ یَأْتُونِی مُسْلِمِینَ</w:t>
            </w:r>
            <w:r>
              <w:rPr>
                <w:rStyle w:val="IndexLink"/>
                <w:rtl w:val="true"/>
              </w:rPr>
              <w:t>.</w:t>
              <w:tab/>
            </w:r>
            <w:r>
              <w:rPr>
                <w:rStyle w:val="IndexLink"/>
              </w:rPr>
              <w:t>186</w:t>
            </w:r>
          </w:hyperlink>
        </w:p>
        <w:p>
          <w:pPr>
            <w:pStyle w:val="Contents3"/>
            <w:tabs>
              <w:tab w:val="clear" w:pos="8459"/>
              <w:tab w:val="right" w:pos="9026" w:leader="dot"/>
            </w:tabs>
            <w:rPr/>
          </w:pPr>
          <w:hyperlink w:anchor="__RefHeading___Toc3505159_3381743652">
            <w:r>
              <w:rPr>
                <w:webHidden/>
                <w:rStyle w:val="IndexLink"/>
                <w:rtl w:val="true"/>
              </w:rPr>
              <w:t>سورة القصص</w:t>
            </w:r>
            <w:r>
              <w:rPr>
                <w:rStyle w:val="IndexLink"/>
                <w:rtl w:val="true"/>
              </w:rPr>
              <w:tab/>
            </w:r>
            <w:r>
              <w:rPr>
                <w:rStyle w:val="IndexLink"/>
              </w:rPr>
              <w:t>187</w:t>
            </w:r>
          </w:hyperlink>
        </w:p>
        <w:p>
          <w:pPr>
            <w:pStyle w:val="Contents4"/>
            <w:tabs>
              <w:tab w:val="clear" w:pos="8176"/>
              <w:tab w:val="right" w:pos="9026" w:leader="dot"/>
            </w:tabs>
            <w:rPr/>
          </w:pPr>
          <w:hyperlink w:anchor="__RefHeading___Toc35051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تِلْکَ آیاتُ الْکِتابِ الْمُبِینِ</w:t>
            </w:r>
            <w:r>
              <w:rPr>
                <w:rStyle w:val="IndexLink"/>
                <w:rtl w:val="true"/>
              </w:rPr>
              <w:t xml:space="preserve">. </w:t>
            </w:r>
            <w:r>
              <w:rPr>
                <w:rStyle w:val="IndexLink"/>
                <w:rtl w:val="true"/>
              </w:rPr>
              <w:t>نَتْلُوا عَلَیْکَ مِنْ نَبَإِ مُوسی وَ فِرْعَوْنَ</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r>
            <w:r>
              <w:rPr>
                <w:rStyle w:val="IndexLink"/>
              </w:rPr>
              <w:t>3</w:t>
            </w:r>
            <w:r>
              <w:rPr>
                <w:rStyle w:val="IndexLink"/>
                <w:rtl w:val="true"/>
              </w:rPr>
              <w:t>.</w:t>
              <w:tab/>
            </w:r>
            <w:r>
              <w:rPr>
                <w:rStyle w:val="IndexLink"/>
              </w:rPr>
              <w:t>187</w:t>
            </w:r>
          </w:hyperlink>
        </w:p>
        <w:p>
          <w:pPr>
            <w:pStyle w:val="Contents4"/>
            <w:tabs>
              <w:tab w:val="clear" w:pos="8176"/>
              <w:tab w:val="right" w:pos="9026" w:leader="dot"/>
            </w:tabs>
            <w:rPr/>
          </w:pPr>
          <w:hyperlink w:anchor="__RefHeading___Toc35051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أَوْحَیْنا إِلی أُمِّ مُوسی</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188</w:t>
            </w:r>
          </w:hyperlink>
        </w:p>
        <w:p>
          <w:pPr>
            <w:pStyle w:val="Contents4"/>
            <w:tabs>
              <w:tab w:val="clear" w:pos="8176"/>
              <w:tab w:val="right" w:pos="9026" w:leader="dot"/>
            </w:tabs>
            <w:rPr/>
          </w:pPr>
          <w:hyperlink w:anchor="__RefHeading___Toc35051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قالَتْ لِأُخْتِهِ قُصِّیهِ</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189</w:t>
            </w:r>
          </w:hyperlink>
        </w:p>
        <w:p>
          <w:pPr>
            <w:pStyle w:val="Contents4"/>
            <w:tabs>
              <w:tab w:val="clear" w:pos="8176"/>
              <w:tab w:val="right" w:pos="9026" w:leader="dot"/>
            </w:tabs>
            <w:rPr/>
          </w:pPr>
          <w:hyperlink w:anchor="__RefHeading___Toc35051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إِنِّی ظَلَمْتُ نَفْسِی فَاغْفِرْ لِی فَغَفَرَ لَهُ إِنَّهُ هُوَ الْغَفُورُ الرَّحِیمُ</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190</w:t>
            </w:r>
          </w:hyperlink>
        </w:p>
        <w:p>
          <w:pPr>
            <w:pStyle w:val="Contents4"/>
            <w:tabs>
              <w:tab w:val="clear" w:pos="8176"/>
              <w:tab w:val="right" w:pos="9026" w:leader="dot"/>
            </w:tabs>
            <w:rPr/>
          </w:pPr>
          <w:hyperlink w:anchor="__RefHeading___Toc35051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جَعَلْناهُمْ أَئِمَّةً یَدْعُونَ إِلَی النّارِ وَ یَوْمَ الْقِیامَةِ لا یُنْصَرُونَ</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191</w:t>
            </w:r>
          </w:hyperlink>
        </w:p>
        <w:p>
          <w:pPr>
            <w:pStyle w:val="Contents4"/>
            <w:tabs>
              <w:tab w:val="clear" w:pos="8176"/>
              <w:tab w:val="right" w:pos="9026" w:leader="dot"/>
            </w:tabs>
            <w:rPr/>
          </w:pPr>
          <w:hyperlink w:anchor="__RefHeading___Toc35051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وَصَّلْنا لَهُمُ الْقَوْلَ لَعَلَّهُمْ یَتَذَکَّرُونَ</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191</w:t>
            </w:r>
          </w:hyperlink>
        </w:p>
        <w:p>
          <w:pPr>
            <w:pStyle w:val="Contents4"/>
            <w:tabs>
              <w:tab w:val="clear" w:pos="8176"/>
              <w:tab w:val="right" w:pos="9026" w:leader="dot"/>
            </w:tabs>
            <w:rPr/>
          </w:pPr>
          <w:hyperlink w:anchor="__RefHeading___Toc35051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إِنَّکَ لا تَهْدِی مَنْ أَحْبَبْتَ وَ لکِنَّ اللّهَ یَهْدِی مَنْ یَشاءُ وَ هُوَ أَعْلَمُ بِالْمُهْتَدِینَ</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192</w:t>
            </w:r>
          </w:hyperlink>
        </w:p>
        <w:p>
          <w:pPr>
            <w:pStyle w:val="Contents4"/>
            <w:tabs>
              <w:tab w:val="clear" w:pos="8176"/>
              <w:tab w:val="right" w:pos="9026" w:leader="dot"/>
            </w:tabs>
            <w:rPr/>
          </w:pPr>
          <w:hyperlink w:anchor="__RefHeading___Toc35051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فَعَمِیَتْ عَلَیْهِمُ الْأَنْباءُ یَوْمَئِذٍ فَهُمْ لا یَتَساءَلُونَ</w:t>
            </w:r>
            <w:r>
              <w:rPr>
                <w:rStyle w:val="IndexLink"/>
                <w:rtl w:val="true"/>
              </w:rPr>
              <w:t xml:space="preserve">» </w:t>
            </w:r>
            <w:r>
              <w:rPr>
                <w:rStyle w:val="IndexLink"/>
                <w:rtl w:val="true"/>
              </w:rPr>
              <w:t>الایة</w:t>
            </w:r>
            <w:r>
              <w:rPr>
                <w:rStyle w:val="IndexLink"/>
                <w:rtl w:val="true"/>
              </w:rPr>
              <w:t>:</w:t>
            </w:r>
            <w:r>
              <w:rPr>
                <w:rStyle w:val="IndexLink"/>
              </w:rPr>
              <w:t>66</w:t>
            </w:r>
            <w:r>
              <w:rPr>
                <w:rStyle w:val="IndexLink"/>
                <w:rtl w:val="true"/>
              </w:rPr>
              <w:t>.</w:t>
              <w:tab/>
            </w:r>
            <w:r>
              <w:rPr>
                <w:rStyle w:val="IndexLink"/>
              </w:rPr>
              <w:t>193</w:t>
            </w:r>
          </w:hyperlink>
        </w:p>
        <w:p>
          <w:pPr>
            <w:pStyle w:val="Contents4"/>
            <w:tabs>
              <w:tab w:val="clear" w:pos="8176"/>
              <w:tab w:val="right" w:pos="9026" w:leader="dot"/>
            </w:tabs>
            <w:rPr/>
          </w:pPr>
          <w:hyperlink w:anchor="__RefHeading___Toc35051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 لَهُ قَوْمُهُ لا تَفْرَحْ إِنَّ اللّهَ لا یُحِبُّ الْفَرِحِینَ</w:t>
            </w:r>
            <w:r>
              <w:rPr>
                <w:rStyle w:val="IndexLink"/>
                <w:rtl w:val="true"/>
              </w:rPr>
              <w:t xml:space="preserve">» </w:t>
            </w:r>
            <w:r>
              <w:rPr>
                <w:rStyle w:val="IndexLink"/>
                <w:rtl w:val="true"/>
              </w:rPr>
              <w:t>الایة</w:t>
            </w:r>
            <w:r>
              <w:rPr>
                <w:rStyle w:val="IndexLink"/>
                <w:rtl w:val="true"/>
              </w:rPr>
              <w:t>:</w:t>
            </w:r>
            <w:r>
              <w:rPr>
                <w:rStyle w:val="IndexLink"/>
              </w:rPr>
              <w:t>76</w:t>
            </w:r>
            <w:r>
              <w:rPr>
                <w:rStyle w:val="IndexLink"/>
                <w:rtl w:val="true"/>
              </w:rPr>
              <w:t>.</w:t>
              <w:tab/>
            </w:r>
            <w:r>
              <w:rPr>
                <w:rStyle w:val="IndexLink"/>
              </w:rPr>
              <w:t>193</w:t>
            </w:r>
          </w:hyperlink>
        </w:p>
        <w:p>
          <w:pPr>
            <w:pStyle w:val="Contents4"/>
            <w:tabs>
              <w:tab w:val="clear" w:pos="8176"/>
              <w:tab w:val="right" w:pos="9026" w:leader="dot"/>
            </w:tabs>
            <w:rPr/>
          </w:pPr>
          <w:hyperlink w:anchor="__RefHeading___Toc3505179_3381743652">
            <w:r>
              <w:rPr>
                <w:webHidden/>
                <w:rStyle w:val="IndexLink"/>
                <w:rtl w:val="true"/>
              </w:rPr>
              <w:t xml:space="preserve">قوله </w:t>
            </w:r>
            <w:r>
              <w:rPr>
                <w:rStyle w:val="IndexLink"/>
                <w:rtl w:val="true"/>
              </w:rPr>
              <w:t>«</w:t>
            </w:r>
            <w:r>
              <w:rPr>
                <w:rStyle w:val="IndexLink"/>
                <w:rtl w:val="true"/>
              </w:rPr>
              <w:t>اَللّهَ یَبْسُطُ الرِّزْقَ لِمَنْ یَشاءُ مِنْ عِبادِهِ وَ یَقْدِرُ</w:t>
            </w:r>
            <w:r>
              <w:rPr>
                <w:rStyle w:val="IndexLink"/>
                <w:rtl w:val="true"/>
              </w:rPr>
              <w:t xml:space="preserve">» </w:t>
            </w:r>
            <w:r>
              <w:rPr>
                <w:rStyle w:val="IndexLink"/>
                <w:rtl w:val="true"/>
              </w:rPr>
              <w:t xml:space="preserve">حکی اللّه ان الذین تمنوا مکانه بالأمس حین خرج علیهم علی زینته لما رأوه خسف اللّه به أصبحوا یقولون </w:t>
            </w:r>
            <w:r>
              <w:rPr>
                <w:rStyle w:val="IndexLink"/>
                <w:rtl w:val="true"/>
              </w:rPr>
              <w:t>«</w:t>
            </w:r>
            <w:r>
              <w:rPr>
                <w:rStyle w:val="IndexLink"/>
                <w:rtl w:val="true"/>
              </w:rPr>
              <w:t>وَیْکَأَنَّ اللّهَ یَبْسُطُ الرِّزْقَ لِمَنْ یَشاءُ مِنْ عِبادِهِ وَ یَقْدِرُ</w:t>
            </w:r>
            <w:r>
              <w:rPr>
                <w:rStyle w:val="IndexLink"/>
                <w:rtl w:val="true"/>
              </w:rPr>
              <w:t xml:space="preserve">» </w:t>
            </w:r>
            <w:r>
              <w:rPr>
                <w:rStyle w:val="IndexLink"/>
                <w:rtl w:val="true"/>
              </w:rPr>
              <w:t>أی</w:t>
            </w:r>
            <w:r>
              <w:rPr>
                <w:rStyle w:val="IndexLink"/>
                <w:rtl w:val="true"/>
              </w:rPr>
              <w:t>:</w:t>
            </w:r>
            <w:r>
              <w:rPr>
                <w:rStyle w:val="IndexLink"/>
                <w:rtl w:val="true"/>
              </w:rPr>
              <w:t>یوسع رزقه علی من یشاء و یضیق علی من یشاء اعترفوا بذلک</w:t>
            </w:r>
            <w:r>
              <w:rPr>
                <w:rStyle w:val="IndexLink"/>
                <w:rtl w:val="true"/>
              </w:rPr>
              <w:t>.</w:t>
              <w:tab/>
            </w:r>
            <w:r>
              <w:rPr>
                <w:rStyle w:val="IndexLink"/>
              </w:rPr>
              <w:t>194</w:t>
            </w:r>
          </w:hyperlink>
        </w:p>
        <w:p>
          <w:pPr>
            <w:pStyle w:val="Contents3"/>
            <w:tabs>
              <w:tab w:val="clear" w:pos="8459"/>
              <w:tab w:val="right" w:pos="9026" w:leader="dot"/>
            </w:tabs>
            <w:rPr/>
          </w:pPr>
          <w:hyperlink w:anchor="__RefHeading___Toc3505181_3381743652">
            <w:r>
              <w:rPr>
                <w:webHidden/>
                <w:rStyle w:val="IndexLink"/>
                <w:rtl w:val="true"/>
              </w:rPr>
              <w:t>سورة العنکبوت</w:t>
            </w:r>
            <w:r>
              <w:rPr>
                <w:rStyle w:val="IndexLink"/>
                <w:rtl w:val="true"/>
              </w:rPr>
              <w:tab/>
            </w:r>
            <w:r>
              <w:rPr>
                <w:rStyle w:val="IndexLink"/>
              </w:rPr>
              <w:t>195</w:t>
            </w:r>
          </w:hyperlink>
        </w:p>
        <w:p>
          <w:pPr>
            <w:pStyle w:val="Contents4"/>
            <w:tabs>
              <w:tab w:val="clear" w:pos="8176"/>
              <w:tab w:val="right" w:pos="9026" w:leader="dot"/>
            </w:tabs>
            <w:rPr/>
          </w:pPr>
          <w:hyperlink w:anchor="__RefHeading___Toc35051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الم</w:t>
            </w:r>
            <w:r>
              <w:rPr>
                <w:rStyle w:val="IndexLink"/>
                <w:rtl w:val="true"/>
              </w:rPr>
              <w:t xml:space="preserve">. </w:t>
            </w:r>
            <w:r>
              <w:rPr>
                <w:rStyle w:val="IndexLink"/>
                <w:rtl w:val="true"/>
              </w:rPr>
              <w:t>أَ حَسِبَ النّاسُ أَنْ یُتْرَکُوا أَنْ یَقُولُوا آمَنّا وَ هُمْ لا یُفْتَنُونَ</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195</w:t>
            </w:r>
          </w:hyperlink>
        </w:p>
        <w:p>
          <w:pPr>
            <w:pStyle w:val="Contents4"/>
            <w:tabs>
              <w:tab w:val="clear" w:pos="8176"/>
              <w:tab w:val="right" w:pos="9026" w:leader="dot"/>
            </w:tabs>
            <w:rPr/>
          </w:pPr>
          <w:hyperlink w:anchor="__RefHeading___Toc35051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آمَنُوا وَ عَمِلُوا الصّالِحاتِ لَنُکَفِّرَنَّ عَنْهُمْ سَیِّئاتِهِمْ</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195</w:t>
            </w:r>
          </w:hyperlink>
        </w:p>
        <w:p>
          <w:pPr>
            <w:pStyle w:val="Contents4"/>
            <w:tabs>
              <w:tab w:val="clear" w:pos="8176"/>
              <w:tab w:val="right" w:pos="9026" w:leader="dot"/>
            </w:tabs>
            <w:rPr/>
          </w:pPr>
          <w:hyperlink w:anchor="__RefHeading___Toc35051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لَیُسْئَلُنَّ یَوْمَ الْقِیامَةِ عَمّا کانُوا یَفْتَرُونَ</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195</w:t>
            </w:r>
          </w:hyperlink>
        </w:p>
        <w:p>
          <w:pPr>
            <w:pStyle w:val="Contents4"/>
            <w:tabs>
              <w:tab w:val="clear" w:pos="8176"/>
              <w:tab w:val="right" w:pos="9026" w:leader="dot"/>
            </w:tabs>
            <w:rPr/>
          </w:pPr>
          <w:hyperlink w:anchor="__RefHeading___Toc35051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فَآمَنَ لَهُ لُوطٌ وَ قالَ إِنِّی مُهاجِرٌ إِلی رَبِّی</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196</w:t>
            </w:r>
          </w:hyperlink>
        </w:p>
        <w:p>
          <w:pPr>
            <w:pStyle w:val="Contents4"/>
            <w:tabs>
              <w:tab w:val="clear" w:pos="8176"/>
              <w:tab w:val="right" w:pos="9026" w:leader="dot"/>
            </w:tabs>
            <w:rPr/>
          </w:pPr>
          <w:hyperlink w:anchor="__RefHeading___Toc35051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جاءَتْ رُسُلُنا إِبْراهِیمَ بِالْبُشْری</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196</w:t>
            </w:r>
          </w:hyperlink>
        </w:p>
        <w:p>
          <w:pPr>
            <w:pStyle w:val="Contents4"/>
            <w:tabs>
              <w:tab w:val="clear" w:pos="8176"/>
              <w:tab w:val="right" w:pos="9026" w:leader="dot"/>
            </w:tabs>
            <w:rPr/>
          </w:pPr>
          <w:hyperlink w:anchor="__RefHeading___Toc35051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زَیَّنَ لَهُمُ الشَّیْطانُ أَعْمالَهُمْ فَصَدَّهُمْ عَنِ السَّبِیلِ</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197</w:t>
            </w:r>
          </w:hyperlink>
        </w:p>
        <w:p>
          <w:pPr>
            <w:pStyle w:val="Contents4"/>
            <w:tabs>
              <w:tab w:val="clear" w:pos="8176"/>
              <w:tab w:val="right" w:pos="9026" w:leader="dot"/>
            </w:tabs>
            <w:rPr/>
          </w:pPr>
          <w:hyperlink w:anchor="__RefHeading___Toc35051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مَثَلُ الَّذِینَ اتَّخَذُوا مِنْ دُونِ اللّهِ أَوْلِیاءَ کَمَثَلِ الْعَنْکَبُوتِ اتَّخَذَتْ بَیْتاً وَ إِنَّ أَوْهَنَ الْبُیُوتِ لَبَیْتُ الْعَنْکَبُوتِ</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197</w:t>
            </w:r>
          </w:hyperlink>
        </w:p>
        <w:p>
          <w:pPr>
            <w:pStyle w:val="Contents4"/>
            <w:tabs>
              <w:tab w:val="clear" w:pos="8176"/>
              <w:tab w:val="right" w:pos="9026" w:leader="dot"/>
            </w:tabs>
            <w:rPr/>
          </w:pPr>
          <w:hyperlink w:anchor="__RefHeading___Toc35051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تَخُطُّهُ بِیَمِینِکَ</w:t>
            </w:r>
            <w:r>
              <w:rPr>
                <w:rStyle w:val="IndexLink"/>
                <w:rtl w:val="true"/>
              </w:rPr>
              <w:t xml:space="preserve">» </w:t>
            </w:r>
            <w:r>
              <w:rPr>
                <w:rStyle w:val="IndexLink"/>
                <w:rtl w:val="true"/>
              </w:rPr>
              <w:t>الایة</w:t>
            </w:r>
            <w:r>
              <w:rPr>
                <w:rStyle w:val="IndexLink"/>
                <w:rtl w:val="true"/>
              </w:rPr>
              <w:t>:</w:t>
            </w:r>
            <w:r>
              <w:rPr>
                <w:rStyle w:val="IndexLink"/>
              </w:rPr>
              <w:t>48</w:t>
            </w:r>
            <w:r>
              <w:rPr>
                <w:rStyle w:val="IndexLink"/>
                <w:rtl w:val="true"/>
              </w:rPr>
              <w:t>.</w:t>
              <w:tab/>
            </w:r>
            <w:r>
              <w:rPr>
                <w:rStyle w:val="IndexLink"/>
              </w:rPr>
              <w:t>198</w:t>
            </w:r>
          </w:hyperlink>
        </w:p>
        <w:p>
          <w:pPr>
            <w:pStyle w:val="Contents4"/>
            <w:tabs>
              <w:tab w:val="clear" w:pos="8176"/>
              <w:tab w:val="right" w:pos="9026" w:leader="dot"/>
            </w:tabs>
            <w:rPr/>
          </w:pPr>
          <w:hyperlink w:anchor="__RefHeading___Toc35051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وَ لَمْ یَکْفِهِمْ أَنّا أَنْزَلْنا عَلَیْکَ الْکِتابَ</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198</w:t>
            </w:r>
          </w:hyperlink>
        </w:p>
        <w:p>
          <w:pPr>
            <w:pStyle w:val="Contents3"/>
            <w:tabs>
              <w:tab w:val="clear" w:pos="8459"/>
              <w:tab w:val="right" w:pos="9026" w:leader="dot"/>
            </w:tabs>
            <w:rPr/>
          </w:pPr>
          <w:hyperlink w:anchor="__RefHeading___Toc3505201_3381743652">
            <w:r>
              <w:rPr>
                <w:webHidden/>
                <w:rStyle w:val="IndexLink"/>
                <w:rtl w:val="true"/>
              </w:rPr>
              <w:t>سورة الروم</w:t>
            </w:r>
            <w:r>
              <w:rPr>
                <w:rStyle w:val="IndexLink"/>
                <w:rtl w:val="true"/>
              </w:rPr>
              <w:tab/>
            </w:r>
            <w:r>
              <w:rPr>
                <w:rStyle w:val="IndexLink"/>
              </w:rPr>
              <w:t>199</w:t>
            </w:r>
          </w:hyperlink>
        </w:p>
        <w:p>
          <w:pPr>
            <w:pStyle w:val="Contents4"/>
            <w:tabs>
              <w:tab w:val="clear" w:pos="8176"/>
              <w:tab w:val="right" w:pos="9026" w:leader="dot"/>
            </w:tabs>
            <w:rPr/>
          </w:pPr>
          <w:hyperlink w:anchor="__RefHeading___Toc35052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الم</w:t>
            </w:r>
            <w:r>
              <w:rPr>
                <w:rStyle w:val="IndexLink"/>
                <w:rtl w:val="true"/>
              </w:rPr>
              <w:t xml:space="preserve">. </w:t>
            </w:r>
            <w:r>
              <w:rPr>
                <w:rStyle w:val="IndexLink"/>
                <w:rtl w:val="true"/>
              </w:rPr>
              <w:t>غُلِبَتِ الرُّومُ</w:t>
            </w:r>
            <w:r>
              <w:rPr>
                <w:rStyle w:val="IndexLink"/>
                <w:rtl w:val="true"/>
              </w:rPr>
              <w:t xml:space="preserve">. </w:t>
            </w:r>
            <w:r>
              <w:rPr>
                <w:rStyle w:val="IndexLink"/>
                <w:rtl w:val="true"/>
              </w:rPr>
              <w:t>فِی أَدْنَی الْأَرْضِ وَ هُمْ مِنْ بَعْدِ غَلَبِهِمْ سَیَغْلِبُونَ</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r>
            <w:r>
              <w:rPr>
                <w:rStyle w:val="IndexLink"/>
              </w:rPr>
              <w:t>3</w:t>
            </w:r>
            <w:r>
              <w:rPr>
                <w:rStyle w:val="IndexLink"/>
                <w:rtl w:val="true"/>
              </w:rPr>
              <w:t>.</w:t>
              <w:tab/>
            </w:r>
            <w:r>
              <w:rPr>
                <w:rStyle w:val="IndexLink"/>
              </w:rPr>
              <w:t>199</w:t>
            </w:r>
          </w:hyperlink>
        </w:p>
        <w:p>
          <w:pPr>
            <w:pStyle w:val="Contents4"/>
            <w:tabs>
              <w:tab w:val="clear" w:pos="8176"/>
              <w:tab w:val="right" w:pos="9026" w:leader="dot"/>
            </w:tabs>
            <w:rPr/>
          </w:pPr>
          <w:hyperlink w:anchor="__RefHeading___Toc35052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وَعْدَ اللّهِ لا یُخْلِفُ اللّهُ وَعْدَهُ وَ لکِنَّ أَکْثَرَ النّاسِ لا یَعْلَمُونَ</w:t>
            </w:r>
            <w:r>
              <w:rPr>
                <w:rStyle w:val="IndexLink"/>
                <w:rtl w:val="true"/>
              </w:rPr>
              <w:t>.</w:t>
              <w:tab/>
            </w:r>
            <w:r>
              <w:rPr>
                <w:rStyle w:val="IndexLink"/>
              </w:rPr>
              <w:t>199</w:t>
            </w:r>
          </w:hyperlink>
        </w:p>
        <w:p>
          <w:pPr>
            <w:pStyle w:val="Contents4"/>
            <w:tabs>
              <w:tab w:val="clear" w:pos="8176"/>
              <w:tab w:val="right" w:pos="9026" w:leader="dot"/>
            </w:tabs>
            <w:rPr/>
          </w:pPr>
          <w:hyperlink w:anchor="__RefHeading___Toc35052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آیاتِهِ أَنْ خَلَقَ لَکُمْ مِنْ أَنْفُسِکُمْ أَزْواجاً لِتَسْکُنُوا إِلَیْها</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200</w:t>
            </w:r>
          </w:hyperlink>
        </w:p>
        <w:p>
          <w:pPr>
            <w:pStyle w:val="Contents4"/>
            <w:tabs>
              <w:tab w:val="clear" w:pos="8176"/>
              <w:tab w:val="right" w:pos="9026" w:leader="dot"/>
            </w:tabs>
            <w:rPr/>
          </w:pPr>
          <w:hyperlink w:anchor="__RefHeading___Toc35052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أَهْوَنُ عَلَیْهِ</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201</w:t>
            </w:r>
          </w:hyperlink>
        </w:p>
        <w:p>
          <w:pPr>
            <w:pStyle w:val="Contents4"/>
            <w:tabs>
              <w:tab w:val="clear" w:pos="8176"/>
              <w:tab w:val="right" w:pos="9026" w:leader="dot"/>
            </w:tabs>
            <w:rPr/>
          </w:pPr>
          <w:hyperlink w:anchor="__RefHeading___Toc35052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تُصِبْهُمْ سَیِّئَةٌ بِما قَدَّمَتْ أَیْدِیهِمْ إِذا هُمْ یَقْنَطُونَ</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201</w:t>
            </w:r>
          </w:hyperlink>
        </w:p>
        <w:p>
          <w:pPr>
            <w:pStyle w:val="Contents4"/>
            <w:tabs>
              <w:tab w:val="clear" w:pos="8176"/>
              <w:tab w:val="right" w:pos="9026" w:leader="dot"/>
            </w:tabs>
            <w:rPr/>
          </w:pPr>
          <w:hyperlink w:anchor="__RefHeading___Toc35052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ظَهَرَ الْفَسادُ فِی الْبَرِّ وَ الْبَحْرِ بِما کَسَبَتْ أَیْدِی النّاسِ</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202</w:t>
            </w:r>
          </w:hyperlink>
        </w:p>
        <w:p>
          <w:pPr>
            <w:pStyle w:val="Contents4"/>
            <w:tabs>
              <w:tab w:val="clear" w:pos="8176"/>
              <w:tab w:val="right" w:pos="9026" w:leader="dot"/>
            </w:tabs>
            <w:rPr/>
          </w:pPr>
          <w:hyperlink w:anchor="__RefHeading___Toc35052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یَوْمَ تَقُومُ السّاعَةُ یُقْسِمُ الْمُجْرِمُونَ ما لَبِثُوا غَیْرَ ساعَةٍ کَذلِکَ کانُوا یُؤْفَکُونَ</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202</w:t>
            </w:r>
          </w:hyperlink>
        </w:p>
        <w:p>
          <w:pPr>
            <w:pStyle w:val="Contents3"/>
            <w:tabs>
              <w:tab w:val="clear" w:pos="8459"/>
              <w:tab w:val="right" w:pos="9026" w:leader="dot"/>
            </w:tabs>
            <w:rPr/>
          </w:pPr>
          <w:hyperlink w:anchor="__RefHeading___Toc3505217_3381743652">
            <w:r>
              <w:rPr>
                <w:webHidden/>
                <w:rStyle w:val="IndexLink"/>
                <w:rtl w:val="true"/>
              </w:rPr>
              <w:t>سورة لقمان</w:t>
            </w:r>
            <w:r>
              <w:rPr>
                <w:rStyle w:val="IndexLink"/>
                <w:rtl w:val="true"/>
              </w:rPr>
              <w:tab/>
            </w:r>
            <w:r>
              <w:rPr>
                <w:rStyle w:val="IndexLink"/>
              </w:rPr>
              <w:t>202</w:t>
            </w:r>
          </w:hyperlink>
        </w:p>
        <w:p>
          <w:pPr>
            <w:pStyle w:val="Contents4"/>
            <w:tabs>
              <w:tab w:val="clear" w:pos="8176"/>
              <w:tab w:val="right" w:pos="9026" w:leader="dot"/>
            </w:tabs>
            <w:rPr/>
          </w:pPr>
          <w:hyperlink w:anchor="__RefHeading___Toc35052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النّاسِ مَنْ یَشْتَرِی لَهْوَ الْحَدِیثِ لِیُضِلَّ عَنْ سَبِیلِ اللّهِ بِغَیْرِ عِلْمٍ</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202</w:t>
            </w:r>
          </w:hyperlink>
        </w:p>
        <w:p>
          <w:pPr>
            <w:pStyle w:val="Contents4"/>
            <w:tabs>
              <w:tab w:val="clear" w:pos="8176"/>
              <w:tab w:val="right" w:pos="9026" w:leader="dot"/>
            </w:tabs>
            <w:rPr/>
          </w:pPr>
          <w:hyperlink w:anchor="__RefHeading___Toc35052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بُنَیَّ إِنَّها إِنْ تَکُ مِثْقالَ حَبَّةٍ مِنْ خَرْدَلٍ فَتَکُنْ فِی صَخْرَةٍ أَوْ فِی السَّماواتِ أَوْ فِی الْأَرْضِ یَأْتِ بِهَا اللّهُ</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203</w:t>
            </w:r>
          </w:hyperlink>
        </w:p>
        <w:p>
          <w:pPr>
            <w:pStyle w:val="Contents4"/>
            <w:tabs>
              <w:tab w:val="clear" w:pos="8176"/>
              <w:tab w:val="right" w:pos="9026" w:leader="dot"/>
            </w:tabs>
            <w:rPr/>
          </w:pPr>
          <w:hyperlink w:anchor="__RefHeading___Toc35052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أَنَّ الْفُلْکَ تَجْرِی فِی الْبَحْرِ بِنِعْمَتِ اللّهِ لِیُرِیَکُمْ مِنْ آیاتِهِ إِنَّ فِی ذلِکَ لَآیاتٍ لِکُلِّ صَبّارٍ شَکُورٍ</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204</w:t>
            </w:r>
          </w:hyperlink>
        </w:p>
        <w:p>
          <w:pPr>
            <w:pStyle w:val="Contents2"/>
            <w:tabs>
              <w:tab w:val="clear" w:pos="8743"/>
              <w:tab w:val="right" w:pos="9026" w:leader="dot"/>
            </w:tabs>
            <w:rPr/>
          </w:pPr>
          <w:hyperlink w:anchor="__RefHeading___Toc3505225_3381743652">
            <w:r>
              <w:rPr>
                <w:webHidden/>
                <w:rStyle w:val="IndexLink"/>
                <w:rtl w:val="true"/>
              </w:rPr>
              <w:t>التعلیق من الجزء الثامن</w:t>
            </w:r>
            <w:r>
              <w:rPr>
                <w:rStyle w:val="IndexLink"/>
                <w:rtl w:val="true"/>
              </w:rPr>
              <w:tab/>
            </w:r>
            <w:r>
              <w:rPr>
                <w:rStyle w:val="IndexLink"/>
              </w:rPr>
              <w:t>205</w:t>
            </w:r>
          </w:hyperlink>
        </w:p>
        <w:p>
          <w:pPr>
            <w:pStyle w:val="Contents3"/>
            <w:tabs>
              <w:tab w:val="clear" w:pos="8459"/>
              <w:tab w:val="right" w:pos="9026" w:leader="dot"/>
            </w:tabs>
            <w:rPr/>
          </w:pPr>
          <w:hyperlink w:anchor="__RefHeading___Toc3505227_338174365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3505229_3381743652">
            <w:r>
              <w:rPr>
                <w:webHidden/>
                <w:rStyle w:val="IndexLink"/>
                <w:rtl w:val="true"/>
              </w:rPr>
              <w:t>سورة السجدة</w:t>
            </w:r>
            <w:r>
              <w:rPr>
                <w:rStyle w:val="IndexLink"/>
                <w:rtl w:val="true"/>
              </w:rPr>
              <w:tab/>
            </w:r>
            <w:r>
              <w:rPr>
                <w:rStyle w:val="IndexLink"/>
              </w:rPr>
              <w:t>205</w:t>
            </w:r>
          </w:hyperlink>
        </w:p>
        <w:p>
          <w:pPr>
            <w:pStyle w:val="Contents4"/>
            <w:tabs>
              <w:tab w:val="clear" w:pos="8176"/>
              <w:tab w:val="right" w:pos="9026" w:leader="dot"/>
            </w:tabs>
            <w:rPr/>
          </w:pPr>
          <w:hyperlink w:anchor="__RefHeading___Toc35052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خَلَقَ السَّماواتِ وَ الْأَرْضَ وَ ما بَیْنَهُما فِی سِتَّةِ أَیّامٍ ثُمَّ اسْتَوی عَلَی الْعَرْشِ</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205</w:t>
            </w:r>
          </w:hyperlink>
        </w:p>
        <w:p>
          <w:pPr>
            <w:pStyle w:val="Contents4"/>
            <w:tabs>
              <w:tab w:val="clear" w:pos="8176"/>
              <w:tab w:val="right" w:pos="9026" w:leader="dot"/>
            </w:tabs>
            <w:rPr/>
          </w:pPr>
          <w:hyperlink w:anchor="__RefHeading___Toc3505233_3381743652">
            <w:r>
              <w:rPr>
                <w:webHidden/>
                <w:rStyle w:val="IndexLink"/>
                <w:rtl w:val="true"/>
              </w:rPr>
              <w:t>فصل</w:t>
            </w:r>
            <w:r>
              <w:rPr>
                <w:rStyle w:val="IndexLink"/>
                <w:rtl w:val="true"/>
              </w:rPr>
              <w:t>:</w:t>
            </w:r>
            <w:r>
              <w:rPr>
                <w:rStyle w:val="IndexLink"/>
                <w:rtl w:val="true"/>
              </w:rPr>
              <w:t>قوله</w:t>
            </w:r>
            <w:r>
              <w:rPr>
                <w:rStyle w:val="IndexLink"/>
                <w:rtl w:val="true"/>
              </w:rPr>
              <w:t>: «</w:t>
            </w:r>
            <w:r>
              <w:rPr>
                <w:rStyle w:val="IndexLink"/>
                <w:rtl w:val="true"/>
              </w:rPr>
              <w:t>اَلَّذِی أَحْسَنَ کُلَّ شَیْ‌ءٍ خَلَقَهُ وَ بَدَأَ خَلْقَ الْإِنْسانِ مِنْ طِینٍ</w:t>
            </w:r>
            <w:r>
              <w:rPr>
                <w:rStyle w:val="IndexLink"/>
                <w:rtl w:val="true"/>
              </w:rPr>
              <w:t>.</w:t>
              <w:tab/>
            </w:r>
            <w:r>
              <w:rPr>
                <w:rStyle w:val="IndexLink"/>
              </w:rPr>
              <w:t>207</w:t>
            </w:r>
          </w:hyperlink>
        </w:p>
        <w:p>
          <w:pPr>
            <w:pStyle w:val="Contents4"/>
            <w:tabs>
              <w:tab w:val="clear" w:pos="8176"/>
              <w:tab w:val="right" w:pos="9026" w:leader="dot"/>
            </w:tabs>
            <w:rPr/>
          </w:pPr>
          <w:hyperlink w:anchor="__RefHeading___Toc35052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یَتَوَفّاکُمْ مَلَکُ الْمَوْتِ الَّذِی وُکِّلَ بِکُمْ ثُمَّ إِلی رَبِّکُمْ تُرْجَعُونَ</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207</w:t>
            </w:r>
          </w:hyperlink>
        </w:p>
        <w:p>
          <w:pPr>
            <w:pStyle w:val="Contents4"/>
            <w:tabs>
              <w:tab w:val="clear" w:pos="8176"/>
              <w:tab w:val="right" w:pos="9026" w:leader="dot"/>
            </w:tabs>
            <w:rPr/>
          </w:pPr>
          <w:hyperlink w:anchor="__RefHeading___Toc35052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فَلا تَعْلَمُ نَفْسٌ ما أُخْفِیَ لَهُمْ مِنْ قُرَّةِ أَعْیُنٍ جَزاءً بِما کانُوا یَعْمَلُونَ</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208</w:t>
            </w:r>
          </w:hyperlink>
        </w:p>
        <w:p>
          <w:pPr>
            <w:pStyle w:val="Contents4"/>
            <w:tabs>
              <w:tab w:val="clear" w:pos="8176"/>
              <w:tab w:val="right" w:pos="9026" w:leader="dot"/>
            </w:tabs>
            <w:rPr/>
          </w:pPr>
          <w:hyperlink w:anchor="__RefHeading___Toc35052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لَنُذِیقَنَّهُمْ مِنَ الْعَذابِ الْأَدْنی دُونَ الْعَذابِ الْأَکْبَرِ لَعَلَّهُمْ یَرْجِعُونَ</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208</w:t>
            </w:r>
          </w:hyperlink>
        </w:p>
        <w:p>
          <w:pPr>
            <w:pStyle w:val="Contents4"/>
            <w:tabs>
              <w:tab w:val="clear" w:pos="8176"/>
              <w:tab w:val="right" w:pos="9026" w:leader="dot"/>
            </w:tabs>
            <w:rPr/>
          </w:pPr>
          <w:hyperlink w:anchor="__RefHeading___Toc35052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وَ لَمْ یَرَوْا أَنّا نَسُوقُ الْماءَ إِلَی الْأَرْضِ الْجُرُزِ فَنُخْرِجُ بِهِ زَرْعاً</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209</w:t>
            </w:r>
          </w:hyperlink>
        </w:p>
        <w:p>
          <w:pPr>
            <w:pStyle w:val="Contents3"/>
            <w:tabs>
              <w:tab w:val="clear" w:pos="8459"/>
              <w:tab w:val="right" w:pos="9026" w:leader="dot"/>
            </w:tabs>
            <w:rPr/>
          </w:pPr>
          <w:hyperlink w:anchor="__RefHeading___Toc3505243_3381743652">
            <w:r>
              <w:rPr>
                <w:webHidden/>
                <w:rStyle w:val="IndexLink"/>
                <w:rtl w:val="true"/>
              </w:rPr>
              <w:t>سورة الأحزاب</w:t>
            </w:r>
            <w:r>
              <w:rPr>
                <w:rStyle w:val="IndexLink"/>
                <w:rtl w:val="true"/>
              </w:rPr>
              <w:tab/>
            </w:r>
            <w:r>
              <w:rPr>
                <w:rStyle w:val="IndexLink"/>
              </w:rPr>
              <w:t>209</w:t>
            </w:r>
          </w:hyperlink>
        </w:p>
        <w:p>
          <w:pPr>
            <w:pStyle w:val="Contents4"/>
            <w:tabs>
              <w:tab w:val="clear" w:pos="8176"/>
              <w:tab w:val="right" w:pos="9026" w:leader="dot"/>
            </w:tabs>
            <w:rPr/>
          </w:pPr>
          <w:hyperlink w:anchor="__RefHeading___Toc35052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جَعَلَ اللّهُ لِرَجُلٍ مِنْ قَلْبَیْنِ</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209</w:t>
            </w:r>
          </w:hyperlink>
        </w:p>
        <w:p>
          <w:pPr>
            <w:pStyle w:val="Contents4"/>
            <w:tabs>
              <w:tab w:val="clear" w:pos="8176"/>
              <w:tab w:val="right" w:pos="9026" w:leader="dot"/>
            </w:tabs>
            <w:rPr/>
          </w:pPr>
          <w:hyperlink w:anchor="__RefHeading___Toc35052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اَلنَّبِیُّ أَوْلی بِالْمُؤْمِنِینَ مِنْ أَنْفُسِهِمْ وَ أَزْواجُهُ أُمَّهاتُهُمْ وَ أُولُوا الْأَرْحامِ بَعْضُهُمْ أَوْلی بِبَعْضٍ فِی کِتابِ اللّهِ</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10</w:t>
            </w:r>
            <w:r>
              <w:rPr>
                <w:rStyle w:val="IndexLink"/>
                <w:rtl w:val="true"/>
              </w:rPr>
              <w:t>.</w:t>
              <w:tab/>
            </w:r>
            <w:r>
              <w:rPr>
                <w:rStyle w:val="IndexLink"/>
              </w:rPr>
              <w:t>211</w:t>
            </w:r>
          </w:hyperlink>
        </w:p>
        <w:p>
          <w:pPr>
            <w:pStyle w:val="Contents4"/>
            <w:tabs>
              <w:tab w:val="clear" w:pos="8176"/>
              <w:tab w:val="right" w:pos="9026" w:leader="dot"/>
            </w:tabs>
            <w:rPr/>
          </w:pPr>
          <w:hyperlink w:anchor="__RefHeading___Toc35052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هُنالِکَ ابْتُلِیَ الْمُؤْمِنُونَ</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212</w:t>
            </w:r>
          </w:hyperlink>
        </w:p>
        <w:p>
          <w:pPr>
            <w:pStyle w:val="Contents4"/>
            <w:tabs>
              <w:tab w:val="clear" w:pos="8176"/>
              <w:tab w:val="right" w:pos="9026" w:leader="dot"/>
            </w:tabs>
            <w:rPr/>
          </w:pPr>
          <w:hyperlink w:anchor="__RefHeading___Toc35052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لَنْ یَنْفَعَکُمُ الْفِرارُ إِنْ فَرَرْتُمْ مِنَ الْمَوْتِ أَوِ الْقَتْلِ</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213</w:t>
            </w:r>
          </w:hyperlink>
        </w:p>
        <w:p>
          <w:pPr>
            <w:pStyle w:val="Contents4"/>
            <w:tabs>
              <w:tab w:val="clear" w:pos="8176"/>
              <w:tab w:val="right" w:pos="9026" w:leader="dot"/>
            </w:tabs>
            <w:rPr/>
          </w:pPr>
          <w:hyperlink w:anchor="__RefHeading___Toc35052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کانَ لَکُمْ فِی رَسُولِ اللّهِ أُسْوَةٌ حَسَنَةٌ</w:t>
            </w:r>
            <w:r>
              <w:rPr>
                <w:rStyle w:val="IndexLink"/>
                <w:rtl w:val="true"/>
              </w:rPr>
              <w:t>» :</w:t>
            </w:r>
            <w:r>
              <w:rPr>
                <w:rStyle w:val="IndexLink"/>
                <w:rtl w:val="true"/>
              </w:rPr>
              <w:t>الآیات</w:t>
            </w:r>
            <w:r>
              <w:rPr>
                <w:rStyle w:val="IndexLink"/>
                <w:rtl w:val="true"/>
              </w:rPr>
              <w:t>:</w:t>
            </w:r>
            <w:r>
              <w:rPr>
                <w:rStyle w:val="IndexLink"/>
              </w:rPr>
              <w:t>21</w:t>
            </w:r>
            <w:r>
              <w:rPr>
                <w:rStyle w:val="IndexLink"/>
                <w:rtl w:val="true"/>
              </w:rPr>
              <w:t>-</w:t>
            </w:r>
            <w:r>
              <w:rPr>
                <w:rStyle w:val="IndexLink"/>
              </w:rPr>
              <w:t>25</w:t>
            </w:r>
            <w:r>
              <w:rPr>
                <w:rStyle w:val="IndexLink"/>
                <w:rtl w:val="true"/>
              </w:rPr>
              <w:t>.</w:t>
              <w:tab/>
            </w:r>
            <w:r>
              <w:rPr>
                <w:rStyle w:val="IndexLink"/>
              </w:rPr>
              <w:t>213</w:t>
            </w:r>
          </w:hyperlink>
        </w:p>
        <w:p>
          <w:pPr>
            <w:pStyle w:val="Contents4"/>
            <w:tabs>
              <w:tab w:val="clear" w:pos="8176"/>
              <w:tab w:val="right" w:pos="9026" w:leader="dot"/>
            </w:tabs>
            <w:rPr/>
          </w:pPr>
          <w:hyperlink w:anchor="__RefHeading___Toc35052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أَنْزَلَ الَّذِینَ ظاهَرُوهُمْ مِنْ أَهْلِ الْکِتابِ مِنْ صَیاصِیهِمْ</w:t>
            </w:r>
            <w:r>
              <w:rPr>
                <w:rStyle w:val="IndexLink"/>
                <w:rtl w:val="true"/>
              </w:rPr>
              <w:t xml:space="preserve">» </w:t>
            </w:r>
            <w:r>
              <w:rPr>
                <w:rStyle w:val="IndexLink"/>
                <w:rtl w:val="true"/>
              </w:rPr>
              <w:t xml:space="preserve">الآیات </w:t>
            </w:r>
            <w:r>
              <w:rPr>
                <w:rStyle w:val="IndexLink"/>
              </w:rPr>
              <w:t>26</w:t>
            </w:r>
            <w:r>
              <w:rPr>
                <w:rStyle w:val="IndexLink"/>
                <w:rtl w:val="true"/>
              </w:rPr>
              <w:t>-</w:t>
            </w:r>
            <w:r>
              <w:rPr>
                <w:rStyle w:val="IndexLink"/>
              </w:rPr>
              <w:t>33</w:t>
            </w:r>
            <w:r>
              <w:rPr>
                <w:rStyle w:val="IndexLink"/>
                <w:rtl w:val="true"/>
              </w:rPr>
              <w:t>.</w:t>
              <w:tab/>
            </w:r>
            <w:r>
              <w:rPr>
                <w:rStyle w:val="IndexLink"/>
              </w:rPr>
              <w:t>214</w:t>
            </w:r>
          </w:hyperlink>
        </w:p>
        <w:p>
          <w:pPr>
            <w:pStyle w:val="Contents4"/>
            <w:tabs>
              <w:tab w:val="clear" w:pos="8176"/>
              <w:tab w:val="right" w:pos="9026" w:leader="dot"/>
            </w:tabs>
            <w:rPr/>
          </w:pPr>
          <w:hyperlink w:anchor="__RefHeading___Toc35052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لِمُؤْمِنٍ وَ لا مُؤْمِنَةٍ إِذا قَضَی اللّهُ وَ رَسُولُهُ أَمْراً أَنْ یَکُونَ لَهُمُ الْخِیَرَةُ مِنْ أَمْرِهِمْ</w:t>
            </w:r>
            <w:r>
              <w:rPr>
                <w:rStyle w:val="IndexLink"/>
                <w:rtl w:val="true"/>
              </w:rPr>
              <w:t xml:space="preserve">» </w:t>
            </w:r>
            <w:r>
              <w:rPr>
                <w:rStyle w:val="IndexLink"/>
                <w:rtl w:val="true"/>
              </w:rPr>
              <w:t>الآیات</w:t>
            </w:r>
            <w:r>
              <w:rPr>
                <w:rStyle w:val="IndexLink"/>
                <w:rtl w:val="true"/>
              </w:rPr>
              <w:t>:</w:t>
            </w:r>
            <w:r>
              <w:rPr>
                <w:rStyle w:val="IndexLink"/>
              </w:rPr>
              <w:t>36</w:t>
            </w:r>
            <w:r>
              <w:rPr>
                <w:rStyle w:val="IndexLink"/>
                <w:rtl w:val="true"/>
              </w:rPr>
              <w:t>-</w:t>
            </w:r>
            <w:r>
              <w:rPr>
                <w:rStyle w:val="IndexLink"/>
              </w:rPr>
              <w:t>40</w:t>
            </w:r>
            <w:r>
              <w:rPr>
                <w:rStyle w:val="IndexLink"/>
                <w:rtl w:val="true"/>
              </w:rPr>
              <w:t>.</w:t>
              <w:tab/>
            </w:r>
            <w:r>
              <w:rPr>
                <w:rStyle w:val="IndexLink"/>
              </w:rPr>
              <w:t>217</w:t>
            </w:r>
          </w:hyperlink>
        </w:p>
        <w:p>
          <w:pPr>
            <w:pStyle w:val="Contents4"/>
            <w:tabs>
              <w:tab w:val="clear" w:pos="8176"/>
              <w:tab w:val="right" w:pos="9026" w:leader="dot"/>
            </w:tabs>
            <w:rPr/>
          </w:pPr>
          <w:hyperlink w:anchor="__RefHeading___Toc3505259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یا أَیُّهَا الَّذِینَ آمَنُوا إِذا نَکَحْتُمُ الْمُؤْمِناتِ ثُمَّ طَلَّقْتُمُوهُنَّ مِنْ قَبْلِ أَنْ تَمَسُّوهُنَّ فَما لَکُمْ عَلَیْهِنَّ مِنْ عِدَّةٍ تَعْتَدُّونَها فَمَتِّعُوهُنَّ وَ سَرِّحُوهُنَّ سَراحاً جَمِیلاً</w:t>
            </w:r>
            <w:r>
              <w:rPr>
                <w:rStyle w:val="IndexLink"/>
                <w:rtl w:val="true"/>
              </w:rPr>
              <w:t xml:space="preserve">» </w:t>
            </w:r>
            <w:r>
              <w:rPr>
                <w:rStyle w:val="IndexLink"/>
                <w:rtl w:val="true"/>
              </w:rPr>
              <w:t>الآیات</w:t>
            </w:r>
            <w:r>
              <w:rPr>
                <w:rStyle w:val="IndexLink"/>
                <w:rtl w:val="true"/>
              </w:rPr>
              <w:t>:</w:t>
            </w:r>
            <w:r>
              <w:rPr>
                <w:rStyle w:val="IndexLink"/>
              </w:rPr>
              <w:t>49</w:t>
            </w:r>
            <w:r>
              <w:rPr>
                <w:rStyle w:val="IndexLink"/>
                <w:rtl w:val="true"/>
              </w:rPr>
              <w:t>-</w:t>
            </w:r>
            <w:r>
              <w:rPr>
                <w:rStyle w:val="IndexLink"/>
              </w:rPr>
              <w:t>50</w:t>
            </w:r>
            <w:r>
              <w:rPr>
                <w:rStyle w:val="IndexLink"/>
                <w:rtl w:val="true"/>
              </w:rPr>
              <w:t>.</w:t>
              <w:tab/>
            </w:r>
            <w:r>
              <w:rPr>
                <w:rStyle w:val="IndexLink"/>
              </w:rPr>
              <w:t>218</w:t>
            </w:r>
          </w:hyperlink>
        </w:p>
        <w:p>
          <w:pPr>
            <w:pStyle w:val="Contents4"/>
            <w:tabs>
              <w:tab w:val="clear" w:pos="8176"/>
              <w:tab w:val="right" w:pos="9026" w:leader="dot"/>
            </w:tabs>
            <w:rPr/>
          </w:pPr>
          <w:hyperlink w:anchor="__RefHeading___Toc35052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تُرْجِی مَنْ تَشاءُ مِنْهُنَّ وَ تُؤْوِی إِلَیْکَ مَنْ تَشاءُ</w:t>
            </w:r>
            <w:r>
              <w:rPr>
                <w:rStyle w:val="IndexLink"/>
                <w:rtl w:val="true"/>
              </w:rPr>
              <w:t xml:space="preserve">» </w:t>
            </w:r>
            <w:r>
              <w:rPr>
                <w:rStyle w:val="IndexLink"/>
                <w:rtl w:val="true"/>
              </w:rPr>
              <w:t>الآیات</w:t>
            </w:r>
            <w:r>
              <w:rPr>
                <w:rStyle w:val="IndexLink"/>
                <w:rtl w:val="true"/>
              </w:rPr>
              <w:t>:</w:t>
            </w:r>
            <w:r>
              <w:rPr>
                <w:rStyle w:val="IndexLink"/>
              </w:rPr>
              <w:t>51</w:t>
            </w:r>
            <w:r>
              <w:rPr>
                <w:rStyle w:val="IndexLink"/>
                <w:rtl w:val="true"/>
              </w:rPr>
              <w:t>-</w:t>
            </w:r>
            <w:r>
              <w:rPr>
                <w:rStyle w:val="IndexLink"/>
              </w:rPr>
              <w:t>55</w:t>
            </w:r>
            <w:r>
              <w:rPr>
                <w:rStyle w:val="IndexLink"/>
                <w:rtl w:val="true"/>
              </w:rPr>
              <w:t>.</w:t>
              <w:tab/>
            </w:r>
            <w:r>
              <w:rPr>
                <w:rStyle w:val="IndexLink"/>
              </w:rPr>
              <w:t>220</w:t>
            </w:r>
          </w:hyperlink>
        </w:p>
        <w:p>
          <w:pPr>
            <w:pStyle w:val="Contents4"/>
            <w:tabs>
              <w:tab w:val="clear" w:pos="8176"/>
              <w:tab w:val="right" w:pos="9026" w:leader="dot"/>
            </w:tabs>
            <w:rPr/>
          </w:pPr>
          <w:hyperlink w:anchor="__RefHeading___Toc35052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وَ مَلائِکَتَهُ یُصَلُّونَ عَلَی النَّبِیِّ یا أَیُّهَا الَّذِینَ آمَنُوا صَلُّوا عَلَیْهِ وَ سَلِّمُوا تَسْلِیماً</w:t>
            </w:r>
            <w:r>
              <w:rPr>
                <w:rStyle w:val="IndexLink"/>
                <w:rtl w:val="true"/>
              </w:rPr>
              <w:t xml:space="preserve">» </w:t>
            </w:r>
            <w:r>
              <w:rPr>
                <w:rStyle w:val="IndexLink"/>
                <w:rtl w:val="true"/>
              </w:rPr>
              <w:t>الآیات</w:t>
            </w:r>
            <w:r>
              <w:rPr>
                <w:rStyle w:val="IndexLink"/>
                <w:rtl w:val="true"/>
              </w:rPr>
              <w:t>:</w:t>
            </w:r>
            <w:r>
              <w:rPr>
                <w:rStyle w:val="IndexLink"/>
              </w:rPr>
              <w:t>56</w:t>
            </w:r>
            <w:r>
              <w:rPr>
                <w:rStyle w:val="IndexLink"/>
                <w:rtl w:val="true"/>
              </w:rPr>
              <w:t>-</w:t>
            </w:r>
            <w:r>
              <w:rPr>
                <w:rStyle w:val="IndexLink"/>
              </w:rPr>
              <w:t>60</w:t>
            </w:r>
            <w:r>
              <w:rPr>
                <w:rStyle w:val="IndexLink"/>
                <w:rtl w:val="true"/>
              </w:rPr>
              <w:t>.</w:t>
              <w:tab/>
            </w:r>
            <w:r>
              <w:rPr>
                <w:rStyle w:val="IndexLink"/>
              </w:rPr>
              <w:t>221</w:t>
            </w:r>
          </w:hyperlink>
        </w:p>
        <w:p>
          <w:pPr>
            <w:pStyle w:val="Contents4"/>
            <w:tabs>
              <w:tab w:val="clear" w:pos="8176"/>
              <w:tab w:val="right" w:pos="9026" w:leader="dot"/>
            </w:tabs>
            <w:rPr/>
          </w:pPr>
          <w:hyperlink w:anchor="__RefHeading___Toc35052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إِنّا أَطَعْنا سادَتَنا وَ کُبَراءَنا</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222</w:t>
            </w:r>
          </w:hyperlink>
        </w:p>
        <w:p>
          <w:pPr>
            <w:pStyle w:val="Contents4"/>
            <w:tabs>
              <w:tab w:val="clear" w:pos="8176"/>
              <w:tab w:val="right" w:pos="9026" w:leader="dot"/>
            </w:tabs>
            <w:rPr/>
          </w:pPr>
          <w:hyperlink w:anchor="__RefHeading___Toc35052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عَرَضْنَا الْأَمانَةَ عَلَی السَّماواتِ وَ الْأَرْضِ وَ الْجِبالِ فَأَبَیْنَ أَنْ یَحْمِلْنَها وَ أَشْفَقْنَ مِنْها وَ حَمَلَهَا الْإِنْسانُ إِنَّهُ کانَ ظَلُوماً جَهُولاً</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223</w:t>
            </w:r>
          </w:hyperlink>
        </w:p>
        <w:p>
          <w:pPr>
            <w:pStyle w:val="Contents3"/>
            <w:tabs>
              <w:tab w:val="clear" w:pos="8459"/>
              <w:tab w:val="right" w:pos="9026" w:leader="dot"/>
            </w:tabs>
            <w:rPr/>
          </w:pPr>
          <w:hyperlink w:anchor="__RefHeading___Toc3505269_3381743652">
            <w:r>
              <w:rPr>
                <w:webHidden/>
                <w:rStyle w:val="IndexLink"/>
                <w:rtl w:val="true"/>
              </w:rPr>
              <w:t>سورة سبأ</w:t>
            </w:r>
            <w:r>
              <w:rPr>
                <w:rStyle w:val="IndexLink"/>
                <w:rtl w:val="true"/>
              </w:rPr>
              <w:tab/>
            </w:r>
            <w:r>
              <w:rPr>
                <w:rStyle w:val="IndexLink"/>
              </w:rPr>
              <w:t>224</w:t>
            </w:r>
          </w:hyperlink>
        </w:p>
        <w:p>
          <w:pPr>
            <w:pStyle w:val="Contents4"/>
            <w:tabs>
              <w:tab w:val="clear" w:pos="8176"/>
              <w:tab w:val="right" w:pos="9026" w:leader="dot"/>
            </w:tabs>
            <w:rPr/>
          </w:pPr>
          <w:hyperlink w:anchor="__RefHeading___Toc35052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اَلْحَمْدُ لِلّهِ الَّذِی لَهُ ما فِی السَّماواتِ وَ ما فِی الْأَرْضِ وَ لَهُ الْحَمْدُ فِی الْآخِرَةِ</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35052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فَأَعْرَضُوا فَأَرْسَلْنا عَلَیْهِمْ سَیْلَ الْعَرِمِ وَ بَدَّلْناهُمْ بِجَنَّتَیْهِمْ جَنَّتَیْنِ ذَواتَیْ أُکُلٍ خَمْطٍ وَ أَثْلٍ وَ شَیْ‌ءٍ مِنْ سِدْرٍ</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225</w:t>
            </w:r>
          </w:hyperlink>
        </w:p>
        <w:p>
          <w:pPr>
            <w:pStyle w:val="Contents4"/>
            <w:tabs>
              <w:tab w:val="clear" w:pos="8176"/>
              <w:tab w:val="right" w:pos="9026" w:leader="dot"/>
            </w:tabs>
            <w:rPr/>
          </w:pPr>
          <w:hyperlink w:anchor="__RefHeading___Toc35052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ما ذا قالَ رَبُّکُمْ قالُوا الْحَقَّ وَ هُوَ الْعَلِیُّ الْکَبِیرُ</w:t>
            </w:r>
            <w:r>
              <w:rPr>
                <w:rStyle w:val="IndexLink"/>
                <w:rtl w:val="true"/>
              </w:rPr>
              <w:t xml:space="preserve">. </w:t>
            </w:r>
            <w:r>
              <w:rPr>
                <w:rStyle w:val="IndexLink"/>
                <w:rtl w:val="true"/>
              </w:rPr>
              <w:t>قُلْ مَنْ یَرْزُقُکُمْ مِنَ السَّماواتِ وَ الْأَرْضِ قُلِ اللّهُ وَ إِنّا أَوْ إِیّاکُمْ لَعَلی هُدیً أَوْ فِی ضَلالٍ مُبِینٍ</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r>
            <w:r>
              <w:rPr>
                <w:rStyle w:val="IndexLink"/>
              </w:rPr>
              <w:t>24</w:t>
            </w:r>
            <w:r>
              <w:rPr>
                <w:rStyle w:val="IndexLink"/>
                <w:rtl w:val="true"/>
              </w:rPr>
              <w:t>.</w:t>
              <w:tab/>
            </w:r>
            <w:r>
              <w:rPr>
                <w:rStyle w:val="IndexLink"/>
              </w:rPr>
              <w:t>226</w:t>
            </w:r>
          </w:hyperlink>
        </w:p>
        <w:p>
          <w:pPr>
            <w:pStyle w:val="Contents4"/>
            <w:tabs>
              <w:tab w:val="clear" w:pos="8176"/>
              <w:tab w:val="right" w:pos="9026" w:leader="dot"/>
            </w:tabs>
            <w:rPr/>
          </w:pPr>
          <w:hyperlink w:anchor="__RefHeading___Toc35052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إِنْ ضَلَلْتُ فَإِنَّما أَضِلُّ عَلی نَفْسِی وَ إِنِ اهْتَدَیْتُ فَبِما یُوحِی إِلَیَّ رَبِّی إِنَّهُ سَمِیعٌ قَرِیبٌ</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227</w:t>
            </w:r>
          </w:hyperlink>
        </w:p>
        <w:p>
          <w:pPr>
            <w:pStyle w:val="Contents3"/>
            <w:tabs>
              <w:tab w:val="clear" w:pos="8459"/>
              <w:tab w:val="right" w:pos="9026" w:leader="dot"/>
            </w:tabs>
            <w:rPr/>
          </w:pPr>
          <w:hyperlink w:anchor="__RefHeading___Toc3505279_3381743652">
            <w:r>
              <w:rPr>
                <w:webHidden/>
                <w:rStyle w:val="IndexLink"/>
                <w:rtl w:val="true"/>
              </w:rPr>
              <w:t>سورة الملائکة</w:t>
            </w:r>
            <w:r>
              <w:rPr>
                <w:rStyle w:val="IndexLink"/>
                <w:rtl w:val="true"/>
              </w:rPr>
              <w:tab/>
            </w:r>
            <w:r>
              <w:rPr>
                <w:rStyle w:val="IndexLink"/>
              </w:rPr>
              <w:t>227</w:t>
            </w:r>
          </w:hyperlink>
        </w:p>
        <w:p>
          <w:pPr>
            <w:pStyle w:val="Contents4"/>
            <w:tabs>
              <w:tab w:val="clear" w:pos="8176"/>
              <w:tab w:val="right" w:pos="9026" w:leader="dot"/>
            </w:tabs>
            <w:rPr/>
          </w:pPr>
          <w:hyperlink w:anchor="__RefHeading___Toc35052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اللّهُ خَلَقَکُمْ مِنْ تُرابٍ ثُمَّ مِنْ نُطْفَةٍ ثُمَّ جَعَلَکُمْ أَزْواجاً وَ ما تَحْمِلُ مِنْ أُنْثی وَ لا تَضَعُ إِلاّ بِعِلْمِهِ وَ ما یُعَمَّرُ مِنْ مُعَمَّرٍ وَ لا یُنْقَصُ مِنْ عُمُرِهِ إِلاّ فِی کِتابٍ</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227</w:t>
            </w:r>
          </w:hyperlink>
        </w:p>
        <w:p>
          <w:pPr>
            <w:pStyle w:val="Contents4"/>
            <w:tabs>
              <w:tab w:val="clear" w:pos="8176"/>
              <w:tab w:val="right" w:pos="9026" w:leader="dot"/>
            </w:tabs>
            <w:rPr/>
          </w:pPr>
          <w:hyperlink w:anchor="__RefHeading___Toc35052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یَسْتَوِی الْأَعْمی وَ الْبَصِیرُ</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228</w:t>
            </w:r>
          </w:hyperlink>
        </w:p>
        <w:p>
          <w:pPr>
            <w:pStyle w:val="Contents4"/>
            <w:tabs>
              <w:tab w:val="clear" w:pos="8176"/>
              <w:tab w:val="right" w:pos="9026" w:leader="dot"/>
            </w:tabs>
            <w:rPr/>
          </w:pPr>
          <w:hyperlink w:anchor="__RefHeading___Toc35052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أَوْرَثْنَا الْکِتابَ الَّذِینَ اصْطَفَیْنا مِنْ عِبادِنا فَمِنْهُمْ ظالِمٌ لِنَفْسِهِ وَ مِنْهُمْ مُقْتَصِدٌ وَ مِنْهُمْ سابِقٌ بِالْخَیْراتِ بِإِذْنِ اللّهِ ذلِکَ هُوَ الْفَضْلُ الْکَبِیرُ</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228</w:t>
            </w:r>
          </w:hyperlink>
        </w:p>
        <w:p>
          <w:pPr>
            <w:pStyle w:val="Contents3"/>
            <w:tabs>
              <w:tab w:val="clear" w:pos="8459"/>
              <w:tab w:val="right" w:pos="9026" w:leader="dot"/>
            </w:tabs>
            <w:rPr/>
          </w:pPr>
          <w:hyperlink w:anchor="__RefHeading___Toc3505287_3381743652">
            <w:r>
              <w:rPr>
                <w:webHidden/>
                <w:rStyle w:val="IndexLink"/>
                <w:rtl w:val="true"/>
              </w:rPr>
              <w:t>سورة یس</w:t>
            </w:r>
            <w:r>
              <w:rPr>
                <w:rStyle w:val="IndexLink"/>
                <w:rtl w:val="true"/>
              </w:rPr>
              <w:tab/>
            </w:r>
            <w:r>
              <w:rPr>
                <w:rStyle w:val="IndexLink"/>
              </w:rPr>
              <w:t>229</w:t>
            </w:r>
          </w:hyperlink>
        </w:p>
        <w:p>
          <w:pPr>
            <w:pStyle w:val="Contents4"/>
            <w:tabs>
              <w:tab w:val="clear" w:pos="8176"/>
              <w:tab w:val="right" w:pos="9026" w:leader="dot"/>
            </w:tabs>
            <w:rPr/>
          </w:pPr>
          <w:hyperlink w:anchor="__RefHeading___Toc35052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لِتُنْذِرَ قَوْماً ما أُنْذِرَ آباؤُهُمْ فَهُمْ غافِلُونَ</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8</w:t>
            </w:r>
            <w:r>
              <w:rPr>
                <w:rStyle w:val="IndexLink"/>
                <w:rtl w:val="true"/>
              </w:rPr>
              <w:t>.</w:t>
              <w:tab/>
            </w:r>
            <w:r>
              <w:rPr>
                <w:rStyle w:val="IndexLink"/>
              </w:rPr>
              <w:t>229</w:t>
            </w:r>
          </w:hyperlink>
        </w:p>
        <w:p>
          <w:pPr>
            <w:pStyle w:val="Contents4"/>
            <w:tabs>
              <w:tab w:val="clear" w:pos="8176"/>
              <w:tab w:val="right" w:pos="9026" w:leader="dot"/>
            </w:tabs>
            <w:rPr/>
          </w:pPr>
          <w:hyperlink w:anchor="__RefHeading___Toc35052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کُلَّ شَیْ‌ءٍ أَحْصَیْناهُ فِی إِمامٍ مُبِینٍ</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230</w:t>
            </w:r>
          </w:hyperlink>
        </w:p>
        <w:p>
          <w:pPr>
            <w:pStyle w:val="Contents4"/>
            <w:tabs>
              <w:tab w:val="clear" w:pos="8176"/>
              <w:tab w:val="right" w:pos="9026" w:leader="dot"/>
            </w:tabs>
            <w:rPr/>
          </w:pPr>
          <w:hyperlink w:anchor="__RefHeading___Toc35052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کُلٌّ فِی فَلَکٍ یَسْبَحُونَ</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230</w:t>
            </w:r>
          </w:hyperlink>
        </w:p>
        <w:p>
          <w:pPr>
            <w:pStyle w:val="Contents4"/>
            <w:tabs>
              <w:tab w:val="clear" w:pos="8176"/>
              <w:tab w:val="right" w:pos="9026" w:leader="dot"/>
            </w:tabs>
            <w:rPr/>
          </w:pPr>
          <w:hyperlink w:anchor="__RefHeading___Toc35052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نُفِخَ فِی الصُّورِ فَإِذا هُمْ مِنَ الْأَجْداثِ إِلی رَبِّهِمْ یَنْسِلُونَ</w:t>
            </w:r>
            <w:r>
              <w:rPr>
                <w:rStyle w:val="IndexLink"/>
                <w:rtl w:val="true"/>
              </w:rPr>
              <w:t xml:space="preserve">» </w:t>
            </w:r>
            <w:r>
              <w:rPr>
                <w:rStyle w:val="IndexLink"/>
                <w:rtl w:val="true"/>
              </w:rPr>
              <w:t>الآیات</w:t>
            </w:r>
            <w:r>
              <w:rPr>
                <w:rStyle w:val="IndexLink"/>
                <w:rtl w:val="true"/>
              </w:rPr>
              <w:t>:</w:t>
              <w:tab/>
            </w:r>
            <w:r>
              <w:rPr>
                <w:rStyle w:val="IndexLink"/>
              </w:rPr>
              <w:t>230</w:t>
            </w:r>
          </w:hyperlink>
        </w:p>
        <w:p>
          <w:pPr>
            <w:pStyle w:val="Contents4"/>
            <w:tabs>
              <w:tab w:val="clear" w:pos="8176"/>
              <w:tab w:val="right" w:pos="9026" w:leader="dot"/>
            </w:tabs>
            <w:rPr/>
          </w:pPr>
          <w:hyperlink w:anchor="__RefHeading___Toc35052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أَضَلَّ مِنْکُمْ جِبِلاًّ کَثِیراً</w:t>
            </w:r>
            <w:r>
              <w:rPr>
                <w:rStyle w:val="IndexLink"/>
                <w:rtl w:val="true"/>
              </w:rPr>
              <w:t xml:space="preserve">» </w:t>
            </w:r>
            <w:r>
              <w:rPr>
                <w:rStyle w:val="IndexLink"/>
                <w:rtl w:val="true"/>
              </w:rPr>
              <w:t>الآیات</w:t>
            </w:r>
            <w:r>
              <w:rPr>
                <w:rStyle w:val="IndexLink"/>
                <w:rtl w:val="true"/>
              </w:rPr>
              <w:t>:</w:t>
            </w:r>
            <w:r>
              <w:rPr>
                <w:rStyle w:val="IndexLink"/>
              </w:rPr>
              <w:t>62</w:t>
            </w:r>
            <w:r>
              <w:rPr>
                <w:rStyle w:val="IndexLink"/>
                <w:rtl w:val="true"/>
              </w:rPr>
              <w:t>-</w:t>
            </w:r>
            <w:r>
              <w:rPr>
                <w:rStyle w:val="IndexLink"/>
              </w:rPr>
              <w:t>65</w:t>
            </w:r>
            <w:r>
              <w:rPr>
                <w:rStyle w:val="IndexLink"/>
                <w:rtl w:val="true"/>
              </w:rPr>
              <w:t>.</w:t>
              <w:tab/>
            </w:r>
            <w:r>
              <w:rPr>
                <w:rStyle w:val="IndexLink"/>
              </w:rPr>
              <w:t>231</w:t>
            </w:r>
          </w:hyperlink>
        </w:p>
        <w:p>
          <w:pPr>
            <w:pStyle w:val="Contents4"/>
            <w:tabs>
              <w:tab w:val="clear" w:pos="8176"/>
              <w:tab w:val="right" w:pos="9026" w:leader="dot"/>
            </w:tabs>
            <w:rPr/>
          </w:pPr>
          <w:hyperlink w:anchor="__RefHeading___Toc35052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عَلَّمْناهُ الشِّعْرَ وَ ما یَنْبَغِی لَهُ إِنْ هُوَ إِلاّ ذِکْرٌ وَ قُرْآنٌ مُبِینٌ</w:t>
            </w:r>
            <w:r>
              <w:rPr>
                <w:rStyle w:val="IndexLink"/>
                <w:rtl w:val="true"/>
              </w:rPr>
              <w:t xml:space="preserve">» </w:t>
            </w:r>
            <w:r>
              <w:rPr>
                <w:rStyle w:val="IndexLink"/>
                <w:rtl w:val="true"/>
              </w:rPr>
              <w:t>الآیات</w:t>
            </w:r>
            <w:r>
              <w:rPr>
                <w:rStyle w:val="IndexLink"/>
                <w:rtl w:val="true"/>
              </w:rPr>
              <w:t>:</w:t>
            </w:r>
            <w:r>
              <w:rPr>
                <w:rStyle w:val="IndexLink"/>
              </w:rPr>
              <w:t>69</w:t>
            </w:r>
            <w:r>
              <w:rPr>
                <w:rStyle w:val="IndexLink"/>
                <w:rtl w:val="true"/>
              </w:rPr>
              <w:t>-</w:t>
            </w:r>
            <w:r>
              <w:rPr>
                <w:rStyle w:val="IndexLink"/>
              </w:rPr>
              <w:t>70</w:t>
            </w:r>
            <w:r>
              <w:rPr>
                <w:rStyle w:val="IndexLink"/>
                <w:rtl w:val="true"/>
              </w:rPr>
              <w:t>.</w:t>
              <w:tab/>
            </w:r>
            <w:r>
              <w:rPr>
                <w:rStyle w:val="IndexLink"/>
              </w:rPr>
              <w:t>232</w:t>
            </w:r>
          </w:hyperlink>
        </w:p>
        <w:p>
          <w:pPr>
            <w:pStyle w:val="Contents4"/>
            <w:tabs>
              <w:tab w:val="clear" w:pos="8176"/>
              <w:tab w:val="right" w:pos="9026" w:leader="dot"/>
            </w:tabs>
            <w:rPr/>
          </w:pPr>
          <w:hyperlink w:anchor="__RefHeading___Toc35053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 جَعَلَ لَکُمْ مِنَ الشَّجَرِ الْأَخْضَرِ ناراً فَإِذا أَنْتُمْ مِنْهُ تُوقِدُونَ</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tab/>
            </w:r>
            <w:r>
              <w:rPr>
                <w:rStyle w:val="IndexLink"/>
              </w:rPr>
              <w:t>232</w:t>
            </w:r>
          </w:hyperlink>
        </w:p>
        <w:p>
          <w:pPr>
            <w:pStyle w:val="Contents3"/>
            <w:tabs>
              <w:tab w:val="clear" w:pos="8459"/>
              <w:tab w:val="right" w:pos="9026" w:leader="dot"/>
            </w:tabs>
            <w:rPr/>
          </w:pPr>
          <w:hyperlink w:anchor="__RefHeading___Toc3505303_3381743652">
            <w:r>
              <w:rPr>
                <w:webHidden/>
                <w:rStyle w:val="IndexLink"/>
                <w:rtl w:val="true"/>
              </w:rPr>
              <w:t>سورة الصافات</w:t>
            </w:r>
            <w:r>
              <w:rPr>
                <w:rStyle w:val="IndexLink"/>
                <w:rtl w:val="true"/>
              </w:rPr>
              <w:tab/>
            </w:r>
            <w:r>
              <w:rPr>
                <w:rStyle w:val="IndexLink"/>
              </w:rPr>
              <w:t>232</w:t>
            </w:r>
          </w:hyperlink>
        </w:p>
        <w:p>
          <w:pPr>
            <w:pStyle w:val="Contents4"/>
            <w:tabs>
              <w:tab w:val="clear" w:pos="8176"/>
              <w:tab w:val="right" w:pos="9026" w:leader="dot"/>
            </w:tabs>
            <w:rPr/>
          </w:pPr>
          <w:hyperlink w:anchor="__RefHeading___Toc35053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الصَّافّاتِ صَفًّا</w:t>
            </w:r>
            <w:r>
              <w:rPr>
                <w:rStyle w:val="IndexLink"/>
                <w:rtl w:val="true"/>
              </w:rPr>
              <w:t xml:space="preserve">. </w:t>
            </w:r>
            <w:r>
              <w:rPr>
                <w:rStyle w:val="IndexLink"/>
                <w:rtl w:val="true"/>
              </w:rPr>
              <w:t>فَالزّاجِراتِ زَجْراً</w:t>
            </w:r>
            <w:r>
              <w:rPr>
                <w:rStyle w:val="IndexLink"/>
                <w:rtl w:val="true"/>
              </w:rPr>
              <w:t xml:space="preserve">. </w:t>
            </w:r>
            <w:r>
              <w:rPr>
                <w:rStyle w:val="IndexLink"/>
                <w:rtl w:val="true"/>
              </w:rPr>
              <w:t>فَالتّالِیاتِ ذِکْراً</w:t>
            </w:r>
            <w:r>
              <w:rPr>
                <w:rStyle w:val="IndexLink"/>
                <w:rtl w:val="true"/>
              </w:rPr>
              <w:t xml:space="preserve">» </w:t>
            </w:r>
            <w:r>
              <w:rPr>
                <w:rStyle w:val="IndexLink"/>
                <w:rtl w:val="true"/>
              </w:rPr>
              <w:t>الآیات</w:t>
            </w:r>
            <w:r>
              <w:rPr>
                <w:rStyle w:val="IndexLink"/>
                <w:rtl w:val="true"/>
              </w:rPr>
              <w:tab/>
            </w:r>
            <w:r>
              <w:rPr>
                <w:rStyle w:val="IndexLink"/>
              </w:rPr>
              <w:t>232</w:t>
            </w:r>
          </w:hyperlink>
        </w:p>
        <w:p>
          <w:pPr>
            <w:pStyle w:val="Contents4"/>
            <w:tabs>
              <w:tab w:val="clear" w:pos="8176"/>
              <w:tab w:val="right" w:pos="9026" w:leader="dot"/>
            </w:tabs>
            <w:rPr/>
          </w:pPr>
          <w:hyperlink w:anchor="__RefHeading___Toc35053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لَهُمْ عَذابٌ واصِبٌ</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233</w:t>
            </w:r>
          </w:hyperlink>
        </w:p>
        <w:p>
          <w:pPr>
            <w:pStyle w:val="Contents4"/>
            <w:tabs>
              <w:tab w:val="clear" w:pos="8176"/>
              <w:tab w:val="right" w:pos="9026" w:leader="dot"/>
            </w:tabs>
            <w:rPr/>
          </w:pPr>
          <w:hyperlink w:anchor="__RefHeading___Toc35053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خَلَقْناهُمْ مِنْ طِینٍ لازِبٍ</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233</w:t>
            </w:r>
          </w:hyperlink>
        </w:p>
        <w:p>
          <w:pPr>
            <w:pStyle w:val="Contents4"/>
            <w:tabs>
              <w:tab w:val="clear" w:pos="8176"/>
              <w:tab w:val="right" w:pos="9026" w:leader="dot"/>
            </w:tabs>
            <w:rPr/>
          </w:pPr>
          <w:hyperlink w:anchor="__RefHeading___Toc35053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إِنَّکُمْ کُنْتُمْ تَأْتُونَنا عَنِ الْیَمِینِ</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234</w:t>
            </w:r>
          </w:hyperlink>
        </w:p>
        <w:p>
          <w:pPr>
            <w:pStyle w:val="Contents4"/>
            <w:tabs>
              <w:tab w:val="clear" w:pos="8176"/>
              <w:tab w:val="right" w:pos="9026" w:leader="dot"/>
            </w:tabs>
            <w:rPr/>
          </w:pPr>
          <w:hyperlink w:anchor="__RefHeading___Toc35053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فَحَقَّ عَلَیْنا قَوْلُ رَبِّنا</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234</w:t>
            </w:r>
          </w:hyperlink>
        </w:p>
        <w:p>
          <w:pPr>
            <w:pStyle w:val="Contents4"/>
            <w:tabs>
              <w:tab w:val="clear" w:pos="8176"/>
              <w:tab w:val="right" w:pos="9026" w:leader="dot"/>
            </w:tabs>
            <w:rPr/>
          </w:pPr>
          <w:hyperlink w:anchor="__RefHeading___Toc35053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فِیها غَوْلٌ</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234</w:t>
            </w:r>
          </w:hyperlink>
        </w:p>
        <w:p>
          <w:pPr>
            <w:pStyle w:val="Contents4"/>
            <w:tabs>
              <w:tab w:val="clear" w:pos="8176"/>
              <w:tab w:val="right" w:pos="9026" w:leader="dot"/>
            </w:tabs>
            <w:rPr/>
          </w:pPr>
          <w:hyperlink w:anchor="__RefHeading___Toc35053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إِنّا لَمَدِینُونَ</w:t>
            </w:r>
            <w:r>
              <w:rPr>
                <w:rStyle w:val="IndexLink"/>
                <w:rtl w:val="true"/>
              </w:rPr>
              <w:t xml:space="preserve">» </w:t>
            </w:r>
            <w:r>
              <w:rPr>
                <w:rStyle w:val="IndexLink"/>
                <w:rtl w:val="true"/>
              </w:rPr>
              <w:t>الایة</w:t>
            </w:r>
            <w:r>
              <w:rPr>
                <w:rStyle w:val="IndexLink"/>
                <w:rtl w:val="true"/>
              </w:rPr>
              <w:t>:</w:t>
            </w:r>
            <w:r>
              <w:rPr>
                <w:rStyle w:val="IndexLink"/>
              </w:rPr>
              <w:t>53</w:t>
            </w:r>
            <w:r>
              <w:rPr>
                <w:rStyle w:val="IndexLink"/>
                <w:rtl w:val="true"/>
              </w:rPr>
              <w:t>.</w:t>
              <w:tab/>
            </w:r>
            <w:r>
              <w:rPr>
                <w:rStyle w:val="IndexLink"/>
              </w:rPr>
              <w:t>235</w:t>
            </w:r>
          </w:hyperlink>
        </w:p>
        <w:p>
          <w:pPr>
            <w:pStyle w:val="Contents4"/>
            <w:tabs>
              <w:tab w:val="clear" w:pos="8176"/>
              <w:tab w:val="right" w:pos="9026" w:leader="dot"/>
            </w:tabs>
            <w:rPr/>
          </w:pPr>
          <w:hyperlink w:anchor="__RefHeading___Toc35053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لِمِثْلِ هذا فَلْیَعْمَلِ الْعامِلُونَ</w:t>
            </w:r>
            <w:r>
              <w:rPr>
                <w:rStyle w:val="IndexLink"/>
                <w:rtl w:val="true"/>
              </w:rPr>
              <w:t xml:space="preserve">» </w:t>
            </w:r>
            <w:r>
              <w:rPr>
                <w:rStyle w:val="IndexLink"/>
                <w:rtl w:val="true"/>
              </w:rPr>
              <w:t>الآیات</w:t>
            </w:r>
            <w:r>
              <w:rPr>
                <w:rStyle w:val="IndexLink"/>
                <w:rtl w:val="true"/>
              </w:rPr>
              <w:t>:</w:t>
            </w:r>
            <w:r>
              <w:rPr>
                <w:rStyle w:val="IndexLink"/>
              </w:rPr>
              <w:t>61</w:t>
            </w:r>
            <w:r>
              <w:rPr>
                <w:rStyle w:val="IndexLink"/>
                <w:rtl w:val="true"/>
              </w:rPr>
              <w:t>-</w:t>
            </w:r>
            <w:r>
              <w:rPr>
                <w:rStyle w:val="IndexLink"/>
              </w:rPr>
              <w:t>70</w:t>
            </w:r>
            <w:r>
              <w:rPr>
                <w:rStyle w:val="IndexLink"/>
                <w:rtl w:val="true"/>
              </w:rPr>
              <w:t>.</w:t>
              <w:tab/>
            </w:r>
            <w:r>
              <w:rPr>
                <w:rStyle w:val="IndexLink"/>
              </w:rPr>
              <w:t>235</w:t>
            </w:r>
          </w:hyperlink>
        </w:p>
        <w:p>
          <w:pPr>
            <w:pStyle w:val="Contents4"/>
            <w:tabs>
              <w:tab w:val="clear" w:pos="8176"/>
              <w:tab w:val="right" w:pos="9026" w:leader="dot"/>
            </w:tabs>
            <w:rPr/>
          </w:pPr>
          <w:hyperlink w:anchor="__RefHeading___Toc35053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نادانا نُوحٌ فَلَنِعْمَ الْمُجِیبُونَ</w:t>
            </w:r>
            <w:r>
              <w:rPr>
                <w:rStyle w:val="IndexLink"/>
                <w:rtl w:val="true"/>
              </w:rPr>
              <w:t xml:space="preserve">. </w:t>
            </w:r>
            <w:r>
              <w:rPr>
                <w:rStyle w:val="IndexLink"/>
                <w:rtl w:val="true"/>
              </w:rPr>
              <w:t>وَ نَجَّیْناهُ وَ أَهْلَهُ مِنَ الْکَرْبِ الْعَظِیمِ</w:t>
            </w:r>
            <w:r>
              <w:rPr>
                <w:rStyle w:val="IndexLink"/>
                <w:rtl w:val="true"/>
              </w:rPr>
              <w:t xml:space="preserve">» </w:t>
            </w:r>
            <w:r>
              <w:rPr>
                <w:rStyle w:val="IndexLink"/>
                <w:rtl w:val="true"/>
              </w:rPr>
              <w:t>الآیات</w:t>
            </w:r>
            <w:r>
              <w:rPr>
                <w:rStyle w:val="IndexLink"/>
                <w:rtl w:val="true"/>
              </w:rPr>
              <w:t>:</w:t>
            </w:r>
            <w:r>
              <w:rPr>
                <w:rStyle w:val="IndexLink"/>
              </w:rPr>
              <w:t>75</w:t>
            </w:r>
            <w:r>
              <w:rPr>
                <w:rStyle w:val="IndexLink"/>
                <w:rtl w:val="true"/>
              </w:rPr>
              <w:t>-</w:t>
            </w:r>
            <w:r>
              <w:rPr>
                <w:rStyle w:val="IndexLink"/>
              </w:rPr>
              <w:t>76</w:t>
            </w:r>
            <w:r>
              <w:rPr>
                <w:rStyle w:val="IndexLink"/>
                <w:rtl w:val="true"/>
              </w:rPr>
              <w:t>.</w:t>
              <w:tab/>
            </w:r>
            <w:r>
              <w:rPr>
                <w:rStyle w:val="IndexLink"/>
              </w:rPr>
              <w:t>237</w:t>
            </w:r>
          </w:hyperlink>
        </w:p>
        <w:p>
          <w:pPr>
            <w:pStyle w:val="Contents4"/>
            <w:tabs>
              <w:tab w:val="clear" w:pos="8176"/>
              <w:tab w:val="right" w:pos="9026" w:leader="dot"/>
            </w:tabs>
            <w:rPr/>
          </w:pPr>
          <w:hyperlink w:anchor="__RefHeading___Toc35053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إِنَّهُ مِنْ عِبادِنَا الْمُؤْمِنِینَ</w:t>
            </w:r>
            <w:r>
              <w:rPr>
                <w:rStyle w:val="IndexLink"/>
                <w:rtl w:val="true"/>
              </w:rPr>
              <w:t xml:space="preserve">. </w:t>
            </w:r>
            <w:r>
              <w:rPr>
                <w:rStyle w:val="IndexLink"/>
                <w:rtl w:val="true"/>
              </w:rPr>
              <w:t>ثُمَّ أَغْرَقْنَا الْآخَرِینَ</w:t>
            </w:r>
            <w:r>
              <w:rPr>
                <w:rStyle w:val="IndexLink"/>
                <w:rtl w:val="true"/>
              </w:rPr>
              <w:t xml:space="preserve">. </w:t>
            </w:r>
            <w:r>
              <w:rPr>
                <w:rStyle w:val="IndexLink"/>
                <w:rtl w:val="true"/>
              </w:rPr>
              <w:t>وَ إِنَّ مِنْ شِیعَتِهِ لَإِبْراهِیمَ</w:t>
            </w:r>
            <w:r>
              <w:rPr>
                <w:rStyle w:val="IndexLink"/>
                <w:rtl w:val="true"/>
              </w:rPr>
              <w:t xml:space="preserve">» </w:t>
            </w:r>
            <w:r>
              <w:rPr>
                <w:rStyle w:val="IndexLink"/>
                <w:rtl w:val="true"/>
              </w:rPr>
              <w:t>الآیات</w:t>
            </w:r>
            <w:r>
              <w:rPr>
                <w:rStyle w:val="IndexLink"/>
                <w:rtl w:val="true"/>
              </w:rPr>
              <w:t>:</w:t>
            </w:r>
            <w:r>
              <w:rPr>
                <w:rStyle w:val="IndexLink"/>
              </w:rPr>
              <w:t>81</w:t>
            </w:r>
            <w:r>
              <w:rPr>
                <w:rStyle w:val="IndexLink"/>
                <w:rtl w:val="true"/>
              </w:rPr>
              <w:t>-</w:t>
            </w:r>
            <w:r>
              <w:rPr>
                <w:rStyle w:val="IndexLink"/>
              </w:rPr>
              <w:t>83</w:t>
            </w:r>
            <w:r>
              <w:rPr>
                <w:rStyle w:val="IndexLink"/>
                <w:rtl w:val="true"/>
              </w:rPr>
              <w:t>.</w:t>
              <w:tab/>
            </w:r>
            <w:r>
              <w:rPr>
                <w:rStyle w:val="IndexLink"/>
              </w:rPr>
              <w:t>237</w:t>
            </w:r>
          </w:hyperlink>
        </w:p>
        <w:p>
          <w:pPr>
            <w:pStyle w:val="Contents4"/>
            <w:tabs>
              <w:tab w:val="clear" w:pos="8176"/>
              <w:tab w:val="right" w:pos="9026" w:leader="dot"/>
            </w:tabs>
            <w:rPr/>
          </w:pPr>
          <w:hyperlink w:anchor="__RefHeading___Toc35053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فَنَظَرَ نَظْرَةً فِی النُّجُومِ</w:t>
            </w:r>
            <w:r>
              <w:rPr>
                <w:rStyle w:val="IndexLink"/>
                <w:rtl w:val="true"/>
              </w:rPr>
              <w:t xml:space="preserve">. </w:t>
            </w:r>
            <w:r>
              <w:rPr>
                <w:rStyle w:val="IndexLink"/>
                <w:rtl w:val="true"/>
              </w:rPr>
              <w:t>فَقالَ إِنِّی سَقِیمٌ</w:t>
            </w:r>
            <w:r>
              <w:rPr>
                <w:rStyle w:val="IndexLink"/>
                <w:rtl w:val="true"/>
              </w:rPr>
              <w:t xml:space="preserve">» </w:t>
            </w:r>
            <w:r>
              <w:rPr>
                <w:rStyle w:val="IndexLink"/>
                <w:rtl w:val="true"/>
              </w:rPr>
              <w:t>الآیات</w:t>
            </w:r>
            <w:r>
              <w:rPr>
                <w:rStyle w:val="IndexLink"/>
                <w:rtl w:val="true"/>
              </w:rPr>
              <w:t>:</w:t>
            </w:r>
            <w:r>
              <w:rPr>
                <w:rStyle w:val="IndexLink"/>
              </w:rPr>
              <w:t>88</w:t>
            </w:r>
            <w:r>
              <w:rPr>
                <w:rStyle w:val="IndexLink"/>
                <w:rtl w:val="true"/>
              </w:rPr>
              <w:t>-</w:t>
            </w:r>
            <w:r>
              <w:rPr>
                <w:rStyle w:val="IndexLink"/>
              </w:rPr>
              <w:t>89</w:t>
            </w:r>
            <w:r>
              <w:rPr>
                <w:rStyle w:val="IndexLink"/>
                <w:rtl w:val="true"/>
              </w:rPr>
              <w:t>.</w:t>
              <w:tab/>
            </w:r>
            <w:r>
              <w:rPr>
                <w:rStyle w:val="IndexLink"/>
              </w:rPr>
              <w:t>237</w:t>
            </w:r>
          </w:hyperlink>
        </w:p>
        <w:p>
          <w:pPr>
            <w:pStyle w:val="Contents4"/>
            <w:tabs>
              <w:tab w:val="clear" w:pos="8176"/>
              <w:tab w:val="right" w:pos="9026" w:leader="dot"/>
            </w:tabs>
            <w:rPr/>
          </w:pPr>
          <w:hyperlink w:anchor="__RefHeading___Toc35053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فَراغَ عَلَیْهِمْ ضَرْباً بِالْیَمِینِ</w:t>
            </w:r>
            <w:r>
              <w:rPr>
                <w:rStyle w:val="IndexLink"/>
                <w:rtl w:val="true"/>
              </w:rPr>
              <w:t xml:space="preserve">» </w:t>
            </w:r>
            <w:r>
              <w:rPr>
                <w:rStyle w:val="IndexLink"/>
                <w:rtl w:val="true"/>
              </w:rPr>
              <w:t>الآیات</w:t>
            </w:r>
            <w:r>
              <w:rPr>
                <w:rStyle w:val="IndexLink"/>
                <w:rtl w:val="true"/>
              </w:rPr>
              <w:t>:</w:t>
            </w:r>
            <w:r>
              <w:rPr>
                <w:rStyle w:val="IndexLink"/>
              </w:rPr>
              <w:t>93</w:t>
            </w:r>
            <w:r>
              <w:rPr>
                <w:rStyle w:val="IndexLink"/>
                <w:rtl w:val="true"/>
              </w:rPr>
              <w:t>-</w:t>
            </w:r>
            <w:r>
              <w:rPr>
                <w:rStyle w:val="IndexLink"/>
              </w:rPr>
              <w:t>101</w:t>
            </w:r>
            <w:r>
              <w:rPr>
                <w:rStyle w:val="IndexLink"/>
                <w:rtl w:val="true"/>
              </w:rPr>
              <w:t>.</w:t>
              <w:tab/>
            </w:r>
            <w:r>
              <w:rPr>
                <w:rStyle w:val="IndexLink"/>
              </w:rPr>
              <w:t>239</w:t>
            </w:r>
          </w:hyperlink>
        </w:p>
        <w:p>
          <w:pPr>
            <w:pStyle w:val="Contents4"/>
            <w:tabs>
              <w:tab w:val="clear" w:pos="8176"/>
              <w:tab w:val="right" w:pos="9026" w:leader="dot"/>
            </w:tabs>
            <w:rPr/>
          </w:pPr>
          <w:hyperlink w:anchor="__RefHeading___Toc35053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بَلَغَ مَعَهُ السَّعْیَ قالَ یا بُنَیَّ إِنِّی أَری فِی الْمَنامِ أَنِّی أَذْبَحُکَ فَانْظُرْ ما ذا تَری</w:t>
            </w:r>
            <w:r>
              <w:rPr>
                <w:rStyle w:val="IndexLink"/>
                <w:rtl w:val="true"/>
              </w:rPr>
              <w:t xml:space="preserve">» </w:t>
            </w:r>
            <w:r>
              <w:rPr>
                <w:rStyle w:val="IndexLink"/>
                <w:rtl w:val="true"/>
              </w:rPr>
              <w:t>الآیات</w:t>
            </w:r>
            <w:r>
              <w:rPr>
                <w:rStyle w:val="IndexLink"/>
                <w:rtl w:val="true"/>
              </w:rPr>
              <w:t>:</w:t>
            </w:r>
            <w:r>
              <w:rPr>
                <w:rStyle w:val="IndexLink"/>
              </w:rPr>
              <w:t>102</w:t>
            </w:r>
            <w:r>
              <w:rPr>
                <w:rStyle w:val="IndexLink"/>
                <w:rtl w:val="true"/>
              </w:rPr>
              <w:t>-</w:t>
            </w:r>
            <w:r>
              <w:rPr>
                <w:rStyle w:val="IndexLink"/>
              </w:rPr>
              <w:t>111</w:t>
            </w:r>
            <w:r>
              <w:rPr>
                <w:rStyle w:val="IndexLink"/>
                <w:rtl w:val="true"/>
              </w:rPr>
              <w:t>.</w:t>
              <w:tab/>
            </w:r>
            <w:r>
              <w:rPr>
                <w:rStyle w:val="IndexLink"/>
              </w:rPr>
              <w:t>241</w:t>
            </w:r>
          </w:hyperlink>
        </w:p>
        <w:p>
          <w:pPr>
            <w:pStyle w:val="Contents4"/>
            <w:tabs>
              <w:tab w:val="clear" w:pos="8176"/>
              <w:tab w:val="right" w:pos="9026" w:leader="dot"/>
            </w:tabs>
            <w:rPr/>
          </w:pPr>
          <w:hyperlink w:anchor="__RefHeading___Toc35053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إِلْیاسَ لَمِنَ الْمُرْسَلِینَ</w:t>
            </w:r>
            <w:r>
              <w:rPr>
                <w:rStyle w:val="IndexLink"/>
                <w:rtl w:val="true"/>
              </w:rPr>
              <w:t xml:space="preserve">» </w:t>
            </w:r>
            <w:r>
              <w:rPr>
                <w:rStyle w:val="IndexLink"/>
                <w:rtl w:val="true"/>
              </w:rPr>
              <w:t>الآیات</w:t>
            </w:r>
            <w:r>
              <w:rPr>
                <w:rStyle w:val="IndexLink"/>
                <w:rtl w:val="true"/>
              </w:rPr>
              <w:t>:</w:t>
            </w:r>
            <w:r>
              <w:rPr>
                <w:rStyle w:val="IndexLink"/>
              </w:rPr>
              <w:t>123</w:t>
            </w:r>
            <w:r>
              <w:rPr>
                <w:rStyle w:val="IndexLink"/>
                <w:rtl w:val="true"/>
              </w:rPr>
              <w:t>-</w:t>
            </w:r>
            <w:r>
              <w:rPr>
                <w:rStyle w:val="IndexLink"/>
              </w:rPr>
              <w:t>125</w:t>
            </w:r>
            <w:r>
              <w:rPr>
                <w:rStyle w:val="IndexLink"/>
                <w:rtl w:val="true"/>
              </w:rPr>
              <w:t>.</w:t>
              <w:tab/>
            </w:r>
            <w:r>
              <w:rPr>
                <w:rStyle w:val="IndexLink"/>
              </w:rPr>
              <w:t>244</w:t>
            </w:r>
          </w:hyperlink>
        </w:p>
        <w:p>
          <w:pPr>
            <w:pStyle w:val="Contents4"/>
            <w:tabs>
              <w:tab w:val="clear" w:pos="8176"/>
              <w:tab w:val="right" w:pos="9026" w:leader="dot"/>
            </w:tabs>
            <w:rPr/>
          </w:pPr>
          <w:hyperlink w:anchor="__RefHeading___Toc35053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أَبَقَ إِلَی الْفُلْکِ الْمَشْحُونِ</w:t>
            </w:r>
            <w:r>
              <w:rPr>
                <w:rStyle w:val="IndexLink"/>
                <w:rtl w:val="true"/>
              </w:rPr>
              <w:t xml:space="preserve">» </w:t>
            </w:r>
            <w:r>
              <w:rPr>
                <w:rStyle w:val="IndexLink"/>
                <w:rtl w:val="true"/>
              </w:rPr>
              <w:t>الآیات</w:t>
            </w:r>
            <w:r>
              <w:rPr>
                <w:rStyle w:val="IndexLink"/>
                <w:rtl w:val="true"/>
              </w:rPr>
              <w:t>:</w:t>
            </w:r>
            <w:r>
              <w:rPr>
                <w:rStyle w:val="IndexLink"/>
              </w:rPr>
              <w:t>140</w:t>
            </w:r>
            <w:r>
              <w:rPr>
                <w:rStyle w:val="IndexLink"/>
                <w:rtl w:val="true"/>
              </w:rPr>
              <w:t>-</w:t>
            </w:r>
            <w:r>
              <w:rPr>
                <w:rStyle w:val="IndexLink"/>
              </w:rPr>
              <w:t>148</w:t>
            </w:r>
            <w:r>
              <w:rPr>
                <w:rStyle w:val="IndexLink"/>
                <w:rtl w:val="true"/>
              </w:rPr>
              <w:t>.</w:t>
              <w:tab/>
            </w:r>
            <w:r>
              <w:rPr>
                <w:rStyle w:val="IndexLink"/>
              </w:rPr>
              <w:t>244</w:t>
            </w:r>
          </w:hyperlink>
        </w:p>
        <w:p>
          <w:pPr>
            <w:pStyle w:val="Contents3"/>
            <w:tabs>
              <w:tab w:val="clear" w:pos="8459"/>
              <w:tab w:val="right" w:pos="9026" w:leader="dot"/>
            </w:tabs>
            <w:rPr/>
          </w:pPr>
          <w:hyperlink w:anchor="__RefHeading___Toc3505335_3381743652">
            <w:r>
              <w:rPr>
                <w:webHidden/>
                <w:rStyle w:val="IndexLink"/>
                <w:rtl w:val="true"/>
              </w:rPr>
              <w:t>سورة ص</w:t>
            </w:r>
            <w:r>
              <w:rPr>
                <w:rStyle w:val="IndexLink"/>
                <w:rtl w:val="true"/>
              </w:rPr>
              <w:tab/>
            </w:r>
            <w:r>
              <w:rPr>
                <w:rStyle w:val="IndexLink"/>
              </w:rPr>
              <w:t>246</w:t>
            </w:r>
          </w:hyperlink>
        </w:p>
        <w:p>
          <w:pPr>
            <w:pStyle w:val="Contents4"/>
            <w:tabs>
              <w:tab w:val="clear" w:pos="8176"/>
              <w:tab w:val="right" w:pos="9026" w:leader="dot"/>
            </w:tabs>
            <w:rPr/>
          </w:pPr>
          <w:hyperlink w:anchor="__RefHeading___Toc35053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فَنادَوْا وَ لاتَ حِینَ مَناصٍ</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246</w:t>
            </w:r>
          </w:hyperlink>
        </w:p>
        <w:p>
          <w:pPr>
            <w:pStyle w:val="Contents4"/>
            <w:tabs>
              <w:tab w:val="clear" w:pos="8176"/>
              <w:tab w:val="right" w:pos="9026" w:leader="dot"/>
            </w:tabs>
            <w:rPr/>
          </w:pPr>
          <w:hyperlink w:anchor="__RefHeading___Toc35053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هذا لَشَیْ‌ءٌ یُرادُ</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246</w:t>
            </w:r>
          </w:hyperlink>
        </w:p>
        <w:p>
          <w:pPr>
            <w:pStyle w:val="Contents4"/>
            <w:tabs>
              <w:tab w:val="clear" w:pos="8176"/>
              <w:tab w:val="right" w:pos="9026" w:leader="dot"/>
            </w:tabs>
            <w:rPr/>
          </w:pPr>
          <w:hyperlink w:anchor="__RefHeading___Toc35053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جُنْدٌ ما هُنالِکَ مَهْزُومٌ</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246</w:t>
            </w:r>
          </w:hyperlink>
        </w:p>
        <w:p>
          <w:pPr>
            <w:pStyle w:val="Contents4"/>
            <w:tabs>
              <w:tab w:val="clear" w:pos="8176"/>
              <w:tab w:val="right" w:pos="9026" w:leader="dot"/>
            </w:tabs>
            <w:rPr/>
          </w:pPr>
          <w:hyperlink w:anchor="__RefHeading___Toc35053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قالُوا رَبَّنا عَجِّلْ لَنا قِطَّنا قَبْلَ یَوْمِ الْحِسابِ</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246</w:t>
            </w:r>
          </w:hyperlink>
        </w:p>
        <w:p>
          <w:pPr>
            <w:pStyle w:val="Contents4"/>
            <w:tabs>
              <w:tab w:val="clear" w:pos="8176"/>
              <w:tab w:val="right" w:pos="9026" w:leader="dot"/>
            </w:tabs>
            <w:rPr/>
          </w:pPr>
          <w:hyperlink w:anchor="__RefHeading___Toc35053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هَلْ أَتاکَ نَبَأُ الْخَصْمِ إِذْ تَسَوَّرُوا الْمِحْرابَ</w:t>
            </w:r>
            <w:r>
              <w:rPr>
                <w:rStyle w:val="IndexLink"/>
                <w:rtl w:val="true"/>
              </w:rPr>
              <w:t xml:space="preserve">» </w:t>
            </w:r>
            <w:r>
              <w:rPr>
                <w:rStyle w:val="IndexLink"/>
                <w:rtl w:val="true"/>
              </w:rPr>
              <w:t>الآیات</w:t>
            </w:r>
            <w:r>
              <w:rPr>
                <w:rStyle w:val="IndexLink"/>
                <w:rtl w:val="true"/>
              </w:rPr>
              <w:t>:</w:t>
            </w:r>
            <w:r>
              <w:rPr>
                <w:rStyle w:val="IndexLink"/>
              </w:rPr>
              <w:t>21</w:t>
            </w:r>
            <w:r>
              <w:rPr>
                <w:rStyle w:val="IndexLink"/>
                <w:rtl w:val="true"/>
              </w:rPr>
              <w:t>-</w:t>
            </w:r>
            <w:r>
              <w:rPr>
                <w:rStyle w:val="IndexLink"/>
              </w:rPr>
              <w:t>25</w:t>
            </w:r>
            <w:r>
              <w:rPr>
                <w:rStyle w:val="IndexLink"/>
                <w:rtl w:val="true"/>
              </w:rPr>
              <w:t>.</w:t>
              <w:tab/>
            </w:r>
            <w:r>
              <w:rPr>
                <w:rStyle w:val="IndexLink"/>
              </w:rPr>
              <w:t>247</w:t>
            </w:r>
          </w:hyperlink>
        </w:p>
        <w:p>
          <w:pPr>
            <w:pStyle w:val="Contents4"/>
            <w:tabs>
              <w:tab w:val="clear" w:pos="8176"/>
              <w:tab w:val="right" w:pos="9026" w:leader="dot"/>
            </w:tabs>
            <w:rPr/>
          </w:pPr>
          <w:hyperlink w:anchor="__RefHeading___Toc35053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عُرِضَ عَلَیْهِ بِالْعَشِیِّ الصّافِناتُ</w:t>
            </w:r>
            <w:r>
              <w:rPr>
                <w:rStyle w:val="IndexLink"/>
                <w:rtl w:val="true"/>
              </w:rPr>
              <w:t xml:space="preserve">» </w:t>
            </w:r>
            <w:r>
              <w:rPr>
                <w:rStyle w:val="IndexLink"/>
                <w:rtl w:val="true"/>
              </w:rPr>
              <w:t>الآیات</w:t>
            </w:r>
            <w:r>
              <w:rPr>
                <w:rStyle w:val="IndexLink"/>
                <w:rtl w:val="true"/>
              </w:rPr>
              <w:t>:</w:t>
            </w:r>
            <w:r>
              <w:rPr>
                <w:rStyle w:val="IndexLink"/>
              </w:rPr>
              <w:t>31</w:t>
            </w:r>
            <w:r>
              <w:rPr>
                <w:rStyle w:val="IndexLink"/>
                <w:rtl w:val="true"/>
              </w:rPr>
              <w:t>-</w:t>
            </w:r>
            <w:r>
              <w:rPr>
                <w:rStyle w:val="IndexLink"/>
              </w:rPr>
              <w:t>36</w:t>
            </w:r>
            <w:r>
              <w:rPr>
                <w:rStyle w:val="IndexLink"/>
                <w:rtl w:val="true"/>
              </w:rPr>
              <w:t>.</w:t>
              <w:tab/>
            </w:r>
            <w:r>
              <w:rPr>
                <w:rStyle w:val="IndexLink"/>
              </w:rPr>
              <w:t>248</w:t>
            </w:r>
          </w:hyperlink>
        </w:p>
        <w:p>
          <w:pPr>
            <w:pStyle w:val="Contents4"/>
            <w:tabs>
              <w:tab w:val="clear" w:pos="8176"/>
              <w:tab w:val="right" w:pos="9026" w:leader="dot"/>
            </w:tabs>
            <w:rPr/>
          </w:pPr>
          <w:hyperlink w:anchor="__RefHeading___Toc35053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خُذْ بِیَدِکَ ضِغْثاً فَاضْرِبْ بِهِ وَ لا تَحْنَثْ</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249</w:t>
            </w:r>
          </w:hyperlink>
        </w:p>
        <w:p>
          <w:pPr>
            <w:pStyle w:val="Contents4"/>
            <w:tabs>
              <w:tab w:val="clear" w:pos="8176"/>
              <w:tab w:val="right" w:pos="9026" w:leader="dot"/>
            </w:tabs>
            <w:rPr/>
          </w:pPr>
          <w:hyperlink w:anchor="__RefHeading___Toc35053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 إِسْماعِیلَ وَ الْیَسَعَ وَ ذَا الْکِفْلِ</w:t>
            </w:r>
            <w:r>
              <w:rPr>
                <w:rStyle w:val="IndexLink"/>
                <w:rtl w:val="true"/>
              </w:rPr>
              <w:t xml:space="preserve">» </w:t>
            </w:r>
            <w:r>
              <w:rPr>
                <w:rStyle w:val="IndexLink"/>
                <w:rtl w:val="true"/>
              </w:rPr>
              <w:t>الآیات</w:t>
            </w:r>
            <w:r>
              <w:rPr>
                <w:rStyle w:val="IndexLink"/>
                <w:rtl w:val="true"/>
              </w:rPr>
              <w:t>:</w:t>
            </w:r>
            <w:r>
              <w:rPr>
                <w:rStyle w:val="IndexLink"/>
              </w:rPr>
              <w:t>48</w:t>
            </w:r>
            <w:r>
              <w:rPr>
                <w:rStyle w:val="IndexLink"/>
                <w:rtl w:val="true"/>
              </w:rPr>
              <w:t>-</w:t>
            </w:r>
            <w:r>
              <w:rPr>
                <w:rStyle w:val="IndexLink"/>
              </w:rPr>
              <w:t>52</w:t>
            </w:r>
            <w:r>
              <w:rPr>
                <w:rStyle w:val="IndexLink"/>
                <w:rtl w:val="true"/>
              </w:rPr>
              <w:t>.</w:t>
              <w:tab/>
            </w:r>
            <w:r>
              <w:rPr>
                <w:rStyle w:val="IndexLink"/>
              </w:rPr>
              <w:t>249</w:t>
            </w:r>
          </w:hyperlink>
        </w:p>
        <w:p>
          <w:pPr>
            <w:pStyle w:val="Contents4"/>
            <w:tabs>
              <w:tab w:val="clear" w:pos="8176"/>
              <w:tab w:val="right" w:pos="9026" w:leader="dot"/>
            </w:tabs>
            <w:rPr/>
          </w:pPr>
          <w:hyperlink w:anchor="__RefHeading___Toc35053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حَمِیمٌ وَ غَسّاقٌ</w:t>
            </w:r>
            <w:r>
              <w:rPr>
                <w:rStyle w:val="IndexLink"/>
                <w:rtl w:val="true"/>
              </w:rPr>
              <w:t xml:space="preserve">. </w:t>
            </w:r>
            <w:r>
              <w:rPr>
                <w:rStyle w:val="IndexLink"/>
                <w:rtl w:val="true"/>
              </w:rPr>
              <w:t>وَ آخَرُ مِنْ شَکْلِهِ أَزْواجٌ</w:t>
            </w:r>
            <w:r>
              <w:rPr>
                <w:rStyle w:val="IndexLink"/>
                <w:rtl w:val="true"/>
              </w:rPr>
              <w:t xml:space="preserve">» </w:t>
            </w:r>
            <w:r>
              <w:rPr>
                <w:rStyle w:val="IndexLink"/>
                <w:rtl w:val="true"/>
              </w:rPr>
              <w:t>الایة</w:t>
            </w:r>
            <w:r>
              <w:rPr>
                <w:rStyle w:val="IndexLink"/>
                <w:rtl w:val="true"/>
              </w:rPr>
              <w:t>:</w:t>
            </w:r>
            <w:r>
              <w:rPr>
                <w:rStyle w:val="IndexLink"/>
              </w:rPr>
              <w:t>57</w:t>
            </w:r>
            <w:r>
              <w:rPr>
                <w:rStyle w:val="IndexLink"/>
                <w:rtl w:val="true"/>
              </w:rPr>
              <w:t>-</w:t>
            </w:r>
            <w:r>
              <w:rPr>
                <w:rStyle w:val="IndexLink"/>
              </w:rPr>
              <w:t>58</w:t>
            </w:r>
            <w:r>
              <w:rPr>
                <w:rStyle w:val="IndexLink"/>
                <w:rtl w:val="true"/>
              </w:rPr>
              <w:t>.</w:t>
              <w:tab/>
            </w:r>
            <w:r>
              <w:rPr>
                <w:rStyle w:val="IndexLink"/>
              </w:rPr>
              <w:t>250</w:t>
            </w:r>
          </w:hyperlink>
        </w:p>
        <w:p>
          <w:pPr>
            <w:pStyle w:val="Contents4"/>
            <w:tabs>
              <w:tab w:val="clear" w:pos="8176"/>
              <w:tab w:val="right" w:pos="9026" w:leader="dot"/>
            </w:tabs>
            <w:rPr/>
          </w:pPr>
          <w:hyperlink w:anchor="__RefHeading___Toc35053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یا إِبْلِیسُ ما مَنَعَکَ أَنْ تَسْجُدَ لِما خَلَقْتُ بِیَدَیَّ</w:t>
            </w:r>
            <w:r>
              <w:rPr>
                <w:rStyle w:val="IndexLink"/>
                <w:rtl w:val="true"/>
              </w:rPr>
              <w:t xml:space="preserve">» </w:t>
            </w:r>
            <w:r>
              <w:rPr>
                <w:rStyle w:val="IndexLink"/>
                <w:rtl w:val="true"/>
              </w:rPr>
              <w:t>الایة</w:t>
            </w:r>
            <w:r>
              <w:rPr>
                <w:rStyle w:val="IndexLink"/>
                <w:rtl w:val="true"/>
              </w:rPr>
              <w:t>:</w:t>
            </w:r>
            <w:r>
              <w:rPr>
                <w:rStyle w:val="IndexLink"/>
              </w:rPr>
              <w:t>75</w:t>
            </w:r>
            <w:r>
              <w:rPr>
                <w:rStyle w:val="IndexLink"/>
                <w:rtl w:val="true"/>
              </w:rPr>
              <w:t>.</w:t>
              <w:tab/>
            </w:r>
            <w:r>
              <w:rPr>
                <w:rStyle w:val="IndexLink"/>
              </w:rPr>
              <w:t>250</w:t>
            </w:r>
          </w:hyperlink>
        </w:p>
        <w:p>
          <w:pPr>
            <w:pStyle w:val="Contents4"/>
            <w:tabs>
              <w:tab w:val="clear" w:pos="8176"/>
              <w:tab w:val="right" w:pos="9026" w:leader="dot"/>
            </w:tabs>
            <w:rPr/>
          </w:pPr>
          <w:hyperlink w:anchor="__RefHeading___Toc35053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فَاخْرُجْ مِنْها فَإِنَّکَ رَجِیمٌ</w:t>
            </w:r>
            <w:r>
              <w:rPr>
                <w:rStyle w:val="IndexLink"/>
                <w:rtl w:val="true"/>
              </w:rPr>
              <w:t xml:space="preserve">. </w:t>
            </w:r>
            <w:r>
              <w:rPr>
                <w:rStyle w:val="IndexLink"/>
                <w:rtl w:val="true"/>
              </w:rPr>
              <w:t>وَ إِنَّ عَلَیْکَ لَعْنَتِی إِلی یَوْمِ الدِّینِ</w:t>
            </w:r>
            <w:r>
              <w:rPr>
                <w:rStyle w:val="IndexLink"/>
                <w:rtl w:val="true"/>
              </w:rPr>
              <w:t>.</w:t>
              <w:tab/>
            </w:r>
            <w:r>
              <w:rPr>
                <w:rStyle w:val="IndexLink"/>
              </w:rPr>
              <w:t>251</w:t>
            </w:r>
          </w:hyperlink>
        </w:p>
        <w:p>
          <w:pPr>
            <w:pStyle w:val="Contents3"/>
            <w:tabs>
              <w:tab w:val="clear" w:pos="8459"/>
              <w:tab w:val="right" w:pos="9026" w:leader="dot"/>
            </w:tabs>
            <w:rPr/>
          </w:pPr>
          <w:hyperlink w:anchor="__RefHeading___Toc3505359_3381743652">
            <w:r>
              <w:rPr>
                <w:webHidden/>
                <w:rStyle w:val="IndexLink"/>
                <w:rtl w:val="true"/>
              </w:rPr>
              <w:t>سورة الزمر</w:t>
            </w:r>
            <w:r>
              <w:rPr>
                <w:rStyle w:val="IndexLink"/>
                <w:rtl w:val="true"/>
              </w:rPr>
              <w:tab/>
            </w:r>
            <w:r>
              <w:rPr>
                <w:rStyle w:val="IndexLink"/>
              </w:rPr>
              <w:t>252</w:t>
            </w:r>
          </w:hyperlink>
        </w:p>
        <w:p>
          <w:pPr>
            <w:pStyle w:val="Contents4"/>
            <w:tabs>
              <w:tab w:val="clear" w:pos="8176"/>
              <w:tab w:val="right" w:pos="9026" w:leader="dot"/>
            </w:tabs>
            <w:rPr/>
          </w:pPr>
          <w:hyperlink w:anchor="__RefHeading___Toc35053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لا یَهْدِی مَنْ هُوَ کاذِبٌ کَفّارٌ</w:t>
            </w:r>
            <w:r>
              <w:rPr>
                <w:rStyle w:val="IndexLink"/>
                <w:rtl w:val="true"/>
              </w:rPr>
              <w:t xml:space="preserve">» </w:t>
            </w:r>
            <w:r>
              <w:rPr>
                <w:rStyle w:val="IndexLink"/>
                <w:rtl w:val="true"/>
              </w:rPr>
              <w:t>الآیات</w:t>
            </w:r>
            <w:r>
              <w:rPr>
                <w:rStyle w:val="IndexLink"/>
                <w:rtl w:val="true"/>
              </w:rPr>
              <w:t>:</w:t>
            </w:r>
            <w:r>
              <w:rPr>
                <w:rStyle w:val="IndexLink"/>
              </w:rPr>
              <w:t>3</w:t>
            </w:r>
            <w:r>
              <w:rPr>
                <w:rStyle w:val="IndexLink"/>
                <w:rtl w:val="true"/>
              </w:rPr>
              <w:t>-</w:t>
            </w:r>
            <w:r>
              <w:rPr>
                <w:rStyle w:val="IndexLink"/>
              </w:rPr>
              <w:t>4</w:t>
            </w:r>
            <w:r>
              <w:rPr>
                <w:rStyle w:val="IndexLink"/>
                <w:rtl w:val="true"/>
              </w:rPr>
              <w:t>.</w:t>
              <w:tab/>
            </w:r>
            <w:r>
              <w:rPr>
                <w:rStyle w:val="IndexLink"/>
              </w:rPr>
              <w:t>252</w:t>
            </w:r>
          </w:hyperlink>
        </w:p>
        <w:p>
          <w:pPr>
            <w:pStyle w:val="Contents4"/>
            <w:tabs>
              <w:tab w:val="clear" w:pos="8176"/>
              <w:tab w:val="right" w:pos="9026" w:leader="dot"/>
            </w:tabs>
            <w:rPr/>
          </w:pPr>
          <w:hyperlink w:anchor="__RefHeading___Toc35053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یَرْضی لِعِبادِهِ الْکُفْرَ</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252</w:t>
            </w:r>
          </w:hyperlink>
        </w:p>
        <w:p>
          <w:pPr>
            <w:pStyle w:val="Contents4"/>
            <w:tabs>
              <w:tab w:val="clear" w:pos="8176"/>
              <w:tab w:val="right" w:pos="9026" w:leader="dot"/>
            </w:tabs>
            <w:rPr/>
          </w:pPr>
          <w:hyperlink w:anchor="__RefHeading___Toc35053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کِتاباً مُتَشابِهاً</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252</w:t>
            </w:r>
          </w:hyperlink>
        </w:p>
        <w:p>
          <w:pPr>
            <w:pStyle w:val="Contents4"/>
            <w:tabs>
              <w:tab w:val="clear" w:pos="8176"/>
              <w:tab w:val="right" w:pos="9026" w:leader="dot"/>
            </w:tabs>
            <w:rPr/>
          </w:pPr>
          <w:hyperlink w:anchor="__RefHeading___Toc35053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 جاءَ بِالصِّدْقِ وَ صَدَّقَ بِهِ</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253</w:t>
            </w:r>
          </w:hyperlink>
        </w:p>
        <w:p>
          <w:pPr>
            <w:pStyle w:val="Contents4"/>
            <w:tabs>
              <w:tab w:val="clear" w:pos="8176"/>
              <w:tab w:val="right" w:pos="9026" w:leader="dot"/>
            </w:tabs>
            <w:rPr/>
          </w:pPr>
          <w:hyperlink w:anchor="__RefHeading___Toc35053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یُضْلِلِ اللّهُ فَما لَهُ مِنْ هادٍ</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253</w:t>
            </w:r>
          </w:hyperlink>
        </w:p>
        <w:p>
          <w:pPr>
            <w:pStyle w:val="Contents4"/>
            <w:tabs>
              <w:tab w:val="clear" w:pos="8176"/>
              <w:tab w:val="right" w:pos="9026" w:leader="dot"/>
            </w:tabs>
            <w:rPr/>
          </w:pPr>
          <w:hyperlink w:anchor="__RefHeading___Toc35053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أَنْزَلْنا عَلَیْکَ الْکِتابَ لِلنّاسِ بِالْحَقِّ فَمَنِ اهْتَدی فَلِنَفْسِهِ وَ مَنْ ضَلَّ فَإِنَّما یَضِلُّ عَلَیْها وَ ما أَنْتَ عَلَیْهِمْ بِوَکِیلٍ</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253</w:t>
            </w:r>
          </w:hyperlink>
        </w:p>
        <w:p>
          <w:pPr>
            <w:pStyle w:val="Contents4"/>
            <w:tabs>
              <w:tab w:val="clear" w:pos="8176"/>
              <w:tab w:val="right" w:pos="9026" w:leader="dot"/>
            </w:tabs>
            <w:rPr/>
          </w:pPr>
          <w:hyperlink w:anchor="__RefHeading___Toc35053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یا عِبادِیَ الَّذِینَ أَسْرَفُوا عَلی أَنْفُسِهِمْ لا تَقْنَطُوا مِنْ رَحْمَةِ اللّهِ إِنَّ اللّهَ یَغْفِرُ الذُّنُوبَ جَمِیعاً</w:t>
            </w:r>
            <w:r>
              <w:rPr>
                <w:rStyle w:val="IndexLink"/>
                <w:rtl w:val="true"/>
              </w:rPr>
              <w:t xml:space="preserve">» </w:t>
            </w:r>
            <w:r>
              <w:rPr>
                <w:rStyle w:val="IndexLink"/>
                <w:rtl w:val="true"/>
              </w:rPr>
              <w:t>الآیات</w:t>
            </w:r>
            <w:r>
              <w:rPr>
                <w:rStyle w:val="IndexLink"/>
                <w:rtl w:val="true"/>
              </w:rPr>
              <w:t>:</w:t>
            </w:r>
            <w:r>
              <w:rPr>
                <w:rStyle w:val="IndexLink"/>
              </w:rPr>
              <w:t>53</w:t>
            </w:r>
            <w:r>
              <w:rPr>
                <w:rStyle w:val="IndexLink"/>
                <w:rtl w:val="true"/>
              </w:rPr>
              <w:t>-</w:t>
            </w:r>
            <w:r>
              <w:rPr>
                <w:rStyle w:val="IndexLink"/>
              </w:rPr>
              <w:t>55</w:t>
            </w:r>
            <w:r>
              <w:rPr>
                <w:rStyle w:val="IndexLink"/>
                <w:rtl w:val="true"/>
              </w:rPr>
              <w:t>.</w:t>
              <w:tab/>
            </w:r>
            <w:r>
              <w:rPr>
                <w:rStyle w:val="IndexLink"/>
              </w:rPr>
              <w:t>254</w:t>
            </w:r>
          </w:hyperlink>
        </w:p>
        <w:p>
          <w:pPr>
            <w:pStyle w:val="Contents4"/>
            <w:tabs>
              <w:tab w:val="clear" w:pos="8176"/>
              <w:tab w:val="right" w:pos="9026" w:leader="dot"/>
            </w:tabs>
            <w:rPr/>
          </w:pPr>
          <w:hyperlink w:anchor="__RefHeading___Toc35053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أَنْ تَقُولَ نَفْسٌ یا حَسْرَتی عَلی ما فَرَّطْتُ فِی جَنْبِ اللّهِ</w:t>
            </w:r>
            <w:r>
              <w:rPr>
                <w:rStyle w:val="IndexLink"/>
                <w:rtl w:val="true"/>
              </w:rPr>
              <w:t xml:space="preserve">» </w:t>
            </w:r>
            <w:r>
              <w:rPr>
                <w:rStyle w:val="IndexLink"/>
                <w:rtl w:val="true"/>
              </w:rPr>
              <w:t>الآیات</w:t>
            </w:r>
            <w:r>
              <w:rPr>
                <w:rStyle w:val="IndexLink"/>
                <w:rtl w:val="true"/>
              </w:rPr>
              <w:t>:</w:t>
              <w:tab/>
            </w:r>
            <w:r>
              <w:rPr>
                <w:rStyle w:val="IndexLink"/>
              </w:rPr>
              <w:t>255</w:t>
            </w:r>
          </w:hyperlink>
        </w:p>
        <w:p>
          <w:pPr>
            <w:pStyle w:val="Contents4"/>
            <w:tabs>
              <w:tab w:val="clear" w:pos="8176"/>
              <w:tab w:val="right" w:pos="9026" w:leader="dot"/>
            </w:tabs>
            <w:rPr/>
          </w:pPr>
          <w:hyperlink w:anchor="__RefHeading___Toc35053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لَهُ مَقالِیدُ السَّماواتِ وَ الْأَرْضِ</w:t>
            </w:r>
            <w:r>
              <w:rPr>
                <w:rStyle w:val="IndexLink"/>
                <w:rtl w:val="true"/>
              </w:rPr>
              <w:t xml:space="preserve">» </w:t>
            </w:r>
            <w:r>
              <w:rPr>
                <w:rStyle w:val="IndexLink"/>
                <w:rtl w:val="true"/>
              </w:rPr>
              <w:t>الآیات</w:t>
            </w:r>
            <w:r>
              <w:rPr>
                <w:rStyle w:val="IndexLink"/>
                <w:rtl w:val="true"/>
              </w:rPr>
              <w:t>:</w:t>
            </w:r>
            <w:r>
              <w:rPr>
                <w:rStyle w:val="IndexLink"/>
              </w:rPr>
              <w:t>63</w:t>
            </w:r>
            <w:r>
              <w:rPr>
                <w:rStyle w:val="IndexLink"/>
                <w:rtl w:val="true"/>
              </w:rPr>
              <w:t>-</w:t>
            </w:r>
            <w:r>
              <w:rPr>
                <w:rStyle w:val="IndexLink"/>
              </w:rPr>
              <w:t>66</w:t>
            </w:r>
            <w:r>
              <w:rPr>
                <w:rStyle w:val="IndexLink"/>
                <w:rtl w:val="true"/>
              </w:rPr>
              <w:t>.</w:t>
              <w:tab/>
            </w:r>
            <w:r>
              <w:rPr>
                <w:rStyle w:val="IndexLink"/>
              </w:rPr>
              <w:t>256</w:t>
            </w:r>
          </w:hyperlink>
        </w:p>
        <w:p>
          <w:pPr>
            <w:pStyle w:val="Contents4"/>
            <w:tabs>
              <w:tab w:val="clear" w:pos="8176"/>
              <w:tab w:val="right" w:pos="9026" w:leader="dot"/>
            </w:tabs>
            <w:rPr/>
          </w:pPr>
          <w:hyperlink w:anchor="__RefHeading___Toc35053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قَدَرُوا اللّهَ حَقَّ قَدْرِهِ وَ الْأَرْضُ جَمِیعاً قَبْضَتُهُ یَوْمَ الْقِیامَةِ وَ السَّماواتُ مَطْوِیّاتٌ بِیَمِینِهِ</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256</w:t>
            </w:r>
          </w:hyperlink>
        </w:p>
        <w:p>
          <w:pPr>
            <w:pStyle w:val="Contents4"/>
            <w:tabs>
              <w:tab w:val="clear" w:pos="8176"/>
              <w:tab w:val="right" w:pos="9026" w:leader="dot"/>
            </w:tabs>
            <w:rPr/>
          </w:pPr>
          <w:hyperlink w:anchor="__RefHeading___Toc35053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سِیقَ الَّذِینَ کَفَرُوا إِلی جَهَنَّمَ زُمَراً</w:t>
            </w:r>
            <w:r>
              <w:rPr>
                <w:rStyle w:val="IndexLink"/>
                <w:rtl w:val="true"/>
              </w:rPr>
              <w:t xml:space="preserve">» </w:t>
            </w:r>
            <w:r>
              <w:rPr>
                <w:rStyle w:val="IndexLink"/>
                <w:rtl w:val="true"/>
              </w:rPr>
              <w:t>الآیات</w:t>
            </w:r>
            <w:r>
              <w:rPr>
                <w:rStyle w:val="IndexLink"/>
                <w:rtl w:val="true"/>
              </w:rPr>
              <w:t>:</w:t>
            </w:r>
            <w:r>
              <w:rPr>
                <w:rStyle w:val="IndexLink"/>
              </w:rPr>
              <w:t>71</w:t>
            </w:r>
            <w:r>
              <w:rPr>
                <w:rStyle w:val="IndexLink"/>
                <w:rtl w:val="true"/>
              </w:rPr>
              <w:t>-</w:t>
            </w:r>
            <w:r>
              <w:rPr>
                <w:rStyle w:val="IndexLink"/>
              </w:rPr>
              <w:t>75</w:t>
            </w:r>
            <w:r>
              <w:rPr>
                <w:rStyle w:val="IndexLink"/>
                <w:rtl w:val="true"/>
              </w:rPr>
              <w:t>.</w:t>
              <w:tab/>
            </w:r>
            <w:r>
              <w:rPr>
                <w:rStyle w:val="IndexLink"/>
              </w:rPr>
              <w:t>257</w:t>
            </w:r>
          </w:hyperlink>
        </w:p>
        <w:p>
          <w:pPr>
            <w:pStyle w:val="Contents3"/>
            <w:tabs>
              <w:tab w:val="clear" w:pos="8459"/>
              <w:tab w:val="right" w:pos="9026" w:leader="dot"/>
            </w:tabs>
            <w:rPr/>
          </w:pPr>
          <w:hyperlink w:anchor="__RefHeading___Toc3505383_3381743652">
            <w:r>
              <w:rPr>
                <w:webHidden/>
                <w:rStyle w:val="IndexLink"/>
                <w:rtl w:val="true"/>
              </w:rPr>
              <w:t>سورة غافر</w:t>
            </w:r>
            <w:r>
              <w:rPr>
                <w:rStyle w:val="IndexLink"/>
                <w:rtl w:val="true"/>
              </w:rPr>
              <w:tab/>
            </w:r>
            <w:r>
              <w:rPr>
                <w:rStyle w:val="IndexLink"/>
              </w:rPr>
              <w:t>257</w:t>
            </w:r>
          </w:hyperlink>
        </w:p>
        <w:p>
          <w:pPr>
            <w:pStyle w:val="Contents4"/>
            <w:tabs>
              <w:tab w:val="clear" w:pos="8176"/>
              <w:tab w:val="right" w:pos="9026" w:leader="dot"/>
            </w:tabs>
            <w:rPr/>
          </w:pPr>
          <w:hyperlink w:anchor="__RefHeading___Toc35053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حم</w:t>
            </w:r>
            <w:r>
              <w:rPr>
                <w:rStyle w:val="IndexLink"/>
                <w:rtl w:val="true"/>
              </w:rPr>
              <w:t xml:space="preserve">. </w:t>
            </w:r>
            <w:r>
              <w:rPr>
                <w:rStyle w:val="IndexLink"/>
                <w:rtl w:val="true"/>
              </w:rPr>
              <w:t>تَنْزِیلُ الْکِتابِ</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3</w:t>
            </w:r>
            <w:r>
              <w:rPr>
                <w:rStyle w:val="IndexLink"/>
                <w:rtl w:val="true"/>
              </w:rPr>
              <w:t>.</w:t>
              <w:tab/>
            </w:r>
            <w:r>
              <w:rPr>
                <w:rStyle w:val="IndexLink"/>
              </w:rPr>
              <w:t>257</w:t>
            </w:r>
          </w:hyperlink>
        </w:p>
        <w:p>
          <w:pPr>
            <w:pStyle w:val="Contents4"/>
            <w:tabs>
              <w:tab w:val="clear" w:pos="8176"/>
              <w:tab w:val="right" w:pos="9026" w:leader="dot"/>
            </w:tabs>
            <w:rPr/>
          </w:pPr>
          <w:hyperlink w:anchor="__RefHeading___Toc35053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رَبَّنا أَمَتَّنَا اثْنَتَیْنِ وَ أَحْیَیْتَنَا اثْنَتَیْنِ</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15</w:t>
            </w:r>
            <w:r>
              <w:rPr>
                <w:rStyle w:val="IndexLink"/>
                <w:rtl w:val="true"/>
              </w:rPr>
              <w:t>.</w:t>
              <w:tab/>
            </w:r>
            <w:r>
              <w:rPr>
                <w:rStyle w:val="IndexLink"/>
              </w:rPr>
              <w:t>258</w:t>
            </w:r>
          </w:hyperlink>
        </w:p>
        <w:p>
          <w:pPr>
            <w:pStyle w:val="Contents4"/>
            <w:tabs>
              <w:tab w:val="clear" w:pos="8176"/>
              <w:tab w:val="right" w:pos="9026" w:leader="dot"/>
            </w:tabs>
            <w:rPr/>
          </w:pPr>
          <w:hyperlink w:anchor="__RefHeading___Toc35053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لِمَنِ الْمُلْکُ الْیَوْمَ</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258</w:t>
            </w:r>
          </w:hyperlink>
        </w:p>
        <w:p>
          <w:pPr>
            <w:pStyle w:val="Contents4"/>
            <w:tabs>
              <w:tab w:val="clear" w:pos="8176"/>
              <w:tab w:val="right" w:pos="9026" w:leader="dot"/>
            </w:tabs>
            <w:rPr/>
          </w:pPr>
          <w:hyperlink w:anchor="__RefHeading___Toc35053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لِلظّالِمِینَ مِنْ حَمِیمٍ وَ لا شَفِیعٍ یُطاعُ</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258</w:t>
            </w:r>
          </w:hyperlink>
        </w:p>
        <w:p>
          <w:pPr>
            <w:pStyle w:val="Contents4"/>
            <w:tabs>
              <w:tab w:val="clear" w:pos="8176"/>
              <w:tab w:val="right" w:pos="9026" w:leader="dot"/>
            </w:tabs>
            <w:rPr/>
          </w:pPr>
          <w:hyperlink w:anchor="__RefHeading___Toc35053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اللّهُ یُرِیدُ ظُلْماً لِلْعِبادِ</w:t>
            </w:r>
            <w:r>
              <w:rPr>
                <w:rStyle w:val="IndexLink"/>
                <w:rtl w:val="true"/>
              </w:rPr>
              <w:t xml:space="preserve">. </w:t>
            </w:r>
            <w:r>
              <w:rPr>
                <w:rStyle w:val="IndexLink"/>
                <w:rtl w:val="true"/>
              </w:rPr>
              <w:t>وَ یا قَوْمِ إِنِّی أَخافُ عَلَیْکُمْ یَوْمَ التَّنادِ</w:t>
            </w:r>
            <w:r>
              <w:rPr>
                <w:rStyle w:val="IndexLink"/>
                <w:rtl w:val="true"/>
              </w:rPr>
              <w:t xml:space="preserve">» </w:t>
            </w:r>
            <w:r>
              <w:rPr>
                <w:rStyle w:val="IndexLink"/>
                <w:rtl w:val="true"/>
              </w:rPr>
              <w:t>الآیات</w:t>
            </w:r>
            <w:r>
              <w:rPr>
                <w:rStyle w:val="IndexLink"/>
                <w:rtl w:val="true"/>
              </w:rPr>
              <w:t>:</w:t>
            </w:r>
            <w:r>
              <w:rPr>
                <w:rStyle w:val="IndexLink"/>
              </w:rPr>
              <w:t>31</w:t>
            </w:r>
            <w:r>
              <w:rPr>
                <w:rStyle w:val="IndexLink"/>
                <w:rtl w:val="true"/>
              </w:rPr>
              <w:t>-</w:t>
            </w:r>
            <w:r>
              <w:rPr>
                <w:rStyle w:val="IndexLink"/>
              </w:rPr>
              <w:t>33</w:t>
            </w:r>
            <w:r>
              <w:rPr>
                <w:rStyle w:val="IndexLink"/>
                <w:rtl w:val="true"/>
              </w:rPr>
              <w:t>.</w:t>
              <w:tab/>
            </w:r>
            <w:r>
              <w:rPr>
                <w:rStyle w:val="IndexLink"/>
              </w:rPr>
              <w:t>259</w:t>
            </w:r>
          </w:hyperlink>
        </w:p>
        <w:p>
          <w:pPr>
            <w:pStyle w:val="Contents4"/>
            <w:tabs>
              <w:tab w:val="clear" w:pos="8176"/>
              <w:tab w:val="right" w:pos="9026" w:leader="dot"/>
            </w:tabs>
            <w:rPr/>
          </w:pPr>
          <w:hyperlink w:anchor="__RefHeading___Toc35053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فِرْعَوْنُ یا هامانُ ابْنِ لِی صَرْحاً</w:t>
            </w:r>
            <w:r>
              <w:rPr>
                <w:rStyle w:val="IndexLink"/>
                <w:rtl w:val="true"/>
              </w:rPr>
              <w:t xml:space="preserve">» </w:t>
            </w:r>
            <w:r>
              <w:rPr>
                <w:rStyle w:val="IndexLink"/>
                <w:rtl w:val="true"/>
              </w:rPr>
              <w:t>الآیات</w:t>
            </w:r>
            <w:r>
              <w:rPr>
                <w:rStyle w:val="IndexLink"/>
                <w:rtl w:val="true"/>
              </w:rPr>
              <w:t>:</w:t>
            </w:r>
            <w:r>
              <w:rPr>
                <w:rStyle w:val="IndexLink"/>
              </w:rPr>
              <w:t>36</w:t>
            </w:r>
            <w:r>
              <w:rPr>
                <w:rStyle w:val="IndexLink"/>
                <w:rtl w:val="true"/>
              </w:rPr>
              <w:t>-</w:t>
            </w:r>
            <w:r>
              <w:rPr>
                <w:rStyle w:val="IndexLink"/>
              </w:rPr>
              <w:t>37</w:t>
            </w:r>
            <w:r>
              <w:rPr>
                <w:rStyle w:val="IndexLink"/>
                <w:rtl w:val="true"/>
              </w:rPr>
              <w:t>.</w:t>
              <w:tab/>
            </w:r>
            <w:r>
              <w:rPr>
                <w:rStyle w:val="IndexLink"/>
              </w:rPr>
              <w:t>259</w:t>
            </w:r>
          </w:hyperlink>
        </w:p>
        <w:p>
          <w:pPr>
            <w:pStyle w:val="Contents4"/>
            <w:tabs>
              <w:tab w:val="clear" w:pos="8176"/>
              <w:tab w:val="right" w:pos="9026" w:leader="dot"/>
            </w:tabs>
            <w:rPr/>
          </w:pPr>
          <w:hyperlink w:anchor="__RefHeading___Toc35053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جَرَمَ أَنَّما تَدْعُونَنِی إِلَیْهِ لَیْسَ لَهُ دَعْوَةٌ فِی الدُّنْیا وَ لا فِی الْآخِرَةِ وَ أَنَّ مَرَدَّنا إِلَی اللّهِ</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260</w:t>
            </w:r>
          </w:hyperlink>
        </w:p>
        <w:p>
          <w:pPr>
            <w:pStyle w:val="Contents4"/>
            <w:tabs>
              <w:tab w:val="clear" w:pos="8176"/>
              <w:tab w:val="right" w:pos="9026" w:leader="dot"/>
            </w:tabs>
            <w:rPr/>
          </w:pPr>
          <w:hyperlink w:anchor="__RefHeading___Toc35053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رَبُّکُمُ ادْعُونِی أَسْتَجِبْ لَکُمْ</w:t>
            </w:r>
            <w:r>
              <w:rPr>
                <w:rStyle w:val="IndexLink"/>
                <w:rtl w:val="true"/>
              </w:rPr>
              <w:t xml:space="preserve">» </w:t>
            </w:r>
            <w:r>
              <w:rPr>
                <w:rStyle w:val="IndexLink"/>
                <w:rtl w:val="true"/>
              </w:rPr>
              <w:t>الایة</w:t>
            </w:r>
            <w:r>
              <w:rPr>
                <w:rStyle w:val="IndexLink"/>
                <w:rtl w:val="true"/>
              </w:rPr>
              <w:t>:</w:t>
            </w:r>
            <w:r>
              <w:rPr>
                <w:rStyle w:val="IndexLink"/>
              </w:rPr>
              <w:t>60</w:t>
            </w:r>
            <w:r>
              <w:rPr>
                <w:rStyle w:val="IndexLink"/>
                <w:rtl w:val="true"/>
              </w:rPr>
              <w:t>.</w:t>
              <w:tab/>
            </w:r>
            <w:r>
              <w:rPr>
                <w:rStyle w:val="IndexLink"/>
              </w:rPr>
              <w:t>260</w:t>
            </w:r>
          </w:hyperlink>
        </w:p>
        <w:p>
          <w:pPr>
            <w:pStyle w:val="Contents4"/>
            <w:tabs>
              <w:tab w:val="clear" w:pos="8176"/>
              <w:tab w:val="right" w:pos="9026" w:leader="dot"/>
            </w:tabs>
            <w:rPr/>
          </w:pPr>
          <w:hyperlink w:anchor="__RefHeading___Toc35054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مِنْ عَلَقَةٍ ثُمَّ یُخْرِجُکُمْ طِفْلاً</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260</w:t>
            </w:r>
          </w:hyperlink>
        </w:p>
        <w:p>
          <w:pPr>
            <w:pStyle w:val="Contents4"/>
            <w:tabs>
              <w:tab w:val="clear" w:pos="8176"/>
              <w:tab w:val="right" w:pos="9026" w:leader="dot"/>
            </w:tabs>
            <w:rPr/>
          </w:pPr>
          <w:hyperlink w:anchor="__RefHeading___Toc35054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فِی النّارِ یُسْجَرُونَ</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260</w:t>
            </w:r>
          </w:hyperlink>
        </w:p>
        <w:p>
          <w:pPr>
            <w:pStyle w:val="Contents4"/>
            <w:tabs>
              <w:tab w:val="clear" w:pos="8176"/>
              <w:tab w:val="right" w:pos="9026" w:leader="dot"/>
            </w:tabs>
            <w:rPr/>
          </w:pPr>
          <w:hyperlink w:anchor="__RefHeading___Toc35054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فَبِئْسَ مَثْوَی الْمُتَکَبِّرِینَ</w:t>
            </w:r>
            <w:r>
              <w:rPr>
                <w:rStyle w:val="IndexLink"/>
                <w:rtl w:val="true"/>
              </w:rPr>
              <w:t xml:space="preserve">» </w:t>
            </w:r>
            <w:r>
              <w:rPr>
                <w:rStyle w:val="IndexLink"/>
                <w:rtl w:val="true"/>
              </w:rPr>
              <w:t>الایة</w:t>
            </w:r>
            <w:r>
              <w:rPr>
                <w:rStyle w:val="IndexLink"/>
                <w:rtl w:val="true"/>
              </w:rPr>
              <w:t>:</w:t>
            </w:r>
            <w:r>
              <w:rPr>
                <w:rStyle w:val="IndexLink"/>
              </w:rPr>
              <w:t>76</w:t>
            </w:r>
            <w:r>
              <w:rPr>
                <w:rStyle w:val="IndexLink"/>
                <w:rtl w:val="true"/>
              </w:rPr>
              <w:t>.</w:t>
              <w:tab/>
            </w:r>
            <w:r>
              <w:rPr>
                <w:rStyle w:val="IndexLink"/>
              </w:rPr>
              <w:t>261</w:t>
            </w:r>
          </w:hyperlink>
        </w:p>
        <w:p>
          <w:pPr>
            <w:pStyle w:val="Contents4"/>
            <w:tabs>
              <w:tab w:val="clear" w:pos="8176"/>
              <w:tab w:val="right" w:pos="9026" w:leader="dot"/>
            </w:tabs>
            <w:rPr/>
          </w:pPr>
          <w:hyperlink w:anchor="__RefHeading___Toc35054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 الَّذِی جَعَلَ لَکُمُ الْأَنْعامَ لِتَرْکَبُوا مِنْها وَ مِنْها تَأْکُلُونَ وَ لَکُمْ فِیها مَنافِعُ</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r>
            <w:r>
              <w:rPr>
                <w:rStyle w:val="IndexLink"/>
              </w:rPr>
              <w:t>79</w:t>
            </w:r>
            <w:r>
              <w:rPr>
                <w:rStyle w:val="IndexLink"/>
                <w:rtl w:val="true"/>
              </w:rPr>
              <w:t>.</w:t>
              <w:tab/>
            </w:r>
            <w:r>
              <w:rPr>
                <w:rStyle w:val="IndexLink"/>
              </w:rPr>
              <w:t>261</w:t>
            </w:r>
          </w:hyperlink>
        </w:p>
        <w:p>
          <w:pPr>
            <w:pStyle w:val="Contents3"/>
            <w:tabs>
              <w:tab w:val="clear" w:pos="8459"/>
              <w:tab w:val="right" w:pos="9026" w:leader="dot"/>
            </w:tabs>
            <w:rPr/>
          </w:pPr>
          <w:hyperlink w:anchor="__RefHeading___Toc3505409_3381743652">
            <w:r>
              <w:rPr>
                <w:webHidden/>
                <w:rStyle w:val="IndexLink"/>
                <w:rtl w:val="true"/>
              </w:rPr>
              <w:t>سورة فصلت</w:t>
            </w:r>
            <w:r>
              <w:rPr>
                <w:rStyle w:val="IndexLink"/>
                <w:rtl w:val="true"/>
              </w:rPr>
              <w:tab/>
            </w:r>
            <w:r>
              <w:rPr>
                <w:rStyle w:val="IndexLink"/>
              </w:rPr>
              <w:t>261</w:t>
            </w:r>
          </w:hyperlink>
        </w:p>
        <w:p>
          <w:pPr>
            <w:pStyle w:val="Contents4"/>
            <w:tabs>
              <w:tab w:val="clear" w:pos="8176"/>
              <w:tab w:val="right" w:pos="9026" w:leader="dot"/>
            </w:tabs>
            <w:rPr/>
          </w:pPr>
          <w:hyperlink w:anchor="__RefHeading___Toc3505411_3381743652">
            <w:r>
              <w:rPr>
                <w:webHidden/>
                <w:rStyle w:val="IndexLink"/>
                <w:rtl w:val="true"/>
              </w:rPr>
              <w:t>قیل</w:t>
            </w:r>
            <w:r>
              <w:rPr>
                <w:rStyle w:val="IndexLink"/>
                <w:rtl w:val="true"/>
              </w:rPr>
              <w:t>:</w:t>
            </w:r>
            <w:r>
              <w:rPr>
                <w:rStyle w:val="IndexLink"/>
                <w:rtl w:val="true"/>
              </w:rPr>
              <w:t xml:space="preserve">فی وجه الاشتراک فی أسماء هذه السور السبعة ب </w:t>
            </w:r>
            <w:r>
              <w:rPr>
                <w:rStyle w:val="IndexLink"/>
                <w:rtl w:val="true"/>
              </w:rPr>
              <w:t>«</w:t>
            </w:r>
            <w:r>
              <w:rPr>
                <w:rStyle w:val="IndexLink"/>
                <w:rtl w:val="true"/>
              </w:rPr>
              <w:t>حم</w:t>
            </w:r>
            <w:r>
              <w:rPr>
                <w:rStyle w:val="IndexLink"/>
                <w:rtl w:val="true"/>
              </w:rPr>
              <w:t xml:space="preserve">» </w:t>
            </w:r>
            <w:r>
              <w:rPr>
                <w:rStyle w:val="IndexLink"/>
                <w:rtl w:val="true"/>
              </w:rPr>
              <w:t>أنه للمشاکلة التی بینها بما یختص به لیس لغیرها،لأنه اسم علم أجری علی الصفة الغالبة بما یصح فیه الاشتراک،و التشاکل الذی اختصت به هو أن کل واحد منها استفتح بصفة الکتاب مع تقاربها فی الطول و القصر،و مع شدة تشاکل الکلام فی النظام</w:t>
            </w:r>
            <w:r>
              <w:rPr>
                <w:rStyle w:val="IndexLink"/>
                <w:rtl w:val="true"/>
              </w:rPr>
              <w:t>.</w:t>
              <w:tab/>
            </w:r>
            <w:r>
              <w:rPr>
                <w:rStyle w:val="IndexLink"/>
              </w:rPr>
              <w:t>261</w:t>
            </w:r>
          </w:hyperlink>
        </w:p>
        <w:p>
          <w:pPr>
            <w:pStyle w:val="Contents4"/>
            <w:tabs>
              <w:tab w:val="clear" w:pos="8176"/>
              <w:tab w:val="right" w:pos="9026" w:leader="dot"/>
            </w:tabs>
            <w:rPr/>
          </w:pPr>
          <w:hyperlink w:anchor="__RefHeading___Toc3505413_3381743652">
            <w:r>
              <w:rPr>
                <w:webHidden/>
                <w:rStyle w:val="IndexLink"/>
                <w:rtl w:val="true"/>
              </w:rPr>
              <w:t xml:space="preserve">و قوله </w:t>
            </w:r>
            <w:r>
              <w:rPr>
                <w:rStyle w:val="IndexLink"/>
                <w:rtl w:val="true"/>
              </w:rPr>
              <w:t>«</w:t>
            </w:r>
            <w:r>
              <w:rPr>
                <w:rStyle w:val="IndexLink"/>
                <w:rtl w:val="true"/>
              </w:rPr>
              <w:t>کِتابٌ فُصِّلَتْ آیاتُهُ</w:t>
            </w:r>
            <w:r>
              <w:rPr>
                <w:rStyle w:val="IndexLink"/>
                <w:rtl w:val="true"/>
              </w:rPr>
              <w:t xml:space="preserve">» </w:t>
            </w:r>
            <w:r>
              <w:rPr>
                <w:rStyle w:val="IndexLink"/>
                <w:rtl w:val="true"/>
              </w:rPr>
              <w:t>أی</w:t>
            </w:r>
            <w:r>
              <w:rPr>
                <w:rStyle w:val="IndexLink"/>
                <w:rtl w:val="true"/>
              </w:rPr>
              <w:t>:</w:t>
            </w:r>
            <w:r>
              <w:rPr>
                <w:rStyle w:val="IndexLink"/>
                <w:rtl w:val="true"/>
              </w:rPr>
              <w:t>هو کتاب،و انما وصف القرآن بأنه کتاب، و ان کان المرجع فیه الی کلام مسموع،لأنه مما ینبغی أن یکتب و یدون،لان الحافظ ربما نسیه أو نسی بعضه فیتذکر،و غیر الحافظ فیتعلم منه</w:t>
            </w:r>
            <w:r>
              <w:rPr>
                <w:rStyle w:val="IndexLink"/>
                <w:rtl w:val="true"/>
              </w:rPr>
              <w:t>.</w:t>
              <w:tab/>
            </w:r>
            <w:r>
              <w:rPr>
                <w:rStyle w:val="IndexLink"/>
              </w:rPr>
              <w:t>261</w:t>
            </w:r>
          </w:hyperlink>
        </w:p>
        <w:p>
          <w:pPr>
            <w:pStyle w:val="Contents4"/>
            <w:tabs>
              <w:tab w:val="clear" w:pos="8176"/>
              <w:tab w:val="right" w:pos="9026" w:leader="dot"/>
            </w:tabs>
            <w:rPr/>
          </w:pPr>
          <w:hyperlink w:anchor="__RefHeading___Toc35054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وَیْلٌ لِلْمُشْرِکِینَ</w:t>
            </w:r>
            <w:r>
              <w:rPr>
                <w:rStyle w:val="IndexLink"/>
                <w:rtl w:val="true"/>
              </w:rPr>
              <w:t xml:space="preserve">. </w:t>
            </w:r>
            <w:r>
              <w:rPr>
                <w:rStyle w:val="IndexLink"/>
                <w:rtl w:val="true"/>
              </w:rPr>
              <w:t>اَلَّذِینَ لا یُؤْتُونَ الزَّکاةَ وَ هُمْ بِالْآخِرَةِ هُمْ کافِرُونَ</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10</w:t>
            </w:r>
            <w:r>
              <w:rPr>
                <w:rStyle w:val="IndexLink"/>
                <w:rtl w:val="true"/>
              </w:rPr>
              <w:t>.</w:t>
              <w:tab/>
            </w:r>
            <w:r>
              <w:rPr>
                <w:rStyle w:val="IndexLink"/>
              </w:rPr>
              <w:t>262</w:t>
            </w:r>
          </w:hyperlink>
        </w:p>
        <w:p>
          <w:pPr>
            <w:pStyle w:val="Contents4"/>
            <w:tabs>
              <w:tab w:val="clear" w:pos="8176"/>
              <w:tab w:val="right" w:pos="9026" w:leader="dot"/>
            </w:tabs>
            <w:rPr/>
          </w:pPr>
          <w:hyperlink w:anchor="__RefHeading___Toc35054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یَوْمَ یُحْشَرُ أَعْداءُ اللّهِ إِلَی النّارِ فَهُمْ یُوزَعُونَ</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264</w:t>
            </w:r>
          </w:hyperlink>
        </w:p>
        <w:p>
          <w:pPr>
            <w:pStyle w:val="Contents4"/>
            <w:tabs>
              <w:tab w:val="clear" w:pos="8176"/>
              <w:tab w:val="right" w:pos="9026" w:leader="dot"/>
            </w:tabs>
            <w:rPr/>
          </w:pPr>
          <w:hyperlink w:anchor="__RefHeading___Toc35054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قالُوا لِجُلُودِهِمْ لِمَ شَهِدْتُمْ عَلَیْنا قالُوا أَنْطَقَنَا اللّهُ الَّذِی أَنْطَقَ کُلَّ شَیْ‌ءٍ</w:t>
            </w:r>
            <w:r>
              <w:rPr>
                <w:rStyle w:val="IndexLink"/>
                <w:rtl w:val="true"/>
              </w:rPr>
              <w:t xml:space="preserve">» </w:t>
            </w:r>
            <w:r>
              <w:rPr>
                <w:rStyle w:val="IndexLink"/>
                <w:rtl w:val="true"/>
              </w:rPr>
              <w:t>الآیات</w:t>
            </w:r>
            <w:r>
              <w:rPr>
                <w:rStyle w:val="IndexLink"/>
                <w:rtl w:val="true"/>
              </w:rPr>
              <w:t>:</w:t>
            </w:r>
            <w:r>
              <w:rPr>
                <w:rStyle w:val="IndexLink"/>
              </w:rPr>
              <w:t>21</w:t>
            </w:r>
            <w:r>
              <w:rPr>
                <w:rStyle w:val="IndexLink"/>
                <w:rtl w:val="true"/>
              </w:rPr>
              <w:t>-</w:t>
            </w:r>
            <w:r>
              <w:rPr>
                <w:rStyle w:val="IndexLink"/>
              </w:rPr>
              <w:t>24</w:t>
            </w:r>
            <w:r>
              <w:rPr>
                <w:rStyle w:val="IndexLink"/>
                <w:rtl w:val="true"/>
              </w:rPr>
              <w:t>.</w:t>
              <w:tab/>
            </w:r>
            <w:r>
              <w:rPr>
                <w:rStyle w:val="IndexLink"/>
              </w:rPr>
              <w:t>264</w:t>
            </w:r>
          </w:hyperlink>
        </w:p>
        <w:p>
          <w:pPr>
            <w:pStyle w:val="Contents4"/>
            <w:tabs>
              <w:tab w:val="clear" w:pos="8176"/>
              <w:tab w:val="right" w:pos="9026" w:leader="dot"/>
            </w:tabs>
            <w:rPr/>
          </w:pPr>
          <w:hyperlink w:anchor="__RefHeading___Toc35054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الَّذِینَ کَفَرُوا رَبَّنا أَرِنَا الَّذَیْنِ أَضَلاّنا مِنَ الْجِنِّ وَ الْإِنْسِ</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264</w:t>
            </w:r>
          </w:hyperlink>
        </w:p>
        <w:p>
          <w:pPr>
            <w:pStyle w:val="Contents4"/>
            <w:tabs>
              <w:tab w:val="clear" w:pos="8176"/>
              <w:tab w:val="right" w:pos="9026" w:leader="dot"/>
            </w:tabs>
            <w:rPr/>
          </w:pPr>
          <w:hyperlink w:anchor="__RefHeading___Toc35054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اِدْفَعْ بِالَّتِی هِیَ أَحْسَنُ</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265</w:t>
            </w:r>
          </w:hyperlink>
        </w:p>
        <w:p>
          <w:pPr>
            <w:pStyle w:val="Contents4"/>
            <w:tabs>
              <w:tab w:val="clear" w:pos="8176"/>
              <w:tab w:val="right" w:pos="9026" w:leader="dot"/>
            </w:tabs>
            <w:rPr/>
          </w:pPr>
          <w:hyperlink w:anchor="__RefHeading___Toc35054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یُلْحِدُونَ فِی آیاتِنا</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265</w:t>
            </w:r>
          </w:hyperlink>
        </w:p>
        <w:p>
          <w:pPr>
            <w:pStyle w:val="Contents4"/>
            <w:tabs>
              <w:tab w:val="clear" w:pos="8176"/>
              <w:tab w:val="right" w:pos="9026" w:leader="dot"/>
            </w:tabs>
            <w:rPr/>
          </w:pPr>
          <w:hyperlink w:anchor="__RefHeading___Toc35054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کَفَرُوا بِالذِّکْرِ لَمّا جاءَهُمْ وَ إِنَّهُ لَکِتابٌ عَزِیزٌ</w:t>
            </w:r>
            <w:r>
              <w:rPr>
                <w:rStyle w:val="IndexLink"/>
                <w:rtl w:val="true"/>
              </w:rPr>
              <w:t xml:space="preserve">» </w:t>
            </w:r>
            <w:r>
              <w:rPr>
                <w:rStyle w:val="IndexLink"/>
                <w:rtl w:val="true"/>
              </w:rPr>
              <w:t xml:space="preserve">الآیات </w:t>
            </w:r>
            <w:r>
              <w:rPr>
                <w:rStyle w:val="IndexLink"/>
              </w:rPr>
              <w:t>41</w:t>
            </w:r>
            <w:r>
              <w:rPr>
                <w:rStyle w:val="IndexLink"/>
                <w:rtl w:val="true"/>
              </w:rPr>
              <w:t>-</w:t>
            </w:r>
            <w:r>
              <w:rPr>
                <w:rStyle w:val="IndexLink"/>
              </w:rPr>
              <w:t>44</w:t>
            </w:r>
            <w:r>
              <w:rPr>
                <w:rStyle w:val="IndexLink"/>
                <w:rtl w:val="true"/>
              </w:rPr>
              <w:t>.</w:t>
              <w:tab/>
            </w:r>
            <w:r>
              <w:rPr>
                <w:rStyle w:val="IndexLink"/>
              </w:rPr>
              <w:t>265</w:t>
            </w:r>
          </w:hyperlink>
        </w:p>
        <w:p>
          <w:pPr>
            <w:pStyle w:val="Contents4"/>
            <w:tabs>
              <w:tab w:val="clear" w:pos="8176"/>
              <w:tab w:val="right" w:pos="9026" w:leader="dot"/>
            </w:tabs>
            <w:rPr/>
          </w:pPr>
          <w:hyperlink w:anchor="__RefHeading___Toc35054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رَبُّکَ بِظَلاّمٍ لِلْعَبِیدِ</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266</w:t>
            </w:r>
          </w:hyperlink>
        </w:p>
        <w:p>
          <w:pPr>
            <w:pStyle w:val="Contents4"/>
            <w:tabs>
              <w:tab w:val="clear" w:pos="8176"/>
              <w:tab w:val="right" w:pos="9026" w:leader="dot"/>
            </w:tabs>
            <w:rPr/>
          </w:pPr>
          <w:hyperlink w:anchor="__RefHeading___Toc35054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أَنْعَمْنا عَلَی الْإِنْسانِ أَعْرَضَ وَ نَأی بِجانِبِهِ وَ إِذا مَسَّهُ الشَّرُّ فَذُو دُعاءٍ عَرِیضٍ</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266</w:t>
            </w:r>
          </w:hyperlink>
        </w:p>
        <w:p>
          <w:pPr>
            <w:pStyle w:val="Contents3"/>
            <w:tabs>
              <w:tab w:val="clear" w:pos="8459"/>
              <w:tab w:val="right" w:pos="9026" w:leader="dot"/>
            </w:tabs>
            <w:rPr/>
          </w:pPr>
          <w:hyperlink w:anchor="__RefHeading___Toc3505433_3381743652">
            <w:r>
              <w:rPr>
                <w:webHidden/>
                <w:rStyle w:val="IndexLink"/>
                <w:rtl w:val="true"/>
              </w:rPr>
              <w:t>سورة الشوری</w:t>
            </w:r>
            <w:r>
              <w:rPr>
                <w:rStyle w:val="IndexLink"/>
                <w:rtl w:val="true"/>
              </w:rPr>
              <w:tab/>
            </w:r>
            <w:r>
              <w:rPr>
                <w:rStyle w:val="IndexLink"/>
              </w:rPr>
              <w:t>267</w:t>
            </w:r>
          </w:hyperlink>
        </w:p>
        <w:p>
          <w:pPr>
            <w:pStyle w:val="Contents4"/>
            <w:tabs>
              <w:tab w:val="clear" w:pos="8176"/>
              <w:tab w:val="right" w:pos="9026" w:leader="dot"/>
            </w:tabs>
            <w:rPr/>
          </w:pPr>
          <w:hyperlink w:anchor="__RefHeading___Toc35054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أَنْتَ عَلَیْهِمْ بِوَکِیلٍ</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267</w:t>
            </w:r>
          </w:hyperlink>
        </w:p>
        <w:p>
          <w:pPr>
            <w:pStyle w:val="Contents4"/>
            <w:tabs>
              <w:tab w:val="clear" w:pos="8176"/>
              <w:tab w:val="right" w:pos="9026" w:leader="dot"/>
            </w:tabs>
            <w:rPr/>
          </w:pPr>
          <w:hyperlink w:anchor="__RefHeading___Toc35054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لَیْسَ کَمِثْلِهِ شَیْ‌ءٌ</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267</w:t>
            </w:r>
          </w:hyperlink>
        </w:p>
        <w:p>
          <w:pPr>
            <w:pStyle w:val="Contents4"/>
            <w:tabs>
              <w:tab w:val="clear" w:pos="8176"/>
              <w:tab w:val="right" w:pos="9026" w:leader="dot"/>
            </w:tabs>
            <w:rPr/>
          </w:pPr>
          <w:hyperlink w:anchor="__RefHeading___Toc35054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حُجَّتُهُمْ داحِضَةٌ عِنْدَ رَبِّهِمْ</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268</w:t>
            </w:r>
          </w:hyperlink>
        </w:p>
        <w:p>
          <w:pPr>
            <w:pStyle w:val="Contents4"/>
            <w:tabs>
              <w:tab w:val="clear" w:pos="8176"/>
              <w:tab w:val="right" w:pos="9026" w:leader="dot"/>
            </w:tabs>
            <w:rPr/>
          </w:pPr>
          <w:hyperlink w:anchor="__RefHeading___Toc35054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لا أَسْئَلُکُمْ عَلَیْهِ أَجْراً إِلاَّ الْمَوَدَّةَ فِی الْقُرْبی</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268</w:t>
            </w:r>
          </w:hyperlink>
        </w:p>
        <w:p>
          <w:pPr>
            <w:pStyle w:val="Contents4"/>
            <w:tabs>
              <w:tab w:val="clear" w:pos="8176"/>
              <w:tab w:val="right" w:pos="9026" w:leader="dot"/>
            </w:tabs>
            <w:rPr/>
          </w:pPr>
          <w:hyperlink w:anchor="__RefHeading___Toc35054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أَصابَکُمْ مِنْ مُصِیبَةٍ فَبِما کَسَبَتْ أَیْدِیکُمْ وَ یَعْفُوا عَنْ کَثِیرٍ</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268</w:t>
            </w:r>
          </w:hyperlink>
        </w:p>
        <w:p>
          <w:pPr>
            <w:pStyle w:val="Contents4"/>
            <w:tabs>
              <w:tab w:val="clear" w:pos="8176"/>
              <w:tab w:val="right" w:pos="9026" w:leader="dot"/>
            </w:tabs>
            <w:rPr/>
          </w:pPr>
          <w:hyperlink w:anchor="__RefHeading___Toc35054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إِذا أَصابَهُمُ الْبَغْیُ هُمْ یَنْتَصِرُونَ</w:t>
            </w:r>
            <w:r>
              <w:rPr>
                <w:rStyle w:val="IndexLink"/>
                <w:rtl w:val="true"/>
              </w:rPr>
              <w:t xml:space="preserve">» </w:t>
            </w:r>
            <w:r>
              <w:rPr>
                <w:rStyle w:val="IndexLink"/>
                <w:rtl w:val="true"/>
              </w:rPr>
              <w:t>الایة</w:t>
            </w:r>
            <w:r>
              <w:rPr>
                <w:rStyle w:val="IndexLink"/>
                <w:rtl w:val="true"/>
              </w:rPr>
              <w:t>:</w:t>
            </w:r>
            <w:r>
              <w:rPr>
                <w:rStyle w:val="IndexLink"/>
              </w:rPr>
              <w:t>39</w:t>
            </w:r>
            <w:r>
              <w:rPr>
                <w:rStyle w:val="IndexLink"/>
                <w:rtl w:val="true"/>
              </w:rPr>
              <w:t>.</w:t>
              <w:tab/>
            </w:r>
            <w:r>
              <w:rPr>
                <w:rStyle w:val="IndexLink"/>
              </w:rPr>
              <w:t>269</w:t>
            </w:r>
          </w:hyperlink>
        </w:p>
        <w:p>
          <w:pPr>
            <w:pStyle w:val="Contents4"/>
            <w:tabs>
              <w:tab w:val="clear" w:pos="8176"/>
              <w:tab w:val="right" w:pos="9026" w:leader="dot"/>
            </w:tabs>
            <w:rPr/>
          </w:pPr>
          <w:hyperlink w:anchor="__RefHeading___Toc35054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لَمَنِ انْتَصَرَ بَعْدَ ظُلْمِهِ فَأُولئِکَ ما عَلَیْهِمْ مِنْ سَبِیلٍ</w:t>
            </w:r>
            <w:r>
              <w:rPr>
                <w:rStyle w:val="IndexLink"/>
                <w:rtl w:val="true"/>
              </w:rPr>
              <w:t xml:space="preserve">. </w:t>
            </w:r>
            <w:r>
              <w:rPr>
                <w:rStyle w:val="IndexLink"/>
                <w:rtl w:val="true"/>
              </w:rPr>
              <w:t>إِنَّمَا السَّبِیلُ عَلَی الَّذِینَ یَظْلِمُونَ النّاسَ وَ یَبْغُونَ فِی الْأَرْضِ بِغَیْرِ الْحَقِّ</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r>
            <w:r>
              <w:rPr>
                <w:rStyle w:val="IndexLink"/>
              </w:rPr>
              <w:t>42</w:t>
            </w:r>
            <w:r>
              <w:rPr>
                <w:rStyle w:val="IndexLink"/>
                <w:rtl w:val="true"/>
              </w:rPr>
              <w:t>.</w:t>
              <w:tab/>
            </w:r>
            <w:r>
              <w:rPr>
                <w:rStyle w:val="IndexLink"/>
              </w:rPr>
              <w:t>269</w:t>
            </w:r>
          </w:hyperlink>
        </w:p>
        <w:p>
          <w:pPr>
            <w:pStyle w:val="Contents4"/>
            <w:tabs>
              <w:tab w:val="clear" w:pos="8176"/>
              <w:tab w:val="right" w:pos="9026" w:leader="dot"/>
            </w:tabs>
            <w:rPr/>
          </w:pPr>
          <w:hyperlink w:anchor="__RefHeading___Toc35054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لِبَشَرٍ أَنْ یُکَلِّمَهُ اللّهُ إِلاّ وَحْیاً أَوْ مِنْ وَراءِ حِجابٍ أَوْ یُرْسِلَ رَسُولاً</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269</w:t>
            </w:r>
          </w:hyperlink>
        </w:p>
        <w:p>
          <w:pPr>
            <w:pStyle w:val="Contents3"/>
            <w:tabs>
              <w:tab w:val="clear" w:pos="8459"/>
              <w:tab w:val="right" w:pos="9026" w:leader="dot"/>
            </w:tabs>
            <w:rPr/>
          </w:pPr>
          <w:hyperlink w:anchor="__RefHeading___Toc3505451_3381743652">
            <w:r>
              <w:rPr>
                <w:webHidden/>
                <w:rStyle w:val="IndexLink"/>
                <w:rtl w:val="true"/>
              </w:rPr>
              <w:t>سورة الزخرف</w:t>
            </w:r>
            <w:r>
              <w:rPr>
                <w:rStyle w:val="IndexLink"/>
                <w:rtl w:val="true"/>
              </w:rPr>
              <w:tab/>
            </w:r>
            <w:r>
              <w:rPr>
                <w:rStyle w:val="IndexLink"/>
              </w:rPr>
              <w:t>270</w:t>
            </w:r>
          </w:hyperlink>
        </w:p>
        <w:p>
          <w:pPr>
            <w:pStyle w:val="Contents4"/>
            <w:tabs>
              <w:tab w:val="clear" w:pos="8176"/>
              <w:tab w:val="right" w:pos="9026" w:leader="dot"/>
            </w:tabs>
            <w:rPr/>
          </w:pPr>
          <w:hyperlink w:anchor="__RefHeading___Toc35054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إِنَّهُ فِی أُمِّ الْکِتابِ لَدَیْنا لَعَلِیٌّ حَکِیمٌ</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270</w:t>
            </w:r>
          </w:hyperlink>
        </w:p>
        <w:p>
          <w:pPr>
            <w:pStyle w:val="Contents4"/>
            <w:tabs>
              <w:tab w:val="clear" w:pos="8176"/>
              <w:tab w:val="right" w:pos="9026" w:leader="dot"/>
            </w:tabs>
            <w:rPr/>
          </w:pPr>
          <w:hyperlink w:anchor="__RefHeading___Toc35054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لَئِنْ سَأَلْتَهُمْ مَنْ خَلَقَ السَّماواتِ وَ الْأَرْضَ لَیَقُولُنَّ خَلَقَهُنَّ الْعَزِیزُ الْعَلِیمُ</w:t>
            </w:r>
            <w:r>
              <w:rPr>
                <w:rStyle w:val="IndexLink"/>
                <w:rtl w:val="true"/>
              </w:rPr>
              <w:t xml:space="preserve">. </w:t>
            </w:r>
            <w:r>
              <w:rPr>
                <w:rStyle w:val="IndexLink"/>
                <w:rtl w:val="true"/>
              </w:rPr>
              <w:t>اَلَّذِی جَعَلَ لَکُمُ الْأَرْضَ مَهْداً</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r>
            <w:r>
              <w:rPr>
                <w:rStyle w:val="IndexLink"/>
              </w:rPr>
              <w:t>10</w:t>
            </w:r>
            <w:r>
              <w:rPr>
                <w:rStyle w:val="IndexLink"/>
                <w:rtl w:val="true"/>
              </w:rPr>
              <w:t>.</w:t>
              <w:tab/>
            </w:r>
            <w:r>
              <w:rPr>
                <w:rStyle w:val="IndexLink"/>
              </w:rPr>
              <w:t>270</w:t>
            </w:r>
          </w:hyperlink>
        </w:p>
        <w:p>
          <w:pPr>
            <w:pStyle w:val="Contents4"/>
            <w:tabs>
              <w:tab w:val="clear" w:pos="8176"/>
              <w:tab w:val="right" w:pos="9026" w:leader="dot"/>
            </w:tabs>
            <w:rPr/>
          </w:pPr>
          <w:hyperlink w:anchor="__RefHeading___Toc35054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اتَّخَذَ مِمّا یَخْلُقُ بَناتٍ وَ أَصْفاکُمْ بِالْبَنِینَ</w:t>
            </w:r>
            <w:r>
              <w:rPr>
                <w:rStyle w:val="IndexLink"/>
                <w:rtl w:val="true"/>
              </w:rPr>
              <w:t xml:space="preserve">. </w:t>
            </w:r>
            <w:r>
              <w:rPr>
                <w:rStyle w:val="IndexLink"/>
                <w:rtl w:val="true"/>
              </w:rPr>
              <w:t>وَ إِذا بُشِّرَ أَحَدُهُمْ بِما ضَرَبَ لِلرَّحْمنِ مَثَلاً ظَلَّ وَجْهُهُ مُسْوَدًّا وَ هُوَ کَظِیمٌ</w:t>
            </w:r>
            <w:r>
              <w:rPr>
                <w:rStyle w:val="IndexLink"/>
                <w:rtl w:val="true"/>
              </w:rPr>
              <w:t xml:space="preserve">. </w:t>
            </w:r>
            <w:r>
              <w:rPr>
                <w:rStyle w:val="IndexLink"/>
                <w:rtl w:val="true"/>
              </w:rPr>
              <w:t>أَ وَ مَنْ یُنَشَّؤُا فِی الْحِلْیَةِ وَ هُوَ فِی الْخِصامِ غَیْرُ مُبِینٍ</w:t>
            </w:r>
            <w:r>
              <w:rPr>
                <w:rStyle w:val="IndexLink"/>
                <w:rtl w:val="true"/>
              </w:rPr>
              <w:t xml:space="preserve">» </w:t>
            </w:r>
            <w:r>
              <w:rPr>
                <w:rStyle w:val="IndexLink"/>
                <w:rtl w:val="true"/>
              </w:rPr>
              <w:t>الآیات</w:t>
            </w:r>
            <w:r>
              <w:rPr>
                <w:rStyle w:val="IndexLink"/>
                <w:rtl w:val="true"/>
              </w:rPr>
              <w:t>:</w:t>
            </w:r>
            <w:r>
              <w:rPr>
                <w:rStyle w:val="IndexLink"/>
              </w:rPr>
              <w:t>16</w:t>
            </w:r>
            <w:r>
              <w:rPr>
                <w:rStyle w:val="IndexLink"/>
                <w:rtl w:val="true"/>
              </w:rPr>
              <w:t>-</w:t>
            </w:r>
            <w:r>
              <w:rPr>
                <w:rStyle w:val="IndexLink"/>
              </w:rPr>
              <w:t>18</w:t>
            </w:r>
            <w:r>
              <w:rPr>
                <w:rStyle w:val="IndexLink"/>
                <w:rtl w:val="true"/>
              </w:rPr>
              <w:t>.</w:t>
              <w:tab/>
            </w:r>
            <w:r>
              <w:rPr>
                <w:rStyle w:val="IndexLink"/>
              </w:rPr>
              <w:t>271</w:t>
            </w:r>
          </w:hyperlink>
        </w:p>
        <w:p>
          <w:pPr>
            <w:pStyle w:val="Contents4"/>
            <w:tabs>
              <w:tab w:val="clear" w:pos="8176"/>
              <w:tab w:val="right" w:pos="9026" w:leader="dot"/>
            </w:tabs>
            <w:rPr/>
          </w:pPr>
          <w:hyperlink w:anchor="__RefHeading___Toc35054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قالُوا لَوْ لا نُزِّلَ هذَا الْقُرْآنُ عَلی رَجُلٍ مِنَ الْقَرْیَتَیْنِ عَظِیمٍ</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272</w:t>
            </w:r>
          </w:hyperlink>
        </w:p>
        <w:p>
          <w:pPr>
            <w:pStyle w:val="Contents4"/>
            <w:tabs>
              <w:tab w:val="clear" w:pos="8176"/>
              <w:tab w:val="right" w:pos="9026" w:leader="dot"/>
            </w:tabs>
            <w:rPr/>
          </w:pPr>
          <w:hyperlink w:anchor="__RefHeading___Toc35054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یَعْشُ عَنْ ذِکْرِ الرَّحْمنِ نُقَیِّضْ لَهُ شَیْطاناً فَهُوَ لَهُ قَرِینٌ</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273</w:t>
            </w:r>
          </w:hyperlink>
        </w:p>
        <w:p>
          <w:pPr>
            <w:pStyle w:val="Contents4"/>
            <w:tabs>
              <w:tab w:val="clear" w:pos="8176"/>
              <w:tab w:val="right" w:pos="9026" w:leader="dot"/>
            </w:tabs>
            <w:rPr/>
          </w:pPr>
          <w:hyperlink w:anchor="__RefHeading___Toc35054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إِنَّهُ لَذِکْرٌ لَکَ وَ لِقَوْمِکَ</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273</w:t>
            </w:r>
          </w:hyperlink>
        </w:p>
        <w:p>
          <w:pPr>
            <w:pStyle w:val="Contents4"/>
            <w:tabs>
              <w:tab w:val="clear" w:pos="8176"/>
              <w:tab w:val="right" w:pos="9026" w:leader="dot"/>
            </w:tabs>
            <w:rPr/>
          </w:pPr>
          <w:hyperlink w:anchor="__RefHeading___Toc35054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آسَفُونا انْتَقَمْنا مِنْهُمْ فَأَغْرَقْناهُمْ أَجْمَعِینَ</w:t>
            </w:r>
            <w:r>
              <w:rPr>
                <w:rStyle w:val="IndexLink"/>
                <w:rtl w:val="true"/>
              </w:rPr>
              <w:t xml:space="preserve">» </w:t>
            </w:r>
            <w:r>
              <w:rPr>
                <w:rStyle w:val="IndexLink"/>
                <w:rtl w:val="true"/>
              </w:rPr>
              <w:t>الآیات</w:t>
            </w:r>
            <w:r>
              <w:rPr>
                <w:rStyle w:val="IndexLink"/>
                <w:rtl w:val="true"/>
              </w:rPr>
              <w:t>:</w:t>
            </w:r>
            <w:r>
              <w:rPr>
                <w:rStyle w:val="IndexLink"/>
              </w:rPr>
              <w:t>55</w:t>
            </w:r>
            <w:r>
              <w:rPr>
                <w:rStyle w:val="IndexLink"/>
                <w:rtl w:val="true"/>
              </w:rPr>
              <w:t>-</w:t>
            </w:r>
            <w:r>
              <w:rPr>
                <w:rStyle w:val="IndexLink"/>
              </w:rPr>
              <w:t>57</w:t>
            </w:r>
            <w:r>
              <w:rPr>
                <w:rStyle w:val="IndexLink"/>
                <w:rtl w:val="true"/>
              </w:rPr>
              <w:t>.</w:t>
              <w:tab/>
            </w:r>
            <w:r>
              <w:rPr>
                <w:rStyle w:val="IndexLink"/>
              </w:rPr>
              <w:t>273</w:t>
            </w:r>
          </w:hyperlink>
        </w:p>
        <w:p>
          <w:pPr>
            <w:pStyle w:val="Contents4"/>
            <w:tabs>
              <w:tab w:val="clear" w:pos="8176"/>
              <w:tab w:val="right" w:pos="9026" w:leader="dot"/>
            </w:tabs>
            <w:rPr/>
          </w:pPr>
          <w:hyperlink w:anchor="__RefHeading___Toc35054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إِنَّهُ لَعِلْمٌ لِلسّاعَةِ فَلا تَمْتَرُنَّ بِها</w:t>
            </w:r>
            <w:r>
              <w:rPr>
                <w:rStyle w:val="IndexLink"/>
                <w:rtl w:val="true"/>
              </w:rPr>
              <w:t xml:space="preserve">» </w:t>
            </w:r>
            <w:r>
              <w:rPr>
                <w:rStyle w:val="IndexLink"/>
                <w:rtl w:val="true"/>
              </w:rPr>
              <w:t>الآیات</w:t>
            </w:r>
            <w:r>
              <w:rPr>
                <w:rStyle w:val="IndexLink"/>
                <w:rtl w:val="true"/>
              </w:rPr>
              <w:t>:</w:t>
            </w:r>
            <w:r>
              <w:rPr>
                <w:rStyle w:val="IndexLink"/>
              </w:rPr>
              <w:t>61</w:t>
            </w:r>
            <w:r>
              <w:rPr>
                <w:rStyle w:val="IndexLink"/>
                <w:rtl w:val="true"/>
              </w:rPr>
              <w:t>-</w:t>
            </w:r>
            <w:r>
              <w:rPr>
                <w:rStyle w:val="IndexLink"/>
              </w:rPr>
              <w:t>63</w:t>
            </w:r>
            <w:r>
              <w:rPr>
                <w:rStyle w:val="IndexLink"/>
                <w:rtl w:val="true"/>
              </w:rPr>
              <w:t>.</w:t>
              <w:tab/>
            </w:r>
            <w:r>
              <w:rPr>
                <w:rStyle w:val="IndexLink"/>
              </w:rPr>
              <w:t>274</w:t>
            </w:r>
          </w:hyperlink>
        </w:p>
        <w:p>
          <w:pPr>
            <w:pStyle w:val="Contents4"/>
            <w:tabs>
              <w:tab w:val="clear" w:pos="8176"/>
              <w:tab w:val="right" w:pos="9026" w:leader="dot"/>
            </w:tabs>
            <w:rPr/>
          </w:pPr>
          <w:hyperlink w:anchor="__RefHeading___Toc35054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الْمُجْرِمِینَ فِی عَذابِ جَهَنَّمَ خالِدُونَ</w:t>
            </w:r>
            <w:r>
              <w:rPr>
                <w:rStyle w:val="IndexLink"/>
                <w:rtl w:val="true"/>
              </w:rPr>
              <w:t xml:space="preserve">. </w:t>
            </w:r>
            <w:r>
              <w:rPr>
                <w:rStyle w:val="IndexLink"/>
                <w:rtl w:val="true"/>
              </w:rPr>
              <w:t>لا یُفَتَّرُ عَنْهُمْ وَ هُمْ فِیهِ مُبْلِسُونَ</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r>
            <w:r>
              <w:rPr>
                <w:rStyle w:val="IndexLink"/>
              </w:rPr>
              <w:t>75</w:t>
            </w:r>
            <w:r>
              <w:rPr>
                <w:rStyle w:val="IndexLink"/>
                <w:rtl w:val="true"/>
              </w:rPr>
              <w:t>.</w:t>
              <w:tab/>
            </w:r>
            <w:r>
              <w:rPr>
                <w:rStyle w:val="IndexLink"/>
              </w:rPr>
              <w:t>275</w:t>
            </w:r>
          </w:hyperlink>
        </w:p>
        <w:p>
          <w:pPr>
            <w:pStyle w:val="Contents4"/>
            <w:tabs>
              <w:tab w:val="clear" w:pos="8176"/>
              <w:tab w:val="right" w:pos="9026" w:leader="dot"/>
            </w:tabs>
            <w:rPr/>
          </w:pPr>
          <w:hyperlink w:anchor="__RefHeading___Toc35054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إِنْ کانَ لِلرَّحْمنِ وَلَدٌ فَأَنَا أَوَّلُ الْعابِدِینَ</w:t>
            </w:r>
            <w:r>
              <w:rPr>
                <w:rStyle w:val="IndexLink"/>
                <w:rtl w:val="true"/>
              </w:rPr>
              <w:t xml:space="preserve">» </w:t>
            </w:r>
            <w:r>
              <w:rPr>
                <w:rStyle w:val="IndexLink"/>
                <w:rtl w:val="true"/>
              </w:rPr>
              <w:t>الآیات</w:t>
            </w:r>
            <w:r>
              <w:rPr>
                <w:rStyle w:val="IndexLink"/>
                <w:rtl w:val="true"/>
              </w:rPr>
              <w:t>:</w:t>
            </w:r>
            <w:r>
              <w:rPr>
                <w:rStyle w:val="IndexLink"/>
              </w:rPr>
              <w:t>81</w:t>
            </w:r>
            <w:r>
              <w:rPr>
                <w:rStyle w:val="IndexLink"/>
                <w:rtl w:val="true"/>
              </w:rPr>
              <w:t>-</w:t>
            </w:r>
            <w:r>
              <w:rPr>
                <w:rStyle w:val="IndexLink"/>
              </w:rPr>
              <w:t>85</w:t>
            </w:r>
            <w:r>
              <w:rPr>
                <w:rStyle w:val="IndexLink"/>
                <w:rtl w:val="true"/>
              </w:rPr>
              <w:t>.</w:t>
              <w:tab/>
            </w:r>
            <w:r>
              <w:rPr>
                <w:rStyle w:val="IndexLink"/>
              </w:rPr>
              <w:t>275</w:t>
            </w:r>
          </w:hyperlink>
        </w:p>
        <w:p>
          <w:pPr>
            <w:pStyle w:val="Contents3"/>
            <w:tabs>
              <w:tab w:val="clear" w:pos="8459"/>
              <w:tab w:val="right" w:pos="9026" w:leader="dot"/>
            </w:tabs>
            <w:rPr/>
          </w:pPr>
          <w:hyperlink w:anchor="__RefHeading___Toc3505473_3381743652">
            <w:r>
              <w:rPr>
                <w:webHidden/>
                <w:rStyle w:val="IndexLink"/>
                <w:rtl w:val="true"/>
              </w:rPr>
              <w:t>سورة الدخان</w:t>
            </w:r>
            <w:r>
              <w:rPr>
                <w:rStyle w:val="IndexLink"/>
                <w:rtl w:val="true"/>
              </w:rPr>
              <w:tab/>
            </w:r>
            <w:r>
              <w:rPr>
                <w:rStyle w:val="IndexLink"/>
              </w:rPr>
              <w:t>276</w:t>
            </w:r>
          </w:hyperlink>
        </w:p>
        <w:p>
          <w:pPr>
            <w:pStyle w:val="Contents4"/>
            <w:tabs>
              <w:tab w:val="clear" w:pos="8176"/>
              <w:tab w:val="right" w:pos="9026" w:leader="dot"/>
            </w:tabs>
            <w:rPr/>
          </w:pPr>
          <w:hyperlink w:anchor="__RefHeading___Toc35054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 السَّماواتِ وَ الْأَرْضِ وَ ما بَیْنَهُما إِنْ کُنْتُمْ مُوقِنِینَ</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276</w:t>
            </w:r>
          </w:hyperlink>
        </w:p>
        <w:p>
          <w:pPr>
            <w:pStyle w:val="Contents4"/>
            <w:tabs>
              <w:tab w:val="clear" w:pos="8176"/>
              <w:tab w:val="right" w:pos="9026" w:leader="dot"/>
            </w:tabs>
            <w:rPr/>
          </w:pPr>
          <w:hyperlink w:anchor="__RefHeading___Toc35054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اتْرُکِ الْبَحْرَ رَهْواً</w:t>
            </w:r>
            <w:r>
              <w:rPr>
                <w:rStyle w:val="IndexLink"/>
                <w:rtl w:val="true"/>
              </w:rPr>
              <w:t xml:space="preserve">» </w:t>
            </w:r>
            <w:r>
              <w:rPr>
                <w:rStyle w:val="IndexLink"/>
                <w:rtl w:val="true"/>
              </w:rPr>
              <w:t>الآیات</w:t>
            </w:r>
            <w:r>
              <w:rPr>
                <w:rStyle w:val="IndexLink"/>
                <w:rtl w:val="true"/>
              </w:rPr>
              <w:t>:</w:t>
            </w:r>
            <w:r>
              <w:rPr>
                <w:rStyle w:val="IndexLink"/>
              </w:rPr>
              <w:t>24</w:t>
            </w:r>
            <w:r>
              <w:rPr>
                <w:rStyle w:val="IndexLink"/>
                <w:rtl w:val="true"/>
              </w:rPr>
              <w:t>-</w:t>
            </w:r>
            <w:r>
              <w:rPr>
                <w:rStyle w:val="IndexLink"/>
              </w:rPr>
              <w:t>27</w:t>
            </w:r>
            <w:r>
              <w:rPr>
                <w:rStyle w:val="IndexLink"/>
                <w:rtl w:val="true"/>
              </w:rPr>
              <w:t>.</w:t>
              <w:tab/>
            </w:r>
            <w:r>
              <w:rPr>
                <w:rStyle w:val="IndexLink"/>
              </w:rPr>
              <w:t>277</w:t>
            </w:r>
          </w:hyperlink>
        </w:p>
        <w:p>
          <w:pPr>
            <w:pStyle w:val="Contents3"/>
            <w:tabs>
              <w:tab w:val="clear" w:pos="8459"/>
              <w:tab w:val="right" w:pos="9026" w:leader="dot"/>
            </w:tabs>
            <w:rPr/>
          </w:pPr>
          <w:hyperlink w:anchor="__RefHeading___Toc3505479_3381743652">
            <w:r>
              <w:rPr>
                <w:webHidden/>
                <w:rStyle w:val="IndexLink"/>
                <w:rtl w:val="true"/>
              </w:rPr>
              <w:t>سورة الجاثیة</w:t>
            </w:r>
            <w:r>
              <w:rPr>
                <w:rStyle w:val="IndexLink"/>
                <w:rtl w:val="true"/>
              </w:rPr>
              <w:tab/>
            </w:r>
            <w:r>
              <w:rPr>
                <w:rStyle w:val="IndexLink"/>
              </w:rPr>
              <w:t>277</w:t>
            </w:r>
          </w:hyperlink>
        </w:p>
        <w:p>
          <w:pPr>
            <w:pStyle w:val="Contents4"/>
            <w:tabs>
              <w:tab w:val="clear" w:pos="8176"/>
              <w:tab w:val="right" w:pos="9026" w:leader="dot"/>
            </w:tabs>
            <w:rPr/>
          </w:pPr>
          <w:hyperlink w:anchor="__RefHeading___Toc35054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وَیْلٌ لِکُلِّ أَفّاکٍ أَثِیمٍ</w:t>
            </w:r>
            <w:r>
              <w:rPr>
                <w:rStyle w:val="IndexLink"/>
                <w:rtl w:val="true"/>
              </w:rPr>
              <w:t xml:space="preserve">» </w:t>
            </w:r>
            <w:r>
              <w:rPr>
                <w:rStyle w:val="IndexLink"/>
                <w:rtl w:val="true"/>
              </w:rPr>
              <w:t>الآیات</w:t>
            </w:r>
            <w:r>
              <w:rPr>
                <w:rStyle w:val="IndexLink"/>
                <w:rtl w:val="true"/>
              </w:rPr>
              <w:t>:</w:t>
            </w:r>
            <w:r>
              <w:rPr>
                <w:rStyle w:val="IndexLink"/>
              </w:rPr>
              <w:t>7</w:t>
            </w:r>
            <w:r>
              <w:rPr>
                <w:rStyle w:val="IndexLink"/>
                <w:rtl w:val="true"/>
              </w:rPr>
              <w:t>-</w:t>
            </w:r>
            <w:r>
              <w:rPr>
                <w:rStyle w:val="IndexLink"/>
              </w:rPr>
              <w:t>10</w:t>
            </w:r>
            <w:r>
              <w:rPr>
                <w:rStyle w:val="IndexLink"/>
                <w:rtl w:val="true"/>
              </w:rPr>
              <w:t>.</w:t>
              <w:tab/>
            </w:r>
            <w:r>
              <w:rPr>
                <w:rStyle w:val="IndexLink"/>
              </w:rPr>
              <w:t>277</w:t>
            </w:r>
          </w:hyperlink>
        </w:p>
        <w:p>
          <w:pPr>
            <w:pStyle w:val="Contents4"/>
            <w:tabs>
              <w:tab w:val="clear" w:pos="8176"/>
              <w:tab w:val="right" w:pos="9026" w:leader="dot"/>
            </w:tabs>
            <w:rPr/>
          </w:pPr>
          <w:hyperlink w:anchor="__RefHeading___Toc35054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حَسِبَ الَّذِینَ اجْتَرَحُوا السَّیِّئاتِ أَنْ نَجْعَلَهُمْ کَالَّذِینَ آمَنُوا وَ عَمِلُوا الصّالِحاتِ</w:t>
            </w:r>
            <w:r>
              <w:rPr>
                <w:rStyle w:val="IndexLink"/>
                <w:rtl w:val="true"/>
              </w:rPr>
              <w:t xml:space="preserve">» </w:t>
            </w:r>
            <w:r>
              <w:rPr>
                <w:rStyle w:val="IndexLink"/>
                <w:rtl w:val="true"/>
              </w:rPr>
              <w:t>الآیات</w:t>
            </w:r>
            <w:r>
              <w:rPr>
                <w:rStyle w:val="IndexLink"/>
                <w:rtl w:val="true"/>
              </w:rPr>
              <w:t>:</w:t>
            </w:r>
            <w:r>
              <w:rPr>
                <w:rStyle w:val="IndexLink"/>
              </w:rPr>
              <w:t>21</w:t>
            </w:r>
            <w:r>
              <w:rPr>
                <w:rStyle w:val="IndexLink"/>
                <w:rtl w:val="true"/>
              </w:rPr>
              <w:t>-</w:t>
            </w:r>
            <w:r>
              <w:rPr>
                <w:rStyle w:val="IndexLink"/>
              </w:rPr>
              <w:t>23</w:t>
            </w:r>
            <w:r>
              <w:rPr>
                <w:rStyle w:val="IndexLink"/>
                <w:rtl w:val="true"/>
              </w:rPr>
              <w:t>.</w:t>
              <w:tab/>
            </w:r>
            <w:r>
              <w:rPr>
                <w:rStyle w:val="IndexLink"/>
              </w:rPr>
              <w:t>277</w:t>
            </w:r>
          </w:hyperlink>
        </w:p>
        <w:p>
          <w:pPr>
            <w:pStyle w:val="Contents3"/>
            <w:tabs>
              <w:tab w:val="clear" w:pos="8459"/>
              <w:tab w:val="right" w:pos="9026" w:leader="dot"/>
            </w:tabs>
            <w:rPr/>
          </w:pPr>
          <w:hyperlink w:anchor="__RefHeading___Toc3505485_3381743652">
            <w:r>
              <w:rPr>
                <w:webHidden/>
                <w:rStyle w:val="IndexLink"/>
                <w:rtl w:val="true"/>
              </w:rPr>
              <w:t>سورة الأحقاف</w:t>
            </w:r>
            <w:r>
              <w:rPr>
                <w:rStyle w:val="IndexLink"/>
                <w:rtl w:val="true"/>
              </w:rPr>
              <w:tab/>
            </w:r>
            <w:r>
              <w:rPr>
                <w:rStyle w:val="IndexLink"/>
              </w:rPr>
              <w:t>278</w:t>
            </w:r>
          </w:hyperlink>
        </w:p>
        <w:p>
          <w:pPr>
            <w:pStyle w:val="Contents4"/>
            <w:tabs>
              <w:tab w:val="clear" w:pos="8176"/>
              <w:tab w:val="right" w:pos="9026" w:leader="dot"/>
            </w:tabs>
            <w:rPr/>
          </w:pPr>
          <w:hyperlink w:anchor="__RefHeading___Toc35054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ما کُنْتُ بِدْعاً مِنَ الرُّسُلِ وَ ما أَدْرِی ما یُفْعَلُ بِی وَ لا بِکُمْ</w:t>
            </w:r>
            <w:r>
              <w:rPr>
                <w:rStyle w:val="IndexLink"/>
                <w:rtl w:val="true"/>
              </w:rPr>
              <w:t xml:space="preserve">» </w:t>
            </w:r>
            <w:r>
              <w:rPr>
                <w:rStyle w:val="IndexLink"/>
                <w:rtl w:val="true"/>
              </w:rPr>
              <w:t>الآیات</w:t>
            </w:r>
            <w:r>
              <w:rPr>
                <w:rStyle w:val="IndexLink"/>
                <w:rtl w:val="true"/>
              </w:rPr>
              <w:t>:</w:t>
            </w:r>
            <w:r>
              <w:rPr>
                <w:rStyle w:val="IndexLink"/>
              </w:rPr>
              <w:t>9</w:t>
            </w:r>
            <w:r>
              <w:rPr>
                <w:rStyle w:val="IndexLink"/>
                <w:rtl w:val="true"/>
              </w:rPr>
              <w:t>-</w:t>
            </w:r>
            <w:r>
              <w:rPr>
                <w:rStyle w:val="IndexLink"/>
              </w:rPr>
              <w:t>10</w:t>
            </w:r>
            <w:r>
              <w:rPr>
                <w:rStyle w:val="IndexLink"/>
                <w:rtl w:val="true"/>
              </w:rPr>
              <w:t>.</w:t>
              <w:tab/>
            </w:r>
            <w:r>
              <w:rPr>
                <w:rStyle w:val="IndexLink"/>
              </w:rPr>
              <w:t>278</w:t>
            </w:r>
          </w:hyperlink>
        </w:p>
        <w:p>
          <w:pPr>
            <w:pStyle w:val="Contents4"/>
            <w:tabs>
              <w:tab w:val="clear" w:pos="8176"/>
              <w:tab w:val="right" w:pos="9026" w:leader="dot"/>
            </w:tabs>
            <w:rPr/>
          </w:pPr>
          <w:hyperlink w:anchor="__RefHeading___Toc35054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أَوْزِعْنِی أَنْ أَشْکُرَ نِعْمَتَکَ الَّتِی أَنْعَمْتَ عَلَیَّ</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279</w:t>
            </w:r>
          </w:hyperlink>
        </w:p>
        <w:p>
          <w:pPr>
            <w:pStyle w:val="Contents4"/>
            <w:tabs>
              <w:tab w:val="clear" w:pos="8176"/>
              <w:tab w:val="right" w:pos="9026" w:leader="dot"/>
            </w:tabs>
            <w:rPr/>
          </w:pPr>
          <w:hyperlink w:anchor="__RefHeading___Toc35054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الَّذِینَ نَتَقَبَّلُ عَنْهُمْ أَحْسَنَ ما عَمِلُوا</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279</w:t>
            </w:r>
          </w:hyperlink>
        </w:p>
        <w:p>
          <w:pPr>
            <w:pStyle w:val="Contents4"/>
            <w:tabs>
              <w:tab w:val="clear" w:pos="8176"/>
              <w:tab w:val="right" w:pos="9026" w:leader="dot"/>
            </w:tabs>
            <w:rPr/>
          </w:pPr>
          <w:hyperlink w:anchor="__RefHeading___Toc35054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 أَخا عادٍ إِذْ أَنْذَرَ قَوْمَهُ بِالْأَحْقافِ</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280</w:t>
            </w:r>
          </w:hyperlink>
        </w:p>
        <w:p>
          <w:pPr>
            <w:pStyle w:val="Contents4"/>
            <w:tabs>
              <w:tab w:val="clear" w:pos="8176"/>
              <w:tab w:val="right" w:pos="9026" w:leader="dot"/>
            </w:tabs>
            <w:rPr/>
          </w:pPr>
          <w:hyperlink w:anchor="__RefHeading___Toc35054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فَاصْبِرْ کَما صَبَرَ أُولُوا الْعَزْمِ مِنَ الرُّسُلِ وَ لا تَسْتَعْجِلْ</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280</w:t>
            </w:r>
          </w:hyperlink>
        </w:p>
        <w:p>
          <w:pPr>
            <w:pStyle w:val="Contents3"/>
            <w:tabs>
              <w:tab w:val="clear" w:pos="8459"/>
              <w:tab w:val="right" w:pos="9026" w:leader="dot"/>
            </w:tabs>
            <w:rPr/>
          </w:pPr>
          <w:hyperlink w:anchor="__RefHeading___Toc3505497_3381743652">
            <w:r>
              <w:rPr>
                <w:webHidden/>
                <w:rStyle w:val="IndexLink"/>
                <w:rtl w:val="true"/>
              </w:rPr>
              <w:t>سورة محمد</w:t>
            </w:r>
            <w:r>
              <w:rPr>
                <w:rStyle w:val="IndexLink"/>
                <w:rtl w:val="true"/>
              </w:rPr>
              <w:t>«</w:t>
            </w:r>
            <w:r>
              <w:rPr>
                <w:rStyle w:val="IndexLink"/>
                <w:rtl w:val="true"/>
              </w:rPr>
              <w:t>ص</w:t>
            </w:r>
            <w:r>
              <w:rPr>
                <w:rStyle w:val="IndexLink"/>
                <w:rtl w:val="true"/>
              </w:rPr>
              <w:t>»</w:t>
              <w:tab/>
            </w:r>
            <w:r>
              <w:rPr>
                <w:rStyle w:val="IndexLink"/>
              </w:rPr>
              <w:t>280</w:t>
            </w:r>
          </w:hyperlink>
        </w:p>
        <w:p>
          <w:pPr>
            <w:pStyle w:val="Contents4"/>
            <w:tabs>
              <w:tab w:val="clear" w:pos="8176"/>
              <w:tab w:val="right" w:pos="9026" w:leader="dot"/>
            </w:tabs>
            <w:rPr/>
          </w:pPr>
          <w:hyperlink w:anchor="__RefHeading___Toc3505499_3381743652">
            <w:r>
              <w:rPr>
                <w:webHidden/>
                <w:rStyle w:val="IndexLink"/>
                <w:rtl w:val="true"/>
              </w:rPr>
              <w:t xml:space="preserve">قوله </w:t>
            </w:r>
            <w:r>
              <w:rPr>
                <w:rStyle w:val="IndexLink"/>
                <w:rtl w:val="true"/>
              </w:rPr>
              <w:t>«</w:t>
            </w:r>
            <w:r>
              <w:rPr>
                <w:rStyle w:val="IndexLink"/>
                <w:rtl w:val="true"/>
              </w:rPr>
              <w:t>اَلَّذِینَ کَفَرُوا وَ صَدُّوا عَنْ سَبِیلِ اللّهِ أَضَلَّ أَعْمالَهُمْ</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280</w:t>
            </w:r>
          </w:hyperlink>
        </w:p>
        <w:p>
          <w:pPr>
            <w:pStyle w:val="Contents4"/>
            <w:tabs>
              <w:tab w:val="clear" w:pos="8176"/>
              <w:tab w:val="right" w:pos="9026" w:leader="dot"/>
            </w:tabs>
            <w:rPr/>
          </w:pPr>
          <w:hyperlink w:anchor="__RefHeading___Toc35055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فَأَحْبَطَ أَعْمالَهُمْ</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281</w:t>
            </w:r>
          </w:hyperlink>
        </w:p>
        <w:p>
          <w:pPr>
            <w:pStyle w:val="Contents4"/>
            <w:tabs>
              <w:tab w:val="clear" w:pos="8176"/>
              <w:tab w:val="right" w:pos="9026" w:leader="dot"/>
            </w:tabs>
            <w:rPr/>
          </w:pPr>
          <w:hyperlink w:anchor="__RefHeading___Toc35055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مِنْهُمْ مَنْ یَسْتَمِعُ إِلَیْکَ حَتّی إِذا خَرَجُوا مِنْ عِنْدِکَ قالُوا لِلَّذِینَ أُوتُوا الْعِلْمَ ما ذا قالَ آنِفاً</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281</w:t>
            </w:r>
          </w:hyperlink>
        </w:p>
        <w:p>
          <w:pPr>
            <w:pStyle w:val="Contents4"/>
            <w:tabs>
              <w:tab w:val="clear" w:pos="8176"/>
              <w:tab w:val="right" w:pos="9026" w:leader="dot"/>
            </w:tabs>
            <w:rPr/>
          </w:pPr>
          <w:hyperlink w:anchor="__RefHeading___Toc3505505_3381743652">
            <w:r>
              <w:rPr>
                <w:webHidden/>
                <w:rStyle w:val="IndexLink"/>
                <w:rtl w:val="true"/>
              </w:rPr>
              <w:t>فصل</w:t>
            </w:r>
            <w:r>
              <w:rPr>
                <w:rStyle w:val="IndexLink"/>
                <w:rtl w:val="true"/>
              </w:rPr>
              <w:t>:</w:t>
            </w:r>
            <w:r>
              <w:rPr>
                <w:rStyle w:val="IndexLink"/>
                <w:rtl w:val="true"/>
              </w:rPr>
              <w:t>قوله وَ اسْتَغْفِرْ لِذَنْبِکَ وَ لِلْمُؤْمِنِینَ وَ الْمُؤْمِناتِ</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282</w:t>
            </w:r>
          </w:hyperlink>
        </w:p>
        <w:p>
          <w:pPr>
            <w:pStyle w:val="Contents4"/>
            <w:tabs>
              <w:tab w:val="clear" w:pos="8176"/>
              <w:tab w:val="right" w:pos="9026" w:leader="dot"/>
            </w:tabs>
            <w:rPr/>
          </w:pPr>
          <w:hyperlink w:anchor="__RefHeading___Toc35055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الَّذِینَ لَعَنَهُمُ اللّهُ فَأَصَمَّهُمْ وَ أَعْمی أَبْصارَهُمْ</w:t>
            </w:r>
            <w:r>
              <w:rPr>
                <w:rStyle w:val="IndexLink"/>
                <w:rtl w:val="true"/>
              </w:rPr>
              <w:t xml:space="preserve">. </w:t>
            </w:r>
            <w:r>
              <w:rPr>
                <w:rStyle w:val="IndexLink"/>
                <w:rtl w:val="true"/>
              </w:rPr>
              <w:t>أَ فَلا یَتَدَبَّرُونَ الْقُرْآنَ أَمْ عَلی قُلُوبٍ أَقْفالُها</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r>
            <w:r>
              <w:rPr>
                <w:rStyle w:val="IndexLink"/>
              </w:rPr>
              <w:t>24</w:t>
            </w:r>
            <w:r>
              <w:rPr>
                <w:rStyle w:val="IndexLink"/>
                <w:rtl w:val="true"/>
              </w:rPr>
              <w:t>.</w:t>
              <w:tab/>
            </w:r>
            <w:r>
              <w:rPr>
                <w:rStyle w:val="IndexLink"/>
              </w:rPr>
              <w:t>282</w:t>
            </w:r>
          </w:hyperlink>
        </w:p>
        <w:p>
          <w:pPr>
            <w:pStyle w:val="Contents4"/>
            <w:tabs>
              <w:tab w:val="clear" w:pos="8176"/>
              <w:tab w:val="right" w:pos="9026" w:leader="dot"/>
            </w:tabs>
            <w:rPr/>
          </w:pPr>
          <w:hyperlink w:anchor="__RefHeading___Toc35055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لَتَعْرِفَنَّهُمْ فِی لَحْنِ الْقَوْلِ</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283</w:t>
            </w:r>
          </w:hyperlink>
        </w:p>
        <w:p>
          <w:pPr>
            <w:pStyle w:val="Contents4"/>
            <w:tabs>
              <w:tab w:val="clear" w:pos="8176"/>
              <w:tab w:val="right" w:pos="9026" w:leader="dot"/>
            </w:tabs>
            <w:rPr/>
          </w:pPr>
          <w:hyperlink w:anchor="__RefHeading___Toc35055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لَنْ یَتِرَکُمْ أَعْمالَکُمْ</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283</w:t>
            </w:r>
          </w:hyperlink>
        </w:p>
        <w:p>
          <w:pPr>
            <w:pStyle w:val="Contents3"/>
            <w:tabs>
              <w:tab w:val="clear" w:pos="8459"/>
              <w:tab w:val="right" w:pos="9026" w:leader="dot"/>
            </w:tabs>
            <w:rPr/>
          </w:pPr>
          <w:hyperlink w:anchor="__RefHeading___Toc3505513_3381743652">
            <w:r>
              <w:rPr>
                <w:webHidden/>
                <w:rStyle w:val="IndexLink"/>
                <w:rtl w:val="true"/>
              </w:rPr>
              <w:t>سورة الفتح</w:t>
            </w:r>
            <w:r>
              <w:rPr>
                <w:rStyle w:val="IndexLink"/>
                <w:rtl w:val="true"/>
              </w:rPr>
              <w:tab/>
            </w:r>
            <w:r>
              <w:rPr>
                <w:rStyle w:val="IndexLink"/>
              </w:rPr>
              <w:t>283</w:t>
            </w:r>
          </w:hyperlink>
        </w:p>
        <w:p>
          <w:pPr>
            <w:pStyle w:val="Contents4"/>
            <w:tabs>
              <w:tab w:val="clear" w:pos="8176"/>
              <w:tab w:val="right" w:pos="9026" w:leader="dot"/>
            </w:tabs>
            <w:rPr/>
          </w:pPr>
          <w:hyperlink w:anchor="__RefHeading___Toc35055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فَتَحْنا لَکَ فَتْحاً مُبِیناً</w:t>
            </w:r>
            <w:r>
              <w:rPr>
                <w:rStyle w:val="IndexLink"/>
                <w:rtl w:val="true"/>
              </w:rPr>
              <w:t xml:space="preserve">. </w:t>
            </w:r>
            <w:r>
              <w:rPr>
                <w:rStyle w:val="IndexLink"/>
                <w:rtl w:val="true"/>
              </w:rPr>
              <w:t>لِیَغْفِرَ لَکَ اللّهُ ما تَقَدَّمَ مِنْ ذَنْبِکَ وَ ما تَأَخَّرَ</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283</w:t>
            </w:r>
          </w:hyperlink>
        </w:p>
        <w:p>
          <w:pPr>
            <w:pStyle w:val="Contents4"/>
            <w:tabs>
              <w:tab w:val="clear" w:pos="8176"/>
              <w:tab w:val="right" w:pos="9026" w:leader="dot"/>
            </w:tabs>
            <w:rPr/>
          </w:pPr>
          <w:hyperlink w:anchor="__RefHeading___Toc35055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أَرْسَلْناکَ شاهِداً وَ مُبَشِّراً وَ نَذِیراً</w:t>
            </w:r>
            <w:r>
              <w:rPr>
                <w:rStyle w:val="IndexLink"/>
                <w:rtl w:val="true"/>
              </w:rPr>
              <w:t xml:space="preserve">. </w:t>
            </w:r>
            <w:r>
              <w:rPr>
                <w:rStyle w:val="IndexLink"/>
                <w:rtl w:val="true"/>
              </w:rPr>
              <w:t>لِتُؤْمِنُوا بِاللّهِ وَ رَسُولِهِ وَ تُعَزِّرُوهُ وَ تُوَقِّرُوهُ</w:t>
            </w:r>
            <w:r>
              <w:rPr>
                <w:rStyle w:val="IndexLink"/>
                <w:rtl w:val="true"/>
              </w:rPr>
              <w:t xml:space="preserve">» </w:t>
            </w:r>
            <w:r>
              <w:rPr>
                <w:rStyle w:val="IndexLink"/>
                <w:rtl w:val="true"/>
              </w:rPr>
              <w:t>الآیات</w:t>
            </w:r>
            <w:r>
              <w:rPr>
                <w:rStyle w:val="IndexLink"/>
                <w:rtl w:val="true"/>
              </w:rPr>
              <w:t>:</w:t>
            </w:r>
            <w:r>
              <w:rPr>
                <w:rStyle w:val="IndexLink"/>
              </w:rPr>
              <w:t>8</w:t>
            </w:r>
            <w:r>
              <w:rPr>
                <w:rStyle w:val="IndexLink"/>
                <w:rtl w:val="true"/>
              </w:rPr>
              <w:t>-</w:t>
            </w:r>
            <w:r>
              <w:rPr>
                <w:rStyle w:val="IndexLink"/>
              </w:rPr>
              <w:t>10</w:t>
            </w:r>
            <w:r>
              <w:rPr>
                <w:rStyle w:val="IndexLink"/>
                <w:rtl w:val="true"/>
              </w:rPr>
              <w:t>.</w:t>
              <w:tab/>
            </w:r>
            <w:r>
              <w:rPr>
                <w:rStyle w:val="IndexLink"/>
              </w:rPr>
              <w:t>284</w:t>
            </w:r>
          </w:hyperlink>
        </w:p>
        <w:p>
          <w:pPr>
            <w:pStyle w:val="Contents4"/>
            <w:tabs>
              <w:tab w:val="clear" w:pos="8176"/>
              <w:tab w:val="right" w:pos="9026" w:leader="dot"/>
            </w:tabs>
            <w:rPr/>
          </w:pPr>
          <w:hyperlink w:anchor="__RefHeading___Toc35055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سَیَقُولُ لَکَ الْمُخَلَّفُونَ مِنَ الْأَعْرابِ شَغَلَتْنا أَمْوالُنا</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284</w:t>
            </w:r>
          </w:hyperlink>
        </w:p>
        <w:p>
          <w:pPr>
            <w:pStyle w:val="Contents4"/>
            <w:tabs>
              <w:tab w:val="clear" w:pos="8176"/>
              <w:tab w:val="right" w:pos="9026" w:leader="dot"/>
            </w:tabs>
            <w:rPr/>
          </w:pPr>
          <w:hyperlink w:anchor="__RefHeading___Toc35055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Style w:val="IndexLink"/>
                <w:rtl w:val="true"/>
              </w:rPr>
              <w:t xml:space="preserve">» </w:t>
            </w:r>
            <w:r>
              <w:rPr>
                <w:rStyle w:val="IndexLink"/>
                <w:rtl w:val="true"/>
              </w:rPr>
              <w:t>الآیات</w:t>
            </w:r>
            <w:r>
              <w:rPr>
                <w:rStyle w:val="IndexLink"/>
                <w:rtl w:val="true"/>
              </w:rPr>
              <w:t>:</w:t>
            </w:r>
            <w:r>
              <w:rPr>
                <w:rStyle w:val="IndexLink"/>
              </w:rPr>
              <w:t>16</w:t>
            </w:r>
            <w:r>
              <w:rPr>
                <w:rStyle w:val="IndexLink"/>
                <w:rtl w:val="true"/>
              </w:rPr>
              <w:t>-</w:t>
            </w:r>
            <w:r>
              <w:rPr>
                <w:rStyle w:val="IndexLink"/>
              </w:rPr>
              <w:t>20</w:t>
            </w:r>
            <w:r>
              <w:rPr>
                <w:rStyle w:val="IndexLink"/>
                <w:rtl w:val="true"/>
              </w:rPr>
              <w:t>.</w:t>
              <w:tab/>
            </w:r>
            <w:r>
              <w:rPr>
                <w:rStyle w:val="IndexLink"/>
              </w:rPr>
              <w:t>285</w:t>
            </w:r>
          </w:hyperlink>
        </w:p>
        <w:p>
          <w:pPr>
            <w:pStyle w:val="Contents4"/>
            <w:tabs>
              <w:tab w:val="clear" w:pos="8176"/>
              <w:tab w:val="right" w:pos="9026" w:leader="dot"/>
            </w:tabs>
            <w:rPr/>
          </w:pPr>
          <w:hyperlink w:anchor="__RefHeading___Toc3505523_3381743652">
            <w:r>
              <w:rPr>
                <w:webHidden/>
                <w:rStyle w:val="IndexLink"/>
                <w:rtl w:val="true"/>
              </w:rPr>
              <w:t>فصل</w:t>
            </w:r>
            <w:r>
              <w:rPr>
                <w:rStyle w:val="IndexLink"/>
                <w:rtl w:val="true"/>
              </w:rPr>
              <w:t>: «</w:t>
            </w:r>
            <w:r>
              <w:rPr>
                <w:rStyle w:val="IndexLink"/>
                <w:rtl w:val="true"/>
              </w:rPr>
              <w:t>سِیماهُمْ فِی وُجُوهِهِمْ مِنْ أَثَرِ السُّجُودِ</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290</w:t>
            </w:r>
          </w:hyperlink>
        </w:p>
        <w:p>
          <w:pPr>
            <w:pStyle w:val="Contents3"/>
            <w:tabs>
              <w:tab w:val="clear" w:pos="8459"/>
              <w:tab w:val="right" w:pos="9026" w:leader="dot"/>
            </w:tabs>
            <w:rPr/>
          </w:pPr>
          <w:hyperlink w:anchor="__RefHeading___Toc3505525_3381743652">
            <w:r>
              <w:rPr>
                <w:webHidden/>
                <w:rStyle w:val="IndexLink"/>
                <w:rtl w:val="true"/>
              </w:rPr>
              <w:t>سورة الحجرات</w:t>
            </w:r>
            <w:r>
              <w:rPr>
                <w:rStyle w:val="IndexLink"/>
                <w:rtl w:val="true"/>
              </w:rPr>
              <w:tab/>
            </w:r>
            <w:r>
              <w:rPr>
                <w:rStyle w:val="IndexLink"/>
              </w:rPr>
              <w:t>290</w:t>
            </w:r>
          </w:hyperlink>
        </w:p>
        <w:p>
          <w:pPr>
            <w:pStyle w:val="Contents4"/>
            <w:tabs>
              <w:tab w:val="clear" w:pos="8176"/>
              <w:tab w:val="right" w:pos="9026" w:leader="dot"/>
            </w:tabs>
            <w:rPr/>
          </w:pPr>
          <w:hyperlink w:anchor="__RefHeading___Toc35055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تُقَدِّمُوا بَیْنَ یَدَیِ اللّهِ وَ رَسُولِهِ وَ اتَّقُوا اللّهَ إِنَّ اللّهَ سَمِیعٌ عَلِیمٌ</w:t>
            </w:r>
            <w:r>
              <w:rPr>
                <w:rStyle w:val="IndexLink"/>
                <w:rtl w:val="true"/>
              </w:rPr>
              <w:t xml:space="preserve">. </w:t>
            </w:r>
            <w:r>
              <w:rPr>
                <w:rStyle w:val="IndexLink"/>
                <w:rtl w:val="true"/>
              </w:rPr>
              <w:t>یا أَیُّهَا الَّذِینَ آمَنُوا لا تَرْفَعُوا أَصْواتَکُمْ فَوْقَ صَوْتِ النَّبِیِّ</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35055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إِنْ جاءَکُمْ فاسِقٌ بِنَبَإٍ فَتَبَیَّنُوا أَنْ تُصِیبُوا قَوْماً بِجَهالَةٍ فَتُصْبِحُوا عَلی ما فَعَلْتُمْ نادِمِینَ</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291</w:t>
            </w:r>
          </w:hyperlink>
        </w:p>
        <w:p>
          <w:pPr>
            <w:pStyle w:val="Contents4"/>
            <w:tabs>
              <w:tab w:val="clear" w:pos="8176"/>
              <w:tab w:val="right" w:pos="9026" w:leader="dot"/>
            </w:tabs>
            <w:rPr/>
          </w:pPr>
          <w:hyperlink w:anchor="__RefHeading___Toc350553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یا أَیُّهَا الَّذِینَ آمَنُوا اجْتَنِبُوا کَثِیراً مِنَ الظَّنِّ إِنَّ بَعْضَ الظَّنِّ إِثْمٌ وَ لا تَجَسَّسُوا وَ لا یَغْتَبْ بَعْضُکُمْ بَعْضاً</w:t>
            </w:r>
            <w:r>
              <w:rPr>
                <w:rStyle w:val="IndexLink"/>
                <w:rtl w:val="true"/>
              </w:rPr>
              <w:t xml:space="preserve">» </w:t>
            </w:r>
            <w:r>
              <w:rPr>
                <w:rStyle w:val="IndexLink"/>
                <w:rtl w:val="true"/>
              </w:rPr>
              <w:t>الآیات</w:t>
            </w:r>
            <w:r>
              <w:rPr>
                <w:rStyle w:val="IndexLink"/>
                <w:rtl w:val="true"/>
              </w:rPr>
              <w:t>:</w:t>
            </w:r>
            <w:r>
              <w:rPr>
                <w:rStyle w:val="IndexLink"/>
              </w:rPr>
              <w:t>12</w:t>
            </w:r>
            <w:r>
              <w:rPr>
                <w:rStyle w:val="IndexLink"/>
                <w:rtl w:val="true"/>
              </w:rPr>
              <w:t>-</w:t>
            </w:r>
            <w:r>
              <w:rPr>
                <w:rStyle w:val="IndexLink"/>
              </w:rPr>
              <w:t>15</w:t>
            </w:r>
            <w:r>
              <w:rPr>
                <w:rStyle w:val="IndexLink"/>
                <w:rtl w:val="true"/>
              </w:rPr>
              <w:t>.</w:t>
              <w:tab/>
            </w:r>
            <w:r>
              <w:rPr>
                <w:rStyle w:val="IndexLink"/>
              </w:rPr>
              <w:t>292</w:t>
            </w:r>
          </w:hyperlink>
        </w:p>
        <w:p>
          <w:pPr>
            <w:pStyle w:val="Contents4"/>
            <w:tabs>
              <w:tab w:val="clear" w:pos="8176"/>
              <w:tab w:val="right" w:pos="9026" w:leader="dot"/>
            </w:tabs>
            <w:rPr/>
          </w:pPr>
          <w:hyperlink w:anchor="__RefHeading___Toc35055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یَمُنُّونَ عَلَیْکَ أَنْ أَسْلَمُوا</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294</w:t>
            </w:r>
          </w:hyperlink>
        </w:p>
        <w:p>
          <w:pPr>
            <w:pStyle w:val="Contents3"/>
            <w:tabs>
              <w:tab w:val="clear" w:pos="8459"/>
              <w:tab w:val="right" w:pos="9026" w:leader="dot"/>
            </w:tabs>
            <w:rPr/>
          </w:pPr>
          <w:hyperlink w:anchor="__RefHeading___Toc3505535_3381743652">
            <w:r>
              <w:rPr>
                <w:webHidden/>
                <w:rStyle w:val="IndexLink"/>
                <w:rtl w:val="true"/>
              </w:rPr>
              <w:t>سورة ق</w:t>
            </w:r>
            <w:r>
              <w:rPr>
                <w:rStyle w:val="IndexLink"/>
                <w:rtl w:val="true"/>
              </w:rPr>
              <w:tab/>
            </w:r>
            <w:r>
              <w:rPr>
                <w:rStyle w:val="IndexLink"/>
              </w:rPr>
              <w:t>294</w:t>
            </w:r>
          </w:hyperlink>
        </w:p>
        <w:p>
          <w:pPr>
            <w:pStyle w:val="Contents4"/>
            <w:tabs>
              <w:tab w:val="clear" w:pos="8176"/>
              <w:tab w:val="right" w:pos="9026" w:leader="dot"/>
            </w:tabs>
            <w:rPr/>
          </w:pPr>
          <w:hyperlink w:anchor="__RefHeading___Toc35055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فَهُمْ فِی أَمْرٍ مَرِیجٍ</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294</w:t>
            </w:r>
          </w:hyperlink>
        </w:p>
        <w:p>
          <w:pPr>
            <w:pStyle w:val="Contents4"/>
            <w:tabs>
              <w:tab w:val="clear" w:pos="8176"/>
              <w:tab w:val="right" w:pos="9026" w:leader="dot"/>
            </w:tabs>
            <w:rPr/>
          </w:pPr>
          <w:hyperlink w:anchor="__RefHeading___Toc35055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فَلَمْ یَنْظُرُوا إِلَی السَّماءِ فَوْقَهُمْ کَیْفَ بَنَیْناها وَ زَیَّنّاها وَ ما لَها مِنْ فُرُوجٍ</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11</w:t>
            </w:r>
            <w:r>
              <w:rPr>
                <w:rStyle w:val="IndexLink"/>
                <w:rtl w:val="true"/>
              </w:rPr>
              <w:t>.</w:t>
              <w:tab/>
            </w:r>
            <w:r>
              <w:rPr>
                <w:rStyle w:val="IndexLink"/>
              </w:rPr>
              <w:t>294</w:t>
            </w:r>
          </w:hyperlink>
        </w:p>
        <w:p>
          <w:pPr>
            <w:pStyle w:val="Contents4"/>
            <w:tabs>
              <w:tab w:val="clear" w:pos="8176"/>
              <w:tab w:val="right" w:pos="9026" w:leader="dot"/>
            </w:tabs>
            <w:rPr/>
          </w:pPr>
          <w:hyperlink w:anchor="__RefHeading___Toc35055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کَذَّبَتْ قَبْلَهُمْ قَوْمُ نُوحٍ وَ أَصْحابُ الرَّسِّ</w:t>
            </w:r>
            <w:r>
              <w:rPr>
                <w:rStyle w:val="IndexLink"/>
                <w:rtl w:val="true"/>
              </w:rPr>
              <w:t xml:space="preserve">» </w:t>
            </w:r>
            <w:r>
              <w:rPr>
                <w:rStyle w:val="IndexLink"/>
                <w:rtl w:val="true"/>
              </w:rPr>
              <w:t>الآیات</w:t>
            </w:r>
            <w:r>
              <w:rPr>
                <w:rStyle w:val="IndexLink"/>
                <w:rtl w:val="true"/>
              </w:rPr>
              <w:t>:</w:t>
            </w:r>
            <w:r>
              <w:rPr>
                <w:rStyle w:val="IndexLink"/>
              </w:rPr>
              <w:t>12</w:t>
            </w:r>
            <w:r>
              <w:rPr>
                <w:rStyle w:val="IndexLink"/>
                <w:rtl w:val="true"/>
              </w:rPr>
              <w:t>-</w:t>
            </w:r>
            <w:r>
              <w:rPr>
                <w:rStyle w:val="IndexLink"/>
              </w:rPr>
              <w:t>15</w:t>
            </w:r>
            <w:r>
              <w:rPr>
                <w:rStyle w:val="IndexLink"/>
                <w:rtl w:val="true"/>
              </w:rPr>
              <w:t>.</w:t>
              <w:tab/>
            </w:r>
            <w:r>
              <w:rPr>
                <w:rStyle w:val="IndexLink"/>
              </w:rPr>
              <w:t>295</w:t>
            </w:r>
          </w:hyperlink>
        </w:p>
        <w:p>
          <w:pPr>
            <w:pStyle w:val="Contents4"/>
            <w:tabs>
              <w:tab w:val="clear" w:pos="8176"/>
              <w:tab w:val="right" w:pos="9026" w:leader="dot"/>
            </w:tabs>
            <w:rPr/>
          </w:pPr>
          <w:hyperlink w:anchor="__RefHeading___Toc35055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نَحْنُ أَقْرَبُ إِلَیْهِ مِنْ حَبْلِ الْوَرِیدِ</w:t>
            </w:r>
            <w:r>
              <w:rPr>
                <w:rStyle w:val="IndexLink"/>
                <w:rtl w:val="true"/>
              </w:rPr>
              <w:t xml:space="preserve">. </w:t>
            </w:r>
            <w:r>
              <w:rPr>
                <w:rStyle w:val="IndexLink"/>
                <w:rtl w:val="true"/>
              </w:rPr>
              <w:t>إِذْ یَتَلَقَّی الْمُتَلَقِّیانِ عَنِ الْیَمِینِ وَ عَنِ الشِّمالِ قَعِیدٌ</w:t>
            </w:r>
            <w:r>
              <w:rPr>
                <w:rStyle w:val="IndexLink"/>
                <w:rtl w:val="true"/>
              </w:rPr>
              <w:t xml:space="preserve">» </w:t>
            </w:r>
            <w:r>
              <w:rPr>
                <w:rStyle w:val="IndexLink"/>
                <w:rtl w:val="true"/>
              </w:rPr>
              <w:t>الآیات</w:t>
            </w:r>
            <w:r>
              <w:rPr>
                <w:rStyle w:val="IndexLink"/>
                <w:rtl w:val="true"/>
              </w:rPr>
              <w:t>:</w:t>
            </w:r>
            <w:r>
              <w:rPr>
                <w:rStyle w:val="IndexLink"/>
              </w:rPr>
              <w:t>16</w:t>
            </w:r>
            <w:r>
              <w:rPr>
                <w:rStyle w:val="IndexLink"/>
                <w:rtl w:val="true"/>
              </w:rPr>
              <w:t>-</w:t>
            </w:r>
            <w:r>
              <w:rPr>
                <w:rStyle w:val="IndexLink"/>
              </w:rPr>
              <w:t>17</w:t>
            </w:r>
            <w:r>
              <w:rPr>
                <w:rStyle w:val="IndexLink"/>
                <w:rtl w:val="true"/>
              </w:rPr>
              <w:t>.</w:t>
              <w:tab/>
            </w:r>
            <w:r>
              <w:rPr>
                <w:rStyle w:val="IndexLink"/>
              </w:rPr>
              <w:t>295</w:t>
            </w:r>
          </w:hyperlink>
        </w:p>
        <w:p>
          <w:pPr>
            <w:pStyle w:val="Contents4"/>
            <w:tabs>
              <w:tab w:val="clear" w:pos="8176"/>
              <w:tab w:val="right" w:pos="9026" w:leader="dot"/>
            </w:tabs>
            <w:rPr/>
          </w:pPr>
          <w:hyperlink w:anchor="__RefHeading___Toc35055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فَکَشَفْنا عَنْکَ غِطاءَکَ فَبَصَرُکَ الْیَوْمَ حَدِیدٌ</w:t>
            </w:r>
            <w:r>
              <w:rPr>
                <w:rStyle w:val="IndexLink"/>
                <w:rtl w:val="true"/>
              </w:rPr>
              <w:t xml:space="preserve">» </w:t>
            </w:r>
            <w:r>
              <w:rPr>
                <w:rStyle w:val="IndexLink"/>
                <w:rtl w:val="true"/>
              </w:rPr>
              <w:t>الآیات</w:t>
            </w:r>
            <w:r>
              <w:rPr>
                <w:rStyle w:val="IndexLink"/>
                <w:rtl w:val="true"/>
              </w:rPr>
              <w:t>:</w:t>
            </w:r>
            <w:r>
              <w:rPr>
                <w:rStyle w:val="IndexLink"/>
              </w:rPr>
              <w:t>22</w:t>
            </w:r>
            <w:r>
              <w:rPr>
                <w:rStyle w:val="IndexLink"/>
                <w:rtl w:val="true"/>
              </w:rPr>
              <w:t>-</w:t>
            </w:r>
            <w:r>
              <w:rPr>
                <w:rStyle w:val="IndexLink"/>
              </w:rPr>
              <w:t>25</w:t>
            </w:r>
            <w:r>
              <w:rPr>
                <w:rStyle w:val="IndexLink"/>
                <w:rtl w:val="true"/>
              </w:rPr>
              <w:t>.</w:t>
              <w:tab/>
            </w:r>
            <w:r>
              <w:rPr>
                <w:rStyle w:val="IndexLink"/>
              </w:rPr>
              <w:t>296</w:t>
            </w:r>
          </w:hyperlink>
        </w:p>
        <w:p>
          <w:pPr>
            <w:pStyle w:val="Contents4"/>
            <w:tabs>
              <w:tab w:val="clear" w:pos="8176"/>
              <w:tab w:val="right" w:pos="9026" w:leader="dot"/>
            </w:tabs>
            <w:rPr/>
          </w:pPr>
          <w:hyperlink w:anchor="__RefHeading___Toc35055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نَقُولُ لِجَهَنَّمَ هَلِ امْتَلَأْتِ وَ تَقُولُ هَلْ مِنْ مَزِیدٍ</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296</w:t>
            </w:r>
          </w:hyperlink>
        </w:p>
        <w:p>
          <w:pPr>
            <w:pStyle w:val="Contents4"/>
            <w:tabs>
              <w:tab w:val="clear" w:pos="8176"/>
              <w:tab w:val="right" w:pos="9026" w:leader="dot"/>
            </w:tabs>
            <w:rPr/>
          </w:pPr>
          <w:hyperlink w:anchor="__RefHeading___Toc35055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أُزْلِفَتِ الْجَنَّةُ لِلْمُتَّقِینَ غَیْرَ بَعِیدٍ</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297</w:t>
            </w:r>
          </w:hyperlink>
        </w:p>
        <w:p>
          <w:pPr>
            <w:pStyle w:val="Contents4"/>
            <w:tabs>
              <w:tab w:val="clear" w:pos="8176"/>
              <w:tab w:val="right" w:pos="9026" w:leader="dot"/>
            </w:tabs>
            <w:rPr/>
          </w:pPr>
          <w:hyperlink w:anchor="__RefHeading___Toc35055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فَنَقَّبُوا فِی الْبِلادِ هَلْ مِنْ مَحِیصٍ</w:t>
            </w:r>
            <w:r>
              <w:rPr>
                <w:rStyle w:val="IndexLink"/>
                <w:rtl w:val="true"/>
              </w:rPr>
              <w:t xml:space="preserve">» </w:t>
            </w:r>
            <w:r>
              <w:rPr>
                <w:rStyle w:val="IndexLink"/>
                <w:rtl w:val="true"/>
              </w:rPr>
              <w:t>الآیات</w:t>
            </w:r>
            <w:r>
              <w:rPr>
                <w:rStyle w:val="IndexLink"/>
                <w:rtl w:val="true"/>
              </w:rPr>
              <w:t>:</w:t>
            </w:r>
            <w:r>
              <w:rPr>
                <w:rStyle w:val="IndexLink"/>
              </w:rPr>
              <w:t>36</w:t>
            </w:r>
            <w:r>
              <w:rPr>
                <w:rStyle w:val="IndexLink"/>
                <w:rtl w:val="true"/>
              </w:rPr>
              <w:t>-</w:t>
            </w:r>
            <w:r>
              <w:rPr>
                <w:rStyle w:val="IndexLink"/>
              </w:rPr>
              <w:t>38</w:t>
            </w:r>
            <w:r>
              <w:rPr>
                <w:rStyle w:val="IndexLink"/>
                <w:rtl w:val="true"/>
              </w:rPr>
              <w:t>.</w:t>
              <w:tab/>
            </w:r>
            <w:r>
              <w:rPr>
                <w:rStyle w:val="IndexLink"/>
              </w:rPr>
              <w:t>297</w:t>
            </w:r>
          </w:hyperlink>
        </w:p>
        <w:p>
          <w:pPr>
            <w:pStyle w:val="Contents3"/>
            <w:tabs>
              <w:tab w:val="clear" w:pos="8459"/>
              <w:tab w:val="right" w:pos="9026" w:leader="dot"/>
            </w:tabs>
            <w:rPr/>
          </w:pPr>
          <w:hyperlink w:anchor="__RefHeading___Toc3505553_3381743652">
            <w:r>
              <w:rPr>
                <w:webHidden/>
                <w:rStyle w:val="IndexLink"/>
                <w:rtl w:val="true"/>
              </w:rPr>
              <w:t>سورة الذاریات</w:t>
            </w:r>
            <w:r>
              <w:rPr>
                <w:rStyle w:val="IndexLink"/>
                <w:rtl w:val="true"/>
              </w:rPr>
              <w:tab/>
            </w:r>
            <w:r>
              <w:rPr>
                <w:rStyle w:val="IndexLink"/>
              </w:rPr>
              <w:t>298</w:t>
            </w:r>
          </w:hyperlink>
        </w:p>
        <w:p>
          <w:pPr>
            <w:pStyle w:val="Contents4"/>
            <w:tabs>
              <w:tab w:val="clear" w:pos="8176"/>
              <w:tab w:val="right" w:pos="9026" w:leader="dot"/>
            </w:tabs>
            <w:rPr/>
          </w:pPr>
          <w:hyperlink w:anchor="__RefHeading___Toc35055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الذّارِیاتِ ذَرْواً</w:t>
            </w:r>
            <w:r>
              <w:rPr>
                <w:rStyle w:val="IndexLink"/>
                <w:rtl w:val="true"/>
              </w:rPr>
              <w:t xml:space="preserve">. </w:t>
            </w:r>
            <w:r>
              <w:rPr>
                <w:rStyle w:val="IndexLink"/>
                <w:rtl w:val="true"/>
              </w:rPr>
              <w:t>فَالْحامِلاتِ وِقْراً</w:t>
            </w:r>
            <w:r>
              <w:rPr>
                <w:rStyle w:val="IndexLink"/>
                <w:rtl w:val="true"/>
              </w:rPr>
              <w:t xml:space="preserve">. </w:t>
            </w:r>
            <w:r>
              <w:rPr>
                <w:rStyle w:val="IndexLink"/>
                <w:rtl w:val="true"/>
              </w:rPr>
              <w:t>فَالْجارِیاتِ یُسْراً</w:t>
            </w:r>
            <w:r>
              <w:rPr>
                <w:rStyle w:val="IndexLink"/>
                <w:rtl w:val="true"/>
              </w:rPr>
              <w:t>.</w:t>
              <w:tab/>
            </w:r>
            <w:r>
              <w:rPr>
                <w:rStyle w:val="IndexLink"/>
              </w:rPr>
              <w:t>298</w:t>
            </w:r>
          </w:hyperlink>
        </w:p>
        <w:p>
          <w:pPr>
            <w:pStyle w:val="Contents2"/>
            <w:tabs>
              <w:tab w:val="clear" w:pos="8743"/>
              <w:tab w:val="right" w:pos="9026" w:leader="dot"/>
            </w:tabs>
            <w:rPr/>
          </w:pPr>
          <w:hyperlink w:anchor="__RefHeading___Toc3505557_3381743652">
            <w:r>
              <w:rPr>
                <w:webHidden/>
                <w:rStyle w:val="IndexLink"/>
                <w:rtl w:val="true"/>
              </w:rPr>
              <w:t>التعلیق من الجزء التاسع</w:t>
            </w:r>
            <w:r>
              <w:rPr>
                <w:rStyle w:val="IndexLink"/>
                <w:rtl w:val="true"/>
              </w:rPr>
              <w:tab/>
            </w:r>
            <w:r>
              <w:rPr>
                <w:rStyle w:val="IndexLink"/>
              </w:rPr>
              <w:t>300</w:t>
            </w:r>
          </w:hyperlink>
        </w:p>
        <w:p>
          <w:pPr>
            <w:pStyle w:val="Contents3"/>
            <w:tabs>
              <w:tab w:val="clear" w:pos="8459"/>
              <w:tab w:val="right" w:pos="9026" w:leader="dot"/>
            </w:tabs>
            <w:rPr/>
          </w:pPr>
          <w:hyperlink w:anchor="__RefHeading___Toc3505559_3381743652">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3505561_3381743652">
            <w:r>
              <w:rPr>
                <w:webHidden/>
                <w:rStyle w:val="IndexLink"/>
                <w:rtl w:val="true"/>
              </w:rPr>
              <w:t>تتمة سورة الذاریات</w:t>
            </w:r>
            <w:r>
              <w:rPr>
                <w:rStyle w:val="IndexLink"/>
                <w:rtl w:val="true"/>
              </w:rPr>
              <w:tab/>
            </w:r>
            <w:r>
              <w:rPr>
                <w:rStyle w:val="IndexLink"/>
              </w:rPr>
              <w:t>300</w:t>
            </w:r>
          </w:hyperlink>
        </w:p>
        <w:p>
          <w:pPr>
            <w:pStyle w:val="Contents4"/>
            <w:tabs>
              <w:tab w:val="clear" w:pos="8176"/>
              <w:tab w:val="right" w:pos="9026" w:leader="dot"/>
            </w:tabs>
            <w:rPr/>
          </w:pPr>
          <w:hyperlink w:anchor="__RefHeading___Toc3505563_3381743652">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5055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الْمُتَّقِینَ فِی جَنّاتٍ وَ عُیُونٍ</w:t>
            </w:r>
            <w:r>
              <w:rPr>
                <w:rStyle w:val="IndexLink"/>
                <w:rtl w:val="true"/>
              </w:rPr>
              <w:t xml:space="preserve">. </w:t>
            </w:r>
            <w:r>
              <w:rPr>
                <w:rStyle w:val="IndexLink"/>
                <w:rtl w:val="true"/>
              </w:rPr>
              <w:t>آخِذِینَ ما آتاهُمْ رَبُّهُمْ إِنَّهُمْ کانُوا قَبْلَ ذلِکَ مُحْسِنِینَ</w:t>
            </w:r>
            <w:r>
              <w:rPr>
                <w:rStyle w:val="IndexLink"/>
                <w:rtl w:val="true"/>
              </w:rPr>
              <w:t xml:space="preserve">» </w:t>
            </w:r>
            <w:r>
              <w:rPr>
                <w:rStyle w:val="IndexLink"/>
                <w:rtl w:val="true"/>
              </w:rPr>
              <w:t>الآیات</w:t>
            </w:r>
            <w:r>
              <w:rPr>
                <w:rStyle w:val="IndexLink"/>
                <w:rtl w:val="true"/>
              </w:rPr>
              <w:t>:</w:t>
            </w:r>
            <w:r>
              <w:rPr>
                <w:rStyle w:val="IndexLink"/>
              </w:rPr>
              <w:t>15</w:t>
            </w:r>
            <w:r>
              <w:rPr>
                <w:rStyle w:val="IndexLink"/>
                <w:rtl w:val="true"/>
              </w:rPr>
              <w:t>-</w:t>
            </w:r>
            <w:r>
              <w:rPr>
                <w:rStyle w:val="IndexLink"/>
              </w:rPr>
              <w:t>17</w:t>
            </w:r>
            <w:r>
              <w:rPr>
                <w:rStyle w:val="IndexLink"/>
                <w:rtl w:val="true"/>
              </w:rPr>
              <w:t>.</w:t>
              <w:tab/>
            </w:r>
            <w:r>
              <w:rPr>
                <w:rStyle w:val="IndexLink"/>
              </w:rPr>
              <w:t>300</w:t>
            </w:r>
          </w:hyperlink>
        </w:p>
        <w:p>
          <w:pPr>
            <w:pStyle w:val="Contents4"/>
            <w:tabs>
              <w:tab w:val="clear" w:pos="8176"/>
              <w:tab w:val="right" w:pos="9026" w:leader="dot"/>
            </w:tabs>
            <w:rPr/>
          </w:pPr>
          <w:hyperlink w:anchor="__RefHeading___Toc35055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فِی أَمْوالِهِمْ حَقٌّ لِلسّائِلِ وَ الْمَحْرُومِ</w:t>
            </w:r>
            <w:r>
              <w:rPr>
                <w:rStyle w:val="IndexLink"/>
                <w:rtl w:val="true"/>
              </w:rPr>
              <w:t xml:space="preserve">» </w:t>
            </w:r>
            <w:r>
              <w:rPr>
                <w:rStyle w:val="IndexLink"/>
                <w:rtl w:val="true"/>
              </w:rPr>
              <w:t>الآیات</w:t>
            </w:r>
            <w:r>
              <w:rPr>
                <w:rStyle w:val="IndexLink"/>
                <w:rtl w:val="true"/>
              </w:rPr>
              <w:t>:</w:t>
            </w:r>
            <w:r>
              <w:rPr>
                <w:rStyle w:val="IndexLink"/>
              </w:rPr>
              <w:t>19</w:t>
            </w:r>
            <w:r>
              <w:rPr>
                <w:rStyle w:val="IndexLink"/>
                <w:rtl w:val="true"/>
              </w:rPr>
              <w:t>-</w:t>
            </w:r>
            <w:r>
              <w:rPr>
                <w:rStyle w:val="IndexLink"/>
              </w:rPr>
              <w:t>22</w:t>
            </w:r>
            <w:r>
              <w:rPr>
                <w:rStyle w:val="IndexLink"/>
                <w:rtl w:val="true"/>
              </w:rPr>
              <w:t>.</w:t>
              <w:tab/>
            </w:r>
            <w:r>
              <w:rPr>
                <w:rStyle w:val="IndexLink"/>
              </w:rPr>
              <w:t>301</w:t>
            </w:r>
          </w:hyperlink>
        </w:p>
        <w:p>
          <w:pPr>
            <w:pStyle w:val="Contents4"/>
            <w:tabs>
              <w:tab w:val="clear" w:pos="8176"/>
              <w:tab w:val="right" w:pos="9026" w:leader="dot"/>
            </w:tabs>
            <w:rPr/>
          </w:pPr>
          <w:hyperlink w:anchor="__RefHeading___Toc35055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هَلْ أَتاکَ حَدِیثُ ضَیْفِ إِبْراهِیمَ الْمُکْرَمِینَ</w:t>
            </w:r>
            <w:r>
              <w:rPr>
                <w:rStyle w:val="IndexLink"/>
                <w:rtl w:val="true"/>
              </w:rPr>
              <w:t xml:space="preserve">. </w:t>
            </w:r>
            <w:r>
              <w:rPr>
                <w:rStyle w:val="IndexLink"/>
                <w:rtl w:val="true"/>
              </w:rPr>
              <w:t>إِذْ دَخَلُوا عَلَیْهِ فَقالُوا سَلاماً قالَ سَلامٌ قَوْمٌ مُنْکَرُونَ</w:t>
            </w:r>
            <w:r>
              <w:rPr>
                <w:rStyle w:val="IndexLink"/>
                <w:rtl w:val="true"/>
              </w:rPr>
              <w:t xml:space="preserve">. </w:t>
            </w:r>
            <w:r>
              <w:rPr>
                <w:rStyle w:val="IndexLink"/>
                <w:rtl w:val="true"/>
              </w:rPr>
              <w:t>فَراغَ إِلی أَهْلِهِ فَجاءَ بِعِجْلٍ سَمِینٍ</w:t>
            </w:r>
            <w:r>
              <w:rPr>
                <w:rStyle w:val="IndexLink"/>
                <w:rtl w:val="true"/>
              </w:rPr>
              <w:t xml:space="preserve">» </w:t>
            </w:r>
            <w:r>
              <w:rPr>
                <w:rStyle w:val="IndexLink"/>
                <w:rtl w:val="true"/>
              </w:rPr>
              <w:t>الآیات</w:t>
            </w:r>
            <w:r>
              <w:rPr>
                <w:rStyle w:val="IndexLink"/>
                <w:rtl w:val="true"/>
              </w:rPr>
              <w:t>:</w:t>
            </w:r>
            <w:r>
              <w:rPr>
                <w:rStyle w:val="IndexLink"/>
              </w:rPr>
              <w:t>24</w:t>
            </w:r>
            <w:r>
              <w:rPr>
                <w:rStyle w:val="IndexLink"/>
                <w:rtl w:val="true"/>
              </w:rPr>
              <w:t xml:space="preserve"> -</w:t>
            </w:r>
            <w:r>
              <w:rPr>
                <w:rStyle w:val="IndexLink"/>
              </w:rPr>
              <w:t>37</w:t>
            </w:r>
            <w:r>
              <w:rPr>
                <w:rStyle w:val="IndexLink"/>
                <w:rtl w:val="true"/>
              </w:rPr>
              <w:t>.</w:t>
              <w:tab/>
            </w:r>
            <w:r>
              <w:rPr>
                <w:rStyle w:val="IndexLink"/>
              </w:rPr>
              <w:t>302</w:t>
            </w:r>
          </w:hyperlink>
        </w:p>
        <w:p>
          <w:pPr>
            <w:pStyle w:val="Contents4"/>
            <w:tabs>
              <w:tab w:val="clear" w:pos="8176"/>
              <w:tab w:val="right" w:pos="9026" w:leader="dot"/>
            </w:tabs>
            <w:rPr/>
          </w:pPr>
          <w:hyperlink w:anchor="__RefHeading___Toc35055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فِی مُوسی إِذْ أَرْسَلْناهُ إِلی فِرْعَوْنَ بِسُلْطانٍ مُبِینٍ</w:t>
            </w:r>
            <w:r>
              <w:rPr>
                <w:rStyle w:val="IndexLink"/>
                <w:rtl w:val="true"/>
              </w:rPr>
              <w:t xml:space="preserve">. </w:t>
            </w:r>
            <w:r>
              <w:rPr>
                <w:rStyle w:val="IndexLink"/>
                <w:rtl w:val="true"/>
              </w:rPr>
              <w:t>فَتَوَلّی بِرُکْنِهِ</w:t>
            </w:r>
            <w:r>
              <w:rPr>
                <w:rStyle w:val="IndexLink"/>
                <w:rtl w:val="true"/>
              </w:rPr>
              <w:t xml:space="preserve">» </w:t>
            </w:r>
            <w:r>
              <w:rPr>
                <w:rStyle w:val="IndexLink"/>
                <w:rtl w:val="true"/>
              </w:rPr>
              <w:t>الآیات</w:t>
            </w:r>
            <w:r>
              <w:rPr>
                <w:rStyle w:val="IndexLink"/>
                <w:rtl w:val="true"/>
              </w:rPr>
              <w:t>:</w:t>
            </w:r>
            <w:r>
              <w:rPr>
                <w:rStyle w:val="IndexLink"/>
              </w:rPr>
              <w:t>38</w:t>
            </w:r>
            <w:r>
              <w:rPr>
                <w:rStyle w:val="IndexLink"/>
                <w:rtl w:val="true"/>
              </w:rPr>
              <w:t>-</w:t>
            </w:r>
            <w:r>
              <w:rPr>
                <w:rStyle w:val="IndexLink"/>
              </w:rPr>
              <w:t>41</w:t>
            </w:r>
            <w:r>
              <w:rPr>
                <w:rStyle w:val="IndexLink"/>
                <w:rtl w:val="true"/>
              </w:rPr>
              <w:t>.</w:t>
              <w:tab/>
            </w:r>
            <w:r>
              <w:rPr>
                <w:rStyle w:val="IndexLink"/>
              </w:rPr>
              <w:t>303</w:t>
            </w:r>
          </w:hyperlink>
        </w:p>
        <w:p>
          <w:pPr>
            <w:pStyle w:val="Contents4"/>
            <w:tabs>
              <w:tab w:val="clear" w:pos="8176"/>
              <w:tab w:val="right" w:pos="9026" w:leader="dot"/>
            </w:tabs>
            <w:rPr/>
          </w:pPr>
          <w:hyperlink w:anchor="__RefHeading___Toc35055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فَتَوَلَّ عَنْهُمْ فَما أَنْتَ بِمَلُومٍ</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304</w:t>
            </w:r>
          </w:hyperlink>
        </w:p>
        <w:p>
          <w:pPr>
            <w:pStyle w:val="Contents4"/>
            <w:tabs>
              <w:tab w:val="clear" w:pos="8176"/>
              <w:tab w:val="right" w:pos="9026" w:leader="dot"/>
            </w:tabs>
            <w:rPr/>
          </w:pPr>
          <w:hyperlink w:anchor="__RefHeading___Toc35055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خَلَقْتُ الْجِنَّ وَ الْإِنْسَ إِلاّ لِیَعْبُدُونِ</w:t>
            </w:r>
            <w:r>
              <w:rPr>
                <w:rStyle w:val="IndexLink"/>
                <w:rtl w:val="true"/>
              </w:rPr>
              <w:t xml:space="preserve">. </w:t>
            </w:r>
            <w:r>
              <w:rPr>
                <w:rStyle w:val="IndexLink"/>
                <w:rtl w:val="true"/>
              </w:rPr>
              <w:t>ما أُرِیدُ مِنْهُمْ مِنْ رِزْقٍ وَ ما أُرِیدُ أَنْ یُطْعِمُونِ</w:t>
            </w:r>
            <w:r>
              <w:rPr>
                <w:rStyle w:val="IndexLink"/>
                <w:rtl w:val="true"/>
              </w:rPr>
              <w:t xml:space="preserve">» </w:t>
            </w:r>
            <w:r>
              <w:rPr>
                <w:rStyle w:val="IndexLink"/>
                <w:rtl w:val="true"/>
              </w:rPr>
              <w:t>الآیات</w:t>
            </w:r>
            <w:r>
              <w:rPr>
                <w:rStyle w:val="IndexLink"/>
                <w:rtl w:val="true"/>
              </w:rPr>
              <w:t>:</w:t>
            </w:r>
            <w:r>
              <w:rPr>
                <w:rStyle w:val="IndexLink"/>
              </w:rPr>
              <w:t>56</w:t>
            </w:r>
            <w:r>
              <w:rPr>
                <w:rStyle w:val="IndexLink"/>
                <w:rtl w:val="true"/>
              </w:rPr>
              <w:t>-</w:t>
            </w:r>
            <w:r>
              <w:rPr>
                <w:rStyle w:val="IndexLink"/>
              </w:rPr>
              <w:t>58</w:t>
            </w:r>
            <w:r>
              <w:rPr>
                <w:rStyle w:val="IndexLink"/>
                <w:rtl w:val="true"/>
              </w:rPr>
              <w:t>.</w:t>
              <w:tab/>
            </w:r>
            <w:r>
              <w:rPr>
                <w:rStyle w:val="IndexLink"/>
              </w:rPr>
              <w:t>304</w:t>
            </w:r>
          </w:hyperlink>
        </w:p>
        <w:p>
          <w:pPr>
            <w:pStyle w:val="Contents3"/>
            <w:tabs>
              <w:tab w:val="clear" w:pos="8459"/>
              <w:tab w:val="right" w:pos="9026" w:leader="dot"/>
            </w:tabs>
            <w:rPr/>
          </w:pPr>
          <w:hyperlink w:anchor="__RefHeading___Toc3505577_3381743652">
            <w:r>
              <w:rPr>
                <w:webHidden/>
                <w:rStyle w:val="IndexLink"/>
                <w:rtl w:val="true"/>
              </w:rPr>
              <w:t>سورة الطور</w:t>
            </w:r>
            <w:r>
              <w:rPr>
                <w:rStyle w:val="IndexLink"/>
                <w:rtl w:val="true"/>
              </w:rPr>
              <w:tab/>
            </w:r>
            <w:r>
              <w:rPr>
                <w:rStyle w:val="IndexLink"/>
              </w:rPr>
              <w:t>304</w:t>
            </w:r>
          </w:hyperlink>
        </w:p>
        <w:p>
          <w:pPr>
            <w:pStyle w:val="Contents4"/>
            <w:tabs>
              <w:tab w:val="clear" w:pos="8176"/>
              <w:tab w:val="right" w:pos="9026" w:leader="dot"/>
            </w:tabs>
            <w:rPr/>
          </w:pPr>
          <w:hyperlink w:anchor="__RefHeading___Toc35055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الطُّورِ</w:t>
            </w:r>
            <w:r>
              <w:rPr>
                <w:rStyle w:val="IndexLink"/>
                <w:rtl w:val="true"/>
              </w:rPr>
              <w:t xml:space="preserve">. </w:t>
            </w:r>
            <w:r>
              <w:rPr>
                <w:rStyle w:val="IndexLink"/>
                <w:rtl w:val="true"/>
              </w:rPr>
              <w:t>وَ کِتابٍ مَسْطُورٍ</w:t>
            </w:r>
            <w:r>
              <w:rPr>
                <w:rStyle w:val="IndexLink"/>
                <w:rtl w:val="true"/>
              </w:rPr>
              <w:t xml:space="preserve">. </w:t>
            </w:r>
            <w:r>
              <w:rPr>
                <w:rStyle w:val="IndexLink"/>
                <w:rtl w:val="true"/>
              </w:rPr>
              <w:t>فِی رَقٍّ مَنْشُورٍ</w:t>
            </w:r>
            <w:r>
              <w:rPr>
                <w:rStyle w:val="IndexLink"/>
                <w:rtl w:val="true"/>
              </w:rPr>
              <w:t xml:space="preserve">. </w:t>
            </w:r>
            <w:r>
              <w:rPr>
                <w:rStyle w:val="IndexLink"/>
                <w:rtl w:val="true"/>
              </w:rPr>
              <w:t>وَ الْبَیْتِ الْمَعْمُورِ</w:t>
            </w:r>
            <w:r>
              <w:rPr>
                <w:rStyle w:val="IndexLink"/>
                <w:rtl w:val="true"/>
              </w:rPr>
              <w:t>.</w:t>
              <w:tab/>
            </w:r>
            <w:r>
              <w:rPr>
                <w:rStyle w:val="IndexLink"/>
              </w:rPr>
              <w:t>304</w:t>
            </w:r>
          </w:hyperlink>
        </w:p>
        <w:p>
          <w:pPr>
            <w:pStyle w:val="Contents4"/>
            <w:tabs>
              <w:tab w:val="clear" w:pos="8176"/>
              <w:tab w:val="right" w:pos="9026" w:leader="dot"/>
            </w:tabs>
            <w:rPr/>
          </w:pPr>
          <w:hyperlink w:anchor="__RefHeading___Toc35055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الْمُتَّقِینَ فِی جَنّاتٍ وَ نَعِیمٍ</w:t>
            </w:r>
            <w:r>
              <w:rPr>
                <w:rStyle w:val="IndexLink"/>
                <w:rtl w:val="true"/>
              </w:rPr>
              <w:t xml:space="preserve">. </w:t>
            </w:r>
            <w:r>
              <w:rPr>
                <w:rStyle w:val="IndexLink"/>
                <w:rtl w:val="true"/>
              </w:rPr>
              <w:t>فاکِهِینَ بِما آتاهُمْ رَبُّهُمْ وَ وَقاهُمْ رَبُّهُمْ عَذابَ الْجَحِیمِ</w:t>
            </w:r>
            <w:r>
              <w:rPr>
                <w:rStyle w:val="IndexLink"/>
                <w:rtl w:val="true"/>
              </w:rPr>
              <w:t xml:space="preserve">» </w:t>
            </w:r>
            <w:r>
              <w:rPr>
                <w:rStyle w:val="IndexLink"/>
                <w:rtl w:val="true"/>
              </w:rPr>
              <w:t>الآیات</w:t>
            </w:r>
            <w:r>
              <w:rPr>
                <w:rStyle w:val="IndexLink"/>
                <w:rtl w:val="true"/>
              </w:rPr>
              <w:t>:</w:t>
            </w:r>
            <w:r>
              <w:rPr>
                <w:rStyle w:val="IndexLink"/>
              </w:rPr>
              <w:t>17</w:t>
            </w:r>
            <w:r>
              <w:rPr>
                <w:rStyle w:val="IndexLink"/>
                <w:rtl w:val="true"/>
              </w:rPr>
              <w:t>-</w:t>
            </w:r>
            <w:r>
              <w:rPr>
                <w:rStyle w:val="IndexLink"/>
              </w:rPr>
              <w:t>18</w:t>
            </w:r>
            <w:r>
              <w:rPr>
                <w:rStyle w:val="IndexLink"/>
                <w:rtl w:val="true"/>
              </w:rPr>
              <w:t>.</w:t>
              <w:tab/>
            </w:r>
            <w:r>
              <w:rPr>
                <w:rStyle w:val="IndexLink"/>
              </w:rPr>
              <w:t>305</w:t>
            </w:r>
          </w:hyperlink>
        </w:p>
        <w:p>
          <w:pPr>
            <w:pStyle w:val="Contents4"/>
            <w:tabs>
              <w:tab w:val="clear" w:pos="8176"/>
              <w:tab w:val="right" w:pos="9026" w:leader="dot"/>
            </w:tabs>
            <w:rPr/>
          </w:pPr>
          <w:hyperlink w:anchor="__RefHeading___Toc350558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وَ الَّذِینَ آمَنُوا وَ اتَّبَعَتْهُمْ ذُرِّیَّتُهُمْ بِإِیمانٍ أَلْحَقْنا بِهِمْ ذُرِّیَّتَهُمْ وَ ما أَلَتْناهُمْ مِنْ عَمَلِهِمْ مِنْ شَیْ‌ءٍ</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305</w:t>
            </w:r>
          </w:hyperlink>
        </w:p>
        <w:p>
          <w:pPr>
            <w:pStyle w:val="Contents4"/>
            <w:tabs>
              <w:tab w:val="clear" w:pos="8176"/>
              <w:tab w:val="right" w:pos="9026" w:leader="dot"/>
            </w:tabs>
            <w:rPr/>
          </w:pPr>
          <w:hyperlink w:anchor="__RefHeading___Toc35055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کُنّا قَبْلُ فِی أَهْلِنا مُشْفِقِینَ</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305</w:t>
            </w:r>
          </w:hyperlink>
        </w:p>
        <w:p>
          <w:pPr>
            <w:pStyle w:val="Contents4"/>
            <w:tabs>
              <w:tab w:val="clear" w:pos="8176"/>
              <w:tab w:val="right" w:pos="9026" w:leader="dot"/>
            </w:tabs>
            <w:rPr/>
          </w:pPr>
          <w:hyperlink w:anchor="__RefHeading___Toc35055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خُلِقُوا مِنْ غَیْرِ شَیْ‌ءٍ أَمْ هُمُ الْخالِقُونَ</w:t>
            </w:r>
            <w:r>
              <w:rPr>
                <w:rStyle w:val="IndexLink"/>
                <w:rtl w:val="true"/>
              </w:rPr>
              <w:t xml:space="preserve">» </w:t>
            </w:r>
            <w:r>
              <w:rPr>
                <w:rStyle w:val="IndexLink"/>
                <w:rtl w:val="true"/>
              </w:rPr>
              <w:t>الآیات</w:t>
            </w:r>
            <w:r>
              <w:rPr>
                <w:rStyle w:val="IndexLink"/>
                <w:rtl w:val="true"/>
              </w:rPr>
              <w:t>:</w:t>
            </w:r>
            <w:r>
              <w:rPr>
                <w:rStyle w:val="IndexLink"/>
              </w:rPr>
              <w:t>35</w:t>
            </w:r>
            <w:r>
              <w:rPr>
                <w:rStyle w:val="IndexLink"/>
                <w:rtl w:val="true"/>
              </w:rPr>
              <w:t>-</w:t>
            </w:r>
            <w:r>
              <w:rPr>
                <w:rStyle w:val="IndexLink"/>
              </w:rPr>
              <w:t>40</w:t>
            </w:r>
            <w:r>
              <w:rPr>
                <w:rStyle w:val="IndexLink"/>
                <w:rtl w:val="true"/>
              </w:rPr>
              <w:t>.</w:t>
              <w:tab/>
            </w:r>
            <w:r>
              <w:rPr>
                <w:rStyle w:val="IndexLink"/>
              </w:rPr>
              <w:t>306</w:t>
            </w:r>
          </w:hyperlink>
        </w:p>
        <w:p>
          <w:pPr>
            <w:pStyle w:val="Contents4"/>
            <w:tabs>
              <w:tab w:val="clear" w:pos="8176"/>
              <w:tab w:val="right" w:pos="9026" w:leader="dot"/>
            </w:tabs>
            <w:rPr/>
          </w:pPr>
          <w:hyperlink w:anchor="__RefHeading___Toc35055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لا یُغْنِی عَنْهُمْ کَیْدُهُمْ شَیْئاً</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306</w:t>
            </w:r>
          </w:hyperlink>
        </w:p>
        <w:p>
          <w:pPr>
            <w:pStyle w:val="Contents3"/>
            <w:tabs>
              <w:tab w:val="clear" w:pos="8459"/>
              <w:tab w:val="right" w:pos="9026" w:leader="dot"/>
            </w:tabs>
            <w:rPr/>
          </w:pPr>
          <w:hyperlink w:anchor="__RefHeading___Toc3505591_3381743652">
            <w:r>
              <w:rPr>
                <w:webHidden/>
                <w:rStyle w:val="IndexLink"/>
                <w:rtl w:val="true"/>
              </w:rPr>
              <w:t>سورة النجم</w:t>
            </w:r>
            <w:r>
              <w:rPr>
                <w:rStyle w:val="IndexLink"/>
                <w:rtl w:val="true"/>
              </w:rPr>
              <w:tab/>
            </w:r>
            <w:r>
              <w:rPr>
                <w:rStyle w:val="IndexLink"/>
              </w:rPr>
              <w:t>306</w:t>
            </w:r>
          </w:hyperlink>
        </w:p>
        <w:p>
          <w:pPr>
            <w:pStyle w:val="Contents4"/>
            <w:tabs>
              <w:tab w:val="clear" w:pos="8176"/>
              <w:tab w:val="right" w:pos="9026" w:leader="dot"/>
            </w:tabs>
            <w:rPr/>
          </w:pPr>
          <w:hyperlink w:anchor="__RefHeading___Toc35055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النَّجْمِ إِذا هَوی</w:t>
            </w:r>
            <w:r>
              <w:rPr>
                <w:rStyle w:val="IndexLink"/>
                <w:rtl w:val="true"/>
              </w:rPr>
              <w:t xml:space="preserve">. </w:t>
            </w:r>
            <w:r>
              <w:rPr>
                <w:rStyle w:val="IndexLink"/>
                <w:rtl w:val="true"/>
              </w:rPr>
              <w:t>ما ضَلَّ صاحِبُکُمْ وَ ما غَوی</w:t>
            </w:r>
            <w:r>
              <w:rPr>
                <w:rStyle w:val="IndexLink"/>
                <w:rtl w:val="true"/>
              </w:rPr>
              <w:t xml:space="preserve">. </w:t>
            </w:r>
            <w:r>
              <w:rPr>
                <w:rStyle w:val="IndexLink"/>
                <w:rtl w:val="true"/>
              </w:rPr>
              <w:t>وَ ما یَنْطِقُ عَنِ الْهَوی</w:t>
            </w:r>
            <w:r>
              <w:rPr>
                <w:rStyle w:val="IndexLink"/>
                <w:rtl w:val="true"/>
              </w:rPr>
              <w:t xml:space="preserve">. </w:t>
            </w:r>
            <w:r>
              <w:rPr>
                <w:rStyle w:val="IndexLink"/>
                <w:rtl w:val="true"/>
              </w:rPr>
              <w:t>إِنْ هُوَ إِلاّ وَحْیٌ یُوحی</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10</w:t>
            </w:r>
            <w:r>
              <w:rPr>
                <w:rStyle w:val="IndexLink"/>
                <w:rtl w:val="true"/>
              </w:rPr>
              <w:t>.</w:t>
              <w:tab/>
            </w:r>
            <w:r>
              <w:rPr>
                <w:rStyle w:val="IndexLink"/>
              </w:rPr>
              <w:t>306</w:t>
            </w:r>
          </w:hyperlink>
        </w:p>
        <w:p>
          <w:pPr>
            <w:pStyle w:val="Contents4"/>
            <w:tabs>
              <w:tab w:val="clear" w:pos="8176"/>
              <w:tab w:val="right" w:pos="9026" w:leader="dot"/>
            </w:tabs>
            <w:rPr/>
          </w:pPr>
          <w:hyperlink w:anchor="__RefHeading___Toc35055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رَآهُ نَزْلَةً أُخْری</w:t>
            </w:r>
            <w:r>
              <w:rPr>
                <w:rStyle w:val="IndexLink"/>
                <w:rtl w:val="true"/>
              </w:rPr>
              <w:t xml:space="preserve">. </w:t>
            </w:r>
            <w:r>
              <w:rPr>
                <w:rStyle w:val="IndexLink"/>
                <w:rtl w:val="true"/>
              </w:rPr>
              <w:t>عِنْدَ سِدْرَةِ الْمُنْتَهی</w:t>
            </w:r>
            <w:r>
              <w:rPr>
                <w:rStyle w:val="IndexLink"/>
                <w:rtl w:val="true"/>
              </w:rPr>
              <w:t xml:space="preserve">. </w:t>
            </w:r>
            <w:r>
              <w:rPr>
                <w:rStyle w:val="IndexLink"/>
                <w:rtl w:val="true"/>
              </w:rPr>
              <w:t>عِنْدَها جَنَّةُ الْمَأْوی</w:t>
            </w:r>
            <w:r>
              <w:rPr>
                <w:rStyle w:val="IndexLink"/>
                <w:rtl w:val="true"/>
              </w:rPr>
              <w:t>.</w:t>
              <w:tab/>
            </w:r>
            <w:r>
              <w:rPr>
                <w:rStyle w:val="IndexLink"/>
              </w:rPr>
              <w:t>308</w:t>
            </w:r>
          </w:hyperlink>
        </w:p>
        <w:p>
          <w:pPr>
            <w:pStyle w:val="Contents4"/>
            <w:tabs>
              <w:tab w:val="clear" w:pos="8176"/>
              <w:tab w:val="right" w:pos="9026" w:leader="dot"/>
            </w:tabs>
            <w:rPr/>
          </w:pPr>
          <w:hyperlink w:anchor="__RefHeading___Toc3505597_3381743652">
            <w:r>
              <w:rPr>
                <w:webHidden/>
                <w:rStyle w:val="IndexLink"/>
                <w:rtl w:val="true"/>
              </w:rPr>
              <w:t>فصل</w:t>
            </w:r>
            <w:r>
              <w:rPr>
                <w:rStyle w:val="IndexLink"/>
                <w:rtl w:val="true"/>
              </w:rPr>
              <w:t>: «</w:t>
            </w:r>
            <w:r>
              <w:rPr>
                <w:rStyle w:val="IndexLink"/>
                <w:rtl w:val="true"/>
              </w:rPr>
              <w:t>أَ لَکُمُ الذَّکَرُ وَ لَهُ الْأُنْثی</w:t>
            </w:r>
            <w:r>
              <w:rPr>
                <w:rStyle w:val="IndexLink"/>
                <w:rtl w:val="true"/>
              </w:rPr>
              <w:t xml:space="preserve">. </w:t>
            </w:r>
            <w:r>
              <w:rPr>
                <w:rStyle w:val="IndexLink"/>
                <w:rtl w:val="true"/>
              </w:rPr>
              <w:t>تِلْکَ إِذاً قِسْمَةٌ ضِیزی</w:t>
            </w:r>
            <w:r>
              <w:rPr>
                <w:rStyle w:val="IndexLink"/>
                <w:rtl w:val="true"/>
              </w:rPr>
              <w:t xml:space="preserve">» </w:t>
            </w:r>
            <w:r>
              <w:rPr>
                <w:rStyle w:val="IndexLink"/>
                <w:rtl w:val="true"/>
              </w:rPr>
              <w:t>الآیات</w:t>
            </w:r>
            <w:r>
              <w:rPr>
                <w:rStyle w:val="IndexLink"/>
                <w:rtl w:val="true"/>
              </w:rPr>
              <w:t>:</w:t>
            </w:r>
            <w:r>
              <w:rPr>
                <w:rStyle w:val="IndexLink"/>
              </w:rPr>
              <w:t>21</w:t>
            </w:r>
            <w:r>
              <w:rPr>
                <w:rStyle w:val="IndexLink"/>
                <w:rtl w:val="true"/>
              </w:rPr>
              <w:t>-</w:t>
            </w:r>
            <w:r>
              <w:rPr>
                <w:rStyle w:val="IndexLink"/>
              </w:rPr>
              <w:t>22</w:t>
            </w:r>
            <w:r>
              <w:rPr>
                <w:rStyle w:val="IndexLink"/>
                <w:rtl w:val="true"/>
              </w:rPr>
              <w:t>.</w:t>
              <w:tab/>
            </w:r>
            <w:r>
              <w:rPr>
                <w:rStyle w:val="IndexLink"/>
              </w:rPr>
              <w:t>308</w:t>
            </w:r>
          </w:hyperlink>
        </w:p>
        <w:p>
          <w:pPr>
            <w:pStyle w:val="Contents4"/>
            <w:tabs>
              <w:tab w:val="clear" w:pos="8176"/>
              <w:tab w:val="right" w:pos="9026" w:leader="dot"/>
            </w:tabs>
            <w:rPr/>
          </w:pPr>
          <w:hyperlink w:anchor="__RefHeading___Toc35055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کَمْ مِنْ مَلَکٍ فِی السَّماواتِ لا تُغْنِی شَفاعَتُهُمْ شَیْئاً إِلاّ مِنْ بَعْدِ أَنْ یَأْذَنَ اللّهُ لِمَنْ یَشاءُ وَ یَرْضی</w:t>
            </w:r>
            <w:r>
              <w:rPr>
                <w:rStyle w:val="IndexLink"/>
                <w:rtl w:val="true"/>
              </w:rPr>
              <w:t xml:space="preserve">» </w:t>
            </w:r>
            <w:r>
              <w:rPr>
                <w:rStyle w:val="IndexLink"/>
                <w:rtl w:val="true"/>
              </w:rPr>
              <w:t>الآیات</w:t>
            </w:r>
            <w:r>
              <w:rPr>
                <w:rStyle w:val="IndexLink"/>
                <w:rtl w:val="true"/>
              </w:rPr>
              <w:t>:</w:t>
            </w:r>
            <w:r>
              <w:rPr>
                <w:rStyle w:val="IndexLink"/>
              </w:rPr>
              <w:t>26</w:t>
            </w:r>
            <w:r>
              <w:rPr>
                <w:rStyle w:val="IndexLink"/>
                <w:rtl w:val="true"/>
              </w:rPr>
              <w:t>-</w:t>
            </w:r>
            <w:r>
              <w:rPr>
                <w:rStyle w:val="IndexLink"/>
              </w:rPr>
              <w:t>30</w:t>
            </w:r>
            <w:r>
              <w:rPr>
                <w:rStyle w:val="IndexLink"/>
                <w:rtl w:val="true"/>
              </w:rPr>
              <w:t>.</w:t>
              <w:tab/>
            </w:r>
            <w:r>
              <w:rPr>
                <w:rStyle w:val="IndexLink"/>
              </w:rPr>
              <w:t>309</w:t>
            </w:r>
          </w:hyperlink>
        </w:p>
        <w:p>
          <w:pPr>
            <w:pStyle w:val="Contents4"/>
            <w:tabs>
              <w:tab w:val="clear" w:pos="8176"/>
              <w:tab w:val="right" w:pos="9026" w:leader="dot"/>
            </w:tabs>
            <w:rPr/>
          </w:pPr>
          <w:hyperlink w:anchor="__RefHeading___Toc35056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لِلّهِ ما فِی السَّماواتِ وَ ما فِی الْأَرْضِ لِیَجْزِیَ الَّذِینَ أَساؤُا بِما عَمِلُوا وَ یَجْزِیَ الَّذِینَ أَحْسَنُوا بِالْحُسْنَی</w:t>
            </w:r>
            <w:r>
              <w:rPr>
                <w:rStyle w:val="IndexLink"/>
                <w:rtl w:val="true"/>
              </w:rPr>
              <w:t xml:space="preserve">. </w:t>
            </w:r>
            <w:r>
              <w:rPr>
                <w:rStyle w:val="IndexLink"/>
                <w:rtl w:val="true"/>
              </w:rPr>
              <w:t>اَلَّذِینَ یَجْتَنِبُونَ کَبائِرَ الْإِثْمِ وَ الْفَواحِشَ إِلاَّ اللَّمَمَ</w:t>
            </w:r>
            <w:r>
              <w:rPr>
                <w:rStyle w:val="IndexLink"/>
                <w:rtl w:val="true"/>
              </w:rPr>
              <w:t xml:space="preserve">» </w:t>
            </w:r>
            <w:r>
              <w:rPr>
                <w:rStyle w:val="IndexLink"/>
                <w:rtl w:val="true"/>
              </w:rPr>
              <w:t>الآیات</w:t>
            </w:r>
            <w:r>
              <w:rPr>
                <w:rStyle w:val="IndexLink"/>
                <w:rtl w:val="true"/>
              </w:rPr>
              <w:t>:</w:t>
            </w:r>
            <w:r>
              <w:rPr>
                <w:rStyle w:val="IndexLink"/>
              </w:rPr>
              <w:t>31</w:t>
            </w:r>
            <w:r>
              <w:rPr>
                <w:rStyle w:val="IndexLink"/>
                <w:rtl w:val="true"/>
              </w:rPr>
              <w:t>-</w:t>
            </w:r>
            <w:r>
              <w:rPr>
                <w:rStyle w:val="IndexLink"/>
              </w:rPr>
              <w:t>34</w:t>
            </w:r>
            <w:r>
              <w:rPr>
                <w:rStyle w:val="IndexLink"/>
                <w:rtl w:val="true"/>
              </w:rPr>
              <w:t>.</w:t>
              <w:tab/>
            </w:r>
            <w:r>
              <w:rPr>
                <w:rStyle w:val="IndexLink"/>
              </w:rPr>
              <w:t>310</w:t>
            </w:r>
          </w:hyperlink>
        </w:p>
        <w:p>
          <w:pPr>
            <w:pStyle w:val="Contents4"/>
            <w:tabs>
              <w:tab w:val="clear" w:pos="8176"/>
              <w:tab w:val="right" w:pos="9026" w:leader="dot"/>
            </w:tabs>
            <w:rPr/>
          </w:pPr>
          <w:hyperlink w:anchor="__RefHeading___Toc35056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لَمْ یُنَبَّأْ بِما فِی صُحُفِ مُوسی</w:t>
            </w:r>
            <w:r>
              <w:rPr>
                <w:rStyle w:val="IndexLink"/>
                <w:rtl w:val="true"/>
              </w:rPr>
              <w:t xml:space="preserve">. </w:t>
            </w:r>
            <w:r>
              <w:rPr>
                <w:rStyle w:val="IndexLink"/>
                <w:rtl w:val="true"/>
              </w:rPr>
              <w:t>وَ إِبْراهِیمَ الَّذِی وَفّی</w:t>
            </w:r>
            <w:r>
              <w:rPr>
                <w:rStyle w:val="IndexLink"/>
                <w:rtl w:val="true"/>
              </w:rPr>
              <w:t xml:space="preserve">. </w:t>
            </w:r>
            <w:r>
              <w:rPr>
                <w:rStyle w:val="IndexLink"/>
                <w:rtl w:val="true"/>
              </w:rPr>
              <w:t>أَلاّ تَزِرُ وازِرَةٌ وِزْرَ أُخْری</w:t>
            </w:r>
            <w:r>
              <w:rPr>
                <w:rStyle w:val="IndexLink"/>
                <w:rtl w:val="true"/>
              </w:rPr>
              <w:t xml:space="preserve">. </w:t>
            </w:r>
            <w:r>
              <w:rPr>
                <w:rStyle w:val="IndexLink"/>
                <w:rtl w:val="true"/>
              </w:rPr>
              <w:t>وَ أَنْ لَیْسَ لِلْإِنْسانِ إِلاّ ما سَعی</w:t>
            </w:r>
            <w:r>
              <w:rPr>
                <w:rStyle w:val="IndexLink"/>
                <w:rtl w:val="true"/>
              </w:rPr>
              <w:t xml:space="preserve">. </w:t>
            </w:r>
            <w:r>
              <w:rPr>
                <w:rStyle w:val="IndexLink"/>
                <w:rtl w:val="true"/>
              </w:rPr>
              <w:t>وَ أَنَّ سَعْیَهُ سَوْفَ یُری</w:t>
            </w:r>
            <w:r>
              <w:rPr>
                <w:rStyle w:val="IndexLink"/>
                <w:rtl w:val="true"/>
              </w:rPr>
              <w:t xml:space="preserve">» </w:t>
            </w:r>
            <w:r>
              <w:rPr>
                <w:rStyle w:val="IndexLink"/>
                <w:rtl w:val="true"/>
              </w:rPr>
              <w:t>الآیات</w:t>
            </w:r>
            <w:r>
              <w:rPr>
                <w:rStyle w:val="IndexLink"/>
                <w:rtl w:val="true"/>
              </w:rPr>
              <w:t>:</w:t>
            </w:r>
            <w:r>
              <w:rPr>
                <w:rStyle w:val="IndexLink"/>
              </w:rPr>
              <w:t>36</w:t>
            </w:r>
            <w:r>
              <w:rPr>
                <w:rStyle w:val="IndexLink"/>
                <w:rtl w:val="true"/>
              </w:rPr>
              <w:t>-</w:t>
            </w:r>
            <w:r>
              <w:rPr>
                <w:rStyle w:val="IndexLink"/>
              </w:rPr>
              <w:t>43</w:t>
            </w:r>
            <w:r>
              <w:rPr>
                <w:rStyle w:val="IndexLink"/>
                <w:rtl w:val="true"/>
              </w:rPr>
              <w:t>.</w:t>
              <w:tab/>
            </w:r>
            <w:r>
              <w:rPr>
                <w:rStyle w:val="IndexLink"/>
              </w:rPr>
              <w:t>311</w:t>
            </w:r>
          </w:hyperlink>
        </w:p>
        <w:p>
          <w:pPr>
            <w:pStyle w:val="Contents3"/>
            <w:tabs>
              <w:tab w:val="clear" w:pos="8459"/>
              <w:tab w:val="right" w:pos="9026" w:leader="dot"/>
            </w:tabs>
            <w:rPr/>
          </w:pPr>
          <w:hyperlink w:anchor="__RefHeading___Toc3505605_3381743652">
            <w:r>
              <w:rPr>
                <w:webHidden/>
                <w:rStyle w:val="IndexLink"/>
                <w:rtl w:val="true"/>
              </w:rPr>
              <w:t>سورة القمر</w:t>
            </w:r>
            <w:r>
              <w:rPr>
                <w:rStyle w:val="IndexLink"/>
                <w:rtl w:val="true"/>
              </w:rPr>
              <w:tab/>
            </w:r>
            <w:r>
              <w:rPr>
                <w:rStyle w:val="IndexLink"/>
              </w:rPr>
              <w:t>313</w:t>
            </w:r>
          </w:hyperlink>
        </w:p>
        <w:p>
          <w:pPr>
            <w:pStyle w:val="Contents4"/>
            <w:tabs>
              <w:tab w:val="clear" w:pos="8176"/>
              <w:tab w:val="right" w:pos="9026" w:leader="dot"/>
            </w:tabs>
            <w:rPr/>
          </w:pPr>
          <w:hyperlink w:anchor="__RefHeading___Toc35056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اِقْتَرَبَتِ السّاعَةُ وَ انْشَقَّ الْقَمَرُ</w:t>
            </w:r>
            <w:r>
              <w:rPr>
                <w:rStyle w:val="IndexLink"/>
                <w:rtl w:val="true"/>
              </w:rPr>
              <w:t xml:space="preserve">. </w:t>
            </w:r>
            <w:r>
              <w:rPr>
                <w:rStyle w:val="IndexLink"/>
                <w:rtl w:val="true"/>
              </w:rPr>
              <w:t>وَ إِنْ یَرَوْا آیَةً یُعْرِضُوا وَ یَقُولُوا سِحْرٌ مُسْتَمِرٌّ</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8</w:t>
            </w:r>
            <w:r>
              <w:rPr>
                <w:rStyle w:val="IndexLink"/>
                <w:rtl w:val="true"/>
              </w:rPr>
              <w:t>.</w:t>
              <w:tab/>
            </w:r>
            <w:r>
              <w:rPr>
                <w:rStyle w:val="IndexLink"/>
              </w:rPr>
              <w:t>313</w:t>
            </w:r>
          </w:hyperlink>
        </w:p>
        <w:p>
          <w:pPr>
            <w:pStyle w:val="Contents4"/>
            <w:tabs>
              <w:tab w:val="clear" w:pos="8176"/>
              <w:tab w:val="right" w:pos="9026" w:leader="dot"/>
            </w:tabs>
            <w:rPr/>
          </w:pPr>
          <w:hyperlink w:anchor="__RefHeading___Toc3505609_3381743652">
            <w:r>
              <w:rPr>
                <w:webHidden/>
                <w:rStyle w:val="IndexLink"/>
                <w:rtl w:val="true"/>
              </w:rPr>
              <w:t>فصل</w:t>
            </w:r>
            <w:r>
              <w:rPr>
                <w:rStyle w:val="IndexLink"/>
                <w:rtl w:val="true"/>
              </w:rPr>
              <w:t>: «</w:t>
            </w:r>
            <w:r>
              <w:rPr>
                <w:rStyle w:val="IndexLink"/>
                <w:rtl w:val="true"/>
              </w:rPr>
              <w:t>فَفَتَحْنا أَبْوابَ السَّماءِ بِماءٍ مُنْهَمِرٍ</w:t>
            </w:r>
            <w:r>
              <w:rPr>
                <w:rStyle w:val="IndexLink"/>
                <w:rtl w:val="true"/>
              </w:rPr>
              <w:t xml:space="preserve">. </w:t>
            </w:r>
            <w:r>
              <w:rPr>
                <w:rStyle w:val="IndexLink"/>
                <w:rtl w:val="true"/>
              </w:rPr>
              <w:t>وَ فَجَّرْنَا الْأَرْضَ عُیُوناً فَالْتَقَی الْماءُ عَلی أَمْرٍ قَدْ قُدِرَ</w:t>
            </w:r>
            <w:r>
              <w:rPr>
                <w:rStyle w:val="IndexLink"/>
                <w:rtl w:val="true"/>
              </w:rPr>
              <w:t xml:space="preserve">. </w:t>
            </w:r>
            <w:r>
              <w:rPr>
                <w:rStyle w:val="IndexLink"/>
                <w:rtl w:val="true"/>
              </w:rPr>
              <w:t>وَ حَمَلْناهُ عَلی ذاتِ أَلْواحٍ وَ دُسُرٍ</w:t>
            </w:r>
            <w:r>
              <w:rPr>
                <w:rStyle w:val="IndexLink"/>
                <w:rtl w:val="true"/>
              </w:rPr>
              <w:t xml:space="preserve">. </w:t>
            </w:r>
            <w:r>
              <w:rPr>
                <w:rStyle w:val="IndexLink"/>
                <w:rtl w:val="true"/>
              </w:rPr>
              <w:t>تَجْرِی بِأَعْیُنِنا جَزاءً لِمَنْ کانَ کُفِرَ</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14</w:t>
            </w:r>
            <w:r>
              <w:rPr>
                <w:rStyle w:val="IndexLink"/>
                <w:rtl w:val="true"/>
              </w:rPr>
              <w:t>.</w:t>
              <w:tab/>
            </w:r>
            <w:r>
              <w:rPr>
                <w:rStyle w:val="IndexLink"/>
              </w:rPr>
              <w:t>313</w:t>
            </w:r>
          </w:hyperlink>
        </w:p>
        <w:p>
          <w:pPr>
            <w:pStyle w:val="Contents4"/>
            <w:tabs>
              <w:tab w:val="clear" w:pos="8176"/>
              <w:tab w:val="right" w:pos="9026" w:leader="dot"/>
            </w:tabs>
            <w:rPr/>
          </w:pPr>
          <w:hyperlink w:anchor="__RefHeading___Toc35056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کُفّارُکُمْ خَیْرٌ مِنْ أُولئِکُمْ أَمْ لَکُمْ بَراءَةٌ فِی الزُّبُرِ</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314</w:t>
            </w:r>
          </w:hyperlink>
        </w:p>
        <w:p>
          <w:pPr>
            <w:pStyle w:val="Contents3"/>
            <w:tabs>
              <w:tab w:val="clear" w:pos="8459"/>
              <w:tab w:val="right" w:pos="9026" w:leader="dot"/>
            </w:tabs>
            <w:rPr/>
          </w:pPr>
          <w:hyperlink w:anchor="__RefHeading___Toc3505613_3381743652">
            <w:r>
              <w:rPr>
                <w:webHidden/>
                <w:rStyle w:val="IndexLink"/>
                <w:rtl w:val="true"/>
              </w:rPr>
              <w:t>سورة الرحمن</w:t>
            </w:r>
            <w:r>
              <w:rPr>
                <w:rStyle w:val="IndexLink"/>
                <w:rtl w:val="true"/>
              </w:rPr>
              <w:tab/>
            </w:r>
            <w:r>
              <w:rPr>
                <w:rStyle w:val="IndexLink"/>
              </w:rPr>
              <w:t>314</w:t>
            </w:r>
          </w:hyperlink>
        </w:p>
        <w:p>
          <w:pPr>
            <w:pStyle w:val="Contents4"/>
            <w:tabs>
              <w:tab w:val="clear" w:pos="8176"/>
              <w:tab w:val="right" w:pos="9026" w:leader="dot"/>
            </w:tabs>
            <w:rPr/>
          </w:pPr>
          <w:hyperlink w:anchor="__RefHeading___Toc35056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اَلرَّحْمنُ</w:t>
            </w:r>
            <w:r>
              <w:rPr>
                <w:rStyle w:val="IndexLink"/>
                <w:rtl w:val="true"/>
              </w:rPr>
              <w:t xml:space="preserve">. </w:t>
            </w:r>
            <w:r>
              <w:rPr>
                <w:rStyle w:val="IndexLink"/>
                <w:rtl w:val="true"/>
              </w:rPr>
              <w:t>عَلَّمَ الْقُرْآنَ</w:t>
            </w:r>
            <w:r>
              <w:rPr>
                <w:rStyle w:val="IndexLink"/>
                <w:rtl w:val="true"/>
              </w:rPr>
              <w:t xml:space="preserve">. </w:t>
            </w:r>
            <w:r>
              <w:rPr>
                <w:rStyle w:val="IndexLink"/>
                <w:rtl w:val="true"/>
              </w:rPr>
              <w:t>خَلَقَ الْإِنْسانَ</w:t>
            </w:r>
            <w:r>
              <w:rPr>
                <w:rStyle w:val="IndexLink"/>
                <w:rtl w:val="true"/>
              </w:rPr>
              <w:t xml:space="preserve">. </w:t>
            </w:r>
            <w:r>
              <w:rPr>
                <w:rStyle w:val="IndexLink"/>
                <w:rtl w:val="true"/>
              </w:rPr>
              <w:t>عَلَّمَهُ الْبَیانَ</w:t>
            </w:r>
            <w:r>
              <w:rPr>
                <w:rStyle w:val="IndexLink"/>
                <w:rtl w:val="true"/>
              </w:rPr>
              <w:t>.</w:t>
              <w:tab/>
            </w:r>
            <w:r>
              <w:rPr>
                <w:rStyle w:val="IndexLink"/>
              </w:rPr>
              <w:t>314</w:t>
            </w:r>
          </w:hyperlink>
        </w:p>
        <w:p>
          <w:pPr>
            <w:pStyle w:val="Contents4"/>
            <w:tabs>
              <w:tab w:val="clear" w:pos="8176"/>
              <w:tab w:val="right" w:pos="9026" w:leader="dot"/>
            </w:tabs>
            <w:rPr/>
          </w:pPr>
          <w:hyperlink w:anchor="__RefHeading___Toc35056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خَلَقَ الْإِنْسانَ مِنْ صَلْصالٍ کَالْفَخّارِ</w:t>
            </w:r>
            <w:r>
              <w:rPr>
                <w:rStyle w:val="IndexLink"/>
                <w:rtl w:val="true"/>
              </w:rPr>
              <w:t xml:space="preserve">. </w:t>
            </w:r>
            <w:r>
              <w:rPr>
                <w:rStyle w:val="IndexLink"/>
                <w:rtl w:val="true"/>
              </w:rPr>
              <w:t>وَ خَلَقَ الْجَانَّ مِنْ مارِجٍ مِنْ نارٍ</w:t>
            </w:r>
            <w:r>
              <w:rPr>
                <w:rStyle w:val="IndexLink"/>
                <w:rtl w:val="true"/>
              </w:rPr>
              <w:t xml:space="preserve">. </w:t>
            </w:r>
            <w:r>
              <w:rPr>
                <w:rStyle w:val="IndexLink"/>
                <w:rtl w:val="true"/>
              </w:rPr>
              <w:t>فَبِأَیِّ آلاءِ رَبِّکُما تُکَذِّبانِ</w:t>
            </w:r>
            <w:r>
              <w:rPr>
                <w:rStyle w:val="IndexLink"/>
                <w:rtl w:val="true"/>
              </w:rPr>
              <w:t xml:space="preserve">» </w:t>
            </w:r>
            <w:r>
              <w:rPr>
                <w:rStyle w:val="IndexLink"/>
                <w:rtl w:val="true"/>
              </w:rPr>
              <w:t>الآیات</w:t>
            </w:r>
            <w:r>
              <w:rPr>
                <w:rStyle w:val="IndexLink"/>
                <w:rtl w:val="true"/>
              </w:rPr>
              <w:t>:</w:t>
            </w:r>
            <w:r>
              <w:rPr>
                <w:rStyle w:val="IndexLink"/>
              </w:rPr>
              <w:t>14</w:t>
            </w:r>
            <w:r>
              <w:rPr>
                <w:rStyle w:val="IndexLink"/>
                <w:rtl w:val="true"/>
              </w:rPr>
              <w:t>-</w:t>
            </w:r>
            <w:r>
              <w:rPr>
                <w:rStyle w:val="IndexLink"/>
              </w:rPr>
              <w:t>21</w:t>
            </w:r>
            <w:r>
              <w:rPr>
                <w:rStyle w:val="IndexLink"/>
                <w:rtl w:val="true"/>
              </w:rPr>
              <w:t>.</w:t>
              <w:tab/>
            </w:r>
            <w:r>
              <w:rPr>
                <w:rStyle w:val="IndexLink"/>
              </w:rPr>
              <w:t>315</w:t>
            </w:r>
          </w:hyperlink>
        </w:p>
        <w:p>
          <w:pPr>
            <w:pStyle w:val="Contents4"/>
            <w:tabs>
              <w:tab w:val="clear" w:pos="8176"/>
              <w:tab w:val="right" w:pos="9026" w:leader="dot"/>
            </w:tabs>
            <w:rPr/>
          </w:pPr>
          <w:hyperlink w:anchor="__RefHeading___Toc35056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سَنَفْرُغُ لَکُمْ أَیُّهَ الثَّقَلانِ</w:t>
            </w:r>
            <w:r>
              <w:rPr>
                <w:rStyle w:val="IndexLink"/>
                <w:rtl w:val="true"/>
              </w:rPr>
              <w:t xml:space="preserve">» </w:t>
            </w:r>
            <w:r>
              <w:rPr>
                <w:rStyle w:val="IndexLink"/>
                <w:rtl w:val="true"/>
              </w:rPr>
              <w:t>الآیات</w:t>
            </w:r>
            <w:r>
              <w:rPr>
                <w:rStyle w:val="IndexLink"/>
                <w:rtl w:val="true"/>
              </w:rPr>
              <w:t>:</w:t>
            </w:r>
            <w:r>
              <w:rPr>
                <w:rStyle w:val="IndexLink"/>
              </w:rPr>
              <w:t>31</w:t>
            </w:r>
            <w:r>
              <w:rPr>
                <w:rStyle w:val="IndexLink"/>
                <w:rtl w:val="true"/>
              </w:rPr>
              <w:t>-</w:t>
            </w:r>
            <w:r>
              <w:rPr>
                <w:rStyle w:val="IndexLink"/>
              </w:rPr>
              <w:t>36</w:t>
            </w:r>
            <w:r>
              <w:rPr>
                <w:rStyle w:val="IndexLink"/>
                <w:rtl w:val="true"/>
              </w:rPr>
              <w:t>.</w:t>
              <w:tab/>
            </w:r>
            <w:r>
              <w:rPr>
                <w:rStyle w:val="IndexLink"/>
              </w:rPr>
              <w:t>317</w:t>
            </w:r>
          </w:hyperlink>
        </w:p>
        <w:p>
          <w:pPr>
            <w:pStyle w:val="Contents4"/>
            <w:tabs>
              <w:tab w:val="clear" w:pos="8176"/>
              <w:tab w:val="right" w:pos="9026" w:leader="dot"/>
            </w:tabs>
            <w:rPr/>
          </w:pPr>
          <w:hyperlink w:anchor="__RefHeading___Toc35056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فَإِذَا انْشَقَّتِ السَّماءُ فَکانَتْ وَرْدَةً کَالدِّهانِ</w:t>
            </w:r>
            <w:r>
              <w:rPr>
                <w:rStyle w:val="IndexLink"/>
                <w:rtl w:val="true"/>
              </w:rPr>
              <w:t xml:space="preserve">. </w:t>
            </w:r>
            <w:r>
              <w:rPr>
                <w:rStyle w:val="IndexLink"/>
                <w:rtl w:val="true"/>
              </w:rPr>
              <w:t>فَبِأَیِّ آلاءِ رَبِّکُما تُکَذِّبانِ</w:t>
            </w:r>
            <w:r>
              <w:rPr>
                <w:rStyle w:val="IndexLink"/>
                <w:rtl w:val="true"/>
              </w:rPr>
              <w:t xml:space="preserve">. </w:t>
            </w:r>
            <w:r>
              <w:rPr>
                <w:rStyle w:val="IndexLink"/>
                <w:rtl w:val="true"/>
              </w:rPr>
              <w:t>فَیَوْمَئِذٍ لا یُسْئَلُ عَنْ ذَنْبِهِ إِنْسٌ وَ لا جَانٌّ</w:t>
            </w:r>
            <w:r>
              <w:rPr>
                <w:rStyle w:val="IndexLink"/>
                <w:rtl w:val="true"/>
              </w:rPr>
              <w:t xml:space="preserve">» </w:t>
            </w:r>
            <w:r>
              <w:rPr>
                <w:rStyle w:val="IndexLink"/>
                <w:rtl w:val="true"/>
              </w:rPr>
              <w:t>الآیات</w:t>
            </w:r>
            <w:r>
              <w:rPr>
                <w:rStyle w:val="IndexLink"/>
                <w:rtl w:val="true"/>
              </w:rPr>
              <w:t>:</w:t>
            </w:r>
            <w:r>
              <w:rPr>
                <w:rStyle w:val="IndexLink"/>
              </w:rPr>
              <w:t>37</w:t>
            </w:r>
            <w:r>
              <w:rPr>
                <w:rStyle w:val="IndexLink"/>
                <w:rtl w:val="true"/>
              </w:rPr>
              <w:t>-</w:t>
            </w:r>
            <w:r>
              <w:rPr>
                <w:rStyle w:val="IndexLink"/>
              </w:rPr>
              <w:t>41</w:t>
            </w:r>
            <w:r>
              <w:rPr>
                <w:rStyle w:val="IndexLink"/>
                <w:rtl w:val="true"/>
              </w:rPr>
              <w:t>.</w:t>
              <w:tab/>
            </w:r>
            <w:r>
              <w:rPr>
                <w:rStyle w:val="IndexLink"/>
              </w:rPr>
              <w:t>318</w:t>
            </w:r>
          </w:hyperlink>
        </w:p>
        <w:p>
          <w:pPr>
            <w:pStyle w:val="Contents4"/>
            <w:tabs>
              <w:tab w:val="clear" w:pos="8176"/>
              <w:tab w:val="right" w:pos="9026" w:leader="dot"/>
            </w:tabs>
            <w:rPr/>
          </w:pPr>
          <w:hyperlink w:anchor="__RefHeading___Toc35056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لِمَنْ خافَ مَقامَ رَبِّهِ جَنَّتانِ</w:t>
            </w:r>
            <w:r>
              <w:rPr>
                <w:rStyle w:val="IndexLink"/>
                <w:rtl w:val="true"/>
              </w:rPr>
              <w:t xml:space="preserve">. </w:t>
            </w:r>
            <w:r>
              <w:rPr>
                <w:rStyle w:val="IndexLink"/>
                <w:rtl w:val="true"/>
              </w:rPr>
              <w:t>فَبِأَیِّ آلاءِ رَبِّکُما تُکَذِّبانِ</w:t>
            </w:r>
            <w:r>
              <w:rPr>
                <w:rStyle w:val="IndexLink"/>
                <w:rtl w:val="true"/>
              </w:rPr>
              <w:t>.</w:t>
              <w:tab/>
            </w:r>
            <w:r>
              <w:rPr>
                <w:rStyle w:val="IndexLink"/>
              </w:rPr>
              <w:t>319</w:t>
            </w:r>
          </w:hyperlink>
        </w:p>
        <w:p>
          <w:pPr>
            <w:pStyle w:val="Contents4"/>
            <w:tabs>
              <w:tab w:val="clear" w:pos="8176"/>
              <w:tab w:val="right" w:pos="9026" w:leader="dot"/>
            </w:tabs>
            <w:rPr/>
          </w:pPr>
          <w:hyperlink w:anchor="__RefHeading___Toc35056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فِیهِنَّ قاصِراتُ الطَّرْفِ لَمْ یَطْمِثْهُنَّ إِنْسٌ قَبْلَهُمْ وَ لا جَانٌّ</w:t>
            </w:r>
            <w:r>
              <w:rPr>
                <w:rStyle w:val="IndexLink"/>
                <w:rtl w:val="true"/>
              </w:rPr>
              <w:t xml:space="preserve">. </w:t>
            </w:r>
            <w:r>
              <w:rPr>
                <w:rStyle w:val="IndexLink"/>
                <w:rtl w:val="true"/>
              </w:rPr>
              <w:t>فَبِأَیِّ آلاءِ رَبِّکُما تُکَذِّبانِ</w:t>
            </w:r>
            <w:r>
              <w:rPr>
                <w:rStyle w:val="IndexLink"/>
                <w:rtl w:val="true"/>
              </w:rPr>
              <w:t xml:space="preserve">. </w:t>
            </w:r>
            <w:r>
              <w:rPr>
                <w:rStyle w:val="IndexLink"/>
                <w:rtl w:val="true"/>
              </w:rPr>
              <w:t>کَأَنَّهُنَّ الْیاقُوتُ وَ الْمَرْجانُ</w:t>
            </w:r>
            <w:r>
              <w:rPr>
                <w:rStyle w:val="IndexLink"/>
                <w:rtl w:val="true"/>
              </w:rPr>
              <w:t xml:space="preserve">» </w:t>
            </w:r>
            <w:r>
              <w:rPr>
                <w:rStyle w:val="IndexLink"/>
                <w:rtl w:val="true"/>
              </w:rPr>
              <w:t>الآیات</w:t>
            </w:r>
            <w:r>
              <w:rPr>
                <w:rStyle w:val="IndexLink"/>
                <w:rtl w:val="true"/>
              </w:rPr>
              <w:t>:</w:t>
            </w:r>
            <w:r>
              <w:rPr>
                <w:rStyle w:val="IndexLink"/>
              </w:rPr>
              <w:t>56</w:t>
            </w:r>
            <w:r>
              <w:rPr>
                <w:rStyle w:val="IndexLink"/>
                <w:rtl w:val="true"/>
              </w:rPr>
              <w:t>-</w:t>
            </w:r>
            <w:r>
              <w:rPr>
                <w:rStyle w:val="IndexLink"/>
              </w:rPr>
              <w:t>57</w:t>
            </w:r>
            <w:r>
              <w:rPr>
                <w:rStyle w:val="IndexLink"/>
                <w:rtl w:val="true"/>
              </w:rPr>
              <w:t>.</w:t>
              <w:tab/>
            </w:r>
            <w:r>
              <w:rPr>
                <w:rStyle w:val="IndexLink"/>
              </w:rPr>
              <w:t>320</w:t>
            </w:r>
          </w:hyperlink>
        </w:p>
        <w:p>
          <w:pPr>
            <w:pStyle w:val="Contents4"/>
            <w:tabs>
              <w:tab w:val="clear" w:pos="8176"/>
              <w:tab w:val="right" w:pos="9026" w:leader="dot"/>
            </w:tabs>
            <w:rPr/>
          </w:pPr>
          <w:hyperlink w:anchor="__RefHeading___Toc35056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فِیهِما عَیْنانِ نَضّاخَتانِ</w:t>
            </w:r>
            <w:r>
              <w:rPr>
                <w:rStyle w:val="IndexLink"/>
                <w:rtl w:val="true"/>
              </w:rPr>
              <w:t xml:space="preserve">. </w:t>
            </w:r>
            <w:r>
              <w:rPr>
                <w:rStyle w:val="IndexLink"/>
                <w:rtl w:val="true"/>
              </w:rPr>
              <w:t>فَبِأَیِّ آلاءِ رَبِّکُما تُکَذِّبانِ</w:t>
            </w:r>
            <w:r>
              <w:rPr>
                <w:rStyle w:val="IndexLink"/>
                <w:rtl w:val="true"/>
              </w:rPr>
              <w:t xml:space="preserve">. </w:t>
            </w:r>
            <w:r>
              <w:rPr>
                <w:rStyle w:val="IndexLink"/>
                <w:rtl w:val="true"/>
              </w:rPr>
              <w:t>فِیهِما فاکِهَةٌ وَ نَخْلٌ وَ رُمّانٌ</w:t>
            </w:r>
            <w:r>
              <w:rPr>
                <w:rStyle w:val="IndexLink"/>
                <w:rtl w:val="true"/>
              </w:rPr>
              <w:t xml:space="preserve">» </w:t>
            </w:r>
            <w:r>
              <w:rPr>
                <w:rStyle w:val="IndexLink"/>
                <w:rtl w:val="true"/>
              </w:rPr>
              <w:t>الآیات</w:t>
            </w:r>
            <w:r>
              <w:rPr>
                <w:rStyle w:val="IndexLink"/>
                <w:rtl w:val="true"/>
              </w:rPr>
              <w:t>:</w:t>
            </w:r>
            <w:r>
              <w:rPr>
                <w:rStyle w:val="IndexLink"/>
              </w:rPr>
              <w:t>66</w:t>
            </w:r>
            <w:r>
              <w:rPr>
                <w:rStyle w:val="IndexLink"/>
                <w:rtl w:val="true"/>
              </w:rPr>
              <w:t>-</w:t>
            </w:r>
            <w:r>
              <w:rPr>
                <w:rStyle w:val="IndexLink"/>
              </w:rPr>
              <w:t>76</w:t>
            </w:r>
            <w:r>
              <w:rPr>
                <w:rStyle w:val="IndexLink"/>
                <w:rtl w:val="true"/>
              </w:rPr>
              <w:t>.</w:t>
              <w:tab/>
            </w:r>
            <w:r>
              <w:rPr>
                <w:rStyle w:val="IndexLink"/>
              </w:rPr>
              <w:t>320</w:t>
            </w:r>
          </w:hyperlink>
        </w:p>
        <w:p>
          <w:pPr>
            <w:pStyle w:val="Contents3"/>
            <w:tabs>
              <w:tab w:val="clear" w:pos="8459"/>
              <w:tab w:val="right" w:pos="9026" w:leader="dot"/>
            </w:tabs>
            <w:rPr/>
          </w:pPr>
          <w:hyperlink w:anchor="__RefHeading___Toc3505629_3381743652">
            <w:r>
              <w:rPr>
                <w:webHidden/>
                <w:rStyle w:val="IndexLink"/>
                <w:rtl w:val="true"/>
              </w:rPr>
              <w:t>سورة الواقعة</w:t>
            </w:r>
            <w:r>
              <w:rPr>
                <w:rStyle w:val="IndexLink"/>
                <w:rtl w:val="true"/>
              </w:rPr>
              <w:tab/>
            </w:r>
            <w:r>
              <w:rPr>
                <w:rStyle w:val="IndexLink"/>
              </w:rPr>
              <w:t>321</w:t>
            </w:r>
          </w:hyperlink>
        </w:p>
        <w:p>
          <w:pPr>
            <w:pStyle w:val="Contents4"/>
            <w:tabs>
              <w:tab w:val="clear" w:pos="8176"/>
              <w:tab w:val="right" w:pos="9026" w:leader="dot"/>
            </w:tabs>
            <w:rPr/>
          </w:pPr>
          <w:hyperlink w:anchor="__RefHeading___Toc35056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إِذا وَقَعَتِ الْواقِعَةُ</w:t>
            </w:r>
            <w:r>
              <w:rPr>
                <w:rStyle w:val="IndexLink"/>
                <w:rtl w:val="true"/>
              </w:rPr>
              <w:t xml:space="preserve">. </w:t>
            </w:r>
            <w:r>
              <w:rPr>
                <w:rStyle w:val="IndexLink"/>
                <w:rtl w:val="true"/>
              </w:rPr>
              <w:t>لَیْسَ لِوَقْعَتِها کاذِبَةٌ</w:t>
            </w:r>
            <w:r>
              <w:rPr>
                <w:rStyle w:val="IndexLink"/>
                <w:rtl w:val="true"/>
              </w:rPr>
              <w:t xml:space="preserve">. </w:t>
            </w:r>
            <w:r>
              <w:rPr>
                <w:rStyle w:val="IndexLink"/>
                <w:rtl w:val="true"/>
              </w:rPr>
              <w:t>خافِضَةٌ رافِعَةٌ</w:t>
            </w:r>
            <w:r>
              <w:rPr>
                <w:rStyle w:val="IndexLink"/>
                <w:rtl w:val="true"/>
              </w:rPr>
              <w:t xml:space="preserve">» </w:t>
            </w:r>
            <w:r>
              <w:rPr>
                <w:rStyle w:val="IndexLink"/>
                <w:rtl w:val="true"/>
              </w:rPr>
              <w:t>الآیات</w:t>
            </w:r>
            <w:r>
              <w:rPr>
                <w:rStyle w:val="IndexLink"/>
                <w:rtl w:val="true"/>
              </w:rPr>
              <w:t>:</w:t>
              <w:tab/>
            </w:r>
            <w:r>
              <w:rPr>
                <w:rStyle w:val="IndexLink"/>
              </w:rPr>
              <w:t>321</w:t>
            </w:r>
          </w:hyperlink>
        </w:p>
        <w:p>
          <w:pPr>
            <w:pStyle w:val="Contents4"/>
            <w:tabs>
              <w:tab w:val="clear" w:pos="8176"/>
              <w:tab w:val="right" w:pos="9026" w:leader="dot"/>
            </w:tabs>
            <w:rPr/>
          </w:pPr>
          <w:hyperlink w:anchor="__RefHeading___Toc35056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یَطُوفُ عَلَیْهِمْ وِلْدانٌ مُخَلَّدُونَ</w:t>
            </w:r>
            <w:r>
              <w:rPr>
                <w:rStyle w:val="IndexLink"/>
                <w:rtl w:val="true"/>
              </w:rPr>
              <w:t xml:space="preserve">. </w:t>
            </w:r>
            <w:r>
              <w:rPr>
                <w:rStyle w:val="IndexLink"/>
                <w:rtl w:val="true"/>
              </w:rPr>
              <w:t>بِأَکْوابٍ وَ أَبارِیقَ وَ کَأْسٍ مِنْ مَعِینٍ</w:t>
            </w:r>
            <w:r>
              <w:rPr>
                <w:rStyle w:val="IndexLink"/>
                <w:rtl w:val="true"/>
              </w:rPr>
              <w:t xml:space="preserve">» </w:t>
            </w:r>
            <w:r>
              <w:rPr>
                <w:rStyle w:val="IndexLink"/>
                <w:rtl w:val="true"/>
              </w:rPr>
              <w:t>الآیات</w:t>
            </w:r>
            <w:r>
              <w:rPr>
                <w:rStyle w:val="IndexLink"/>
                <w:rtl w:val="true"/>
              </w:rPr>
              <w:t>:</w:t>
            </w:r>
            <w:r>
              <w:rPr>
                <w:rStyle w:val="IndexLink"/>
              </w:rPr>
              <w:t>17</w:t>
            </w:r>
            <w:r>
              <w:rPr>
                <w:rStyle w:val="IndexLink"/>
                <w:rtl w:val="true"/>
              </w:rPr>
              <w:t>-</w:t>
            </w:r>
            <w:r>
              <w:rPr>
                <w:rStyle w:val="IndexLink"/>
              </w:rPr>
              <w:t>19</w:t>
            </w:r>
            <w:r>
              <w:rPr>
                <w:rStyle w:val="IndexLink"/>
                <w:rtl w:val="true"/>
              </w:rPr>
              <w:t>.</w:t>
              <w:tab/>
            </w:r>
            <w:r>
              <w:rPr>
                <w:rStyle w:val="IndexLink"/>
              </w:rPr>
              <w:t>322</w:t>
            </w:r>
          </w:hyperlink>
        </w:p>
        <w:p>
          <w:pPr>
            <w:pStyle w:val="Contents4"/>
            <w:tabs>
              <w:tab w:val="clear" w:pos="8176"/>
              <w:tab w:val="right" w:pos="9026" w:leader="dot"/>
            </w:tabs>
            <w:rPr/>
          </w:pPr>
          <w:hyperlink w:anchor="__RefHeading___Toc35056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أَصْحابُ الْیَمِینِ</w:t>
            </w:r>
            <w:r>
              <w:rPr>
                <w:rStyle w:val="IndexLink"/>
                <w:rtl w:val="true"/>
              </w:rPr>
              <w:t>.</w:t>
            </w:r>
            <w:r>
              <w:rPr>
                <w:rStyle w:val="IndexLink"/>
                <w:rtl w:val="true"/>
              </w:rPr>
              <w:t>ما أَصْحابُ الْیَمِینِ</w:t>
            </w:r>
            <w:r>
              <w:rPr>
                <w:rStyle w:val="IndexLink"/>
                <w:rtl w:val="true"/>
              </w:rPr>
              <w:t xml:space="preserve">. </w:t>
            </w:r>
            <w:r>
              <w:rPr>
                <w:rStyle w:val="IndexLink"/>
                <w:rtl w:val="true"/>
              </w:rPr>
              <w:t>فِی سِدْرٍ مَخْضُودٍ</w:t>
            </w:r>
            <w:r>
              <w:rPr>
                <w:rStyle w:val="IndexLink"/>
                <w:rtl w:val="true"/>
              </w:rPr>
              <w:t xml:space="preserve">. </w:t>
            </w:r>
            <w:r>
              <w:rPr>
                <w:rStyle w:val="IndexLink"/>
                <w:rtl w:val="true"/>
              </w:rPr>
              <w:t>وَ طَلْحٍ مَنْضُودٍ</w:t>
            </w:r>
            <w:r>
              <w:rPr>
                <w:rStyle w:val="IndexLink"/>
                <w:rtl w:val="true"/>
              </w:rPr>
              <w:t xml:space="preserve">. </w:t>
            </w:r>
            <w:r>
              <w:rPr>
                <w:rStyle w:val="IndexLink"/>
                <w:rtl w:val="true"/>
              </w:rPr>
              <w:t>وَ ظِلٍّ مَمْدُودٍ</w:t>
            </w:r>
            <w:r>
              <w:rPr>
                <w:rStyle w:val="IndexLink"/>
                <w:rtl w:val="true"/>
              </w:rPr>
              <w:t xml:space="preserve">. </w:t>
            </w:r>
            <w:r>
              <w:rPr>
                <w:rStyle w:val="IndexLink"/>
                <w:rtl w:val="true"/>
              </w:rPr>
              <w:t>وَ ماءٍ مَسْکُوبٍ</w:t>
            </w:r>
            <w:r>
              <w:rPr>
                <w:rStyle w:val="IndexLink"/>
                <w:rtl w:val="true"/>
              </w:rPr>
              <w:t xml:space="preserve">» </w:t>
            </w:r>
            <w:r>
              <w:rPr>
                <w:rStyle w:val="IndexLink"/>
                <w:rtl w:val="true"/>
              </w:rPr>
              <w:t>الآیات</w:t>
            </w:r>
            <w:r>
              <w:rPr>
                <w:rStyle w:val="IndexLink"/>
                <w:rtl w:val="true"/>
              </w:rPr>
              <w:t>:</w:t>
            </w:r>
            <w:r>
              <w:rPr>
                <w:rStyle w:val="IndexLink"/>
              </w:rPr>
              <w:t>27</w:t>
            </w:r>
            <w:r>
              <w:rPr>
                <w:rStyle w:val="IndexLink"/>
                <w:rtl w:val="true"/>
              </w:rPr>
              <w:t>-</w:t>
            </w:r>
            <w:r>
              <w:rPr>
                <w:rStyle w:val="IndexLink"/>
              </w:rPr>
              <w:t>37</w:t>
            </w:r>
            <w:r>
              <w:rPr>
                <w:rStyle w:val="IndexLink"/>
                <w:rtl w:val="true"/>
              </w:rPr>
              <w:t>.</w:t>
              <w:tab/>
            </w:r>
            <w:r>
              <w:rPr>
                <w:rStyle w:val="IndexLink"/>
              </w:rPr>
              <w:t>323</w:t>
            </w:r>
          </w:hyperlink>
        </w:p>
        <w:p>
          <w:pPr>
            <w:pStyle w:val="Contents4"/>
            <w:tabs>
              <w:tab w:val="clear" w:pos="8176"/>
              <w:tab w:val="right" w:pos="9026" w:leader="dot"/>
            </w:tabs>
            <w:rPr/>
          </w:pPr>
          <w:hyperlink w:anchor="__RefHeading___Toc350563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ثُمَّ إِنَّکُمْ أَیُّهَا الضّالُّونَ الْمُکَذِّبُونَ</w:t>
            </w:r>
            <w:r>
              <w:rPr>
                <w:rStyle w:val="IndexLink"/>
                <w:rtl w:val="true"/>
              </w:rPr>
              <w:t xml:space="preserve">. </w:t>
            </w:r>
            <w:r>
              <w:rPr>
                <w:rStyle w:val="IndexLink"/>
                <w:rtl w:val="true"/>
              </w:rPr>
              <w:t>لَآکِلُونَ مِنْ شَجَرٍ مِنْ زَقُّومٍ</w:t>
            </w:r>
            <w:r>
              <w:rPr>
                <w:rStyle w:val="IndexLink"/>
                <w:rtl w:val="true"/>
              </w:rPr>
              <w:t xml:space="preserve">. </w:t>
            </w:r>
            <w:r>
              <w:rPr>
                <w:rStyle w:val="IndexLink"/>
                <w:rtl w:val="true"/>
              </w:rPr>
              <w:t>فَمالِؤُنَ مِنْهَا الْبُطُونَ</w:t>
            </w:r>
            <w:r>
              <w:rPr>
                <w:rStyle w:val="IndexLink"/>
                <w:rtl w:val="true"/>
              </w:rPr>
              <w:t xml:space="preserve">» </w:t>
            </w:r>
            <w:r>
              <w:rPr>
                <w:rStyle w:val="IndexLink"/>
                <w:rtl w:val="true"/>
              </w:rPr>
              <w:t>الآیات</w:t>
            </w:r>
            <w:r>
              <w:rPr>
                <w:rStyle w:val="IndexLink"/>
                <w:rtl w:val="true"/>
              </w:rPr>
              <w:t>:</w:t>
            </w:r>
            <w:r>
              <w:rPr>
                <w:rStyle w:val="IndexLink"/>
              </w:rPr>
              <w:t>51</w:t>
            </w:r>
            <w:r>
              <w:rPr>
                <w:rStyle w:val="IndexLink"/>
                <w:rtl w:val="true"/>
              </w:rPr>
              <w:t>-</w:t>
            </w:r>
            <w:r>
              <w:rPr>
                <w:rStyle w:val="IndexLink"/>
              </w:rPr>
              <w:t>53</w:t>
            </w:r>
            <w:r>
              <w:rPr>
                <w:rStyle w:val="IndexLink"/>
                <w:rtl w:val="true"/>
              </w:rPr>
              <w:t>.</w:t>
              <w:tab/>
            </w:r>
            <w:r>
              <w:rPr>
                <w:rStyle w:val="IndexLink"/>
              </w:rPr>
              <w:t>323</w:t>
            </w:r>
          </w:hyperlink>
        </w:p>
        <w:p>
          <w:pPr>
            <w:pStyle w:val="Contents4"/>
            <w:tabs>
              <w:tab w:val="clear" w:pos="8176"/>
              <w:tab w:val="right" w:pos="9026" w:leader="dot"/>
            </w:tabs>
            <w:rPr/>
          </w:pPr>
          <w:hyperlink w:anchor="__RefHeading___Toc35056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عَلِمْتُمُ النَّشْأَةَ الْأُولی</w:t>
            </w:r>
            <w:r>
              <w:rPr>
                <w:rStyle w:val="IndexLink"/>
                <w:rtl w:val="true"/>
              </w:rPr>
              <w:t>.</w:t>
            </w:r>
            <w:r>
              <w:rPr>
                <w:rStyle w:val="IndexLink"/>
                <w:rtl w:val="true"/>
              </w:rPr>
              <w:t>فَلَوْ لا تَذَکَّرُونَ</w:t>
            </w:r>
            <w:r>
              <w:rPr>
                <w:rStyle w:val="IndexLink"/>
                <w:rtl w:val="true"/>
              </w:rPr>
              <w:t xml:space="preserve">. </w:t>
            </w:r>
            <w:r>
              <w:rPr>
                <w:rStyle w:val="IndexLink"/>
                <w:rtl w:val="true"/>
              </w:rPr>
              <w:t>أَ فَرَأَیْتُمْ ما تَحْرُثُونَ</w:t>
            </w:r>
            <w:r>
              <w:rPr>
                <w:rStyle w:val="IndexLink"/>
                <w:rtl w:val="true"/>
              </w:rPr>
              <w:t xml:space="preserve">» </w:t>
            </w:r>
            <w:r>
              <w:rPr>
                <w:rStyle w:val="IndexLink"/>
                <w:rtl w:val="true"/>
              </w:rPr>
              <w:t>الآیات</w:t>
            </w:r>
            <w:r>
              <w:rPr>
                <w:rStyle w:val="IndexLink"/>
                <w:rtl w:val="true"/>
              </w:rPr>
              <w:t>:</w:t>
            </w:r>
            <w:r>
              <w:rPr>
                <w:rStyle w:val="IndexLink"/>
              </w:rPr>
              <w:t>62</w:t>
            </w:r>
            <w:r>
              <w:rPr>
                <w:rStyle w:val="IndexLink"/>
                <w:rtl w:val="true"/>
              </w:rPr>
              <w:t>-</w:t>
            </w:r>
            <w:r>
              <w:rPr>
                <w:rStyle w:val="IndexLink"/>
              </w:rPr>
              <w:t>70</w:t>
            </w:r>
            <w:r>
              <w:rPr>
                <w:rStyle w:val="IndexLink"/>
                <w:rtl w:val="true"/>
              </w:rPr>
              <w:t>.</w:t>
              <w:tab/>
            </w:r>
            <w:r>
              <w:rPr>
                <w:rStyle w:val="IndexLink"/>
              </w:rPr>
              <w:t>323</w:t>
            </w:r>
          </w:hyperlink>
        </w:p>
        <w:p>
          <w:pPr>
            <w:pStyle w:val="Contents4"/>
            <w:tabs>
              <w:tab w:val="clear" w:pos="8176"/>
              <w:tab w:val="right" w:pos="9026" w:leader="dot"/>
            </w:tabs>
            <w:rPr/>
          </w:pPr>
          <w:hyperlink w:anchor="__RefHeading___Toc350564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أَ فَرَأَیْتُمُ النّارَ الَّتِی تُورُونَ</w:t>
            </w:r>
            <w:r>
              <w:rPr>
                <w:rStyle w:val="IndexLink"/>
                <w:rtl w:val="true"/>
              </w:rPr>
              <w:t xml:space="preserve">. </w:t>
            </w:r>
            <w:r>
              <w:rPr>
                <w:rStyle w:val="IndexLink"/>
                <w:rtl w:val="true"/>
              </w:rPr>
              <w:t>أَ أَنْتُمْ أَنْشَأْتُمْ شَجَرَتَها أَمْ نَحْنُ الْمُنْشِؤُنَ</w:t>
            </w:r>
            <w:r>
              <w:rPr>
                <w:rStyle w:val="IndexLink"/>
                <w:rtl w:val="true"/>
              </w:rPr>
              <w:t xml:space="preserve">» </w:t>
            </w:r>
            <w:r>
              <w:rPr>
                <w:rStyle w:val="IndexLink"/>
                <w:rtl w:val="true"/>
              </w:rPr>
              <w:t>الآیات</w:t>
            </w:r>
            <w:r>
              <w:rPr>
                <w:rStyle w:val="IndexLink"/>
                <w:rtl w:val="true"/>
              </w:rPr>
              <w:t>:</w:t>
            </w:r>
            <w:r>
              <w:rPr>
                <w:rStyle w:val="IndexLink"/>
              </w:rPr>
              <w:t>71</w:t>
            </w:r>
            <w:r>
              <w:rPr>
                <w:rStyle w:val="IndexLink"/>
                <w:rtl w:val="true"/>
              </w:rPr>
              <w:t>-</w:t>
            </w:r>
            <w:r>
              <w:rPr>
                <w:rStyle w:val="IndexLink"/>
              </w:rPr>
              <w:t>80</w:t>
            </w:r>
            <w:r>
              <w:rPr>
                <w:rStyle w:val="IndexLink"/>
                <w:rtl w:val="true"/>
              </w:rPr>
              <w:t>.</w:t>
              <w:tab/>
            </w:r>
            <w:r>
              <w:rPr>
                <w:rStyle w:val="IndexLink"/>
              </w:rPr>
              <w:t>324</w:t>
            </w:r>
          </w:hyperlink>
        </w:p>
        <w:p>
          <w:pPr>
            <w:pStyle w:val="Contents4"/>
            <w:tabs>
              <w:tab w:val="clear" w:pos="8176"/>
              <w:tab w:val="right" w:pos="9026" w:leader="dot"/>
            </w:tabs>
            <w:rPr/>
          </w:pPr>
          <w:hyperlink w:anchor="__RefHeading___Toc350564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أَ فَبِهذَا الْحَدِیثِ أَنْتُمْ مُدْهِنُونَ</w:t>
            </w:r>
            <w:r>
              <w:rPr>
                <w:rStyle w:val="IndexLink"/>
                <w:rtl w:val="true"/>
              </w:rPr>
              <w:t xml:space="preserve">. </w:t>
            </w:r>
            <w:r>
              <w:rPr>
                <w:rStyle w:val="IndexLink"/>
                <w:rtl w:val="true"/>
              </w:rPr>
              <w:t>وَ تَجْعَلُونَ رِزْقَکُمْ أَنَّکُمْ تُکَذِّبُونَ</w:t>
            </w:r>
            <w:r>
              <w:rPr>
                <w:rStyle w:val="IndexLink"/>
                <w:rtl w:val="true"/>
              </w:rPr>
              <w:t xml:space="preserve">» </w:t>
            </w:r>
            <w:r>
              <w:rPr>
                <w:rStyle w:val="IndexLink"/>
                <w:rtl w:val="true"/>
              </w:rPr>
              <w:t>الآیات</w:t>
            </w:r>
            <w:r>
              <w:rPr>
                <w:rStyle w:val="IndexLink"/>
                <w:rtl w:val="true"/>
              </w:rPr>
              <w:t>:</w:t>
            </w:r>
            <w:r>
              <w:rPr>
                <w:rStyle w:val="IndexLink"/>
              </w:rPr>
              <w:t>81</w:t>
            </w:r>
            <w:r>
              <w:rPr>
                <w:rStyle w:val="IndexLink"/>
                <w:rtl w:val="true"/>
              </w:rPr>
              <w:t>-</w:t>
            </w:r>
            <w:r>
              <w:rPr>
                <w:rStyle w:val="IndexLink"/>
              </w:rPr>
              <w:t>89</w:t>
            </w:r>
            <w:r>
              <w:rPr>
                <w:rStyle w:val="IndexLink"/>
                <w:rtl w:val="true"/>
              </w:rPr>
              <w:t>.</w:t>
              <w:tab/>
            </w:r>
            <w:r>
              <w:rPr>
                <w:rStyle w:val="IndexLink"/>
              </w:rPr>
              <w:t>326</w:t>
            </w:r>
          </w:hyperlink>
        </w:p>
        <w:p>
          <w:pPr>
            <w:pStyle w:val="Contents3"/>
            <w:tabs>
              <w:tab w:val="clear" w:pos="8459"/>
              <w:tab w:val="right" w:pos="9026" w:leader="dot"/>
            </w:tabs>
            <w:rPr/>
          </w:pPr>
          <w:hyperlink w:anchor="__RefHeading___Toc3505645_3381743652">
            <w:r>
              <w:rPr>
                <w:webHidden/>
                <w:rStyle w:val="IndexLink"/>
                <w:rtl w:val="true"/>
              </w:rPr>
              <w:t>سورة الحدید</w:t>
            </w:r>
            <w:r>
              <w:rPr>
                <w:rStyle w:val="IndexLink"/>
                <w:rtl w:val="true"/>
              </w:rPr>
              <w:tab/>
            </w:r>
            <w:r>
              <w:rPr>
                <w:rStyle w:val="IndexLink"/>
              </w:rPr>
              <w:t>326</w:t>
            </w:r>
          </w:hyperlink>
        </w:p>
        <w:p>
          <w:pPr>
            <w:pStyle w:val="Contents4"/>
            <w:tabs>
              <w:tab w:val="clear" w:pos="8176"/>
              <w:tab w:val="right" w:pos="9026" w:leader="dot"/>
            </w:tabs>
            <w:rPr/>
          </w:pPr>
          <w:hyperlink w:anchor="__RefHeading___Toc35056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سَبَّحَ لِلّهِ ما فِی السَّماواتِ وَ الْأَرْضِ وَ هُوَ الْعَزِیزُ الْحَکِیمُ</w:t>
            </w:r>
            <w:r>
              <w:rPr>
                <w:rStyle w:val="IndexLink"/>
                <w:rtl w:val="true"/>
              </w:rPr>
              <w:t>.</w:t>
              <w:tab/>
            </w:r>
            <w:r>
              <w:rPr>
                <w:rStyle w:val="IndexLink"/>
              </w:rPr>
              <w:t>326</w:t>
            </w:r>
          </w:hyperlink>
        </w:p>
        <w:p>
          <w:pPr>
            <w:pStyle w:val="Contents4"/>
            <w:tabs>
              <w:tab w:val="clear" w:pos="8176"/>
              <w:tab w:val="right" w:pos="9026" w:leader="dot"/>
            </w:tabs>
            <w:rPr/>
          </w:pPr>
          <w:hyperlink w:anchor="__RefHeading___Toc35056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یُولِجُ اللَّیْلَ فِی النَّهارِ وَ یُولِجُ النَّهارَ فِی اللَّیْلِ وَ هُوَ عَلِیمٌ بِذاتِ الصُّدُورِ</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10</w:t>
            </w:r>
            <w:r>
              <w:rPr>
                <w:rStyle w:val="IndexLink"/>
                <w:rtl w:val="true"/>
              </w:rPr>
              <w:t>.</w:t>
              <w:tab/>
            </w:r>
            <w:r>
              <w:rPr>
                <w:rStyle w:val="IndexLink"/>
              </w:rPr>
              <w:t>328</w:t>
            </w:r>
          </w:hyperlink>
        </w:p>
        <w:p>
          <w:pPr>
            <w:pStyle w:val="Contents4"/>
            <w:tabs>
              <w:tab w:val="clear" w:pos="8176"/>
              <w:tab w:val="right" w:pos="9026" w:leader="dot"/>
            </w:tabs>
            <w:rPr/>
          </w:pPr>
          <w:hyperlink w:anchor="__RefHeading___Toc35056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ذَا الَّذِی یُقْرِضُ اللّهَ قَرْضاً حَسَناً فَیُضاعِفَهُ لَهُ وَ لَهُ أَجْرٌ کَرِیمٌ</w:t>
            </w:r>
            <w:r>
              <w:rPr>
                <w:rStyle w:val="IndexLink"/>
                <w:rtl w:val="true"/>
              </w:rPr>
              <w:t>.</w:t>
              <w:tab/>
            </w:r>
            <w:r>
              <w:rPr>
                <w:rStyle w:val="IndexLink"/>
              </w:rPr>
              <w:t>328</w:t>
            </w:r>
          </w:hyperlink>
        </w:p>
        <w:p>
          <w:pPr>
            <w:pStyle w:val="Contents4"/>
            <w:tabs>
              <w:tab w:val="clear" w:pos="8176"/>
              <w:tab w:val="right" w:pos="9026" w:leader="dot"/>
            </w:tabs>
            <w:rPr/>
          </w:pPr>
          <w:hyperlink w:anchor="__RefHeading___Toc35056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یَأْنِ لِلَّذِینَ آمَنُوا أَنْ تَخْشَعَ قُلُوبُهُمْ لِذِکْرِ اللّهِ</w:t>
            </w:r>
            <w:r>
              <w:rPr>
                <w:rStyle w:val="IndexLink"/>
                <w:rtl w:val="true"/>
              </w:rPr>
              <w:t xml:space="preserve">» </w:t>
            </w:r>
            <w:r>
              <w:rPr>
                <w:rStyle w:val="IndexLink"/>
                <w:rtl w:val="true"/>
              </w:rPr>
              <w:t>الآیات</w:t>
            </w:r>
            <w:r>
              <w:rPr>
                <w:rStyle w:val="IndexLink"/>
                <w:rtl w:val="true"/>
              </w:rPr>
              <w:t>:</w:t>
              <w:tab/>
            </w:r>
            <w:r>
              <w:rPr>
                <w:rStyle w:val="IndexLink"/>
              </w:rPr>
              <w:t>329</w:t>
            </w:r>
          </w:hyperlink>
        </w:p>
        <w:p>
          <w:pPr>
            <w:pStyle w:val="Contents4"/>
            <w:tabs>
              <w:tab w:val="clear" w:pos="8176"/>
              <w:tab w:val="right" w:pos="9026" w:leader="dot"/>
            </w:tabs>
            <w:rPr/>
          </w:pPr>
          <w:hyperlink w:anchor="__RefHeading___Toc35056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اللّهُ لا یُحِبُّ کُلَّ مُخْتالٍ</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329</w:t>
            </w:r>
          </w:hyperlink>
        </w:p>
        <w:p>
          <w:pPr>
            <w:pStyle w:val="Contents4"/>
            <w:tabs>
              <w:tab w:val="clear" w:pos="8176"/>
              <w:tab w:val="right" w:pos="9026" w:leader="dot"/>
            </w:tabs>
            <w:rPr/>
          </w:pPr>
          <w:hyperlink w:anchor="__RefHeading___Toc35056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أَرْسَلْنا نُوحاً وَ إِبْراهِیمَ وَ جَعَلْنا فِی ذُرِّیَّتِهِمَا النُّبُوَّةَ وَ الْکِتابَ فَمِنْهُمْ مُهْتَدٍ وَ کَثِیرٌ مِنْهُمْ فاسِقُونَ</w:t>
            </w:r>
            <w:r>
              <w:rPr>
                <w:rStyle w:val="IndexLink"/>
                <w:rtl w:val="true"/>
              </w:rPr>
              <w:t xml:space="preserve">. </w:t>
            </w:r>
            <w:r>
              <w:rPr>
                <w:rStyle w:val="IndexLink"/>
                <w:rtl w:val="true"/>
              </w:rPr>
              <w:t>ثُمَّ قَفَّیْنا عَلی آثارِهِمْ بِرُسُلِنا وَ قَفَّیْنا بِعِیسَی ابْنِ مَرْیَمَ</w:t>
            </w:r>
            <w:r>
              <w:rPr>
                <w:rStyle w:val="IndexLink"/>
                <w:rtl w:val="true"/>
              </w:rPr>
              <w:t xml:space="preserve">» </w:t>
            </w:r>
            <w:r>
              <w:rPr>
                <w:rStyle w:val="IndexLink"/>
                <w:rtl w:val="true"/>
              </w:rPr>
              <w:t>الآیات</w:t>
            </w:r>
            <w:r>
              <w:rPr>
                <w:rStyle w:val="IndexLink"/>
                <w:rtl w:val="true"/>
              </w:rPr>
              <w:t>:</w:t>
            </w:r>
            <w:r>
              <w:rPr>
                <w:rStyle w:val="IndexLink"/>
              </w:rPr>
              <w:t>26</w:t>
            </w:r>
            <w:r>
              <w:rPr>
                <w:rStyle w:val="IndexLink"/>
                <w:rtl w:val="true"/>
              </w:rPr>
              <w:t>-</w:t>
            </w:r>
            <w:r>
              <w:rPr>
                <w:rStyle w:val="IndexLink"/>
              </w:rPr>
              <w:t>28</w:t>
            </w:r>
            <w:r>
              <w:rPr>
                <w:rStyle w:val="IndexLink"/>
                <w:rtl w:val="true"/>
              </w:rPr>
              <w:t>.</w:t>
              <w:tab/>
            </w:r>
            <w:r>
              <w:rPr>
                <w:rStyle w:val="IndexLink"/>
              </w:rPr>
              <w:t>329</w:t>
            </w:r>
          </w:hyperlink>
        </w:p>
        <w:p>
          <w:pPr>
            <w:pStyle w:val="Contents3"/>
            <w:tabs>
              <w:tab w:val="clear" w:pos="8459"/>
              <w:tab w:val="right" w:pos="9026" w:leader="dot"/>
            </w:tabs>
            <w:rPr/>
          </w:pPr>
          <w:hyperlink w:anchor="__RefHeading___Toc3505659_3381743652">
            <w:r>
              <w:rPr>
                <w:webHidden/>
                <w:rStyle w:val="IndexLink"/>
                <w:rtl w:val="true"/>
              </w:rPr>
              <w:t>سورة المجادلة</w:t>
            </w:r>
            <w:r>
              <w:rPr>
                <w:rStyle w:val="IndexLink"/>
                <w:rtl w:val="true"/>
              </w:rPr>
              <w:tab/>
            </w:r>
            <w:r>
              <w:rPr>
                <w:rStyle w:val="IndexLink"/>
              </w:rPr>
              <w:t>330</w:t>
            </w:r>
          </w:hyperlink>
        </w:p>
        <w:p>
          <w:pPr>
            <w:pStyle w:val="Contents4"/>
            <w:tabs>
              <w:tab w:val="clear" w:pos="8176"/>
              <w:tab w:val="right" w:pos="9026" w:leader="dot"/>
            </w:tabs>
            <w:rPr/>
          </w:pPr>
          <w:hyperlink w:anchor="__RefHeading___Toc35056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سَمِعَ اللّهُ قَوْلَ الَّتِی تُجادِلُکَ فِی زَوْجِها وَ تَشْتَکِی إِلَی اللّهِ وَ اللّهُ یَسْمَعُ تَحاوُرَکُما إِنَّ اللّهَ سَمِیعٌ بَصِیرٌ</w:t>
            </w:r>
            <w:r>
              <w:rPr>
                <w:rStyle w:val="IndexLink"/>
                <w:rtl w:val="true"/>
              </w:rPr>
              <w:t xml:space="preserve">. </w:t>
            </w:r>
            <w:r>
              <w:rPr>
                <w:rStyle w:val="IndexLink"/>
                <w:rtl w:val="true"/>
              </w:rPr>
              <w:t>اَلَّذِینَ یُظاهِرُونَ مِنْکُمْ مِنْ نِسائِهِمْ ما هُنَّ أُمَّهاتِهِمْ إِنْ أُمَّهاتُهُمْ إِلاَّ اللاّئِی وَلَدْنَهُمْ وَ إِنَّهُمْ لَیَقُولُونَ مُنْکَراً مِنَ الْقَوْلِ وَ زُوراً</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330</w:t>
            </w:r>
          </w:hyperlink>
        </w:p>
        <w:p>
          <w:pPr>
            <w:pStyle w:val="Contents4"/>
            <w:tabs>
              <w:tab w:val="clear" w:pos="8176"/>
              <w:tab w:val="right" w:pos="9026" w:leader="dot"/>
            </w:tabs>
            <w:rPr/>
          </w:pPr>
          <w:hyperlink w:anchor="__RefHeading___Toc35056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یَبْعَثُهُمُ اللّهُ جَمِیعاً فَیُنَبِّئُهُمْ بِما عَمِلُوا أَحْصاهُ اللّهُ وَ نَسُوهُ وَ اللّهُ عَلی کُلِّ شَیْ‌ءٍ شَهِیدٌ</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8</w:t>
            </w:r>
            <w:r>
              <w:rPr>
                <w:rStyle w:val="IndexLink"/>
                <w:rtl w:val="true"/>
              </w:rPr>
              <w:t>.</w:t>
              <w:tab/>
            </w:r>
            <w:r>
              <w:rPr>
                <w:rStyle w:val="IndexLink"/>
              </w:rPr>
              <w:t>332</w:t>
            </w:r>
          </w:hyperlink>
        </w:p>
        <w:p>
          <w:pPr>
            <w:pStyle w:val="Contents4"/>
            <w:tabs>
              <w:tab w:val="clear" w:pos="8176"/>
              <w:tab w:val="right" w:pos="9026" w:leader="dot"/>
            </w:tabs>
            <w:rPr/>
          </w:pPr>
          <w:hyperlink w:anchor="__RefHeading___Toc35056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13</w:t>
            </w:r>
            <w:r>
              <w:rPr>
                <w:rStyle w:val="IndexLink"/>
                <w:rtl w:val="true"/>
              </w:rPr>
              <w:t>.</w:t>
              <w:tab/>
            </w:r>
            <w:r>
              <w:rPr>
                <w:rStyle w:val="IndexLink"/>
              </w:rPr>
              <w:t>333</w:t>
            </w:r>
          </w:hyperlink>
        </w:p>
        <w:p>
          <w:pPr>
            <w:pStyle w:val="Contents4"/>
            <w:tabs>
              <w:tab w:val="clear" w:pos="8176"/>
              <w:tab w:val="right" w:pos="9026" w:leader="dot"/>
            </w:tabs>
            <w:rPr/>
          </w:pPr>
          <w:hyperlink w:anchor="__RefHeading___Toc35056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اِسْتَحْوَذَ عَلَیْهِمُ الشَّیْطانُ فَأَنْساهُمْ ذِکْرَ اللّهِ</w:t>
            </w:r>
            <w:r>
              <w:rPr>
                <w:rStyle w:val="IndexLink"/>
                <w:rtl w:val="true"/>
              </w:rPr>
              <w:t xml:space="preserve">» </w:t>
            </w:r>
            <w:r>
              <w:rPr>
                <w:rStyle w:val="IndexLink"/>
                <w:rtl w:val="true"/>
              </w:rPr>
              <w:t>الآیات</w:t>
            </w:r>
            <w:r>
              <w:rPr>
                <w:rStyle w:val="IndexLink"/>
                <w:rtl w:val="true"/>
              </w:rPr>
              <w:t>:</w:t>
            </w:r>
            <w:r>
              <w:rPr>
                <w:rStyle w:val="IndexLink"/>
              </w:rPr>
              <w:t>19</w:t>
            </w:r>
            <w:r>
              <w:rPr>
                <w:rStyle w:val="IndexLink"/>
                <w:rtl w:val="true"/>
              </w:rPr>
              <w:t>-</w:t>
            </w:r>
            <w:r>
              <w:rPr>
                <w:rStyle w:val="IndexLink"/>
              </w:rPr>
              <w:t>22</w:t>
            </w:r>
            <w:r>
              <w:rPr>
                <w:rStyle w:val="IndexLink"/>
                <w:rtl w:val="true"/>
              </w:rPr>
              <w:t>.</w:t>
              <w:tab/>
            </w:r>
            <w:r>
              <w:rPr>
                <w:rStyle w:val="IndexLink"/>
              </w:rPr>
              <w:t>333</w:t>
            </w:r>
          </w:hyperlink>
        </w:p>
        <w:p>
          <w:pPr>
            <w:pStyle w:val="Contents3"/>
            <w:tabs>
              <w:tab w:val="clear" w:pos="8459"/>
              <w:tab w:val="right" w:pos="9026" w:leader="dot"/>
            </w:tabs>
            <w:rPr/>
          </w:pPr>
          <w:hyperlink w:anchor="__RefHeading___Toc3505669_3381743652">
            <w:r>
              <w:rPr>
                <w:webHidden/>
                <w:rStyle w:val="IndexLink"/>
                <w:rtl w:val="true"/>
              </w:rPr>
              <w:t>سورة الحشر</w:t>
            </w:r>
            <w:r>
              <w:rPr>
                <w:rStyle w:val="IndexLink"/>
                <w:rtl w:val="true"/>
              </w:rPr>
              <w:tab/>
            </w:r>
            <w:r>
              <w:rPr>
                <w:rStyle w:val="IndexLink"/>
              </w:rPr>
              <w:t>334</w:t>
            </w:r>
          </w:hyperlink>
        </w:p>
        <w:p>
          <w:pPr>
            <w:pStyle w:val="Contents4"/>
            <w:tabs>
              <w:tab w:val="clear" w:pos="8176"/>
              <w:tab w:val="right" w:pos="9026" w:leader="dot"/>
            </w:tabs>
            <w:rPr/>
          </w:pPr>
          <w:hyperlink w:anchor="__RefHeading___Toc35056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سَبَّحَ لِلّهِ ما فِی السَّماواتِ وَ ما فِی الْأَرْضِ وَ هُوَ الْعَزِیزُ الْحَکِیمُ</w:t>
            </w:r>
            <w:r>
              <w:rPr>
                <w:rStyle w:val="IndexLink"/>
                <w:rtl w:val="true"/>
              </w:rPr>
              <w:t>.</w:t>
              <w:tab/>
            </w:r>
            <w:r>
              <w:rPr>
                <w:rStyle w:val="IndexLink"/>
              </w:rPr>
              <w:t>334</w:t>
            </w:r>
          </w:hyperlink>
        </w:p>
        <w:p>
          <w:pPr>
            <w:pStyle w:val="Contents4"/>
            <w:tabs>
              <w:tab w:val="clear" w:pos="8176"/>
              <w:tab w:val="right" w:pos="9026" w:leader="dot"/>
            </w:tabs>
            <w:rPr/>
          </w:pPr>
          <w:hyperlink w:anchor="__RefHeading___Toc35056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أَفاءَ اللّهُ عَلی رَسُولِهِ مِنْهُمْ فَما أَوْجَفْتُمْ عَلَیْهِ مِنْ خَیْلٍ وَ لا رِکابٍ وَ لکِنَّ اللّهَ یُسَلِّطُ رُسُلَهُ عَلی مَنْ یَشاءُ وَ اللّهُ عَلی کُلِّ شَیْ‌ءٍ قَدِیرٌ</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10</w:t>
            </w:r>
            <w:r>
              <w:rPr>
                <w:rStyle w:val="IndexLink"/>
                <w:rtl w:val="true"/>
              </w:rPr>
              <w:t>.</w:t>
              <w:tab/>
            </w:r>
            <w:r>
              <w:rPr>
                <w:rStyle w:val="IndexLink"/>
              </w:rPr>
              <w:t>335</w:t>
            </w:r>
          </w:hyperlink>
        </w:p>
        <w:p>
          <w:pPr>
            <w:pStyle w:val="Contents4"/>
            <w:tabs>
              <w:tab w:val="clear" w:pos="8176"/>
              <w:tab w:val="right" w:pos="9026" w:leader="dot"/>
            </w:tabs>
            <w:rPr/>
          </w:pPr>
          <w:hyperlink w:anchor="__RefHeading___Toc35056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إِلَی الَّذِینَ نافَقُوا یَقُولُونَ لِإِخْوانِهِمُ الَّذِینَ کَفَرُوا مِنْ أَهْلِ الْکِتابِ لَئِنْ أُخْرِجْتُمْ لَنَخْرُجَنَّ مَعَکُمْ وَ لا نُطِیعُ فِیکُمْ أَحَداً أَبَداً</w:t>
            </w:r>
            <w:r>
              <w:rPr>
                <w:rStyle w:val="IndexLink"/>
                <w:rtl w:val="true"/>
              </w:rPr>
              <w:t xml:space="preserve">» </w:t>
            </w:r>
            <w:r>
              <w:rPr>
                <w:rStyle w:val="IndexLink"/>
                <w:rtl w:val="true"/>
              </w:rPr>
              <w:t>الآیات</w:t>
            </w:r>
            <w:r>
              <w:rPr>
                <w:rStyle w:val="IndexLink"/>
                <w:rtl w:val="true"/>
              </w:rPr>
              <w:t>:</w:t>
              <w:tab/>
            </w:r>
            <w:r>
              <w:rPr>
                <w:rStyle w:val="IndexLink"/>
              </w:rPr>
              <w:t>337</w:t>
            </w:r>
          </w:hyperlink>
        </w:p>
        <w:p>
          <w:pPr>
            <w:pStyle w:val="Contents4"/>
            <w:tabs>
              <w:tab w:val="clear" w:pos="8176"/>
              <w:tab w:val="right" w:pos="9026" w:leader="dot"/>
            </w:tabs>
            <w:rPr/>
          </w:pPr>
          <w:hyperlink w:anchor="__RefHeading___Toc35056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عالِمُ الْغَیْبِ وَ الشَّهادَةِ هُوَ الرَّحْمنُ الرَّحِیمُ</w:t>
            </w:r>
            <w:r>
              <w:rPr>
                <w:rStyle w:val="IndexLink"/>
                <w:rtl w:val="true"/>
              </w:rPr>
              <w:t xml:space="preserve">. </w:t>
            </w:r>
            <w:r>
              <w:rPr>
                <w:rStyle w:val="IndexLink"/>
                <w:rtl w:val="true"/>
              </w:rPr>
              <w:t>هُوَ اللّهُ الَّذِی لا إِلهَ إِلاّ هُوَ الْمَلِکُ الْقُدُّوسُ السَّلامُ الْمُؤْمِنُ الْمُهَیْمِنُ الْعَزِیزُ الْجَبّارُ</w:t>
            </w:r>
            <w:r>
              <w:rPr>
                <w:rStyle w:val="IndexLink"/>
                <w:rtl w:val="true"/>
              </w:rPr>
              <w:t xml:space="preserve">» </w:t>
            </w:r>
            <w:r>
              <w:rPr>
                <w:rStyle w:val="IndexLink"/>
                <w:rtl w:val="true"/>
              </w:rPr>
              <w:t>الآیات</w:t>
            </w:r>
            <w:r>
              <w:rPr>
                <w:rStyle w:val="IndexLink"/>
                <w:rtl w:val="true"/>
              </w:rPr>
              <w:t>:</w:t>
            </w:r>
            <w:r>
              <w:rPr>
                <w:rStyle w:val="IndexLink"/>
              </w:rPr>
              <w:t>22</w:t>
            </w:r>
            <w:r>
              <w:rPr>
                <w:rStyle w:val="IndexLink"/>
                <w:rtl w:val="true"/>
              </w:rPr>
              <w:t>-</w:t>
            </w:r>
            <w:r>
              <w:rPr>
                <w:rStyle w:val="IndexLink"/>
              </w:rPr>
              <w:t>23</w:t>
            </w:r>
            <w:r>
              <w:rPr>
                <w:rStyle w:val="IndexLink"/>
                <w:rtl w:val="true"/>
              </w:rPr>
              <w:t>.</w:t>
              <w:tab/>
            </w:r>
            <w:r>
              <w:rPr>
                <w:rStyle w:val="IndexLink"/>
              </w:rPr>
              <w:t>337</w:t>
            </w:r>
          </w:hyperlink>
        </w:p>
        <w:p>
          <w:pPr>
            <w:pStyle w:val="Contents3"/>
            <w:tabs>
              <w:tab w:val="clear" w:pos="8459"/>
              <w:tab w:val="right" w:pos="9026" w:leader="dot"/>
            </w:tabs>
            <w:rPr/>
          </w:pPr>
          <w:hyperlink w:anchor="__RefHeading___Toc3505679_3381743652">
            <w:r>
              <w:rPr>
                <w:webHidden/>
                <w:rStyle w:val="IndexLink"/>
                <w:rtl w:val="true"/>
              </w:rPr>
              <w:t>سورة الممتحنة</w:t>
            </w:r>
            <w:r>
              <w:rPr>
                <w:rStyle w:val="IndexLink"/>
                <w:rtl w:val="true"/>
              </w:rPr>
              <w:tab/>
            </w:r>
            <w:r>
              <w:rPr>
                <w:rStyle w:val="IndexLink"/>
              </w:rPr>
              <w:t>338</w:t>
            </w:r>
          </w:hyperlink>
        </w:p>
        <w:p>
          <w:pPr>
            <w:pStyle w:val="Contents4"/>
            <w:tabs>
              <w:tab w:val="clear" w:pos="8176"/>
              <w:tab w:val="right" w:pos="9026" w:leader="dot"/>
            </w:tabs>
            <w:rPr/>
          </w:pPr>
          <w:hyperlink w:anchor="__RefHeading___Toc3505681_3381743652">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5056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w:t>
            </w:r>
            <w:r>
              <w:rPr>
                <w:rStyle w:val="IndexLink"/>
                <w:rtl w:val="true"/>
              </w:rPr>
              <w:t xml:space="preserve">» </w:t>
            </w:r>
            <w:r>
              <w:rPr>
                <w:rStyle w:val="IndexLink"/>
                <w:rtl w:val="true"/>
              </w:rPr>
              <w:t>الآیات</w:t>
            </w:r>
            <w:r>
              <w:rPr>
                <w:rStyle w:val="IndexLink"/>
                <w:rtl w:val="true"/>
              </w:rPr>
              <w:t>:</w:t>
            </w:r>
            <w:r>
              <w:rPr>
                <w:rStyle w:val="IndexLink"/>
              </w:rPr>
              <w:t>4</w:t>
            </w:r>
            <w:r>
              <w:rPr>
                <w:rStyle w:val="IndexLink"/>
                <w:rtl w:val="true"/>
              </w:rPr>
              <w:t>.</w:t>
              <w:tab/>
            </w:r>
            <w:r>
              <w:rPr>
                <w:rStyle w:val="IndexLink"/>
              </w:rPr>
              <w:t>338</w:t>
            </w:r>
          </w:hyperlink>
        </w:p>
        <w:p>
          <w:pPr>
            <w:pStyle w:val="Contents4"/>
            <w:tabs>
              <w:tab w:val="clear" w:pos="8176"/>
              <w:tab w:val="right" w:pos="9026" w:leader="dot"/>
            </w:tabs>
            <w:rPr/>
          </w:pPr>
          <w:hyperlink w:anchor="__RefHeading___Toc35056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339</w:t>
            </w:r>
          </w:hyperlink>
        </w:p>
        <w:p>
          <w:pPr>
            <w:pStyle w:val="Contents4"/>
            <w:tabs>
              <w:tab w:val="clear" w:pos="8176"/>
              <w:tab w:val="right" w:pos="9026" w:leader="dot"/>
            </w:tabs>
            <w:rPr/>
          </w:pPr>
          <w:hyperlink w:anchor="__RefHeading___Toc35056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فاتَکُمْ شَیْ‌ءٌ مِنْ أَزْواجِکُمْ إِلَی الْکُفّارِ فَعاقَبْتُمْ فَآتُوا الَّذِینَ ذَهَبَتْ أَزْواجُهُمْ مِثْلَ ما أَنْفَقُوا وَ اتَّقُوا اللّهَ الَّذِی أَنْتُمْ بِهِ مُؤْمِنُونَ</w:t>
            </w:r>
            <w:r>
              <w:rPr>
                <w:rStyle w:val="IndexLink"/>
                <w:rtl w:val="true"/>
              </w:rPr>
              <w:t xml:space="preserve">. </w:t>
            </w:r>
            <w:r>
              <w:rPr>
                <w:rStyle w:val="IndexLink"/>
                <w:rtl w:val="true"/>
              </w:rPr>
              <w:t>یا أَیُّهَا النَّبِیُّ إِذا جاءَکَ الْمُؤْمِناتُ یُبایِعْنَکَ</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13</w:t>
            </w:r>
            <w:r>
              <w:rPr>
                <w:rStyle w:val="IndexLink"/>
                <w:rtl w:val="true"/>
              </w:rPr>
              <w:t>.</w:t>
              <w:tab/>
            </w:r>
            <w:r>
              <w:rPr>
                <w:rStyle w:val="IndexLink"/>
              </w:rPr>
              <w:t>340</w:t>
            </w:r>
          </w:hyperlink>
        </w:p>
        <w:p>
          <w:pPr>
            <w:pStyle w:val="Contents3"/>
            <w:tabs>
              <w:tab w:val="clear" w:pos="8459"/>
              <w:tab w:val="right" w:pos="9026" w:leader="dot"/>
            </w:tabs>
            <w:rPr/>
          </w:pPr>
          <w:hyperlink w:anchor="__RefHeading___Toc3505689_3381743652">
            <w:r>
              <w:rPr>
                <w:webHidden/>
                <w:rStyle w:val="IndexLink"/>
                <w:rtl w:val="true"/>
              </w:rPr>
              <w:t>سورة الصف</w:t>
            </w:r>
            <w:r>
              <w:rPr>
                <w:rStyle w:val="IndexLink"/>
                <w:rtl w:val="true"/>
              </w:rPr>
              <w:tab/>
            </w:r>
            <w:r>
              <w:rPr>
                <w:rStyle w:val="IndexLink"/>
              </w:rPr>
              <w:t>341</w:t>
            </w:r>
          </w:hyperlink>
        </w:p>
        <w:p>
          <w:pPr>
            <w:pStyle w:val="Contents4"/>
            <w:tabs>
              <w:tab w:val="clear" w:pos="8176"/>
              <w:tab w:val="right" w:pos="9026" w:leader="dot"/>
            </w:tabs>
            <w:rPr/>
          </w:pPr>
          <w:hyperlink w:anchor="__RefHeading___Toc35056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سَبَّحَ لِلّهِ ما فِی السَّماواتِ وَ ما فِی الْأَرْضِ وَ هُوَ الْعَزِیزُ الْحَکِیمُ</w:t>
            </w:r>
            <w:r>
              <w:rPr>
                <w:rStyle w:val="IndexLink"/>
                <w:rtl w:val="true"/>
              </w:rPr>
              <w:t>.</w:t>
              <w:tab/>
            </w:r>
            <w:r>
              <w:rPr>
                <w:rStyle w:val="IndexLink"/>
              </w:rPr>
              <w:t>341</w:t>
            </w:r>
          </w:hyperlink>
        </w:p>
        <w:p>
          <w:pPr>
            <w:pStyle w:val="Contents4"/>
            <w:tabs>
              <w:tab w:val="clear" w:pos="8176"/>
              <w:tab w:val="right" w:pos="9026" w:leader="dot"/>
            </w:tabs>
            <w:rPr/>
          </w:pPr>
          <w:hyperlink w:anchor="__RefHeading___Toc35056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اللّهُ لا یَهْدِی الْقَوْمَ الظّالِمِینَ</w:t>
            </w:r>
            <w:r>
              <w:rPr>
                <w:rStyle w:val="IndexLink"/>
                <w:rtl w:val="true"/>
              </w:rPr>
              <w:t xml:space="preserve">. </w:t>
            </w:r>
            <w:r>
              <w:rPr>
                <w:rStyle w:val="IndexLink"/>
                <w:rtl w:val="true"/>
              </w:rPr>
              <w:t>یُرِیدُونَ لِیُطْفِؤُا نُورَ اللّهِ بِأَفْواهِهِمْ وَ اللّهُ مُتِمُّ نُورِهِ وَ لَوْ کَرِهَ الْکافِرُونَ</w:t>
            </w:r>
            <w:r>
              <w:rPr>
                <w:rStyle w:val="IndexLink"/>
                <w:rtl w:val="true"/>
              </w:rPr>
              <w:t xml:space="preserve">» </w:t>
            </w:r>
            <w:r>
              <w:rPr>
                <w:rStyle w:val="IndexLink"/>
                <w:rtl w:val="true"/>
              </w:rPr>
              <w:t>الآیات</w:t>
            </w:r>
            <w:r>
              <w:rPr>
                <w:rStyle w:val="IndexLink"/>
                <w:rtl w:val="true"/>
              </w:rPr>
              <w:t>:</w:t>
            </w:r>
            <w:r>
              <w:rPr>
                <w:rStyle w:val="IndexLink"/>
              </w:rPr>
              <w:t>7</w:t>
            </w:r>
            <w:r>
              <w:rPr>
                <w:rStyle w:val="IndexLink"/>
                <w:rtl w:val="true"/>
              </w:rPr>
              <w:t>-</w:t>
            </w:r>
            <w:r>
              <w:rPr>
                <w:rStyle w:val="IndexLink"/>
              </w:rPr>
              <w:t>9</w:t>
            </w:r>
            <w:r>
              <w:rPr>
                <w:rStyle w:val="IndexLink"/>
                <w:rtl w:val="true"/>
              </w:rPr>
              <w:t>.</w:t>
              <w:tab/>
            </w:r>
            <w:r>
              <w:rPr>
                <w:rStyle w:val="IndexLink"/>
              </w:rPr>
              <w:t>342</w:t>
            </w:r>
          </w:hyperlink>
        </w:p>
        <w:p>
          <w:pPr>
            <w:pStyle w:val="Contents4"/>
            <w:tabs>
              <w:tab w:val="clear" w:pos="8176"/>
              <w:tab w:val="right" w:pos="9026" w:leader="dot"/>
            </w:tabs>
            <w:rPr/>
          </w:pPr>
          <w:hyperlink w:anchor="__RefHeading___Toc35056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هَلْ أَدُلُّکُمْ عَلی تِجارَةٍ تُنْجِیکُمْ مِنْ عَذابٍ أَلِیمٍ</w:t>
            </w:r>
            <w:r>
              <w:rPr>
                <w:rStyle w:val="IndexLink"/>
                <w:rtl w:val="true"/>
              </w:rPr>
              <w:t xml:space="preserve">. </w:t>
            </w:r>
            <w:r>
              <w:rPr>
                <w:rStyle w:val="IndexLink"/>
                <w:rtl w:val="true"/>
              </w:rPr>
              <w:t>تُؤْمِنُونَ بِاللّهِ وَ رَسُولِهِ وَ تُجاهِدُونَ فِی سَبِیلِ اللّهِ بِأَمْوالِکُمْ وَ أَنْفُسِکُمْ ذلِکُمْ خَیْرٌ لَکُمْ إِنْ کُنْتُمْ تَعْلَمُونَ</w:t>
            </w:r>
            <w:r>
              <w:rPr>
                <w:rStyle w:val="IndexLink"/>
                <w:rtl w:val="true"/>
              </w:rPr>
              <w:t xml:space="preserve">» </w:t>
            </w:r>
            <w:r>
              <w:rPr>
                <w:rStyle w:val="IndexLink"/>
                <w:rtl w:val="true"/>
              </w:rPr>
              <w:t>الآیات</w:t>
            </w:r>
            <w:r>
              <w:rPr>
                <w:rStyle w:val="IndexLink"/>
                <w:rtl w:val="true"/>
              </w:rPr>
              <w:t>:</w:t>
            </w:r>
            <w:r>
              <w:rPr>
                <w:rStyle w:val="IndexLink"/>
              </w:rPr>
              <w:t>10</w:t>
            </w:r>
            <w:r>
              <w:rPr>
                <w:rStyle w:val="IndexLink"/>
                <w:rtl w:val="true"/>
              </w:rPr>
              <w:t>-</w:t>
            </w:r>
            <w:r>
              <w:rPr>
                <w:rStyle w:val="IndexLink"/>
              </w:rPr>
              <w:t>11</w:t>
            </w:r>
            <w:r>
              <w:rPr>
                <w:rStyle w:val="IndexLink"/>
                <w:rtl w:val="true"/>
              </w:rPr>
              <w:t>.</w:t>
              <w:tab/>
            </w:r>
            <w:r>
              <w:rPr>
                <w:rStyle w:val="IndexLink"/>
              </w:rPr>
              <w:t>342</w:t>
            </w:r>
          </w:hyperlink>
        </w:p>
        <w:p>
          <w:pPr>
            <w:pStyle w:val="Contents3"/>
            <w:tabs>
              <w:tab w:val="clear" w:pos="8459"/>
              <w:tab w:val="right" w:pos="9026" w:leader="dot"/>
            </w:tabs>
            <w:rPr/>
          </w:pPr>
          <w:hyperlink w:anchor="__RefHeading___Toc3505697_3381743652">
            <w:r>
              <w:rPr>
                <w:webHidden/>
                <w:rStyle w:val="IndexLink"/>
                <w:rtl w:val="true"/>
              </w:rPr>
              <w:t>سورة الجمعة</w:t>
            </w:r>
            <w:r>
              <w:rPr>
                <w:rStyle w:val="IndexLink"/>
                <w:rtl w:val="true"/>
              </w:rPr>
              <w:tab/>
            </w:r>
            <w:r>
              <w:rPr>
                <w:rStyle w:val="IndexLink"/>
              </w:rPr>
              <w:t>343</w:t>
            </w:r>
          </w:hyperlink>
        </w:p>
        <w:p>
          <w:pPr>
            <w:pStyle w:val="Contents4"/>
            <w:tabs>
              <w:tab w:val="clear" w:pos="8176"/>
              <w:tab w:val="right" w:pos="9026" w:leader="dot"/>
            </w:tabs>
            <w:rPr/>
          </w:pPr>
          <w:hyperlink w:anchor="__RefHeading___Toc35056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یُسَبِّحُ لِلّهِ ما فِی السَّماواتِ وَ ما فِی الْأَرْضِ الْمَلِکِ الْقُدُّوسِ الْعَزِیزِ الْحَکِیمِ</w:t>
            </w:r>
            <w:r>
              <w:rPr>
                <w:rStyle w:val="IndexLink"/>
                <w:rtl w:val="true"/>
              </w:rPr>
              <w:t xml:space="preserve">. </w:t>
            </w:r>
            <w:r>
              <w:rPr>
                <w:rStyle w:val="IndexLink"/>
                <w:rtl w:val="true"/>
              </w:rPr>
              <w:t>هُوَ الَّذِی بَعَثَ فِی الْأُمِّیِّینَ رَسُولاً مِنْهُمْ یَتْلُوا عَلَیْهِمْ آیاتِهِ وَ یُزَکِّیهِمْ</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343</w:t>
            </w:r>
          </w:hyperlink>
        </w:p>
        <w:p>
          <w:pPr>
            <w:pStyle w:val="Contents3"/>
            <w:tabs>
              <w:tab w:val="clear" w:pos="8459"/>
              <w:tab w:val="right" w:pos="9026" w:leader="dot"/>
            </w:tabs>
            <w:rPr/>
          </w:pPr>
          <w:hyperlink w:anchor="__RefHeading___Toc3505701_3381743652">
            <w:r>
              <w:rPr>
                <w:webHidden/>
                <w:rStyle w:val="IndexLink"/>
                <w:rtl w:val="true"/>
              </w:rPr>
              <w:t>سورة المنافقین</w:t>
            </w:r>
            <w:r>
              <w:rPr>
                <w:rStyle w:val="IndexLink"/>
                <w:rtl w:val="true"/>
              </w:rPr>
              <w:tab/>
            </w:r>
            <w:r>
              <w:rPr>
                <w:rStyle w:val="IndexLink"/>
              </w:rPr>
              <w:t>345</w:t>
            </w:r>
          </w:hyperlink>
        </w:p>
        <w:p>
          <w:pPr>
            <w:pStyle w:val="Contents4"/>
            <w:tabs>
              <w:tab w:val="clear" w:pos="8176"/>
              <w:tab w:val="right" w:pos="9026" w:leader="dot"/>
            </w:tabs>
            <w:rPr/>
          </w:pPr>
          <w:hyperlink w:anchor="__RefHeading___Toc3505703_3381743652">
            <w:r>
              <w:rPr>
                <w:webHidden/>
                <w:rStyle w:val="IndexLink"/>
                <w:rtl w:val="true"/>
              </w:rPr>
              <w:t xml:space="preserve">قوله </w:t>
            </w:r>
            <w:r>
              <w:rPr>
                <w:rStyle w:val="IndexLink"/>
                <w:rtl w:val="true"/>
              </w:rPr>
              <w:t>«</w:t>
            </w:r>
            <w:r>
              <w:rPr>
                <w:rStyle w:val="IndexLink"/>
                <w:rtl w:val="true"/>
              </w:rPr>
              <w:t>إِذا جاءَکَ الْمُنافِقُونَ قالُوا نَشْهَدُ إِنَّکَ لَرَسُولُ اللّهِ وَ اللّهُ یَعْلَمُ إِنَّکَ لَرَسُولُهُ وَ اللّهُ یَشْهَدُ إِنَّ الْمُنافِقِینَ لَکاذِبُونَ</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4</w:t>
            </w:r>
            <w:r>
              <w:rPr>
                <w:rStyle w:val="IndexLink"/>
                <w:rtl w:val="true"/>
              </w:rPr>
              <w:t>.</w:t>
              <w:tab/>
            </w:r>
            <w:r>
              <w:rPr>
                <w:rStyle w:val="IndexLink"/>
              </w:rPr>
              <w:t>345</w:t>
            </w:r>
          </w:hyperlink>
        </w:p>
        <w:p>
          <w:pPr>
            <w:pStyle w:val="Contents4"/>
            <w:tabs>
              <w:tab w:val="clear" w:pos="8176"/>
              <w:tab w:val="right" w:pos="9026" w:leader="dot"/>
            </w:tabs>
            <w:rPr/>
          </w:pPr>
          <w:hyperlink w:anchor="__RefHeading___Toc3505705_3381743652">
            <w:r>
              <w:rPr>
                <w:webHidden/>
                <w:rStyle w:val="IndexLink"/>
                <w:rtl w:val="true"/>
              </w:rPr>
              <w:t>فصل</w:t>
            </w:r>
            <w:r>
              <w:rPr>
                <w:rStyle w:val="IndexLink"/>
                <w:rtl w:val="true"/>
              </w:rPr>
              <w:t>:</w:t>
            </w:r>
            <w:r>
              <w:rPr>
                <w:rStyle w:val="IndexLink"/>
                <w:rtl w:val="true"/>
              </w:rPr>
              <w:t>قوله</w:t>
            </w:r>
            <w:r>
              <w:rPr>
                <w:rStyle w:val="IndexLink"/>
                <w:rtl w:val="true"/>
              </w:rPr>
              <w:t>: «</w:t>
            </w:r>
            <w:r>
              <w:rPr>
                <w:rStyle w:val="IndexLink"/>
                <w:rtl w:val="true"/>
              </w:rPr>
              <w:t>سَواءٌ عَلَیْهِمْ أَسْتَغْفَرْتَ لَهُمْ أَمْ لَمْ تَسْتَغْفِرْ لَهُمْ لَنْ یَغْفِرَ اللّهُ لَهُمْ إِنَّ اللّهَ لا یَهْدِی الْقَوْمَ الْفاسِقِینَ</w:t>
            </w:r>
            <w:r>
              <w:rPr>
                <w:rStyle w:val="IndexLink"/>
                <w:rtl w:val="true"/>
              </w:rPr>
              <w:t xml:space="preserve">. </w:t>
            </w:r>
            <w:r>
              <w:rPr>
                <w:rStyle w:val="IndexLink"/>
                <w:rtl w:val="true"/>
              </w:rPr>
              <w:t>هُمُ الَّذِینَ یَقُولُونَ لا تُنْفِقُوا عَلی مَنْ عِنْدَ رَسُولِ اللّهِ حَتّی یَنْفَضُّوا</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7</w:t>
            </w:r>
            <w:r>
              <w:rPr>
                <w:rStyle w:val="IndexLink"/>
                <w:rtl w:val="true"/>
              </w:rPr>
              <w:t>.</w:t>
              <w:tab/>
            </w:r>
            <w:r>
              <w:rPr>
                <w:rStyle w:val="IndexLink"/>
              </w:rPr>
              <w:t>346</w:t>
            </w:r>
          </w:hyperlink>
        </w:p>
        <w:p>
          <w:pPr>
            <w:pStyle w:val="Contents3"/>
            <w:tabs>
              <w:tab w:val="clear" w:pos="8459"/>
              <w:tab w:val="right" w:pos="9026" w:leader="dot"/>
            </w:tabs>
            <w:rPr/>
          </w:pPr>
          <w:hyperlink w:anchor="__RefHeading___Toc3505707_3381743652">
            <w:r>
              <w:rPr>
                <w:webHidden/>
                <w:rStyle w:val="IndexLink"/>
                <w:rtl w:val="true"/>
              </w:rPr>
              <w:t>سورة التغابن</w:t>
            </w:r>
            <w:r>
              <w:rPr>
                <w:rStyle w:val="IndexLink"/>
                <w:rtl w:val="true"/>
              </w:rPr>
              <w:tab/>
            </w:r>
            <w:r>
              <w:rPr>
                <w:rStyle w:val="IndexLink"/>
              </w:rPr>
              <w:t>346</w:t>
            </w:r>
          </w:hyperlink>
        </w:p>
        <w:p>
          <w:pPr>
            <w:pStyle w:val="Contents4"/>
            <w:tabs>
              <w:tab w:val="clear" w:pos="8176"/>
              <w:tab w:val="right" w:pos="9026" w:leader="dot"/>
            </w:tabs>
            <w:rPr/>
          </w:pPr>
          <w:hyperlink w:anchor="__RefHeading___Toc3505709_3381743652">
            <w:r>
              <w:rPr>
                <w:webHidden/>
                <w:rStyle w:val="IndexLink"/>
                <w:rtl w:val="true"/>
              </w:rPr>
              <w:t xml:space="preserve">قوله </w:t>
            </w:r>
            <w:r>
              <w:rPr>
                <w:rStyle w:val="IndexLink"/>
                <w:rtl w:val="true"/>
              </w:rPr>
              <w:t>«</w:t>
            </w:r>
            <w:r>
              <w:rPr>
                <w:rStyle w:val="IndexLink"/>
                <w:rtl w:val="true"/>
              </w:rPr>
              <w:t>یُسَبِّحُ لِلّهِ ما فِی السَّماواتِ وَ ما فِی الْأَرْضِ لَهُ الْمُلْکُ وَ لَهُ الْحَمْدُ وَ هُوَ عَلی کُلِّ شَیْ‌ءٍ قَدِیرٌ</w:t>
            </w:r>
            <w:r>
              <w:rPr>
                <w:rStyle w:val="IndexLink"/>
                <w:rtl w:val="true"/>
              </w:rPr>
              <w:t xml:space="preserve">. </w:t>
            </w:r>
            <w:r>
              <w:rPr>
                <w:rStyle w:val="IndexLink"/>
                <w:rtl w:val="true"/>
              </w:rPr>
              <w:t>هُوَ الَّذِی خَلَقَکُمْ فَمِنْکُمْ کافِرٌ وَ مِنْکُمْ مُؤْمِنٌ</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346</w:t>
            </w:r>
          </w:hyperlink>
        </w:p>
        <w:p>
          <w:pPr>
            <w:pStyle w:val="Contents4"/>
            <w:tabs>
              <w:tab w:val="clear" w:pos="8176"/>
              <w:tab w:val="right" w:pos="9026" w:leader="dot"/>
            </w:tabs>
            <w:rPr/>
          </w:pPr>
          <w:hyperlink w:anchor="__RefHeading___Toc35057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زَعَمَ الَّذِینَ کَفَرُوا أَنْ لَنْ یُبْعَثُوا قُلْ بَلی وَ رَبِّی لَتُبْعَثُنَّ ثُمَّ لَتُنَبَّؤُنَّ بِما عَمِلْتُمْ وَ ذلِکَ عَلَی اللّهِ یَسِیرٌ</w:t>
            </w:r>
            <w:r>
              <w:rPr>
                <w:rStyle w:val="IndexLink"/>
                <w:rtl w:val="true"/>
              </w:rPr>
              <w:t xml:space="preserve">» </w:t>
            </w:r>
            <w:r>
              <w:rPr>
                <w:rStyle w:val="IndexLink"/>
                <w:rtl w:val="true"/>
              </w:rPr>
              <w:t>الآیات</w:t>
            </w:r>
            <w:r>
              <w:rPr>
                <w:rStyle w:val="IndexLink"/>
                <w:rtl w:val="true"/>
              </w:rPr>
              <w:t>:</w:t>
            </w:r>
            <w:r>
              <w:rPr>
                <w:rStyle w:val="IndexLink"/>
              </w:rPr>
              <w:t>7</w:t>
            </w:r>
            <w:r>
              <w:rPr>
                <w:rStyle w:val="IndexLink"/>
                <w:rtl w:val="true"/>
              </w:rPr>
              <w:t>-</w:t>
            </w:r>
            <w:r>
              <w:rPr>
                <w:rStyle w:val="IndexLink"/>
              </w:rPr>
              <w:t>9</w:t>
            </w:r>
            <w:r>
              <w:rPr>
                <w:rStyle w:val="IndexLink"/>
                <w:rtl w:val="true"/>
              </w:rPr>
              <w:t>.</w:t>
              <w:tab/>
            </w:r>
            <w:r>
              <w:rPr>
                <w:rStyle w:val="IndexLink"/>
              </w:rPr>
              <w:t>347</w:t>
            </w:r>
          </w:hyperlink>
        </w:p>
        <w:p>
          <w:pPr>
            <w:pStyle w:val="Contents4"/>
            <w:tabs>
              <w:tab w:val="clear" w:pos="8176"/>
              <w:tab w:val="right" w:pos="9026" w:leader="dot"/>
            </w:tabs>
            <w:rPr/>
          </w:pPr>
          <w:hyperlink w:anchor="__RefHeading___Toc35057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أَصابَ مِنْ مُصِیبَةٍ إِلاّ بِإِذْنِ اللّهِ وَ مَنْ یُؤْمِنْ بِاللّهِ یَهْدِ قَلْبَهُ وَ اللّهُ بِکُلِّ شَیْ‌ءٍ عَلِیمٌ</w:t>
            </w:r>
            <w:r>
              <w:rPr>
                <w:rStyle w:val="IndexLink"/>
                <w:rtl w:val="true"/>
              </w:rPr>
              <w:t xml:space="preserve">. </w:t>
            </w:r>
            <w:r>
              <w:rPr>
                <w:rStyle w:val="IndexLink"/>
                <w:rtl w:val="true"/>
              </w:rPr>
              <w:t>وَ أَطِیعُوا اللّهَ وَ أَطِیعُوا الرَّسُولَ</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15</w:t>
            </w:r>
            <w:r>
              <w:rPr>
                <w:rStyle w:val="IndexLink"/>
                <w:rtl w:val="true"/>
              </w:rPr>
              <w:t>.</w:t>
              <w:tab/>
            </w:r>
            <w:r>
              <w:rPr>
                <w:rStyle w:val="IndexLink"/>
              </w:rPr>
              <w:t>347</w:t>
            </w:r>
          </w:hyperlink>
        </w:p>
        <w:p>
          <w:pPr>
            <w:pStyle w:val="Contents4"/>
            <w:tabs>
              <w:tab w:val="clear" w:pos="8176"/>
              <w:tab w:val="right" w:pos="9026" w:leader="dot"/>
            </w:tabs>
            <w:rPr/>
          </w:pPr>
          <w:hyperlink w:anchor="__RefHeading___Toc35057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فَاتَّقُوا اللّهَ مَا اسْتَطَعْتُمْ وَ اسْمَعُوا وَ أَطِیعُوا وَ أَنْفِقُوا خَیْراً لِأَنْفُسِکُمْ وَ مَنْ یُوقَ شُحَّ نَفْسِهِ فَأُولئِکَ هُمُ الْمُفْلِحُونَ</w:t>
            </w:r>
            <w:r>
              <w:rPr>
                <w:rStyle w:val="IndexLink"/>
                <w:rtl w:val="true"/>
              </w:rPr>
              <w:t xml:space="preserve">» </w:t>
            </w:r>
            <w:r>
              <w:rPr>
                <w:rStyle w:val="IndexLink"/>
                <w:rtl w:val="true"/>
              </w:rPr>
              <w:t>الآیات</w:t>
            </w:r>
            <w:r>
              <w:rPr>
                <w:rStyle w:val="IndexLink"/>
                <w:rtl w:val="true"/>
              </w:rPr>
              <w:t>:</w:t>
            </w:r>
            <w:r>
              <w:rPr>
                <w:rStyle w:val="IndexLink"/>
              </w:rPr>
              <w:t>16</w:t>
            </w:r>
            <w:r>
              <w:rPr>
                <w:rStyle w:val="IndexLink"/>
                <w:rtl w:val="true"/>
              </w:rPr>
              <w:t>-</w:t>
            </w:r>
            <w:r>
              <w:rPr>
                <w:rStyle w:val="IndexLink"/>
              </w:rPr>
              <w:t>17</w:t>
            </w:r>
            <w:r>
              <w:rPr>
                <w:rStyle w:val="IndexLink"/>
                <w:rtl w:val="true"/>
              </w:rPr>
              <w:t>.</w:t>
              <w:tab/>
            </w:r>
            <w:r>
              <w:rPr>
                <w:rStyle w:val="IndexLink"/>
              </w:rPr>
              <w:t>348</w:t>
            </w:r>
          </w:hyperlink>
        </w:p>
        <w:p>
          <w:pPr>
            <w:pStyle w:val="Contents3"/>
            <w:tabs>
              <w:tab w:val="clear" w:pos="8459"/>
              <w:tab w:val="right" w:pos="9026" w:leader="dot"/>
            </w:tabs>
            <w:rPr/>
          </w:pPr>
          <w:hyperlink w:anchor="__RefHeading___Toc3505717_3381743652">
            <w:r>
              <w:rPr>
                <w:webHidden/>
                <w:rStyle w:val="IndexLink"/>
                <w:rtl w:val="true"/>
              </w:rPr>
              <w:t>سورة الطلاق</w:t>
            </w:r>
            <w:r>
              <w:rPr>
                <w:rStyle w:val="IndexLink"/>
                <w:rtl w:val="true"/>
              </w:rPr>
              <w:tab/>
            </w:r>
            <w:r>
              <w:rPr>
                <w:rStyle w:val="IndexLink"/>
              </w:rPr>
              <w:t>348</w:t>
            </w:r>
          </w:hyperlink>
        </w:p>
        <w:p>
          <w:pPr>
            <w:pStyle w:val="Contents4"/>
            <w:tabs>
              <w:tab w:val="clear" w:pos="8176"/>
              <w:tab w:val="right" w:pos="9026" w:leader="dot"/>
            </w:tabs>
            <w:rPr/>
          </w:pPr>
          <w:hyperlink w:anchor="__RefHeading___Toc35057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النَّبِیُّ إِذا طَلَّقْتُمُ النِّساءَ فَطَلِّقُوهُنَّ لِعِدَّتِهِنَّ وَ أَحْصُوا الْعِدَّةَ‌</w:t>
            </w:r>
            <w:r>
              <w:rPr>
                <w:rStyle w:val="IndexLink"/>
                <w:rtl w:val="true"/>
              </w:rPr>
              <w:tab/>
            </w:r>
            <w:r>
              <w:rPr>
                <w:rStyle w:val="IndexLink"/>
              </w:rPr>
              <w:t>348</w:t>
            </w:r>
          </w:hyperlink>
        </w:p>
        <w:p>
          <w:pPr>
            <w:pStyle w:val="Contents4"/>
            <w:tabs>
              <w:tab w:val="clear" w:pos="8176"/>
              <w:tab w:val="right" w:pos="9026" w:leader="dot"/>
            </w:tabs>
            <w:rPr/>
          </w:pPr>
          <w:hyperlink w:anchor="__RefHeading___Toc35057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Style w:val="IndexLink"/>
                <w:rtl w:val="true"/>
              </w:rPr>
              <w:t xml:space="preserve">» </w:t>
            </w:r>
            <w:r>
              <w:rPr>
                <w:rStyle w:val="IndexLink"/>
                <w:rtl w:val="true"/>
              </w:rPr>
              <w:t>الآیات</w:t>
            </w:r>
            <w:r>
              <w:rPr>
                <w:rStyle w:val="IndexLink"/>
                <w:rtl w:val="true"/>
              </w:rPr>
              <w:t>:</w:t>
            </w:r>
            <w:r>
              <w:rPr>
                <w:rStyle w:val="IndexLink"/>
              </w:rPr>
              <w:t>6</w:t>
            </w:r>
            <w:r>
              <w:rPr>
                <w:rStyle w:val="IndexLink"/>
                <w:rtl w:val="true"/>
              </w:rPr>
              <w:t>-</w:t>
            </w:r>
            <w:r>
              <w:rPr>
                <w:rStyle w:val="IndexLink"/>
              </w:rPr>
              <w:t>10</w:t>
            </w:r>
            <w:r>
              <w:rPr>
                <w:rStyle w:val="IndexLink"/>
                <w:rtl w:val="true"/>
              </w:rPr>
              <w:t>.</w:t>
              <w:tab/>
            </w:r>
            <w:r>
              <w:rPr>
                <w:rStyle w:val="IndexLink"/>
              </w:rPr>
              <w:t>355</w:t>
            </w:r>
          </w:hyperlink>
        </w:p>
        <w:p>
          <w:pPr>
            <w:pStyle w:val="Contents4"/>
            <w:tabs>
              <w:tab w:val="clear" w:pos="8176"/>
              <w:tab w:val="right" w:pos="9026" w:leader="dot"/>
            </w:tabs>
            <w:rPr/>
          </w:pPr>
          <w:hyperlink w:anchor="__RefHeading___Toc350572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رَسُولاً یَتْلُوا عَلَیْکُمْ آیاتِ اللّهِ مُبَیِّناتٍ لِیُخْرِجَ الَّذِینَ آمَنُوا وَ عَمِلُوا الصّالِحاتِ مِنَ الظُّلُماتِ إِلَی النُّورِ</w:t>
            </w:r>
            <w:r>
              <w:rPr>
                <w:rStyle w:val="IndexLink"/>
                <w:rtl w:val="true"/>
              </w:rPr>
              <w:t xml:space="preserve">» </w:t>
            </w:r>
            <w:r>
              <w:rPr>
                <w:rStyle w:val="IndexLink"/>
                <w:rtl w:val="true"/>
              </w:rPr>
              <w:t>الآیتان</w:t>
            </w:r>
            <w:r>
              <w:rPr>
                <w:rStyle w:val="IndexLink"/>
                <w:rtl w:val="true"/>
              </w:rPr>
              <w:t>:</w:t>
            </w:r>
            <w:r>
              <w:rPr>
                <w:rStyle w:val="IndexLink"/>
              </w:rPr>
              <w:t>11</w:t>
            </w:r>
            <w:r>
              <w:rPr>
                <w:rStyle w:val="IndexLink"/>
                <w:rtl w:val="true"/>
              </w:rPr>
              <w:t>-</w:t>
            </w:r>
            <w:r>
              <w:rPr>
                <w:rStyle w:val="IndexLink"/>
              </w:rPr>
              <w:t>12</w:t>
            </w:r>
            <w:r>
              <w:rPr>
                <w:rStyle w:val="IndexLink"/>
                <w:rtl w:val="true"/>
              </w:rPr>
              <w:t>.</w:t>
              <w:tab/>
            </w:r>
            <w:r>
              <w:rPr>
                <w:rStyle w:val="IndexLink"/>
              </w:rPr>
              <w:t>356</w:t>
            </w:r>
          </w:hyperlink>
        </w:p>
        <w:p>
          <w:pPr>
            <w:pStyle w:val="Contents3"/>
            <w:tabs>
              <w:tab w:val="clear" w:pos="8459"/>
              <w:tab w:val="right" w:pos="9026" w:leader="dot"/>
            </w:tabs>
            <w:rPr/>
          </w:pPr>
          <w:hyperlink w:anchor="__RefHeading___Toc3505725_3381743652">
            <w:r>
              <w:rPr>
                <w:webHidden/>
                <w:rStyle w:val="IndexLink"/>
                <w:rtl w:val="true"/>
              </w:rPr>
              <w:t>سورة التحریم</w:t>
            </w:r>
            <w:r>
              <w:rPr>
                <w:rStyle w:val="IndexLink"/>
                <w:rtl w:val="true"/>
              </w:rPr>
              <w:tab/>
            </w:r>
            <w:r>
              <w:rPr>
                <w:rStyle w:val="IndexLink"/>
              </w:rPr>
              <w:t>356</w:t>
            </w:r>
          </w:hyperlink>
        </w:p>
        <w:p>
          <w:pPr>
            <w:pStyle w:val="Contents4"/>
            <w:tabs>
              <w:tab w:val="clear" w:pos="8176"/>
              <w:tab w:val="right" w:pos="9026" w:leader="dot"/>
            </w:tabs>
            <w:rPr/>
          </w:pPr>
          <w:hyperlink w:anchor="__RefHeading___Toc3505727_3381743652">
            <w:r>
              <w:rPr>
                <w:webHidden/>
                <w:rStyle w:val="IndexLink"/>
                <w:rtl w:val="true"/>
              </w:rPr>
              <w:t xml:space="preserve">قوله </w:t>
            </w:r>
            <w:r>
              <w:rPr>
                <w:rStyle w:val="IndexLink"/>
                <w:rtl w:val="true"/>
              </w:rPr>
              <w:t>«</w:t>
            </w:r>
            <w:r>
              <w:rPr>
                <w:rStyle w:val="IndexLink"/>
                <w:rtl w:val="true"/>
              </w:rPr>
              <w:t>یا أَیُّهَا النَّبِیُّ لِمَ تُحَرِّمُ ما أَحَلَّ اللّهُ لَکَ تَبْتَغِی مَرْضاتَ أَزْواجِکَ وَ اللّهُ غَفُورٌ رَحِیمٌ</w:t>
            </w:r>
            <w:r>
              <w:rPr>
                <w:rStyle w:val="IndexLink"/>
                <w:rtl w:val="true"/>
              </w:rPr>
              <w:t xml:space="preserve">. </w:t>
            </w:r>
            <w:r>
              <w:rPr>
                <w:rStyle w:val="IndexLink"/>
                <w:rtl w:val="true"/>
              </w:rPr>
              <w:t>قَدْ فَرَضَ اللّهُ لَکُمْ تَحِلَّةَ أَیْمانِکُمْ وَ اللّهُ مَوْلاکُمْ وَ هُوَ الْعَلِیمُ الْحَکِیمُ</w:t>
            </w:r>
            <w:r>
              <w:rPr>
                <w:rStyle w:val="IndexLink"/>
                <w:rtl w:val="true"/>
              </w:rPr>
              <w:t xml:space="preserve">. </w:t>
            </w:r>
            <w:r>
              <w:rPr>
                <w:rStyle w:val="IndexLink"/>
                <w:rtl w:val="true"/>
              </w:rPr>
              <w:t>وَ إِذْ أَسَرَّ النَّبِیُّ إِلی بَعْضِ أَزْواجِهِ حَدِیثاً فَلَمّا نَبَّأَتْ بِهِ وَ أَظْهَرَهُ اللّهُ عَلَیْهِ عَرَّفَ بَعْضَهُ وَ أَعْرَضَ عَنْ بَعْضٍ</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356</w:t>
            </w:r>
          </w:hyperlink>
        </w:p>
        <w:p>
          <w:pPr>
            <w:pStyle w:val="Contents4"/>
            <w:tabs>
              <w:tab w:val="clear" w:pos="8176"/>
              <w:tab w:val="right" w:pos="9026" w:leader="dot"/>
            </w:tabs>
            <w:rPr/>
          </w:pPr>
          <w:hyperlink w:anchor="__RefHeading___Toc35057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ضَرَبَ اللّهُ مَثَلاً لِلَّذِینَ آمَنُوا امْرَأَتَ فِرْعَوْنَ إِذْ قالَتْ رَبِّ ابْنِ لِی عِنْدَکَ بَیْتاً فِی الْجَنَّةِ وَ نَجِّنِی مِنْ فِرْعَوْنَ وَ عَمَلِهِ وَ نَجِّنِی مِنَ الْقَوْمِ الظّالِمِینَ</w:t>
            </w:r>
            <w:r>
              <w:rPr>
                <w:rStyle w:val="IndexLink"/>
                <w:rtl w:val="true"/>
              </w:rPr>
              <w:t>.</w:t>
              <w:tab/>
            </w:r>
            <w:r>
              <w:rPr>
                <w:rStyle w:val="IndexLink"/>
              </w:rPr>
              <w:t>361</w:t>
            </w:r>
          </w:hyperlink>
        </w:p>
        <w:p>
          <w:pPr>
            <w:pStyle w:val="Contents3"/>
            <w:tabs>
              <w:tab w:val="clear" w:pos="8459"/>
              <w:tab w:val="right" w:pos="9026" w:leader="dot"/>
            </w:tabs>
            <w:rPr/>
          </w:pPr>
          <w:hyperlink w:anchor="__RefHeading___Toc3505731_3381743652">
            <w:r>
              <w:rPr>
                <w:webHidden/>
                <w:rStyle w:val="IndexLink"/>
                <w:rtl w:val="true"/>
              </w:rPr>
              <w:t>سورة الملک</w:t>
            </w:r>
            <w:r>
              <w:rPr>
                <w:rStyle w:val="IndexLink"/>
                <w:rtl w:val="true"/>
              </w:rPr>
              <w:tab/>
            </w:r>
            <w:r>
              <w:rPr>
                <w:rStyle w:val="IndexLink"/>
              </w:rPr>
              <w:t>362</w:t>
            </w:r>
          </w:hyperlink>
        </w:p>
        <w:p>
          <w:pPr>
            <w:pStyle w:val="Contents4"/>
            <w:tabs>
              <w:tab w:val="clear" w:pos="8176"/>
              <w:tab w:val="right" w:pos="9026" w:leader="dot"/>
            </w:tabs>
            <w:rPr/>
          </w:pPr>
          <w:hyperlink w:anchor="__RefHeading___Toc3505733_3381743652">
            <w:r>
              <w:rPr>
                <w:webHidden/>
                <w:rStyle w:val="IndexLink"/>
                <w:rtl w:val="true"/>
              </w:rPr>
              <w:t xml:space="preserve">قوله </w:t>
            </w:r>
            <w:r>
              <w:rPr>
                <w:rStyle w:val="IndexLink"/>
                <w:rtl w:val="true"/>
              </w:rPr>
              <w:t>«</w:t>
            </w:r>
            <w:r>
              <w:rPr>
                <w:rStyle w:val="IndexLink"/>
                <w:rtl w:val="true"/>
              </w:rPr>
              <w:t>تَبارَکَ الَّذِی بِیَدِهِ الْمُلْکُ وَ هُوَ عَلی کُلِّ شَیْ‌ءٍ قَدِیرٌ</w:t>
            </w:r>
            <w:r>
              <w:rPr>
                <w:rStyle w:val="IndexLink"/>
                <w:rtl w:val="true"/>
              </w:rPr>
              <w:t xml:space="preserve">. </w:t>
            </w:r>
            <w:r>
              <w:rPr>
                <w:rStyle w:val="IndexLink"/>
                <w:rtl w:val="true"/>
              </w:rPr>
              <w:t>اَلَّذِی خَلَقَ الْمَوْتَ وَ الْحَیاةَ لِیَبْلُوَکُمْ أَیُّکُمْ أَحْسَنُ عَمَلاً وَ هُوَ الْعَزِیزُ الْغَفُورُ</w:t>
            </w:r>
            <w:r>
              <w:rPr>
                <w:rStyle w:val="IndexLink"/>
                <w:rtl w:val="true"/>
              </w:rPr>
              <w:t xml:space="preserve">. </w:t>
            </w:r>
            <w:r>
              <w:rPr>
                <w:rStyle w:val="IndexLink"/>
                <w:rtl w:val="true"/>
              </w:rPr>
              <w:t>اَلَّذِی خَلَقَ سَبْعَ سَماواتٍ طِباقاً ما تَری فِی خَلْقِ الرَّحْمنِ مِنْ تَفاوُتٍ فَارْجِعِ الْبَصَرَ هَلْ تَری مِنْ فُطُورٍ</w:t>
            </w:r>
            <w:r>
              <w:rPr>
                <w:rStyle w:val="IndexLink"/>
                <w:rtl w:val="true"/>
              </w:rPr>
              <w:t xml:space="preserve">. </w:t>
            </w:r>
            <w:r>
              <w:rPr>
                <w:rStyle w:val="IndexLink"/>
                <w:rtl w:val="true"/>
              </w:rPr>
              <w:t>ثُمَّ ارْجِعِ الْبَصَرَ کَرَّتَیْنِ</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35057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یَخْشَوْنَ رَبَّهُمْ بِالْغَیْبِ لَهُمْ مَغْفِرَةٌ وَ أَجْرٌ کَبِیرٌ</w:t>
            </w:r>
            <w:r>
              <w:rPr>
                <w:rStyle w:val="IndexLink"/>
                <w:rtl w:val="true"/>
              </w:rPr>
              <w:t xml:space="preserve">. </w:t>
            </w:r>
            <w:r>
              <w:rPr>
                <w:rStyle w:val="IndexLink"/>
                <w:rtl w:val="true"/>
              </w:rPr>
              <w:t>وَ أَسِرُّوا قَوْلَکُمْ أَوِ اجْهَرُوا بِهِ إِنَّهُ عَلِیمٌ بِذاتِ الصُّدُورِ</w:t>
            </w:r>
            <w:r>
              <w:rPr>
                <w:rStyle w:val="IndexLink"/>
                <w:rtl w:val="true"/>
              </w:rPr>
              <w:t xml:space="preserve">. </w:t>
            </w:r>
            <w:r>
              <w:rPr>
                <w:rStyle w:val="IndexLink"/>
                <w:rtl w:val="true"/>
              </w:rPr>
              <w:t>أَ لا یَعْلَمُ مَنْ خَلَقَ وَ هُوَ اللَّطِیفُ الْخَبِیرُ</w:t>
            </w:r>
            <w:r>
              <w:rPr>
                <w:rStyle w:val="IndexLink"/>
                <w:rtl w:val="true"/>
              </w:rPr>
              <w:t xml:space="preserve">» </w:t>
            </w:r>
            <w:r>
              <w:rPr>
                <w:rStyle w:val="IndexLink"/>
                <w:rtl w:val="true"/>
              </w:rPr>
              <w:t>الآیات</w:t>
            </w:r>
            <w:r>
              <w:rPr>
                <w:rStyle w:val="IndexLink"/>
                <w:rtl w:val="true"/>
              </w:rPr>
              <w:t>:</w:t>
            </w:r>
            <w:r>
              <w:rPr>
                <w:rStyle w:val="IndexLink"/>
              </w:rPr>
              <w:t>12</w:t>
            </w:r>
            <w:r>
              <w:rPr>
                <w:rStyle w:val="IndexLink"/>
                <w:rtl w:val="true"/>
              </w:rPr>
              <w:t>-</w:t>
            </w:r>
            <w:r>
              <w:rPr>
                <w:rStyle w:val="IndexLink"/>
              </w:rPr>
              <w:t>14</w:t>
            </w:r>
            <w:r>
              <w:rPr>
                <w:rStyle w:val="IndexLink"/>
                <w:rtl w:val="true"/>
              </w:rPr>
              <w:t>.</w:t>
              <w:tab/>
            </w:r>
            <w:r>
              <w:rPr>
                <w:rStyle w:val="IndexLink"/>
              </w:rPr>
              <w:t>362</w:t>
            </w:r>
          </w:hyperlink>
        </w:p>
        <w:p>
          <w:pPr>
            <w:pStyle w:val="Contents4"/>
            <w:tabs>
              <w:tab w:val="clear" w:pos="8176"/>
              <w:tab w:val="right" w:pos="9026" w:leader="dot"/>
            </w:tabs>
            <w:rPr/>
          </w:pPr>
          <w:hyperlink w:anchor="__RefHeading___Toc35057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أَمِنْتُمْ مَنْ فِی السَّماءِ أَنْ یُرْسِلَ عَلَیْکُمْ حاصِباً فَسَتَعْلَمُونَ کَیْفَ نَذِیرِ</w:t>
            </w:r>
            <w:r>
              <w:rPr>
                <w:rStyle w:val="IndexLink"/>
                <w:rtl w:val="true"/>
              </w:rPr>
              <w:t xml:space="preserve">. </w:t>
            </w:r>
            <w:r>
              <w:rPr>
                <w:rStyle w:val="IndexLink"/>
                <w:rtl w:val="true"/>
              </w:rPr>
              <w:t>وَ لَقَدْ کَذَّبَ الَّذِینَ مِنْ قَبْلِهِمْ فَکَیْفَ کانَ نَکِیرِ</w:t>
            </w:r>
            <w:r>
              <w:rPr>
                <w:rStyle w:val="IndexLink"/>
                <w:rtl w:val="true"/>
              </w:rPr>
              <w:t xml:space="preserve">. </w:t>
            </w:r>
            <w:r>
              <w:rPr>
                <w:rStyle w:val="IndexLink"/>
                <w:rtl w:val="true"/>
              </w:rPr>
              <w:t>أَ وَ لَمْ یَرَوْا إِلَی الطَّیْرِ فَوْقَهُمْ صافّاتٍ</w:t>
            </w:r>
            <w:r>
              <w:rPr>
                <w:rStyle w:val="IndexLink"/>
                <w:rtl w:val="true"/>
              </w:rPr>
              <w:t xml:space="preserve">» </w:t>
            </w:r>
            <w:r>
              <w:rPr>
                <w:rStyle w:val="IndexLink"/>
                <w:rtl w:val="true"/>
              </w:rPr>
              <w:t>الآیات</w:t>
            </w:r>
            <w:r>
              <w:rPr>
                <w:rStyle w:val="IndexLink"/>
                <w:rtl w:val="true"/>
              </w:rPr>
              <w:t>:</w:t>
            </w:r>
            <w:r>
              <w:rPr>
                <w:rStyle w:val="IndexLink"/>
              </w:rPr>
              <w:t>17</w:t>
            </w:r>
            <w:r>
              <w:rPr>
                <w:rStyle w:val="IndexLink"/>
                <w:rtl w:val="true"/>
              </w:rPr>
              <w:t>-</w:t>
            </w:r>
            <w:r>
              <w:rPr>
                <w:rStyle w:val="IndexLink"/>
              </w:rPr>
              <w:t>19</w:t>
            </w:r>
            <w:r>
              <w:rPr>
                <w:rStyle w:val="IndexLink"/>
                <w:rtl w:val="true"/>
              </w:rPr>
              <w:t>.</w:t>
              <w:tab/>
            </w:r>
            <w:r>
              <w:rPr>
                <w:rStyle w:val="IndexLink"/>
              </w:rPr>
              <w:t>363</w:t>
            </w:r>
          </w:hyperlink>
        </w:p>
        <w:p>
          <w:pPr>
            <w:pStyle w:val="Contents4"/>
            <w:tabs>
              <w:tab w:val="clear" w:pos="8176"/>
              <w:tab w:val="right" w:pos="9026" w:leader="dot"/>
            </w:tabs>
            <w:rPr/>
          </w:pPr>
          <w:hyperlink w:anchor="__RefHeading___Toc35057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فَمَنْ یَمْشِی مُکِبًّا عَلی وَجْهِهِ أَهْدی أَمَّنْ یَمْشِی سَوِیًّا عَلی صِراطٍ مُسْتَقِیمٍ</w:t>
            </w:r>
            <w:r>
              <w:rPr>
                <w:rStyle w:val="IndexLink"/>
                <w:rtl w:val="true"/>
              </w:rPr>
              <w:t xml:space="preserve">» </w:t>
            </w:r>
            <w:r>
              <w:rPr>
                <w:rStyle w:val="IndexLink"/>
                <w:rtl w:val="true"/>
              </w:rPr>
              <w:t>الآیات</w:t>
            </w:r>
            <w:r>
              <w:rPr>
                <w:rStyle w:val="IndexLink"/>
                <w:rtl w:val="true"/>
              </w:rPr>
              <w:t>:</w:t>
            </w:r>
            <w:r>
              <w:rPr>
                <w:rStyle w:val="IndexLink"/>
              </w:rPr>
              <w:t>22</w:t>
            </w:r>
            <w:r>
              <w:rPr>
                <w:rStyle w:val="IndexLink"/>
                <w:rtl w:val="true"/>
              </w:rPr>
              <w:t>-</w:t>
            </w:r>
            <w:r>
              <w:rPr>
                <w:rStyle w:val="IndexLink"/>
              </w:rPr>
              <w:t>26</w:t>
            </w:r>
            <w:r>
              <w:rPr>
                <w:rStyle w:val="IndexLink"/>
                <w:rtl w:val="true"/>
              </w:rPr>
              <w:t>.</w:t>
              <w:tab/>
            </w:r>
            <w:r>
              <w:rPr>
                <w:rStyle w:val="IndexLink"/>
              </w:rPr>
              <w:t>363</w:t>
            </w:r>
          </w:hyperlink>
        </w:p>
        <w:p>
          <w:pPr>
            <w:pStyle w:val="Contents3"/>
            <w:tabs>
              <w:tab w:val="clear" w:pos="8459"/>
              <w:tab w:val="right" w:pos="9026" w:leader="dot"/>
            </w:tabs>
            <w:rPr/>
          </w:pPr>
          <w:hyperlink w:anchor="__RefHeading___Toc3505741_3381743652">
            <w:r>
              <w:rPr>
                <w:webHidden/>
                <w:rStyle w:val="IndexLink"/>
                <w:rtl w:val="true"/>
              </w:rPr>
              <w:t>سورة النون</w:t>
            </w:r>
            <w:r>
              <w:rPr>
                <w:rStyle w:val="IndexLink"/>
                <w:rtl w:val="true"/>
              </w:rPr>
              <w:tab/>
            </w:r>
            <w:r>
              <w:rPr>
                <w:rStyle w:val="IndexLink"/>
              </w:rPr>
              <w:t>364</w:t>
            </w:r>
          </w:hyperlink>
        </w:p>
        <w:p>
          <w:pPr>
            <w:pStyle w:val="Contents4"/>
            <w:tabs>
              <w:tab w:val="clear" w:pos="8176"/>
              <w:tab w:val="right" w:pos="9026" w:leader="dot"/>
            </w:tabs>
            <w:rPr/>
          </w:pPr>
          <w:hyperlink w:anchor="__RefHeading___Toc3505743_3381743652">
            <w:r>
              <w:rPr>
                <w:webHidden/>
                <w:rStyle w:val="IndexLink"/>
                <w:rtl w:val="true"/>
              </w:rPr>
              <w:t xml:space="preserve">قوله </w:t>
            </w:r>
            <w:r>
              <w:rPr>
                <w:rStyle w:val="IndexLink"/>
                <w:rtl w:val="true"/>
              </w:rPr>
              <w:t>«</w:t>
            </w:r>
            <w:r>
              <w:rPr>
                <w:rStyle w:val="IndexLink"/>
                <w:rtl w:val="true"/>
              </w:rPr>
              <w:t>ن وَ الْقَلَمِ وَ ما یَسْطُرُونَ</w:t>
            </w:r>
            <w:r>
              <w:rPr>
                <w:rStyle w:val="IndexLink"/>
                <w:rtl w:val="true"/>
              </w:rPr>
              <w:t xml:space="preserve">. </w:t>
            </w:r>
            <w:r>
              <w:rPr>
                <w:rStyle w:val="IndexLink"/>
                <w:rtl w:val="true"/>
              </w:rPr>
              <w:t>ما أَنْتَ بِنِعْمَةِ رَبِّکَ بِمَجْنُونٍ</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18</w:t>
            </w:r>
            <w:r>
              <w:rPr>
                <w:rStyle w:val="IndexLink"/>
                <w:rtl w:val="true"/>
              </w:rPr>
              <w:t>.</w:t>
              <w:tab/>
            </w:r>
            <w:r>
              <w:rPr>
                <w:rStyle w:val="IndexLink"/>
              </w:rPr>
              <w:t>364</w:t>
            </w:r>
          </w:hyperlink>
        </w:p>
        <w:p>
          <w:pPr>
            <w:pStyle w:val="Contents3"/>
            <w:tabs>
              <w:tab w:val="clear" w:pos="8459"/>
              <w:tab w:val="right" w:pos="9026" w:leader="dot"/>
            </w:tabs>
            <w:rPr/>
          </w:pPr>
          <w:hyperlink w:anchor="__RefHeading___Toc3505745_3381743652">
            <w:r>
              <w:rPr>
                <w:webHidden/>
                <w:rStyle w:val="IndexLink"/>
                <w:rtl w:val="true"/>
              </w:rPr>
              <w:t>سورة القیامة</w:t>
            </w:r>
            <w:r>
              <w:rPr>
                <w:rStyle w:val="IndexLink"/>
                <w:rtl w:val="true"/>
              </w:rPr>
              <w:tab/>
            </w:r>
            <w:r>
              <w:rPr>
                <w:rStyle w:val="IndexLink"/>
              </w:rPr>
              <w:t>365</w:t>
            </w:r>
          </w:hyperlink>
        </w:p>
        <w:p>
          <w:pPr>
            <w:pStyle w:val="Contents4"/>
            <w:tabs>
              <w:tab w:val="clear" w:pos="8176"/>
              <w:tab w:val="right" w:pos="9026" w:leader="dot"/>
            </w:tabs>
            <w:rPr/>
          </w:pPr>
          <w:hyperlink w:anchor="__RefHeading___Toc3505747_3381743652">
            <w:r>
              <w:rPr>
                <w:webHidden/>
                <w:rStyle w:val="IndexLink"/>
                <w:rtl w:val="true"/>
              </w:rPr>
              <w:t xml:space="preserve">و قوله </w:t>
            </w:r>
            <w:r>
              <w:rPr>
                <w:rStyle w:val="IndexLink"/>
                <w:rtl w:val="true"/>
              </w:rPr>
              <w:t>«</w:t>
            </w:r>
            <w:r>
              <w:rPr>
                <w:rStyle w:val="IndexLink"/>
                <w:rtl w:val="true"/>
              </w:rPr>
              <w:t>إِنَّ عَلَیْنا جَمْعَهُ وَ قُرْآنَهُ</w:t>
            </w:r>
            <w:r>
              <w:rPr>
                <w:rStyle w:val="IndexLink"/>
                <w:rtl w:val="true"/>
              </w:rPr>
              <w:t xml:space="preserve">» </w:t>
            </w:r>
            <w:r>
              <w:rPr>
                <w:rStyle w:val="IndexLink"/>
                <w:rtl w:val="true"/>
              </w:rPr>
              <w:t>قال ابن عباس و الضحاک</w:t>
            </w:r>
            <w:r>
              <w:rPr>
                <w:rStyle w:val="IndexLink"/>
                <w:rtl w:val="true"/>
              </w:rPr>
              <w:t>:</w:t>
            </w:r>
            <w:r>
              <w:rPr>
                <w:rStyle w:val="IndexLink"/>
                <w:rtl w:val="true"/>
              </w:rPr>
              <w:t>معناه ان علینا جمعه فی صدرک و قراءته علیک حتی یمکنک تلاوته</w:t>
            </w:r>
            <w:r>
              <w:rPr>
                <w:rStyle w:val="IndexLink"/>
                <w:rtl w:val="true"/>
              </w:rPr>
              <w:t>.</w:t>
              <w:tab/>
            </w:r>
            <w:r>
              <w:rPr>
                <w:rStyle w:val="IndexLink"/>
              </w:rPr>
              <w:t>365</w:t>
            </w:r>
          </w:hyperlink>
        </w:p>
        <w:p>
          <w:pPr>
            <w:pStyle w:val="Contents4"/>
            <w:tabs>
              <w:tab w:val="clear" w:pos="8176"/>
              <w:tab w:val="right" w:pos="9026" w:leader="dot"/>
            </w:tabs>
            <w:rPr/>
          </w:pPr>
          <w:hyperlink w:anchor="__RefHeading___Toc35057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کَلاّ إِذا بَلَغَتِ التَّراقِیَ</w:t>
            </w:r>
            <w:r>
              <w:rPr>
                <w:rStyle w:val="IndexLink"/>
                <w:rtl w:val="true"/>
              </w:rPr>
              <w:t xml:space="preserve">. </w:t>
            </w:r>
            <w:r>
              <w:rPr>
                <w:rStyle w:val="IndexLink"/>
                <w:rtl w:val="true"/>
              </w:rPr>
              <w:t>وَ قِیلَ مَنْ راقٍ</w:t>
            </w:r>
            <w:r>
              <w:rPr>
                <w:rStyle w:val="IndexLink"/>
                <w:rtl w:val="true"/>
              </w:rPr>
              <w:t xml:space="preserve">. </w:t>
            </w:r>
            <w:r>
              <w:rPr>
                <w:rStyle w:val="IndexLink"/>
                <w:rtl w:val="true"/>
              </w:rPr>
              <w:t>وَ ظَنَّ أَنَّهُ الْفِراقُ</w:t>
            </w:r>
            <w:r>
              <w:rPr>
                <w:rStyle w:val="IndexLink"/>
                <w:rtl w:val="true"/>
              </w:rPr>
              <w:t>.</w:t>
              <w:tab/>
            </w:r>
            <w:r>
              <w:rPr>
                <w:rStyle w:val="IndexLink"/>
              </w:rPr>
              <w:t>365</w:t>
            </w:r>
          </w:hyperlink>
        </w:p>
        <w:p>
          <w:pPr>
            <w:pStyle w:val="Contents3"/>
            <w:tabs>
              <w:tab w:val="clear" w:pos="8459"/>
              <w:tab w:val="right" w:pos="9026" w:leader="dot"/>
            </w:tabs>
            <w:rPr/>
          </w:pPr>
          <w:hyperlink w:anchor="__RefHeading___Toc3505751_3381743652">
            <w:r>
              <w:rPr>
                <w:webHidden/>
                <w:rStyle w:val="IndexLink"/>
                <w:rtl w:val="true"/>
              </w:rPr>
              <w:t>سورة الإنسان</w:t>
            </w:r>
            <w:r>
              <w:rPr>
                <w:rStyle w:val="IndexLink"/>
                <w:rtl w:val="true"/>
              </w:rPr>
              <w:tab/>
            </w:r>
            <w:r>
              <w:rPr>
                <w:rStyle w:val="IndexLink"/>
              </w:rPr>
              <w:t>366</w:t>
            </w:r>
          </w:hyperlink>
        </w:p>
        <w:p>
          <w:pPr>
            <w:pStyle w:val="Contents4"/>
            <w:tabs>
              <w:tab w:val="clear" w:pos="8176"/>
              <w:tab w:val="right" w:pos="9026" w:leader="dot"/>
            </w:tabs>
            <w:rPr/>
          </w:pPr>
          <w:hyperlink w:anchor="__RefHeading___Toc35057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هَلْ أَتی عَلَی الْإِنْسانِ حِینٌ مِنَ الدَّهْرِ لَمْ یَکُنْ شَیْئاً مَذْکُوراً</w:t>
            </w:r>
            <w:r>
              <w:rPr>
                <w:rStyle w:val="IndexLink"/>
                <w:rtl w:val="true"/>
              </w:rPr>
              <w:t>.</w:t>
              <w:tab/>
            </w:r>
            <w:r>
              <w:rPr>
                <w:rStyle w:val="IndexLink"/>
              </w:rPr>
              <w:t>366</w:t>
            </w:r>
          </w:hyperlink>
        </w:p>
        <w:p>
          <w:pPr>
            <w:pStyle w:val="Contents4"/>
            <w:tabs>
              <w:tab w:val="clear" w:pos="8176"/>
              <w:tab w:val="right" w:pos="9026" w:leader="dot"/>
            </w:tabs>
            <w:rPr/>
          </w:pPr>
          <w:hyperlink w:anchor="__RefHeading___Toc35057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فَوَقاهُمُ اللّهُ شَرَّ ذلِکَ الْیَوْمِ وَ لَقّاهُمْ نَضْرَةً وَ سُرُوراً</w:t>
            </w:r>
            <w:r>
              <w:rPr>
                <w:rStyle w:val="IndexLink"/>
                <w:rtl w:val="true"/>
              </w:rPr>
              <w:t xml:space="preserve">. </w:t>
            </w:r>
            <w:r>
              <w:rPr>
                <w:rStyle w:val="IndexLink"/>
                <w:rtl w:val="true"/>
              </w:rPr>
              <w:t>وَ جَزاهُمْ بِما صَبَرُوا جَنَّةً وَ حَرِیراً</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19</w:t>
            </w:r>
            <w:r>
              <w:rPr>
                <w:rStyle w:val="IndexLink"/>
                <w:rtl w:val="true"/>
              </w:rPr>
              <w:t>.</w:t>
              <w:tab/>
            </w:r>
            <w:r>
              <w:rPr>
                <w:rStyle w:val="IndexLink"/>
              </w:rPr>
              <w:t>368</w:t>
            </w:r>
          </w:hyperlink>
        </w:p>
        <w:p>
          <w:pPr>
            <w:pStyle w:val="Contents4"/>
            <w:tabs>
              <w:tab w:val="clear" w:pos="8176"/>
              <w:tab w:val="right" w:pos="9026" w:leader="dot"/>
            </w:tabs>
            <w:rPr/>
          </w:pPr>
          <w:hyperlink w:anchor="__RefHeading___Toc350575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عالِیَهُمْ ثِیابُ سُندُسٍ خُضْرٌ وَ إِسْتَبْرَقٌ وَ حُلُّوا أَساوِرَ مِنْ فِضَّةٍ وَ سَقاهُمْ رَبُّهُمْ شَراباً طَهُوراً</w:t>
            </w:r>
            <w:r>
              <w:rPr>
                <w:rStyle w:val="IndexLink"/>
                <w:rtl w:val="true"/>
              </w:rPr>
              <w:t xml:space="preserve">. </w:t>
            </w:r>
            <w:r>
              <w:rPr>
                <w:rStyle w:val="IndexLink"/>
                <w:rtl w:val="true"/>
              </w:rPr>
              <w:t>إِنَّ هذا کانَ لَکُمْ جَزاءً وَ کانَ سَعْیُکُمْ مَشْکُوراً</w:t>
            </w:r>
            <w:r>
              <w:rPr>
                <w:rStyle w:val="IndexLink"/>
                <w:rtl w:val="true"/>
              </w:rPr>
              <w:t xml:space="preserve">» </w:t>
            </w:r>
            <w:r>
              <w:rPr>
                <w:rStyle w:val="IndexLink"/>
                <w:rtl w:val="true"/>
              </w:rPr>
              <w:t>الآیات</w:t>
            </w:r>
            <w:r>
              <w:rPr>
                <w:rStyle w:val="IndexLink"/>
                <w:rtl w:val="true"/>
              </w:rPr>
              <w:t>:</w:t>
            </w:r>
            <w:r>
              <w:rPr>
                <w:rStyle w:val="IndexLink"/>
              </w:rPr>
              <w:t>21</w:t>
            </w:r>
            <w:r>
              <w:rPr>
                <w:rStyle w:val="IndexLink"/>
                <w:rtl w:val="true"/>
              </w:rPr>
              <w:t>-</w:t>
            </w:r>
            <w:r>
              <w:rPr>
                <w:rStyle w:val="IndexLink"/>
              </w:rPr>
              <w:t>31</w:t>
            </w:r>
            <w:r>
              <w:rPr>
                <w:rStyle w:val="IndexLink"/>
                <w:rtl w:val="true"/>
              </w:rPr>
              <w:t>.</w:t>
              <w:tab/>
            </w:r>
            <w:r>
              <w:rPr>
                <w:rStyle w:val="IndexLink"/>
              </w:rPr>
              <w:t>369</w:t>
            </w:r>
          </w:hyperlink>
        </w:p>
        <w:p>
          <w:pPr>
            <w:pStyle w:val="Contents3"/>
            <w:tabs>
              <w:tab w:val="clear" w:pos="8459"/>
              <w:tab w:val="right" w:pos="9026" w:leader="dot"/>
            </w:tabs>
            <w:rPr/>
          </w:pPr>
          <w:hyperlink w:anchor="__RefHeading___Toc3505759_3381743652">
            <w:r>
              <w:rPr>
                <w:webHidden/>
                <w:rStyle w:val="IndexLink"/>
                <w:rtl w:val="true"/>
              </w:rPr>
              <w:t>سورة المرسلات</w:t>
            </w:r>
            <w:r>
              <w:rPr>
                <w:rStyle w:val="IndexLink"/>
                <w:rtl w:val="true"/>
              </w:rPr>
              <w:tab/>
            </w:r>
            <w:r>
              <w:rPr>
                <w:rStyle w:val="IndexLink"/>
              </w:rPr>
              <w:t>371</w:t>
            </w:r>
          </w:hyperlink>
        </w:p>
        <w:p>
          <w:pPr>
            <w:pStyle w:val="Contents4"/>
            <w:tabs>
              <w:tab w:val="clear" w:pos="8176"/>
              <w:tab w:val="right" w:pos="9026" w:leader="dot"/>
            </w:tabs>
            <w:rPr/>
          </w:pPr>
          <w:hyperlink w:anchor="__RefHeading___Toc3505761_3381743652">
            <w:r>
              <w:rPr>
                <w:webHidden/>
                <w:rStyle w:val="IndexLink"/>
                <w:rtl w:val="true"/>
              </w:rPr>
              <w:t xml:space="preserve">قوله تعالی </w:t>
            </w:r>
            <w:r>
              <w:rPr>
                <w:rStyle w:val="IndexLink"/>
                <w:rtl w:val="true"/>
              </w:rPr>
              <w:t>«</w:t>
            </w:r>
            <w:r>
              <w:rPr>
                <w:rStyle w:val="IndexLink"/>
                <w:rtl w:val="true"/>
              </w:rPr>
              <w:t>وَ الْمُرْسَلاتِ عُرْفاً</w:t>
            </w:r>
            <w:r>
              <w:rPr>
                <w:rStyle w:val="IndexLink"/>
                <w:rtl w:val="true"/>
              </w:rPr>
              <w:t xml:space="preserve">. </w:t>
            </w:r>
            <w:r>
              <w:rPr>
                <w:rStyle w:val="IndexLink"/>
                <w:rtl w:val="true"/>
              </w:rPr>
              <w:t>فَالْعاصِفاتِ عَصْفاً</w:t>
            </w:r>
            <w:r>
              <w:rPr>
                <w:rStyle w:val="IndexLink"/>
                <w:rtl w:val="true"/>
              </w:rPr>
              <w:t xml:space="preserve">. </w:t>
            </w:r>
            <w:r>
              <w:rPr>
                <w:rStyle w:val="IndexLink"/>
                <w:rtl w:val="true"/>
              </w:rPr>
              <w:t>وَ النّاشِراتِ نَشْراً</w:t>
            </w:r>
            <w:r>
              <w:rPr>
                <w:rStyle w:val="IndexLink"/>
                <w:rtl w:val="true"/>
              </w:rPr>
              <w:t>.</w:t>
              <w:tab/>
            </w:r>
            <w:r>
              <w:rPr>
                <w:rStyle w:val="IndexLink"/>
              </w:rPr>
              <w:t>371</w:t>
            </w:r>
          </w:hyperlink>
        </w:p>
        <w:p>
          <w:pPr>
            <w:pStyle w:val="Contents4"/>
            <w:tabs>
              <w:tab w:val="clear" w:pos="8176"/>
              <w:tab w:val="right" w:pos="9026" w:leader="dot"/>
            </w:tabs>
            <w:rPr/>
          </w:pPr>
          <w:hyperlink w:anchor="__RefHeading___Toc35057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نَجْعَلِ الْأَرْضَ کِفاتاً</w:t>
            </w:r>
            <w:r>
              <w:rPr>
                <w:rStyle w:val="IndexLink"/>
                <w:rtl w:val="true"/>
              </w:rPr>
              <w:t xml:space="preserve">. </w:t>
            </w:r>
            <w:r>
              <w:rPr>
                <w:rStyle w:val="IndexLink"/>
                <w:rtl w:val="true"/>
              </w:rPr>
              <w:t>أَحْیاءً وَ أَمْواتاً</w:t>
            </w:r>
            <w:r>
              <w:rPr>
                <w:rStyle w:val="IndexLink"/>
                <w:rtl w:val="true"/>
              </w:rPr>
              <w:t xml:space="preserve">» </w:t>
            </w:r>
            <w:r>
              <w:rPr>
                <w:rStyle w:val="IndexLink"/>
                <w:rtl w:val="true"/>
              </w:rPr>
              <w:t>الآیات</w:t>
            </w:r>
            <w:r>
              <w:rPr>
                <w:rStyle w:val="IndexLink"/>
                <w:rtl w:val="true"/>
              </w:rPr>
              <w:t>:</w:t>
            </w:r>
            <w:r>
              <w:rPr>
                <w:rStyle w:val="IndexLink"/>
              </w:rPr>
              <w:t>25</w:t>
            </w:r>
            <w:r>
              <w:rPr>
                <w:rStyle w:val="IndexLink"/>
                <w:rtl w:val="true"/>
              </w:rPr>
              <w:t>-</w:t>
            </w:r>
            <w:r>
              <w:rPr>
                <w:rStyle w:val="IndexLink"/>
              </w:rPr>
              <w:t>26</w:t>
            </w:r>
            <w:r>
              <w:rPr>
                <w:rStyle w:val="IndexLink"/>
                <w:rtl w:val="true"/>
              </w:rPr>
              <w:t>.</w:t>
              <w:tab/>
            </w:r>
            <w:r>
              <w:rPr>
                <w:rStyle w:val="IndexLink"/>
              </w:rPr>
              <w:t>371</w:t>
            </w:r>
          </w:hyperlink>
        </w:p>
        <w:p>
          <w:pPr>
            <w:pStyle w:val="Contents4"/>
            <w:tabs>
              <w:tab w:val="clear" w:pos="8176"/>
              <w:tab w:val="right" w:pos="9026" w:leader="dot"/>
            </w:tabs>
            <w:rPr/>
          </w:pPr>
          <w:hyperlink w:anchor="__RefHeading___Toc3505765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اِنْطَلِقُوا إِلی ما کُنْتُمْ بِهِ تُکَذِّبُونَ</w:t>
            </w:r>
            <w:r>
              <w:rPr>
                <w:rStyle w:val="IndexLink"/>
                <w:rtl w:val="true"/>
              </w:rPr>
              <w:t xml:space="preserve">. </w:t>
            </w:r>
            <w:r>
              <w:rPr>
                <w:rStyle w:val="IndexLink"/>
                <w:rtl w:val="true"/>
              </w:rPr>
              <w:t>اِنْطَلِقُوا إِلی ظِلٍّ ذِی ثَلاثِ شُعَبٍ</w:t>
            </w:r>
            <w:r>
              <w:rPr>
                <w:rStyle w:val="IndexLink"/>
                <w:rtl w:val="true"/>
              </w:rPr>
              <w:t xml:space="preserve">. </w:t>
            </w:r>
            <w:r>
              <w:rPr>
                <w:rStyle w:val="IndexLink"/>
                <w:rtl w:val="true"/>
              </w:rPr>
              <w:t>لا ظَلِیلٍ وَ لا یُغْنِی مِنَ اللَّهَبِ</w:t>
            </w:r>
            <w:r>
              <w:rPr>
                <w:rStyle w:val="IndexLink"/>
                <w:rtl w:val="true"/>
              </w:rPr>
              <w:t xml:space="preserve">. </w:t>
            </w:r>
            <w:r>
              <w:rPr>
                <w:rStyle w:val="IndexLink"/>
                <w:rtl w:val="true"/>
              </w:rPr>
              <w:t>إِنَّها تَرْمِی بِشَرَرٍ کَالْقَصْرِ</w:t>
            </w:r>
            <w:r>
              <w:rPr>
                <w:rStyle w:val="IndexLink"/>
                <w:rtl w:val="true"/>
              </w:rPr>
              <w:t xml:space="preserve">. </w:t>
            </w:r>
            <w:r>
              <w:rPr>
                <w:rStyle w:val="IndexLink"/>
                <w:rtl w:val="true"/>
              </w:rPr>
              <w:t>کَأَنَّهُ جِمالَتٌ صُفْرٌ</w:t>
            </w:r>
            <w:r>
              <w:rPr>
                <w:rStyle w:val="IndexLink"/>
                <w:rtl w:val="true"/>
              </w:rPr>
              <w:t xml:space="preserve">» </w:t>
            </w:r>
            <w:r>
              <w:rPr>
                <w:rStyle w:val="IndexLink"/>
                <w:rtl w:val="true"/>
              </w:rPr>
              <w:t>الآیات</w:t>
            </w:r>
            <w:r>
              <w:rPr>
                <w:rStyle w:val="IndexLink"/>
                <w:rtl w:val="true"/>
              </w:rPr>
              <w:t>:</w:t>
            </w:r>
            <w:r>
              <w:rPr>
                <w:rStyle w:val="IndexLink"/>
              </w:rPr>
              <w:t>30</w:t>
            </w:r>
            <w:r>
              <w:rPr>
                <w:rStyle w:val="IndexLink"/>
                <w:rtl w:val="true"/>
              </w:rPr>
              <w:t>-</w:t>
            </w:r>
            <w:r>
              <w:rPr>
                <w:rStyle w:val="IndexLink"/>
              </w:rPr>
              <w:t>38</w:t>
            </w:r>
            <w:r>
              <w:rPr>
                <w:rStyle w:val="IndexLink"/>
                <w:rtl w:val="true"/>
              </w:rPr>
              <w:t>.</w:t>
              <w:tab/>
            </w:r>
            <w:r>
              <w:rPr>
                <w:rStyle w:val="IndexLink"/>
              </w:rPr>
              <w:t>371</w:t>
            </w:r>
          </w:hyperlink>
        </w:p>
        <w:p>
          <w:pPr>
            <w:pStyle w:val="Contents4"/>
            <w:tabs>
              <w:tab w:val="clear" w:pos="8176"/>
              <w:tab w:val="right" w:pos="9026" w:leader="dot"/>
            </w:tabs>
            <w:rPr/>
          </w:pPr>
          <w:hyperlink w:anchor="__RefHeading___Toc350576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الْمُتَّقِینَ فِی ظِلالٍ وَ عُیُونٍ</w:t>
            </w:r>
            <w:r>
              <w:rPr>
                <w:rStyle w:val="IndexLink"/>
                <w:rtl w:val="true"/>
              </w:rPr>
              <w:t xml:space="preserve">. </w:t>
            </w:r>
            <w:r>
              <w:rPr>
                <w:rStyle w:val="IndexLink"/>
                <w:rtl w:val="true"/>
              </w:rPr>
              <w:t>وَ فَواکِهَ مِمّا یَشْتَهُونَ</w:t>
            </w:r>
            <w:r>
              <w:rPr>
                <w:rStyle w:val="IndexLink"/>
                <w:rtl w:val="true"/>
              </w:rPr>
              <w:t>.</w:t>
              <w:tab/>
            </w:r>
            <w:r>
              <w:rPr>
                <w:rStyle w:val="IndexLink"/>
              </w:rPr>
              <w:t>373</w:t>
            </w:r>
          </w:hyperlink>
        </w:p>
        <w:p>
          <w:pPr>
            <w:pStyle w:val="Contents3"/>
            <w:tabs>
              <w:tab w:val="clear" w:pos="8459"/>
              <w:tab w:val="right" w:pos="9026" w:leader="dot"/>
            </w:tabs>
            <w:rPr/>
          </w:pPr>
          <w:hyperlink w:anchor="__RefHeading___Toc3505769_3381743652">
            <w:r>
              <w:rPr>
                <w:webHidden/>
                <w:rStyle w:val="IndexLink"/>
                <w:rtl w:val="true"/>
              </w:rPr>
              <w:t>سورة النبأ</w:t>
            </w:r>
            <w:r>
              <w:rPr>
                <w:rStyle w:val="IndexLink"/>
                <w:rtl w:val="true"/>
              </w:rPr>
              <w:tab/>
            </w:r>
            <w:r>
              <w:rPr>
                <w:rStyle w:val="IndexLink"/>
              </w:rPr>
              <w:t>373</w:t>
            </w:r>
          </w:hyperlink>
        </w:p>
        <w:p>
          <w:pPr>
            <w:pStyle w:val="Contents4"/>
            <w:tabs>
              <w:tab w:val="clear" w:pos="8176"/>
              <w:tab w:val="right" w:pos="9026" w:leader="dot"/>
            </w:tabs>
            <w:rPr/>
          </w:pPr>
          <w:hyperlink w:anchor="__RefHeading___Toc3505771_3381743652">
            <w:r>
              <w:rPr>
                <w:webHidden/>
                <w:rStyle w:val="IndexLink"/>
                <w:rtl w:val="true"/>
              </w:rPr>
              <w:t xml:space="preserve">قوله تعالی </w:t>
            </w:r>
            <w:r>
              <w:rPr>
                <w:rStyle w:val="IndexLink"/>
                <w:rtl w:val="true"/>
              </w:rPr>
              <w:t>«</w:t>
            </w:r>
            <w:r>
              <w:rPr>
                <w:rStyle w:val="IndexLink"/>
                <w:rtl w:val="true"/>
              </w:rPr>
              <w:t>عَمَّ یَتَساءَلُونَ</w:t>
            </w:r>
            <w:r>
              <w:rPr>
                <w:rStyle w:val="IndexLink"/>
                <w:rtl w:val="true"/>
              </w:rPr>
              <w:t xml:space="preserve">. </w:t>
            </w:r>
            <w:r>
              <w:rPr>
                <w:rStyle w:val="IndexLink"/>
                <w:rtl w:val="true"/>
              </w:rPr>
              <w:t>عَنِ النَّبَإِ الْعَظِیمِ</w:t>
            </w:r>
            <w:r>
              <w:rPr>
                <w:rStyle w:val="IndexLink"/>
                <w:rtl w:val="true"/>
              </w:rPr>
              <w:t xml:space="preserve">. </w:t>
            </w:r>
            <w:r>
              <w:rPr>
                <w:rStyle w:val="IndexLink"/>
                <w:rtl w:val="true"/>
              </w:rPr>
              <w:t>اَلَّذِی هُمْ فِیهِ مُخْتَلِفُونَ</w:t>
            </w:r>
            <w:r>
              <w:rPr>
                <w:rStyle w:val="IndexLink"/>
                <w:rtl w:val="true"/>
              </w:rPr>
              <w:t xml:space="preserve">. </w:t>
            </w:r>
            <w:r>
              <w:rPr>
                <w:rStyle w:val="IndexLink"/>
                <w:rtl w:val="true"/>
              </w:rPr>
              <w:t>کَلاّ سَیَعْلَمُونَ</w:t>
            </w:r>
            <w:r>
              <w:rPr>
                <w:rStyle w:val="IndexLink"/>
                <w:rtl w:val="true"/>
              </w:rPr>
              <w:t xml:space="preserve">. </w:t>
            </w:r>
            <w:r>
              <w:rPr>
                <w:rStyle w:val="IndexLink"/>
                <w:rtl w:val="true"/>
              </w:rPr>
              <w:t>ثُمَّ کَلاّ سَیَعْلَمُونَ</w:t>
            </w:r>
            <w:r>
              <w:rPr>
                <w:rStyle w:val="IndexLink"/>
                <w:rtl w:val="true"/>
              </w:rPr>
              <w:t xml:space="preserve">. </w:t>
            </w:r>
            <w:r>
              <w:rPr>
                <w:rStyle w:val="IndexLink"/>
                <w:rtl w:val="true"/>
              </w:rPr>
              <w:t>أَ لَمْ نَجْعَلِ الْأَرْضَ مِهاداً</w:t>
            </w:r>
            <w:r>
              <w:rPr>
                <w:rStyle w:val="IndexLink"/>
                <w:rtl w:val="true"/>
              </w:rPr>
              <w:t xml:space="preserve">. </w:t>
            </w:r>
            <w:r>
              <w:rPr>
                <w:rStyle w:val="IndexLink"/>
                <w:rtl w:val="true"/>
              </w:rPr>
              <w:t>وَ الْجِبالَ أَوْتاداً</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16</w:t>
            </w:r>
            <w:r>
              <w:rPr>
                <w:rStyle w:val="IndexLink"/>
                <w:rtl w:val="true"/>
              </w:rPr>
              <w:t>.</w:t>
              <w:tab/>
            </w:r>
            <w:r>
              <w:rPr>
                <w:rStyle w:val="IndexLink"/>
              </w:rPr>
              <w:t>373</w:t>
            </w:r>
          </w:hyperlink>
        </w:p>
        <w:p>
          <w:pPr>
            <w:pStyle w:val="Contents4"/>
            <w:tabs>
              <w:tab w:val="clear" w:pos="8176"/>
              <w:tab w:val="right" w:pos="9026" w:leader="dot"/>
            </w:tabs>
            <w:rPr/>
          </w:pPr>
          <w:hyperlink w:anchor="__RefHeading___Toc350577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یَوْمَ الْفَصْلِ کانَ مِیقاتاً</w:t>
            </w:r>
            <w:r>
              <w:rPr>
                <w:rStyle w:val="IndexLink"/>
                <w:rtl w:val="true"/>
              </w:rPr>
              <w:t xml:space="preserve">. </w:t>
            </w:r>
            <w:r>
              <w:rPr>
                <w:rStyle w:val="IndexLink"/>
                <w:rtl w:val="true"/>
              </w:rPr>
              <w:t>یَوْمَ یُنْفَخُ فِی الصُّورِ فَتَأْتُونَ أَفْواجاً</w:t>
            </w:r>
            <w:r>
              <w:rPr>
                <w:rStyle w:val="IndexLink"/>
                <w:rtl w:val="true"/>
              </w:rPr>
              <w:t xml:space="preserve">. </w:t>
            </w:r>
            <w:r>
              <w:rPr>
                <w:rStyle w:val="IndexLink"/>
                <w:rtl w:val="true"/>
              </w:rPr>
              <w:t>وَ فُتِحَتِ السَّماءُ فَکانَتْ أَبْواباً</w:t>
            </w:r>
            <w:r>
              <w:rPr>
                <w:rStyle w:val="IndexLink"/>
                <w:rtl w:val="true"/>
              </w:rPr>
              <w:t xml:space="preserve">. </w:t>
            </w:r>
            <w:r>
              <w:rPr>
                <w:rStyle w:val="IndexLink"/>
                <w:rtl w:val="true"/>
              </w:rPr>
              <w:t>وَ سُیِّرَتِ الْجِبالُ فَکانَتْ سَراباً</w:t>
            </w:r>
            <w:r>
              <w:rPr>
                <w:rStyle w:val="IndexLink"/>
                <w:rtl w:val="true"/>
              </w:rPr>
              <w:t xml:space="preserve">. </w:t>
            </w:r>
            <w:r>
              <w:rPr>
                <w:rStyle w:val="IndexLink"/>
                <w:rtl w:val="true"/>
              </w:rPr>
              <w:t>إِنَّ جَهَنَّمَ کانَتْ مِرْصاداً</w:t>
            </w:r>
            <w:r>
              <w:rPr>
                <w:rStyle w:val="IndexLink"/>
                <w:rtl w:val="true"/>
              </w:rPr>
              <w:t xml:space="preserve">» </w:t>
            </w:r>
            <w:r>
              <w:rPr>
                <w:rStyle w:val="IndexLink"/>
                <w:rtl w:val="true"/>
              </w:rPr>
              <w:t>الآیات</w:t>
            </w:r>
            <w:r>
              <w:rPr>
                <w:rStyle w:val="IndexLink"/>
                <w:rtl w:val="true"/>
              </w:rPr>
              <w:t>:</w:t>
            </w:r>
            <w:r>
              <w:rPr>
                <w:rStyle w:val="IndexLink"/>
              </w:rPr>
              <w:t>17</w:t>
            </w:r>
            <w:r>
              <w:rPr>
                <w:rStyle w:val="IndexLink"/>
                <w:rtl w:val="true"/>
              </w:rPr>
              <w:t>-</w:t>
            </w:r>
            <w:r>
              <w:rPr>
                <w:rStyle w:val="IndexLink"/>
              </w:rPr>
              <w:t>29</w:t>
            </w:r>
            <w:r>
              <w:rPr>
                <w:rStyle w:val="IndexLink"/>
                <w:rtl w:val="true"/>
              </w:rPr>
              <w:t>.</w:t>
              <w:tab/>
            </w:r>
            <w:r>
              <w:rPr>
                <w:rStyle w:val="IndexLink"/>
              </w:rPr>
              <w:t>375</w:t>
            </w:r>
          </w:hyperlink>
        </w:p>
        <w:p>
          <w:pPr>
            <w:pStyle w:val="Contents4"/>
            <w:tabs>
              <w:tab w:val="clear" w:pos="8176"/>
              <w:tab w:val="right" w:pos="9026" w:leader="dot"/>
            </w:tabs>
            <w:rPr/>
          </w:pPr>
          <w:hyperlink w:anchor="__RefHeading___Toc3505775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لِلْمُتَّقِینَ مَفازاً</w:t>
            </w:r>
            <w:r>
              <w:rPr>
                <w:rStyle w:val="IndexLink"/>
                <w:rtl w:val="true"/>
              </w:rPr>
              <w:t xml:space="preserve">. </w:t>
            </w:r>
            <w:r>
              <w:rPr>
                <w:rStyle w:val="IndexLink"/>
                <w:rtl w:val="true"/>
              </w:rPr>
              <w:t>حَدائِقَ وَ أَعْناباً</w:t>
            </w:r>
            <w:r>
              <w:rPr>
                <w:rStyle w:val="IndexLink"/>
                <w:rtl w:val="true"/>
              </w:rPr>
              <w:t xml:space="preserve">. </w:t>
            </w:r>
            <w:r>
              <w:rPr>
                <w:rStyle w:val="IndexLink"/>
                <w:rtl w:val="true"/>
              </w:rPr>
              <w:t>وَ کَواعِبَ أَتْراباً</w:t>
            </w:r>
            <w:r>
              <w:rPr>
                <w:rStyle w:val="IndexLink"/>
                <w:rtl w:val="true"/>
              </w:rPr>
              <w:t>.</w:t>
              <w:tab/>
            </w:r>
            <w:r>
              <w:rPr>
                <w:rStyle w:val="IndexLink"/>
              </w:rPr>
              <w:t>376</w:t>
            </w:r>
          </w:hyperlink>
        </w:p>
        <w:p>
          <w:pPr>
            <w:pStyle w:val="Contents3"/>
            <w:tabs>
              <w:tab w:val="clear" w:pos="8459"/>
              <w:tab w:val="right" w:pos="9026" w:leader="dot"/>
            </w:tabs>
            <w:rPr/>
          </w:pPr>
          <w:hyperlink w:anchor="__RefHeading___Toc3505777_3381743652">
            <w:r>
              <w:rPr>
                <w:webHidden/>
                <w:rStyle w:val="IndexLink"/>
                <w:rtl w:val="true"/>
              </w:rPr>
              <w:t>سورة النازعات</w:t>
            </w:r>
            <w:r>
              <w:rPr>
                <w:rStyle w:val="IndexLink"/>
                <w:rtl w:val="true"/>
              </w:rPr>
              <w:tab/>
            </w:r>
            <w:r>
              <w:rPr>
                <w:rStyle w:val="IndexLink"/>
              </w:rPr>
              <w:t>377</w:t>
            </w:r>
          </w:hyperlink>
        </w:p>
        <w:p>
          <w:pPr>
            <w:pStyle w:val="Contents4"/>
            <w:tabs>
              <w:tab w:val="clear" w:pos="8176"/>
              <w:tab w:val="right" w:pos="9026" w:leader="dot"/>
            </w:tabs>
            <w:rPr/>
          </w:pPr>
          <w:hyperlink w:anchor="__RefHeading___Toc3505779_3381743652">
            <w:r>
              <w:rPr>
                <w:webHidden/>
                <w:rStyle w:val="IndexLink"/>
                <w:rtl w:val="true"/>
              </w:rPr>
              <w:t xml:space="preserve">قوله تعالی </w:t>
            </w:r>
            <w:r>
              <w:rPr>
                <w:rStyle w:val="IndexLink"/>
                <w:rtl w:val="true"/>
              </w:rPr>
              <w:t>«</w:t>
            </w:r>
            <w:r>
              <w:rPr>
                <w:rStyle w:val="IndexLink"/>
                <w:rtl w:val="true"/>
              </w:rPr>
              <w:t>وَ النّازِعاتِ غَرْقاً</w:t>
            </w:r>
            <w:r>
              <w:rPr>
                <w:rStyle w:val="IndexLink"/>
                <w:rtl w:val="true"/>
              </w:rPr>
              <w:t xml:space="preserve">. </w:t>
            </w:r>
            <w:r>
              <w:rPr>
                <w:rStyle w:val="IndexLink"/>
                <w:rtl w:val="true"/>
              </w:rPr>
              <w:t>وَ النّاشِطاتِ نَشْطاً</w:t>
            </w:r>
            <w:r>
              <w:rPr>
                <w:rStyle w:val="IndexLink"/>
                <w:rtl w:val="true"/>
              </w:rPr>
              <w:t xml:space="preserve">. </w:t>
            </w:r>
            <w:r>
              <w:rPr>
                <w:rStyle w:val="IndexLink"/>
                <w:rtl w:val="true"/>
              </w:rPr>
              <w:t>وَ السّابِحاتِ سَبْحاً</w:t>
            </w:r>
            <w:r>
              <w:rPr>
                <w:rStyle w:val="IndexLink"/>
                <w:rtl w:val="true"/>
              </w:rPr>
              <w:t>.</w:t>
              <w:tab/>
            </w:r>
            <w:r>
              <w:rPr>
                <w:rStyle w:val="IndexLink"/>
              </w:rPr>
              <w:t>377</w:t>
            </w:r>
          </w:hyperlink>
        </w:p>
        <w:p>
          <w:pPr>
            <w:pStyle w:val="Contents4"/>
            <w:tabs>
              <w:tab w:val="clear" w:pos="8176"/>
              <w:tab w:val="right" w:pos="9026" w:leader="dot"/>
            </w:tabs>
            <w:rPr/>
          </w:pPr>
          <w:hyperlink w:anchor="__RefHeading___Toc350578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فِی ذلِکَ لَعِبْرَةً لِمَنْ یَخْشی</w:t>
            </w:r>
            <w:r>
              <w:rPr>
                <w:rStyle w:val="IndexLink"/>
                <w:rtl w:val="true"/>
              </w:rPr>
              <w:t xml:space="preserve">. </w:t>
            </w:r>
            <w:r>
              <w:rPr>
                <w:rStyle w:val="IndexLink"/>
                <w:rtl w:val="true"/>
              </w:rPr>
              <w:t>أَ أَنْتُمْ أَشَدُّ خَلْقاً أَمِ السَّماءُ بَناها</w:t>
            </w:r>
            <w:r>
              <w:rPr>
                <w:rStyle w:val="IndexLink"/>
                <w:rtl w:val="true"/>
              </w:rPr>
              <w:t xml:space="preserve">. </w:t>
            </w:r>
            <w:r>
              <w:rPr>
                <w:rStyle w:val="IndexLink"/>
                <w:rtl w:val="true"/>
              </w:rPr>
              <w:t>رَفَعَ سَمْکَها فَسَوّاها</w:t>
            </w:r>
            <w:r>
              <w:rPr>
                <w:rStyle w:val="IndexLink"/>
                <w:rtl w:val="true"/>
              </w:rPr>
              <w:t xml:space="preserve">. </w:t>
            </w:r>
            <w:r>
              <w:rPr>
                <w:rStyle w:val="IndexLink"/>
                <w:rtl w:val="true"/>
              </w:rPr>
              <w:t>وَ أَغْطَشَ لَیْلَها وَ أَخْرَجَ ضُحاها</w:t>
            </w:r>
            <w:r>
              <w:rPr>
                <w:rStyle w:val="IndexLink"/>
                <w:rtl w:val="true"/>
              </w:rPr>
              <w:t xml:space="preserve">. </w:t>
            </w:r>
            <w:r>
              <w:rPr>
                <w:rStyle w:val="IndexLink"/>
                <w:rtl w:val="true"/>
              </w:rPr>
              <w:t>وَ الْأَرْضَ بَعْدَ ذلِکَ دَحاها</w:t>
            </w:r>
            <w:r>
              <w:rPr>
                <w:rStyle w:val="IndexLink"/>
                <w:rtl w:val="true"/>
              </w:rPr>
              <w:t xml:space="preserve">. </w:t>
            </w:r>
            <w:r>
              <w:rPr>
                <w:rStyle w:val="IndexLink"/>
                <w:rtl w:val="true"/>
              </w:rPr>
              <w:t>أَخْرَجَ مِنْها ماءَها وَ مَرْعاها</w:t>
            </w:r>
            <w:r>
              <w:rPr>
                <w:rStyle w:val="IndexLink"/>
                <w:rtl w:val="true"/>
              </w:rPr>
              <w:t xml:space="preserve">. </w:t>
            </w:r>
            <w:r>
              <w:rPr>
                <w:rStyle w:val="IndexLink"/>
                <w:rtl w:val="true"/>
              </w:rPr>
              <w:t>وَ الْجِبالَ أَرْساها</w:t>
            </w:r>
            <w:r>
              <w:rPr>
                <w:rStyle w:val="IndexLink"/>
                <w:rtl w:val="true"/>
              </w:rPr>
              <w:t xml:space="preserve">» </w:t>
            </w:r>
            <w:r>
              <w:rPr>
                <w:rStyle w:val="IndexLink"/>
                <w:rtl w:val="true"/>
              </w:rPr>
              <w:t>الآیات</w:t>
            </w:r>
            <w:r>
              <w:rPr>
                <w:rStyle w:val="IndexLink"/>
                <w:rtl w:val="true"/>
              </w:rPr>
              <w:t>:</w:t>
            </w:r>
            <w:r>
              <w:rPr>
                <w:rStyle w:val="IndexLink"/>
              </w:rPr>
              <w:t>26</w:t>
            </w:r>
            <w:r>
              <w:rPr>
                <w:rStyle w:val="IndexLink"/>
                <w:rtl w:val="true"/>
              </w:rPr>
              <w:t>-</w:t>
            </w:r>
            <w:r>
              <w:rPr>
                <w:rStyle w:val="IndexLink"/>
              </w:rPr>
              <w:t>30</w:t>
            </w:r>
            <w:r>
              <w:rPr>
                <w:rStyle w:val="IndexLink"/>
                <w:rtl w:val="true"/>
              </w:rPr>
              <w:t>.</w:t>
              <w:tab/>
            </w:r>
            <w:r>
              <w:rPr>
                <w:rStyle w:val="IndexLink"/>
              </w:rPr>
              <w:t>378</w:t>
            </w:r>
          </w:hyperlink>
        </w:p>
        <w:p>
          <w:pPr>
            <w:pStyle w:val="Contents4"/>
            <w:tabs>
              <w:tab w:val="clear" w:pos="8176"/>
              <w:tab w:val="right" w:pos="9026" w:leader="dot"/>
            </w:tabs>
            <w:rPr/>
          </w:pPr>
          <w:hyperlink w:anchor="__RefHeading___Toc350578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فَإِذا جاءَتِ الطَّامَّةُ الْکُبْری</w:t>
            </w:r>
            <w:r>
              <w:rPr>
                <w:rStyle w:val="IndexLink"/>
                <w:rtl w:val="true"/>
              </w:rPr>
              <w:t xml:space="preserve">. </w:t>
            </w:r>
            <w:r>
              <w:rPr>
                <w:rStyle w:val="IndexLink"/>
                <w:rtl w:val="true"/>
              </w:rPr>
              <w:t>یَوْمَ یَتَذَکَّرُ الْإِنْسانُ ما سَعی</w:t>
            </w:r>
            <w:r>
              <w:rPr>
                <w:rStyle w:val="IndexLink"/>
                <w:rtl w:val="true"/>
              </w:rPr>
              <w:t xml:space="preserve">. </w:t>
            </w:r>
            <w:r>
              <w:rPr>
                <w:rStyle w:val="IndexLink"/>
                <w:rtl w:val="true"/>
              </w:rPr>
              <w:t>وَ بُرِّزَتِ الْجَحِیمُ لِمَنْ یَری</w:t>
            </w:r>
            <w:r>
              <w:rPr>
                <w:rStyle w:val="IndexLink"/>
                <w:rtl w:val="true"/>
              </w:rPr>
              <w:t xml:space="preserve">. </w:t>
            </w:r>
            <w:r>
              <w:rPr>
                <w:rStyle w:val="IndexLink"/>
                <w:rtl w:val="true"/>
              </w:rPr>
              <w:t>فَأَمّا مَنْ طَغی</w:t>
            </w:r>
            <w:r>
              <w:rPr>
                <w:rStyle w:val="IndexLink"/>
                <w:rtl w:val="true"/>
              </w:rPr>
              <w:t xml:space="preserve">. </w:t>
            </w:r>
            <w:r>
              <w:rPr>
                <w:rStyle w:val="IndexLink"/>
                <w:rtl w:val="true"/>
              </w:rPr>
              <w:t>وَ آثَرَ الْحَیاةَ الدُّنْیا</w:t>
            </w:r>
            <w:r>
              <w:rPr>
                <w:rStyle w:val="IndexLink"/>
                <w:rtl w:val="true"/>
              </w:rPr>
              <w:t xml:space="preserve">. </w:t>
            </w:r>
            <w:r>
              <w:rPr>
                <w:rStyle w:val="IndexLink"/>
                <w:rtl w:val="true"/>
              </w:rPr>
              <w:t>فَإِنَّ الْجَحِیمَ هِیَ الْمَأْوی</w:t>
            </w:r>
            <w:r>
              <w:rPr>
                <w:rStyle w:val="IndexLink"/>
                <w:rtl w:val="true"/>
              </w:rPr>
              <w:t xml:space="preserve">» </w:t>
            </w:r>
            <w:r>
              <w:rPr>
                <w:rStyle w:val="IndexLink"/>
                <w:rtl w:val="true"/>
              </w:rPr>
              <w:t>الآیات</w:t>
            </w:r>
            <w:r>
              <w:rPr>
                <w:rStyle w:val="IndexLink"/>
                <w:rtl w:val="true"/>
              </w:rPr>
              <w:t>:</w:t>
            </w:r>
            <w:r>
              <w:rPr>
                <w:rStyle w:val="IndexLink"/>
              </w:rPr>
              <w:t>34</w:t>
            </w:r>
            <w:r>
              <w:rPr>
                <w:rStyle w:val="IndexLink"/>
                <w:rtl w:val="true"/>
              </w:rPr>
              <w:t>-</w:t>
            </w:r>
            <w:r>
              <w:rPr>
                <w:rStyle w:val="IndexLink"/>
              </w:rPr>
              <w:t>39</w:t>
            </w:r>
            <w:r>
              <w:rPr>
                <w:rStyle w:val="IndexLink"/>
                <w:rtl w:val="true"/>
              </w:rPr>
              <w:t>.</w:t>
              <w:tab/>
            </w:r>
            <w:r>
              <w:rPr>
                <w:rStyle w:val="IndexLink"/>
              </w:rPr>
              <w:t>378</w:t>
            </w:r>
          </w:hyperlink>
        </w:p>
        <w:p>
          <w:pPr>
            <w:pStyle w:val="Contents3"/>
            <w:tabs>
              <w:tab w:val="clear" w:pos="8459"/>
              <w:tab w:val="right" w:pos="9026" w:leader="dot"/>
            </w:tabs>
            <w:rPr/>
          </w:pPr>
          <w:hyperlink w:anchor="__RefHeading___Toc3505785_3381743652">
            <w:r>
              <w:rPr>
                <w:webHidden/>
                <w:rStyle w:val="IndexLink"/>
                <w:rtl w:val="true"/>
              </w:rPr>
              <w:t>سورة عبس</w:t>
            </w:r>
            <w:r>
              <w:rPr>
                <w:rStyle w:val="IndexLink"/>
                <w:rtl w:val="true"/>
              </w:rPr>
              <w:tab/>
            </w:r>
            <w:r>
              <w:rPr>
                <w:rStyle w:val="IndexLink"/>
              </w:rPr>
              <w:t>379</w:t>
            </w:r>
          </w:hyperlink>
        </w:p>
        <w:p>
          <w:pPr>
            <w:pStyle w:val="Contents4"/>
            <w:tabs>
              <w:tab w:val="clear" w:pos="8176"/>
              <w:tab w:val="right" w:pos="9026" w:leader="dot"/>
            </w:tabs>
            <w:rPr/>
          </w:pPr>
          <w:hyperlink w:anchor="__RefHeading___Toc3505787_3381743652">
            <w:r>
              <w:rPr>
                <w:webHidden/>
                <w:rStyle w:val="IndexLink"/>
                <w:rtl w:val="true"/>
              </w:rPr>
              <w:t xml:space="preserve">قوله تعالی </w:t>
            </w:r>
            <w:r>
              <w:rPr>
                <w:rStyle w:val="IndexLink"/>
                <w:rtl w:val="true"/>
              </w:rPr>
              <w:t>«</w:t>
            </w:r>
            <w:r>
              <w:rPr>
                <w:rStyle w:val="IndexLink"/>
                <w:rtl w:val="true"/>
              </w:rPr>
              <w:t>عَبَسَ وَ تَوَلّی أَنْ جاءَهُ الْأَعْمی وَ ما یُدْرِیکَ لَعَلَّهُ یَزَّکّی</w:t>
            </w:r>
            <w:r>
              <w:rPr>
                <w:rStyle w:val="IndexLink"/>
                <w:rtl w:val="true"/>
              </w:rPr>
              <w:t xml:space="preserve">. </w:t>
            </w:r>
            <w:r>
              <w:rPr>
                <w:rStyle w:val="IndexLink"/>
                <w:rtl w:val="true"/>
              </w:rPr>
              <w:t>أَوْ یَذَّکَّرُ فَتَنْفَعَهُ الذِّکْری</w:t>
            </w:r>
            <w:r>
              <w:rPr>
                <w:rStyle w:val="IndexLink"/>
                <w:rtl w:val="true"/>
              </w:rPr>
              <w:t xml:space="preserve">. </w:t>
            </w:r>
            <w:r>
              <w:rPr>
                <w:rStyle w:val="IndexLink"/>
                <w:rtl w:val="true"/>
              </w:rPr>
              <w:t>أَمّا مَنِ اسْتَغْنی</w:t>
            </w:r>
            <w:r>
              <w:rPr>
                <w:rStyle w:val="IndexLink"/>
                <w:rtl w:val="true"/>
              </w:rPr>
              <w:t xml:space="preserve">. </w:t>
            </w:r>
            <w:r>
              <w:rPr>
                <w:rStyle w:val="IndexLink"/>
                <w:rtl w:val="true"/>
              </w:rPr>
              <w:t>فَأَنْتَ لَهُ تَصَدّی</w:t>
            </w:r>
            <w:r>
              <w:rPr>
                <w:rStyle w:val="IndexLink"/>
                <w:rtl w:val="true"/>
              </w:rPr>
              <w:t xml:space="preserve">. </w:t>
            </w:r>
            <w:r>
              <w:rPr>
                <w:rStyle w:val="IndexLink"/>
                <w:rtl w:val="true"/>
              </w:rPr>
              <w:t>وَ ما عَلَیْکَ أَلاّ یَزَّکّی</w:t>
            </w:r>
            <w:r>
              <w:rPr>
                <w:rStyle w:val="IndexLink"/>
                <w:rtl w:val="true"/>
              </w:rPr>
              <w:t>.</w:t>
              <w:tab/>
            </w:r>
            <w:r>
              <w:rPr>
                <w:rStyle w:val="IndexLink"/>
              </w:rPr>
              <w:t>379</w:t>
            </w:r>
          </w:hyperlink>
        </w:p>
        <w:p>
          <w:pPr>
            <w:pStyle w:val="Contents4"/>
            <w:tabs>
              <w:tab w:val="clear" w:pos="8176"/>
              <w:tab w:val="right" w:pos="9026" w:leader="dot"/>
            </w:tabs>
            <w:rPr/>
          </w:pPr>
          <w:hyperlink w:anchor="__RefHeading___Toc3505789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فَلْیَنْظُرِ الْإِنْسانُ إِلی طَعامِهِ</w:t>
            </w:r>
            <w:r>
              <w:rPr>
                <w:rStyle w:val="IndexLink"/>
                <w:rtl w:val="true"/>
              </w:rPr>
              <w:t xml:space="preserve">. </w:t>
            </w:r>
            <w:r>
              <w:rPr>
                <w:rStyle w:val="IndexLink"/>
                <w:rtl w:val="true"/>
              </w:rPr>
              <w:t>أَنّا صَبَبْنَا الْماءَ صَبًّا</w:t>
            </w:r>
            <w:r>
              <w:rPr>
                <w:rStyle w:val="IndexLink"/>
                <w:rtl w:val="true"/>
              </w:rPr>
              <w:t xml:space="preserve">. </w:t>
            </w:r>
            <w:r>
              <w:rPr>
                <w:rStyle w:val="IndexLink"/>
                <w:rtl w:val="true"/>
              </w:rPr>
              <w:t>ثُمَّ شَقَقْنَا الْأَرْضَ شَقًّا</w:t>
            </w:r>
            <w:r>
              <w:rPr>
                <w:rStyle w:val="IndexLink"/>
                <w:rtl w:val="true"/>
              </w:rPr>
              <w:t xml:space="preserve">. </w:t>
            </w:r>
            <w:r>
              <w:rPr>
                <w:rStyle w:val="IndexLink"/>
                <w:rtl w:val="true"/>
              </w:rPr>
              <w:t>فَأَنْبَتْنا فِیها حَبًّا</w:t>
            </w:r>
            <w:r>
              <w:rPr>
                <w:rStyle w:val="IndexLink"/>
                <w:rtl w:val="true"/>
              </w:rPr>
              <w:t xml:space="preserve">. </w:t>
            </w:r>
            <w:r>
              <w:rPr>
                <w:rStyle w:val="IndexLink"/>
                <w:rtl w:val="true"/>
              </w:rPr>
              <w:t>وَ عِنَباً وَ قَضْباً</w:t>
            </w:r>
            <w:r>
              <w:rPr>
                <w:rStyle w:val="IndexLink"/>
                <w:rtl w:val="true"/>
              </w:rPr>
              <w:t xml:space="preserve">. </w:t>
            </w:r>
            <w:r>
              <w:rPr>
                <w:rStyle w:val="IndexLink"/>
                <w:rtl w:val="true"/>
              </w:rPr>
              <w:t>وَ زَیْتُوناً وَ نَخْلاً</w:t>
            </w:r>
            <w:r>
              <w:rPr>
                <w:rStyle w:val="IndexLink"/>
                <w:rtl w:val="true"/>
              </w:rPr>
              <w:t xml:space="preserve">. </w:t>
            </w:r>
            <w:r>
              <w:rPr>
                <w:rStyle w:val="IndexLink"/>
                <w:rtl w:val="true"/>
              </w:rPr>
              <w:t>وَ حَدائِقَ غُلْباً</w:t>
            </w:r>
            <w:r>
              <w:rPr>
                <w:rStyle w:val="IndexLink"/>
                <w:rtl w:val="true"/>
              </w:rPr>
              <w:t xml:space="preserve">. </w:t>
            </w:r>
            <w:r>
              <w:rPr>
                <w:rStyle w:val="IndexLink"/>
                <w:rtl w:val="true"/>
              </w:rPr>
              <w:t>وَ فاکِهَةً وَ أَبًّا</w:t>
            </w:r>
            <w:r>
              <w:rPr>
                <w:rStyle w:val="IndexLink"/>
                <w:rtl w:val="true"/>
              </w:rPr>
              <w:t xml:space="preserve">» </w:t>
            </w:r>
            <w:r>
              <w:rPr>
                <w:rStyle w:val="IndexLink"/>
                <w:rtl w:val="true"/>
              </w:rPr>
              <w:t>الآیات</w:t>
            </w:r>
            <w:r>
              <w:rPr>
                <w:rStyle w:val="IndexLink"/>
                <w:rtl w:val="true"/>
              </w:rPr>
              <w:t>:</w:t>
            </w:r>
            <w:r>
              <w:rPr>
                <w:rStyle w:val="IndexLink"/>
              </w:rPr>
              <w:t>24</w:t>
            </w:r>
            <w:r>
              <w:rPr>
                <w:rStyle w:val="IndexLink"/>
                <w:rtl w:val="true"/>
              </w:rPr>
              <w:t>-</w:t>
            </w:r>
            <w:r>
              <w:rPr>
                <w:rStyle w:val="IndexLink"/>
              </w:rPr>
              <w:t>32</w:t>
            </w:r>
            <w:r>
              <w:rPr>
                <w:rStyle w:val="IndexLink"/>
                <w:rtl w:val="true"/>
              </w:rPr>
              <w:t>.</w:t>
              <w:tab/>
            </w:r>
            <w:r>
              <w:rPr>
                <w:rStyle w:val="IndexLink"/>
              </w:rPr>
              <w:t>381</w:t>
            </w:r>
          </w:hyperlink>
        </w:p>
        <w:p>
          <w:pPr>
            <w:pStyle w:val="Contents4"/>
            <w:tabs>
              <w:tab w:val="clear" w:pos="8176"/>
              <w:tab w:val="right" w:pos="9026" w:leader="dot"/>
            </w:tabs>
            <w:rPr/>
          </w:pPr>
          <w:hyperlink w:anchor="__RefHeading___Toc350579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فَإِذا جاءَتِ الصَّاخَّةُ</w:t>
            </w:r>
            <w:r>
              <w:rPr>
                <w:rStyle w:val="IndexLink"/>
                <w:rtl w:val="true"/>
              </w:rPr>
              <w:t xml:space="preserve">. </w:t>
            </w:r>
            <w:r>
              <w:rPr>
                <w:rStyle w:val="IndexLink"/>
                <w:rtl w:val="true"/>
              </w:rPr>
              <w:t>یَوْمَ یَفِرُّ الْمَرْءُ مِنْ أَخِیهِ</w:t>
            </w:r>
            <w:r>
              <w:rPr>
                <w:rStyle w:val="IndexLink"/>
                <w:rtl w:val="true"/>
              </w:rPr>
              <w:t xml:space="preserve">. </w:t>
            </w:r>
            <w:r>
              <w:rPr>
                <w:rStyle w:val="IndexLink"/>
                <w:rtl w:val="true"/>
              </w:rPr>
              <w:t>وَ أُمِّهِ وَ أَبِیهِ</w:t>
            </w:r>
            <w:r>
              <w:rPr>
                <w:rStyle w:val="IndexLink"/>
                <w:rtl w:val="true"/>
              </w:rPr>
              <w:t xml:space="preserve">. </w:t>
            </w:r>
            <w:r>
              <w:rPr>
                <w:rStyle w:val="IndexLink"/>
                <w:rtl w:val="true"/>
              </w:rPr>
              <w:t>وَ صاحِبَتِهِ وَ بَنِیهِ</w:t>
            </w:r>
            <w:r>
              <w:rPr>
                <w:rStyle w:val="IndexLink"/>
                <w:rtl w:val="true"/>
              </w:rPr>
              <w:t xml:space="preserve">. </w:t>
            </w:r>
            <w:r>
              <w:rPr>
                <w:rStyle w:val="IndexLink"/>
                <w:rtl w:val="true"/>
              </w:rPr>
              <w:t>لِکُلِّ امْرِئٍ مِنْهُمْ یَوْمَئِذٍ شَأْنٌ یُغْنِیهِ</w:t>
            </w:r>
            <w:r>
              <w:rPr>
                <w:rStyle w:val="IndexLink"/>
                <w:rtl w:val="true"/>
              </w:rPr>
              <w:t xml:space="preserve">» </w:t>
            </w:r>
            <w:r>
              <w:rPr>
                <w:rStyle w:val="IndexLink"/>
                <w:rtl w:val="true"/>
              </w:rPr>
              <w:t>الآیات</w:t>
            </w:r>
            <w:r>
              <w:rPr>
                <w:rStyle w:val="IndexLink"/>
                <w:rtl w:val="true"/>
              </w:rPr>
              <w:t>:</w:t>
            </w:r>
            <w:r>
              <w:rPr>
                <w:rStyle w:val="IndexLink"/>
              </w:rPr>
              <w:t>33</w:t>
            </w:r>
            <w:r>
              <w:rPr>
                <w:rStyle w:val="IndexLink"/>
                <w:rtl w:val="true"/>
              </w:rPr>
              <w:t>-</w:t>
            </w:r>
            <w:r>
              <w:rPr>
                <w:rStyle w:val="IndexLink"/>
              </w:rPr>
              <w:t>42</w:t>
            </w:r>
            <w:r>
              <w:rPr>
                <w:rStyle w:val="IndexLink"/>
                <w:rtl w:val="true"/>
              </w:rPr>
              <w:t>.</w:t>
              <w:tab/>
            </w:r>
            <w:r>
              <w:rPr>
                <w:rStyle w:val="IndexLink"/>
              </w:rPr>
              <w:t>381</w:t>
            </w:r>
          </w:hyperlink>
        </w:p>
        <w:p>
          <w:pPr>
            <w:pStyle w:val="Contents3"/>
            <w:tabs>
              <w:tab w:val="clear" w:pos="8459"/>
              <w:tab w:val="right" w:pos="9026" w:leader="dot"/>
            </w:tabs>
            <w:rPr/>
          </w:pPr>
          <w:hyperlink w:anchor="__RefHeading___Toc3505793_3381743652">
            <w:r>
              <w:rPr>
                <w:webHidden/>
                <w:rStyle w:val="IndexLink"/>
                <w:rtl w:val="true"/>
              </w:rPr>
              <w:t>سورة التکویر</w:t>
            </w:r>
            <w:r>
              <w:rPr>
                <w:rStyle w:val="IndexLink"/>
                <w:rtl w:val="true"/>
              </w:rPr>
              <w:tab/>
            </w:r>
            <w:r>
              <w:rPr>
                <w:rStyle w:val="IndexLink"/>
              </w:rPr>
              <w:t>382</w:t>
            </w:r>
          </w:hyperlink>
        </w:p>
        <w:p>
          <w:pPr>
            <w:pStyle w:val="Contents4"/>
            <w:tabs>
              <w:tab w:val="clear" w:pos="8176"/>
              <w:tab w:val="right" w:pos="9026" w:leader="dot"/>
            </w:tabs>
            <w:rPr/>
          </w:pPr>
          <w:hyperlink w:anchor="__RefHeading___Toc3505795_3381743652">
            <w:r>
              <w:rPr>
                <w:webHidden/>
                <w:rStyle w:val="IndexLink"/>
                <w:rtl w:val="true"/>
              </w:rPr>
              <w:t xml:space="preserve">قوله تعالی </w:t>
            </w:r>
            <w:r>
              <w:rPr>
                <w:rStyle w:val="IndexLink"/>
                <w:rtl w:val="true"/>
              </w:rPr>
              <w:t>«</w:t>
            </w:r>
            <w:r>
              <w:rPr>
                <w:rStyle w:val="IndexLink"/>
                <w:rtl w:val="true"/>
              </w:rPr>
              <w:t>إِذَا الشَّمْسُ کُوِّرَتْ</w:t>
            </w:r>
            <w:r>
              <w:rPr>
                <w:rStyle w:val="IndexLink"/>
                <w:rtl w:val="true"/>
              </w:rPr>
              <w:t xml:space="preserve">. </w:t>
            </w:r>
            <w:r>
              <w:rPr>
                <w:rStyle w:val="IndexLink"/>
                <w:rtl w:val="true"/>
              </w:rPr>
              <w:t>وَ إِذَا النُّجُومُ انْکَدَرَتْ</w:t>
            </w:r>
            <w:r>
              <w:rPr>
                <w:rStyle w:val="IndexLink"/>
                <w:rtl w:val="true"/>
              </w:rPr>
              <w:t xml:space="preserve">. </w:t>
            </w:r>
            <w:r>
              <w:rPr>
                <w:rStyle w:val="IndexLink"/>
                <w:rtl w:val="true"/>
              </w:rPr>
              <w:t>وَ إِذَا الْجِبالُ سُیِّرَتْ</w:t>
            </w:r>
            <w:r>
              <w:rPr>
                <w:rStyle w:val="IndexLink"/>
                <w:rtl w:val="true"/>
              </w:rPr>
              <w:t xml:space="preserve">. </w:t>
            </w:r>
            <w:r>
              <w:rPr>
                <w:rStyle w:val="IndexLink"/>
                <w:rtl w:val="true"/>
              </w:rPr>
              <w:t>وَ إِذَا الْعِشارُ عُطِّلَتْ</w:t>
            </w:r>
            <w:r>
              <w:rPr>
                <w:rStyle w:val="IndexLink"/>
                <w:rtl w:val="true"/>
              </w:rPr>
              <w:t xml:space="preserve">. </w:t>
            </w:r>
            <w:r>
              <w:rPr>
                <w:rStyle w:val="IndexLink"/>
                <w:rtl w:val="true"/>
              </w:rPr>
              <w:t>وَ إِذَا الْوُحُوشُ حُشِرَتْ</w:t>
            </w:r>
            <w:r>
              <w:rPr>
                <w:rStyle w:val="IndexLink"/>
                <w:rtl w:val="true"/>
              </w:rPr>
              <w:t xml:space="preserve">. </w:t>
            </w:r>
            <w:r>
              <w:rPr>
                <w:rStyle w:val="IndexLink"/>
                <w:rtl w:val="true"/>
              </w:rPr>
              <w:t>وَ إِذَا الْبِحارُ سُجِّرَتْ</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13</w:t>
            </w:r>
            <w:r>
              <w:rPr>
                <w:rStyle w:val="IndexLink"/>
                <w:rtl w:val="true"/>
              </w:rPr>
              <w:t>.</w:t>
              <w:tab/>
            </w:r>
            <w:r>
              <w:rPr>
                <w:rStyle w:val="IndexLink"/>
              </w:rPr>
              <w:t>382</w:t>
            </w:r>
          </w:hyperlink>
        </w:p>
        <w:p>
          <w:pPr>
            <w:pStyle w:val="Contents4"/>
            <w:tabs>
              <w:tab w:val="clear" w:pos="8176"/>
              <w:tab w:val="right" w:pos="9026" w:leader="dot"/>
            </w:tabs>
            <w:rPr/>
          </w:pPr>
          <w:hyperlink w:anchor="__RefHeading___Toc350579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فَلا أُقْسِمُ بِالْخُنَّسِ</w:t>
            </w:r>
            <w:r>
              <w:rPr>
                <w:rStyle w:val="IndexLink"/>
                <w:rtl w:val="true"/>
              </w:rPr>
              <w:t xml:space="preserve">. </w:t>
            </w:r>
            <w:r>
              <w:rPr>
                <w:rStyle w:val="IndexLink"/>
                <w:rtl w:val="true"/>
              </w:rPr>
              <w:t>اَلْجَوارِ الْکُنَّسِ</w:t>
            </w:r>
            <w:r>
              <w:rPr>
                <w:rStyle w:val="IndexLink"/>
                <w:rtl w:val="true"/>
              </w:rPr>
              <w:t xml:space="preserve">. </w:t>
            </w:r>
            <w:r>
              <w:rPr>
                <w:rStyle w:val="IndexLink"/>
                <w:rtl w:val="true"/>
              </w:rPr>
              <w:t>وَ اللَّیْلِ إِذا عَسْعَسَ</w:t>
            </w:r>
            <w:r>
              <w:rPr>
                <w:rStyle w:val="IndexLink"/>
                <w:rtl w:val="true"/>
              </w:rPr>
              <w:t>.</w:t>
              <w:tab/>
            </w:r>
            <w:r>
              <w:rPr>
                <w:rStyle w:val="IndexLink"/>
              </w:rPr>
              <w:t>383</w:t>
            </w:r>
          </w:hyperlink>
        </w:p>
        <w:p>
          <w:pPr>
            <w:pStyle w:val="Contents3"/>
            <w:tabs>
              <w:tab w:val="clear" w:pos="8459"/>
              <w:tab w:val="right" w:pos="9026" w:leader="dot"/>
            </w:tabs>
            <w:rPr/>
          </w:pPr>
          <w:hyperlink w:anchor="__RefHeading___Toc3505799_3381743652">
            <w:r>
              <w:rPr>
                <w:webHidden/>
                <w:rStyle w:val="IndexLink"/>
                <w:rtl w:val="true"/>
              </w:rPr>
              <w:t>سورة الانفطار</w:t>
            </w:r>
            <w:r>
              <w:rPr>
                <w:rStyle w:val="IndexLink"/>
                <w:rtl w:val="true"/>
              </w:rPr>
              <w:tab/>
            </w:r>
            <w:r>
              <w:rPr>
                <w:rStyle w:val="IndexLink"/>
              </w:rPr>
              <w:t>385</w:t>
            </w:r>
          </w:hyperlink>
        </w:p>
        <w:p>
          <w:pPr>
            <w:pStyle w:val="Contents4"/>
            <w:tabs>
              <w:tab w:val="clear" w:pos="8176"/>
              <w:tab w:val="right" w:pos="9026" w:leader="dot"/>
            </w:tabs>
            <w:rPr/>
          </w:pPr>
          <w:hyperlink w:anchor="__RefHeading___Toc3505801_3381743652">
            <w:r>
              <w:rPr>
                <w:webHidden/>
                <w:rStyle w:val="IndexLink"/>
                <w:rtl w:val="true"/>
              </w:rPr>
              <w:t xml:space="preserve">قوله تعالی </w:t>
            </w:r>
            <w:r>
              <w:rPr>
                <w:rStyle w:val="IndexLink"/>
                <w:rtl w:val="true"/>
              </w:rPr>
              <w:t>«</w:t>
            </w:r>
            <w:r>
              <w:rPr>
                <w:rStyle w:val="IndexLink"/>
                <w:rtl w:val="true"/>
              </w:rPr>
              <w:t>إِذَا السَّماءُ انْفَطَرَتْ</w:t>
            </w:r>
            <w:r>
              <w:rPr>
                <w:rStyle w:val="IndexLink"/>
                <w:rtl w:val="true"/>
              </w:rPr>
              <w:t xml:space="preserve">. </w:t>
            </w:r>
            <w:r>
              <w:rPr>
                <w:rStyle w:val="IndexLink"/>
                <w:rtl w:val="true"/>
              </w:rPr>
              <w:t>وَ إِذَا الْکَواکِبُ انْتَثَرَتْ</w:t>
            </w:r>
            <w:r>
              <w:rPr>
                <w:rStyle w:val="IndexLink"/>
                <w:rtl w:val="true"/>
              </w:rPr>
              <w:t xml:space="preserve">. </w:t>
            </w:r>
            <w:r>
              <w:rPr>
                <w:rStyle w:val="IndexLink"/>
                <w:rtl w:val="true"/>
              </w:rPr>
              <w:t>وَ إِذَا الْبِحارُ فُجِّرَتْ</w:t>
            </w:r>
            <w:r>
              <w:rPr>
                <w:rStyle w:val="IndexLink"/>
                <w:rtl w:val="true"/>
              </w:rPr>
              <w:t xml:space="preserve">. </w:t>
            </w:r>
            <w:r>
              <w:rPr>
                <w:rStyle w:val="IndexLink"/>
                <w:rtl w:val="true"/>
              </w:rPr>
              <w:t>وَ إِذَا الْقُبُورُ بُعْثِرَتْ</w:t>
            </w:r>
            <w:r>
              <w:rPr>
                <w:rStyle w:val="IndexLink"/>
                <w:rtl w:val="true"/>
              </w:rPr>
              <w:t xml:space="preserve">. </w:t>
            </w:r>
            <w:r>
              <w:rPr>
                <w:rStyle w:val="IndexLink"/>
                <w:rtl w:val="true"/>
              </w:rPr>
              <w:t>عَلِمَتْ نَفْسٌ ما قَدَّمَتْ وَ أَخَّرَتْ</w:t>
            </w:r>
            <w:r>
              <w:rPr>
                <w:rStyle w:val="IndexLink"/>
                <w:rtl w:val="true"/>
              </w:rPr>
              <w:t xml:space="preserve">. </w:t>
            </w:r>
            <w:r>
              <w:rPr>
                <w:rStyle w:val="IndexLink"/>
                <w:rtl w:val="true"/>
              </w:rPr>
              <w:t>یا أَیُّهَا الْإِنْسانُ ما غَرَّکَ بِرَبِّکَ الْکَرِیمِ</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12</w:t>
            </w:r>
            <w:r>
              <w:rPr>
                <w:rStyle w:val="IndexLink"/>
                <w:rtl w:val="true"/>
              </w:rPr>
              <w:t>.</w:t>
              <w:tab/>
            </w:r>
            <w:r>
              <w:rPr>
                <w:rStyle w:val="IndexLink"/>
              </w:rPr>
              <w:t>385</w:t>
            </w:r>
          </w:hyperlink>
        </w:p>
        <w:p>
          <w:pPr>
            <w:pStyle w:val="Contents4"/>
            <w:tabs>
              <w:tab w:val="clear" w:pos="8176"/>
              <w:tab w:val="right" w:pos="9026" w:leader="dot"/>
            </w:tabs>
            <w:rPr/>
          </w:pPr>
          <w:hyperlink w:anchor="__RefHeading___Toc350580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الْأَبْرارَ لَفِی نَعِیمٍ</w:t>
            </w:r>
            <w:r>
              <w:rPr>
                <w:rStyle w:val="IndexLink"/>
                <w:rtl w:val="true"/>
              </w:rPr>
              <w:t xml:space="preserve">. </w:t>
            </w:r>
            <w:r>
              <w:rPr>
                <w:rStyle w:val="IndexLink"/>
                <w:rtl w:val="true"/>
              </w:rPr>
              <w:t>وَ إِنَّ الْفُجّارَ لَفِی جَحِیمٍ</w:t>
            </w:r>
            <w:r>
              <w:rPr>
                <w:rStyle w:val="IndexLink"/>
                <w:rtl w:val="true"/>
              </w:rPr>
              <w:t xml:space="preserve">. </w:t>
            </w:r>
            <w:r>
              <w:rPr>
                <w:rStyle w:val="IndexLink"/>
                <w:rtl w:val="true"/>
              </w:rPr>
              <w:t>یَصْلَوْنَها یَوْمَ الدِّینِ</w:t>
            </w:r>
            <w:r>
              <w:rPr>
                <w:rStyle w:val="IndexLink"/>
                <w:rtl w:val="true"/>
              </w:rPr>
              <w:t xml:space="preserve">. </w:t>
            </w:r>
            <w:r>
              <w:rPr>
                <w:rStyle w:val="IndexLink"/>
                <w:rtl w:val="true"/>
              </w:rPr>
              <w:t>وَ ما هُمْ عَنْها بِغائِبِینَ</w:t>
            </w:r>
            <w:r>
              <w:rPr>
                <w:rStyle w:val="IndexLink"/>
                <w:rtl w:val="true"/>
              </w:rPr>
              <w:t xml:space="preserve">. </w:t>
            </w:r>
            <w:r>
              <w:rPr>
                <w:rStyle w:val="IndexLink"/>
                <w:rtl w:val="true"/>
              </w:rPr>
              <w:t>وَ ما أَدْراکَ ما یَوْمُ الدِّینِ</w:t>
            </w:r>
            <w:r>
              <w:rPr>
                <w:rStyle w:val="IndexLink"/>
                <w:rtl w:val="true"/>
              </w:rPr>
              <w:t xml:space="preserve">. </w:t>
            </w:r>
            <w:r>
              <w:rPr>
                <w:rStyle w:val="IndexLink"/>
                <w:rtl w:val="true"/>
              </w:rPr>
              <w:t>ثُمَّ ما أَدْراکَ ما یَوْمُ الدِّینِ</w:t>
            </w:r>
            <w:r>
              <w:rPr>
                <w:rStyle w:val="IndexLink"/>
                <w:rtl w:val="true"/>
              </w:rPr>
              <w:t xml:space="preserve">» </w:t>
            </w:r>
            <w:r>
              <w:rPr>
                <w:rStyle w:val="IndexLink"/>
                <w:rtl w:val="true"/>
              </w:rPr>
              <w:t>الآیات</w:t>
            </w:r>
            <w:r>
              <w:rPr>
                <w:rStyle w:val="IndexLink"/>
                <w:rtl w:val="true"/>
              </w:rPr>
              <w:t>:</w:t>
            </w:r>
            <w:r>
              <w:rPr>
                <w:rStyle w:val="IndexLink"/>
              </w:rPr>
              <w:t>13</w:t>
            </w:r>
            <w:r>
              <w:rPr>
                <w:rStyle w:val="IndexLink"/>
                <w:rtl w:val="true"/>
              </w:rPr>
              <w:t>-</w:t>
            </w:r>
            <w:r>
              <w:rPr>
                <w:rStyle w:val="IndexLink"/>
              </w:rPr>
              <w:t>19</w:t>
            </w:r>
            <w:r>
              <w:rPr>
                <w:rStyle w:val="IndexLink"/>
                <w:rtl w:val="true"/>
              </w:rPr>
              <w:t>.</w:t>
              <w:tab/>
            </w:r>
            <w:r>
              <w:rPr>
                <w:rStyle w:val="IndexLink"/>
              </w:rPr>
              <w:t>387</w:t>
            </w:r>
          </w:hyperlink>
        </w:p>
        <w:p>
          <w:pPr>
            <w:pStyle w:val="Contents3"/>
            <w:tabs>
              <w:tab w:val="clear" w:pos="8459"/>
              <w:tab w:val="right" w:pos="9026" w:leader="dot"/>
            </w:tabs>
            <w:rPr/>
          </w:pPr>
          <w:hyperlink w:anchor="__RefHeading___Toc3505805_3381743652">
            <w:r>
              <w:rPr>
                <w:webHidden/>
                <w:rStyle w:val="IndexLink"/>
                <w:rtl w:val="true"/>
              </w:rPr>
              <w:t>سورة المطففین</w:t>
            </w:r>
            <w:r>
              <w:rPr>
                <w:rStyle w:val="IndexLink"/>
                <w:rtl w:val="true"/>
              </w:rPr>
              <w:tab/>
            </w:r>
            <w:r>
              <w:rPr>
                <w:rStyle w:val="IndexLink"/>
              </w:rPr>
              <w:t>387</w:t>
            </w:r>
          </w:hyperlink>
        </w:p>
        <w:p>
          <w:pPr>
            <w:pStyle w:val="Contents4"/>
            <w:tabs>
              <w:tab w:val="clear" w:pos="8176"/>
              <w:tab w:val="right" w:pos="9026" w:leader="dot"/>
            </w:tabs>
            <w:rPr/>
          </w:pPr>
          <w:hyperlink w:anchor="__RefHeading___Toc3505807_3381743652">
            <w:r>
              <w:rPr>
                <w:webHidden/>
                <w:rStyle w:val="IndexLink"/>
                <w:rtl w:val="true"/>
              </w:rPr>
              <w:t xml:space="preserve">قوله تعالی </w:t>
            </w:r>
            <w:r>
              <w:rPr>
                <w:rStyle w:val="IndexLink"/>
                <w:rtl w:val="true"/>
              </w:rPr>
              <w:t>«</w:t>
            </w:r>
            <w:r>
              <w:rPr>
                <w:rStyle w:val="IndexLink"/>
                <w:rtl w:val="true"/>
              </w:rPr>
              <w:t>وَیْلٌ لِلْمُطَفِّفِینَ</w:t>
            </w:r>
            <w:r>
              <w:rPr>
                <w:rStyle w:val="IndexLink"/>
                <w:rtl w:val="true"/>
              </w:rPr>
              <w:t xml:space="preserve">. </w:t>
            </w:r>
            <w:r>
              <w:rPr>
                <w:rStyle w:val="IndexLink"/>
                <w:rtl w:val="true"/>
              </w:rPr>
              <w:t>اَلَّذِینَ إِذَا اکْتالُوا عَلَی النّاسِ یَسْتَوْفُونَ‌</w:t>
            </w:r>
            <w:r>
              <w:rPr>
                <w:rStyle w:val="IndexLink"/>
                <w:rtl w:val="true"/>
              </w:rPr>
              <w:tab/>
            </w:r>
            <w:r>
              <w:rPr>
                <w:rStyle w:val="IndexLink"/>
              </w:rPr>
              <w:t>387</w:t>
            </w:r>
          </w:hyperlink>
        </w:p>
        <w:p>
          <w:pPr>
            <w:pStyle w:val="Contents4"/>
            <w:tabs>
              <w:tab w:val="clear" w:pos="8176"/>
              <w:tab w:val="right" w:pos="9026" w:leader="dot"/>
            </w:tabs>
            <w:rPr/>
          </w:pPr>
          <w:hyperlink w:anchor="__RefHeading___Toc35058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کَلاّ إِنَّ کِتابَ الفُجّارِ لَفِی سِجِّینٍ</w:t>
            </w:r>
            <w:r>
              <w:rPr>
                <w:rStyle w:val="IndexLink"/>
                <w:rtl w:val="true"/>
              </w:rPr>
              <w:t xml:space="preserve">. </w:t>
            </w:r>
            <w:r>
              <w:rPr>
                <w:rStyle w:val="IndexLink"/>
                <w:rtl w:val="true"/>
              </w:rPr>
              <w:t>وَ ما أَدْراکَ ما سِجِّینٌ</w:t>
            </w:r>
            <w:r>
              <w:rPr>
                <w:rStyle w:val="IndexLink"/>
                <w:rtl w:val="true"/>
              </w:rPr>
              <w:t xml:space="preserve">. </w:t>
            </w:r>
            <w:r>
              <w:rPr>
                <w:rStyle w:val="IndexLink"/>
                <w:rtl w:val="true"/>
              </w:rPr>
              <w:t>کِتابٌ مَرْقُومٌ</w:t>
            </w:r>
            <w:r>
              <w:rPr>
                <w:rStyle w:val="IndexLink"/>
                <w:rtl w:val="true"/>
              </w:rPr>
              <w:t xml:space="preserve">. </w:t>
            </w:r>
            <w:r>
              <w:rPr>
                <w:rStyle w:val="IndexLink"/>
                <w:rtl w:val="true"/>
              </w:rPr>
              <w:t>وَیْلٌ یَوْمَئِذٍ لِلْمُکَذِّبِینَ</w:t>
            </w:r>
            <w:r>
              <w:rPr>
                <w:rStyle w:val="IndexLink"/>
                <w:rtl w:val="true"/>
              </w:rPr>
              <w:t xml:space="preserve">» </w:t>
            </w:r>
            <w:r>
              <w:rPr>
                <w:rStyle w:val="IndexLink"/>
                <w:rtl w:val="true"/>
              </w:rPr>
              <w:t>الآیات</w:t>
            </w:r>
            <w:r>
              <w:rPr>
                <w:rStyle w:val="IndexLink"/>
                <w:rtl w:val="true"/>
              </w:rPr>
              <w:t>:</w:t>
            </w:r>
            <w:r>
              <w:rPr>
                <w:rStyle w:val="IndexLink"/>
              </w:rPr>
              <w:t>7</w:t>
            </w:r>
            <w:r>
              <w:rPr>
                <w:rStyle w:val="IndexLink"/>
                <w:rtl w:val="true"/>
              </w:rPr>
              <w:t>-</w:t>
            </w:r>
            <w:r>
              <w:rPr>
                <w:rStyle w:val="IndexLink"/>
              </w:rPr>
              <w:t>14</w:t>
            </w:r>
            <w:r>
              <w:rPr>
                <w:rStyle w:val="IndexLink"/>
                <w:rtl w:val="true"/>
              </w:rPr>
              <w:t>.</w:t>
              <w:tab/>
            </w:r>
            <w:r>
              <w:rPr>
                <w:rStyle w:val="IndexLink"/>
              </w:rPr>
              <w:t>388</w:t>
            </w:r>
          </w:hyperlink>
        </w:p>
        <w:p>
          <w:pPr>
            <w:pStyle w:val="Contents4"/>
            <w:tabs>
              <w:tab w:val="clear" w:pos="8176"/>
              <w:tab w:val="right" w:pos="9026" w:leader="dot"/>
            </w:tabs>
            <w:rPr/>
          </w:pPr>
          <w:hyperlink w:anchor="__RefHeading___Toc350581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کَلاّ إِنَّ کِتابَ الْأَبْرارِ لَفِی عِلِّیِّینَ</w:t>
            </w:r>
            <w:r>
              <w:rPr>
                <w:rStyle w:val="IndexLink"/>
                <w:rtl w:val="true"/>
              </w:rPr>
              <w:t xml:space="preserve">. </w:t>
            </w:r>
            <w:r>
              <w:rPr>
                <w:rStyle w:val="IndexLink"/>
                <w:rtl w:val="true"/>
              </w:rPr>
              <w:t>وَ ما أَدْراکَ ما عِلِّیُّونَ</w:t>
            </w:r>
            <w:r>
              <w:rPr>
                <w:rStyle w:val="IndexLink"/>
                <w:rtl w:val="true"/>
              </w:rPr>
              <w:t>.</w:t>
              <w:tab/>
            </w:r>
            <w:r>
              <w:rPr>
                <w:rStyle w:val="IndexLink"/>
              </w:rPr>
              <w:t>389</w:t>
            </w:r>
          </w:hyperlink>
        </w:p>
        <w:p>
          <w:pPr>
            <w:pStyle w:val="Contents3"/>
            <w:tabs>
              <w:tab w:val="clear" w:pos="8459"/>
              <w:tab w:val="right" w:pos="9026" w:leader="dot"/>
            </w:tabs>
            <w:rPr/>
          </w:pPr>
          <w:hyperlink w:anchor="__RefHeading___Toc3505813_3381743652">
            <w:r>
              <w:rPr>
                <w:webHidden/>
                <w:rStyle w:val="IndexLink"/>
                <w:rtl w:val="true"/>
              </w:rPr>
              <w:t>سورة الانشقاق</w:t>
            </w:r>
            <w:r>
              <w:rPr>
                <w:rStyle w:val="IndexLink"/>
                <w:rtl w:val="true"/>
              </w:rPr>
              <w:tab/>
            </w:r>
            <w:r>
              <w:rPr>
                <w:rStyle w:val="IndexLink"/>
              </w:rPr>
              <w:t>391</w:t>
            </w:r>
          </w:hyperlink>
        </w:p>
        <w:p>
          <w:pPr>
            <w:pStyle w:val="Contents4"/>
            <w:tabs>
              <w:tab w:val="clear" w:pos="8176"/>
              <w:tab w:val="right" w:pos="9026" w:leader="dot"/>
            </w:tabs>
            <w:rPr/>
          </w:pPr>
          <w:hyperlink w:anchor="__RefHeading___Toc3505815_3381743652">
            <w:r>
              <w:rPr>
                <w:webHidden/>
                <w:rStyle w:val="IndexLink"/>
                <w:rtl w:val="true"/>
              </w:rPr>
              <w:t xml:space="preserve">قوله تعالی </w:t>
            </w:r>
            <w:r>
              <w:rPr>
                <w:rStyle w:val="IndexLink"/>
                <w:rtl w:val="true"/>
              </w:rPr>
              <w:t>«</w:t>
            </w:r>
            <w:r>
              <w:rPr>
                <w:rStyle w:val="IndexLink"/>
                <w:rtl w:val="true"/>
              </w:rPr>
              <w:t>إِذَا السَّماءُ انْشَقَّتْ</w:t>
            </w:r>
            <w:r>
              <w:rPr>
                <w:rStyle w:val="IndexLink"/>
                <w:rtl w:val="true"/>
              </w:rPr>
              <w:t xml:space="preserve">. </w:t>
            </w:r>
            <w:r>
              <w:rPr>
                <w:rStyle w:val="IndexLink"/>
                <w:rtl w:val="true"/>
              </w:rPr>
              <w:t>وَ أَذِنَتْ لِرَبِّها وَ حُقَّتْ</w:t>
            </w:r>
            <w:r>
              <w:rPr>
                <w:rStyle w:val="IndexLink"/>
                <w:rtl w:val="true"/>
              </w:rPr>
              <w:t xml:space="preserve">. </w:t>
            </w:r>
            <w:r>
              <w:rPr>
                <w:rStyle w:val="IndexLink"/>
                <w:rtl w:val="true"/>
              </w:rPr>
              <w:t>وَ إِذَا الْأَرْضُ مُدَّتْ</w:t>
            </w:r>
            <w:r>
              <w:rPr>
                <w:rStyle w:val="IndexLink"/>
                <w:rtl w:val="true"/>
              </w:rPr>
              <w:t>.</w:t>
              <w:tab/>
            </w:r>
            <w:r>
              <w:rPr>
                <w:rStyle w:val="IndexLink"/>
              </w:rPr>
              <w:t>391</w:t>
            </w:r>
          </w:hyperlink>
        </w:p>
        <w:p>
          <w:pPr>
            <w:pStyle w:val="Contents4"/>
            <w:tabs>
              <w:tab w:val="clear" w:pos="8176"/>
              <w:tab w:val="right" w:pos="9026" w:leader="dot"/>
            </w:tabs>
            <w:rPr/>
          </w:pPr>
          <w:hyperlink w:anchor="__RefHeading___Toc350581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وَ أَمّا مَنْ أُوتِیَ کِتابَهُ وَراءَ ظَهْرِهِ</w:t>
            </w:r>
            <w:r>
              <w:rPr>
                <w:rStyle w:val="IndexLink"/>
                <w:rtl w:val="true"/>
              </w:rPr>
              <w:t xml:space="preserve">. </w:t>
            </w:r>
            <w:r>
              <w:rPr>
                <w:rStyle w:val="IndexLink"/>
                <w:rtl w:val="true"/>
              </w:rPr>
              <w:t>فَسَوْفَ یَدْعُوا ثُبُوراً</w:t>
            </w:r>
            <w:r>
              <w:rPr>
                <w:rStyle w:val="IndexLink"/>
                <w:rtl w:val="true"/>
              </w:rPr>
              <w:t>.</w:t>
              <w:tab/>
            </w:r>
            <w:r>
              <w:rPr>
                <w:rStyle w:val="IndexLink"/>
              </w:rPr>
              <w:t>392</w:t>
            </w:r>
          </w:hyperlink>
        </w:p>
        <w:p>
          <w:pPr>
            <w:pStyle w:val="Contents4"/>
            <w:tabs>
              <w:tab w:val="clear" w:pos="8176"/>
              <w:tab w:val="right" w:pos="9026" w:leader="dot"/>
            </w:tabs>
            <w:rPr/>
          </w:pPr>
          <w:hyperlink w:anchor="__RefHeading___Toc3505819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فَلا أُقْسِمُ بِالشَّفَقِ</w:t>
            </w:r>
            <w:r>
              <w:rPr>
                <w:rStyle w:val="IndexLink"/>
                <w:rtl w:val="true"/>
              </w:rPr>
              <w:t xml:space="preserve">. </w:t>
            </w:r>
            <w:r>
              <w:rPr>
                <w:rStyle w:val="IndexLink"/>
                <w:rtl w:val="true"/>
              </w:rPr>
              <w:t>وَ اللَّیْلِ وَ ما وَسَقَ</w:t>
            </w:r>
            <w:r>
              <w:rPr>
                <w:rStyle w:val="IndexLink"/>
                <w:rtl w:val="true"/>
              </w:rPr>
              <w:t xml:space="preserve">. </w:t>
            </w:r>
            <w:r>
              <w:rPr>
                <w:rStyle w:val="IndexLink"/>
                <w:rtl w:val="true"/>
              </w:rPr>
              <w:t>وَ الْقَمَرِ إِذَا اتَّسَقَ</w:t>
            </w:r>
            <w:r>
              <w:rPr>
                <w:rStyle w:val="IndexLink"/>
                <w:rtl w:val="true"/>
              </w:rPr>
              <w:t>.</w:t>
              <w:tab/>
            </w:r>
            <w:r>
              <w:rPr>
                <w:rStyle w:val="IndexLink"/>
              </w:rPr>
              <w:t>392</w:t>
            </w:r>
          </w:hyperlink>
        </w:p>
        <w:p>
          <w:pPr>
            <w:pStyle w:val="Contents3"/>
            <w:tabs>
              <w:tab w:val="clear" w:pos="8459"/>
              <w:tab w:val="right" w:pos="9026" w:leader="dot"/>
            </w:tabs>
            <w:rPr/>
          </w:pPr>
          <w:hyperlink w:anchor="__RefHeading___Toc3505821_3381743652">
            <w:r>
              <w:rPr>
                <w:webHidden/>
                <w:rStyle w:val="IndexLink"/>
                <w:rtl w:val="true"/>
              </w:rPr>
              <w:t>سورة البروج</w:t>
            </w:r>
            <w:r>
              <w:rPr>
                <w:rStyle w:val="IndexLink"/>
                <w:rtl w:val="true"/>
              </w:rPr>
              <w:tab/>
            </w:r>
            <w:r>
              <w:rPr>
                <w:rStyle w:val="IndexLink"/>
              </w:rPr>
              <w:t>393</w:t>
            </w:r>
          </w:hyperlink>
        </w:p>
        <w:p>
          <w:pPr>
            <w:pStyle w:val="Contents4"/>
            <w:tabs>
              <w:tab w:val="clear" w:pos="8176"/>
              <w:tab w:val="right" w:pos="9026" w:leader="dot"/>
            </w:tabs>
            <w:rPr/>
          </w:pPr>
          <w:hyperlink w:anchor="__RefHeading___Toc3505823_3381743652">
            <w:r>
              <w:rPr>
                <w:webHidden/>
                <w:rStyle w:val="IndexLink"/>
                <w:rtl w:val="true"/>
              </w:rPr>
              <w:t xml:space="preserve">قوله تعالی </w:t>
            </w:r>
            <w:r>
              <w:rPr>
                <w:rStyle w:val="IndexLink"/>
                <w:rtl w:val="true"/>
              </w:rPr>
              <w:t>«</w:t>
            </w:r>
            <w:r>
              <w:rPr>
                <w:rStyle w:val="IndexLink"/>
                <w:rtl w:val="true"/>
              </w:rPr>
              <w:t>وَ السَّماءِ ذاتِ الْبُرُوجِ وَ الْیَوْمِ الْمَوْعُودِ وَ شاهِدٍ وَ مَشْهُودٍ قُتِلَ أَصْحابُ الْأُخْدُودِ اَلنّارِ ذاتِ الْوَقُودِ إِذْ هُمْ عَلَیْها قُعُودٌ وَ هُمْ عَلی ما یَفْعَلُونَ بِالْمُؤْمِنِینَ شُهُودٌ</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7</w:t>
            </w:r>
            <w:r>
              <w:rPr>
                <w:rStyle w:val="IndexLink"/>
                <w:rtl w:val="true"/>
              </w:rPr>
              <w:t>.</w:t>
              <w:tab/>
            </w:r>
            <w:r>
              <w:rPr>
                <w:rStyle w:val="IndexLink"/>
              </w:rPr>
              <w:t>393</w:t>
            </w:r>
          </w:hyperlink>
        </w:p>
        <w:p>
          <w:pPr>
            <w:pStyle w:val="Contents4"/>
            <w:tabs>
              <w:tab w:val="clear" w:pos="8176"/>
              <w:tab w:val="right" w:pos="9026" w:leader="dot"/>
            </w:tabs>
            <w:rPr/>
          </w:pPr>
          <w:hyperlink w:anchor="__RefHeading___Toc3505825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إِنَّ الَّذِینَ آمَنُوا وَ عَمِلُوا الصّالِحاتِ لَهُمْ جَنّاتٌ تَجْرِی مِنْ تَحْتِهَا الْأَنْهارُ ذلِکَ الْفَوْزُ الْکَبِیرُ</w:t>
            </w:r>
            <w:r>
              <w:rPr>
                <w:rStyle w:val="IndexLink"/>
                <w:rtl w:val="true"/>
              </w:rPr>
              <w:t xml:space="preserve">. </w:t>
            </w:r>
            <w:r>
              <w:rPr>
                <w:rStyle w:val="IndexLink"/>
                <w:rtl w:val="true"/>
              </w:rPr>
              <w:t>إِنَّ بَطْشَ رَبِّکَ لَشَدِیدٌ</w:t>
            </w:r>
            <w:r>
              <w:rPr>
                <w:rStyle w:val="IndexLink"/>
                <w:rtl w:val="true"/>
              </w:rPr>
              <w:t xml:space="preserve">. </w:t>
            </w:r>
            <w:r>
              <w:rPr>
                <w:rStyle w:val="IndexLink"/>
                <w:rtl w:val="true"/>
              </w:rPr>
              <w:t>إِنَّهُ هُوَ یُبْدِئُ وَ یُعِیدُ</w:t>
            </w:r>
            <w:r>
              <w:rPr>
                <w:rStyle w:val="IndexLink"/>
                <w:rtl w:val="true"/>
              </w:rPr>
              <w:t>.</w:t>
              <w:tab/>
            </w:r>
            <w:r>
              <w:rPr>
                <w:rStyle w:val="IndexLink"/>
              </w:rPr>
              <w:t>393</w:t>
            </w:r>
          </w:hyperlink>
        </w:p>
        <w:p>
          <w:pPr>
            <w:pStyle w:val="Contents3"/>
            <w:tabs>
              <w:tab w:val="clear" w:pos="8459"/>
              <w:tab w:val="right" w:pos="9026" w:leader="dot"/>
            </w:tabs>
            <w:rPr/>
          </w:pPr>
          <w:hyperlink w:anchor="__RefHeading___Toc3505827_3381743652">
            <w:r>
              <w:rPr>
                <w:webHidden/>
                <w:rStyle w:val="IndexLink"/>
                <w:rtl w:val="true"/>
              </w:rPr>
              <w:t>سورة الطارق</w:t>
            </w:r>
            <w:r>
              <w:rPr>
                <w:rStyle w:val="IndexLink"/>
                <w:rtl w:val="true"/>
              </w:rPr>
              <w:tab/>
            </w:r>
            <w:r>
              <w:rPr>
                <w:rStyle w:val="IndexLink"/>
              </w:rPr>
              <w:t>394</w:t>
            </w:r>
          </w:hyperlink>
        </w:p>
        <w:p>
          <w:pPr>
            <w:pStyle w:val="Contents4"/>
            <w:tabs>
              <w:tab w:val="clear" w:pos="8176"/>
              <w:tab w:val="right" w:pos="9026" w:leader="dot"/>
            </w:tabs>
            <w:rPr/>
          </w:pPr>
          <w:hyperlink w:anchor="__RefHeading___Toc3505829_3381743652">
            <w:r>
              <w:rPr>
                <w:webHidden/>
                <w:rStyle w:val="IndexLink"/>
                <w:rtl w:val="true"/>
              </w:rPr>
              <w:t xml:space="preserve">قوله تعالی </w:t>
            </w:r>
            <w:r>
              <w:rPr>
                <w:rStyle w:val="IndexLink"/>
                <w:rtl w:val="true"/>
              </w:rPr>
              <w:t>«</w:t>
            </w:r>
            <w:r>
              <w:rPr>
                <w:rStyle w:val="IndexLink"/>
                <w:rtl w:val="true"/>
              </w:rPr>
              <w:t>وَ السَّماءِ وَ الطّارِقِ</w:t>
            </w:r>
            <w:r>
              <w:rPr>
                <w:rStyle w:val="IndexLink"/>
                <w:rtl w:val="true"/>
              </w:rPr>
              <w:t xml:space="preserve">. </w:t>
            </w:r>
            <w:r>
              <w:rPr>
                <w:rStyle w:val="IndexLink"/>
                <w:rtl w:val="true"/>
              </w:rPr>
              <w:t>وَ ما أَدْراکَ مَا الطّارِقُ</w:t>
            </w:r>
            <w:r>
              <w:rPr>
                <w:rStyle w:val="IndexLink"/>
                <w:rtl w:val="true"/>
              </w:rPr>
              <w:t xml:space="preserve">. </w:t>
            </w:r>
            <w:r>
              <w:rPr>
                <w:rStyle w:val="IndexLink"/>
                <w:rtl w:val="true"/>
              </w:rPr>
              <w:t>اَلنَّجْمُ الثّاقِبُ</w:t>
            </w:r>
            <w:r>
              <w:rPr>
                <w:rStyle w:val="IndexLink"/>
                <w:rtl w:val="true"/>
              </w:rPr>
              <w:t>.</w:t>
              <w:tab/>
            </w:r>
            <w:r>
              <w:rPr>
                <w:rStyle w:val="IndexLink"/>
              </w:rPr>
              <w:t>394</w:t>
            </w:r>
          </w:hyperlink>
        </w:p>
        <w:p>
          <w:pPr>
            <w:pStyle w:val="Contents3"/>
            <w:tabs>
              <w:tab w:val="clear" w:pos="8459"/>
              <w:tab w:val="right" w:pos="9026" w:leader="dot"/>
            </w:tabs>
            <w:rPr/>
          </w:pPr>
          <w:hyperlink w:anchor="__RefHeading___Toc3505831_3381743652">
            <w:r>
              <w:rPr>
                <w:webHidden/>
                <w:rStyle w:val="IndexLink"/>
                <w:rtl w:val="true"/>
              </w:rPr>
              <w:t>سورة الأعلی</w:t>
            </w:r>
            <w:r>
              <w:rPr>
                <w:rStyle w:val="IndexLink"/>
                <w:rtl w:val="true"/>
              </w:rPr>
              <w:tab/>
            </w:r>
            <w:r>
              <w:rPr>
                <w:rStyle w:val="IndexLink"/>
              </w:rPr>
              <w:t>395</w:t>
            </w:r>
          </w:hyperlink>
        </w:p>
        <w:p>
          <w:pPr>
            <w:pStyle w:val="Contents4"/>
            <w:tabs>
              <w:tab w:val="clear" w:pos="8176"/>
              <w:tab w:val="right" w:pos="9026" w:leader="dot"/>
            </w:tabs>
            <w:rPr/>
          </w:pPr>
          <w:hyperlink w:anchor="__RefHeading___Toc3505833_3381743652">
            <w:r>
              <w:rPr>
                <w:webHidden/>
                <w:rStyle w:val="IndexLink"/>
                <w:rtl w:val="true"/>
              </w:rPr>
              <w:t xml:space="preserve">قوله تعالی </w:t>
            </w:r>
            <w:r>
              <w:rPr>
                <w:rStyle w:val="IndexLink"/>
                <w:rtl w:val="true"/>
              </w:rPr>
              <w:t>«</w:t>
            </w:r>
            <w:r>
              <w:rPr>
                <w:rStyle w:val="IndexLink"/>
                <w:rtl w:val="true"/>
              </w:rPr>
              <w:t>سَبِّحِ اسْمَ رَبِّکَ الْأَعْلَی</w:t>
            </w:r>
            <w:r>
              <w:rPr>
                <w:rStyle w:val="IndexLink"/>
                <w:rtl w:val="true"/>
              </w:rPr>
              <w:t xml:space="preserve">. </w:t>
            </w:r>
            <w:r>
              <w:rPr>
                <w:rStyle w:val="IndexLink"/>
                <w:rtl w:val="true"/>
              </w:rPr>
              <w:t>اَلَّذِی خَلَقَ فَسَوّی</w:t>
            </w:r>
            <w:r>
              <w:rPr>
                <w:rStyle w:val="IndexLink"/>
                <w:rtl w:val="true"/>
              </w:rPr>
              <w:t xml:space="preserve">. </w:t>
            </w:r>
            <w:r>
              <w:rPr>
                <w:rStyle w:val="IndexLink"/>
                <w:rtl w:val="true"/>
              </w:rPr>
              <w:t>وَ الَّذِی قَدَّرَ فَهَدی</w:t>
            </w:r>
            <w:r>
              <w:rPr>
                <w:rStyle w:val="IndexLink"/>
                <w:rtl w:val="true"/>
              </w:rPr>
              <w:t xml:space="preserve">. </w:t>
            </w:r>
            <w:r>
              <w:rPr>
                <w:rStyle w:val="IndexLink"/>
                <w:rtl w:val="true"/>
              </w:rPr>
              <w:t>وَ الَّذِی أَخْرَجَ الْمَرْعی</w:t>
            </w:r>
            <w:r>
              <w:rPr>
                <w:rStyle w:val="IndexLink"/>
                <w:rtl w:val="true"/>
              </w:rPr>
              <w:t xml:space="preserve">. </w:t>
            </w:r>
            <w:r>
              <w:rPr>
                <w:rStyle w:val="IndexLink"/>
                <w:rtl w:val="true"/>
              </w:rPr>
              <w:t>فَجَعَلَهُ غُثاءً أَحْوی</w:t>
            </w:r>
            <w:r>
              <w:rPr>
                <w:rStyle w:val="IndexLink"/>
                <w:rtl w:val="true"/>
              </w:rPr>
              <w:t xml:space="preserve">. </w:t>
            </w:r>
            <w:r>
              <w:rPr>
                <w:rStyle w:val="IndexLink"/>
                <w:rtl w:val="true"/>
              </w:rPr>
              <w:t>سَنُقْرِئُکَ فَلا تَنْسی</w:t>
            </w:r>
            <w:r>
              <w:rPr>
                <w:rStyle w:val="IndexLink"/>
                <w:rtl w:val="true"/>
              </w:rPr>
              <w:t xml:space="preserve">. </w:t>
            </w:r>
            <w:r>
              <w:rPr>
                <w:rStyle w:val="IndexLink"/>
                <w:rtl w:val="true"/>
              </w:rPr>
              <w:t>إِلاّ ما شاءَ اللّهُ</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10</w:t>
            </w:r>
            <w:r>
              <w:rPr>
                <w:rStyle w:val="IndexLink"/>
                <w:rtl w:val="true"/>
              </w:rPr>
              <w:t>.</w:t>
              <w:tab/>
            </w:r>
            <w:r>
              <w:rPr>
                <w:rStyle w:val="IndexLink"/>
              </w:rPr>
              <w:t>395</w:t>
            </w:r>
          </w:hyperlink>
        </w:p>
        <w:p>
          <w:pPr>
            <w:pStyle w:val="Contents4"/>
            <w:tabs>
              <w:tab w:val="clear" w:pos="8176"/>
              <w:tab w:val="right" w:pos="9026" w:leader="dot"/>
            </w:tabs>
            <w:rPr/>
          </w:pPr>
          <w:hyperlink w:anchor="__RefHeading___Toc3505835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وَ یَتَجَنَّبُهَا الْأَشْقَی</w:t>
            </w:r>
            <w:r>
              <w:rPr>
                <w:rStyle w:val="IndexLink"/>
                <w:rtl w:val="true"/>
              </w:rPr>
              <w:t xml:space="preserve">. </w:t>
            </w:r>
            <w:r>
              <w:rPr>
                <w:rStyle w:val="IndexLink"/>
                <w:rtl w:val="true"/>
              </w:rPr>
              <w:t>اَلَّذِی یَصْلَی النّارَ الْکُبْری</w:t>
            </w:r>
            <w:r>
              <w:rPr>
                <w:rStyle w:val="IndexLink"/>
                <w:rtl w:val="true"/>
              </w:rPr>
              <w:t xml:space="preserve">. </w:t>
            </w:r>
            <w:r>
              <w:rPr>
                <w:rStyle w:val="IndexLink"/>
                <w:rtl w:val="true"/>
              </w:rPr>
              <w:t>ثُمَّ لا یَمُوتُ فِیها وَ لا یَحْیی</w:t>
            </w:r>
            <w:r>
              <w:rPr>
                <w:rStyle w:val="IndexLink"/>
                <w:rtl w:val="true"/>
              </w:rPr>
              <w:t xml:space="preserve">. </w:t>
            </w:r>
            <w:r>
              <w:rPr>
                <w:rStyle w:val="IndexLink"/>
                <w:rtl w:val="true"/>
              </w:rPr>
              <w:t>قَدْ أَفْلَحَ مَنْ تَزَکّی</w:t>
            </w:r>
            <w:r>
              <w:rPr>
                <w:rStyle w:val="IndexLink"/>
                <w:rtl w:val="true"/>
              </w:rPr>
              <w:t xml:space="preserve">. </w:t>
            </w:r>
            <w:r>
              <w:rPr>
                <w:rStyle w:val="IndexLink"/>
                <w:rtl w:val="true"/>
              </w:rPr>
              <w:t>وَ ذَکَرَ اسْمَ رَبِّهِ فَصَلّی</w:t>
            </w:r>
            <w:r>
              <w:rPr>
                <w:rStyle w:val="IndexLink"/>
                <w:rtl w:val="true"/>
              </w:rPr>
              <w:t xml:space="preserve">. </w:t>
            </w:r>
            <w:r>
              <w:rPr>
                <w:rStyle w:val="IndexLink"/>
                <w:rtl w:val="true"/>
              </w:rPr>
              <w:t>بَلْ تُؤْثِرُونَ الْحَیاةَ الدُّنْیا</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14</w:t>
            </w:r>
            <w:r>
              <w:rPr>
                <w:rStyle w:val="IndexLink"/>
                <w:rtl w:val="true"/>
              </w:rPr>
              <w:t>.</w:t>
              <w:tab/>
            </w:r>
            <w:r>
              <w:rPr>
                <w:rStyle w:val="IndexLink"/>
              </w:rPr>
              <w:t>396</w:t>
            </w:r>
          </w:hyperlink>
        </w:p>
        <w:p>
          <w:pPr>
            <w:pStyle w:val="Contents3"/>
            <w:tabs>
              <w:tab w:val="clear" w:pos="8459"/>
              <w:tab w:val="right" w:pos="9026" w:leader="dot"/>
            </w:tabs>
            <w:rPr/>
          </w:pPr>
          <w:hyperlink w:anchor="__RefHeading___Toc3505837_3381743652">
            <w:r>
              <w:rPr>
                <w:webHidden/>
                <w:rStyle w:val="IndexLink"/>
                <w:rtl w:val="true"/>
              </w:rPr>
              <w:t>سورة الغاشیة</w:t>
            </w:r>
            <w:r>
              <w:rPr>
                <w:rStyle w:val="IndexLink"/>
                <w:rtl w:val="true"/>
              </w:rPr>
              <w:tab/>
            </w:r>
            <w:r>
              <w:rPr>
                <w:rStyle w:val="IndexLink"/>
              </w:rPr>
              <w:t>396</w:t>
            </w:r>
          </w:hyperlink>
        </w:p>
        <w:p>
          <w:pPr>
            <w:pStyle w:val="Contents4"/>
            <w:tabs>
              <w:tab w:val="clear" w:pos="8176"/>
              <w:tab w:val="right" w:pos="9026" w:leader="dot"/>
            </w:tabs>
            <w:rPr/>
          </w:pPr>
          <w:hyperlink w:anchor="__RefHeading___Toc3505839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هَلْ أَتاکَ حَدِیثُ الْغاشِیَةِ</w:t>
            </w:r>
            <w:r>
              <w:rPr>
                <w:rStyle w:val="IndexLink"/>
                <w:rtl w:val="true"/>
              </w:rPr>
              <w:t xml:space="preserve">. </w:t>
            </w:r>
            <w:r>
              <w:rPr>
                <w:rStyle w:val="IndexLink"/>
                <w:rtl w:val="true"/>
              </w:rPr>
              <w:t>وُجُوهٌ یَوْمَئِذٍ خاشِعَةٌ</w:t>
            </w:r>
            <w:r>
              <w:rPr>
                <w:rStyle w:val="IndexLink"/>
                <w:rtl w:val="true"/>
              </w:rPr>
              <w:t>.</w:t>
              <w:tab/>
            </w:r>
            <w:r>
              <w:rPr>
                <w:rStyle w:val="IndexLink"/>
              </w:rPr>
              <w:t>396</w:t>
            </w:r>
          </w:hyperlink>
        </w:p>
        <w:p>
          <w:pPr>
            <w:pStyle w:val="Contents4"/>
            <w:tabs>
              <w:tab w:val="clear" w:pos="8176"/>
              <w:tab w:val="right" w:pos="9026" w:leader="dot"/>
            </w:tabs>
            <w:rPr/>
          </w:pPr>
          <w:hyperlink w:anchor="__RefHeading___Toc350584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لا تَسْمَعُ فِیها لاغِیَةً</w:t>
            </w:r>
            <w:r>
              <w:rPr>
                <w:rStyle w:val="IndexLink"/>
                <w:rtl w:val="true"/>
              </w:rPr>
              <w:t xml:space="preserve">. </w:t>
            </w:r>
            <w:r>
              <w:rPr>
                <w:rStyle w:val="IndexLink"/>
                <w:rtl w:val="true"/>
              </w:rPr>
              <w:t>فِیها عَیْنٌ جارِیَةٌ</w:t>
            </w:r>
            <w:r>
              <w:rPr>
                <w:rStyle w:val="IndexLink"/>
                <w:rtl w:val="true"/>
              </w:rPr>
              <w:t xml:space="preserve">. </w:t>
            </w:r>
            <w:r>
              <w:rPr>
                <w:rStyle w:val="IndexLink"/>
                <w:rtl w:val="true"/>
              </w:rPr>
              <w:t>فِیها سُرُرٌ مَرْفُوعَةٌ</w:t>
            </w:r>
            <w:r>
              <w:rPr>
                <w:rStyle w:val="IndexLink"/>
                <w:rtl w:val="true"/>
              </w:rPr>
              <w:t>.</w:t>
              <w:tab/>
            </w:r>
            <w:r>
              <w:rPr>
                <w:rStyle w:val="IndexLink"/>
              </w:rPr>
              <w:t>397</w:t>
            </w:r>
          </w:hyperlink>
        </w:p>
        <w:p>
          <w:pPr>
            <w:pStyle w:val="Contents3"/>
            <w:tabs>
              <w:tab w:val="clear" w:pos="8459"/>
              <w:tab w:val="right" w:pos="9026" w:leader="dot"/>
            </w:tabs>
            <w:rPr/>
          </w:pPr>
          <w:hyperlink w:anchor="__RefHeading___Toc3505843_3381743652">
            <w:r>
              <w:rPr>
                <w:webHidden/>
                <w:rStyle w:val="IndexLink"/>
                <w:rtl w:val="true"/>
              </w:rPr>
              <w:t>سورة الفجر</w:t>
            </w:r>
            <w:r>
              <w:rPr>
                <w:rStyle w:val="IndexLink"/>
                <w:rtl w:val="true"/>
              </w:rPr>
              <w:tab/>
            </w:r>
            <w:r>
              <w:rPr>
                <w:rStyle w:val="IndexLink"/>
              </w:rPr>
              <w:t>398</w:t>
            </w:r>
          </w:hyperlink>
        </w:p>
        <w:p>
          <w:pPr>
            <w:pStyle w:val="Contents4"/>
            <w:tabs>
              <w:tab w:val="clear" w:pos="8176"/>
              <w:tab w:val="right" w:pos="9026" w:leader="dot"/>
            </w:tabs>
            <w:rPr/>
          </w:pPr>
          <w:hyperlink w:anchor="__RefHeading___Toc3505845_3381743652">
            <w:r>
              <w:rPr>
                <w:webHidden/>
                <w:rStyle w:val="IndexLink"/>
                <w:rtl w:val="true"/>
              </w:rPr>
              <w:t xml:space="preserve">قوله </w:t>
            </w:r>
            <w:r>
              <w:rPr>
                <w:rStyle w:val="IndexLink"/>
                <w:rtl w:val="true"/>
              </w:rPr>
              <w:t>«</w:t>
            </w:r>
            <w:r>
              <w:rPr>
                <w:rStyle w:val="IndexLink"/>
                <w:rtl w:val="true"/>
              </w:rPr>
              <w:t>وَ الْفَجْرِ</w:t>
            </w:r>
            <w:r>
              <w:rPr>
                <w:rStyle w:val="IndexLink"/>
                <w:rtl w:val="true"/>
              </w:rPr>
              <w:t xml:space="preserve">. </w:t>
            </w:r>
            <w:r>
              <w:rPr>
                <w:rStyle w:val="IndexLink"/>
                <w:rtl w:val="true"/>
              </w:rPr>
              <w:t>وَ لَیالٍ عَشْرٍ</w:t>
            </w:r>
            <w:r>
              <w:rPr>
                <w:rStyle w:val="IndexLink"/>
                <w:rtl w:val="true"/>
              </w:rPr>
              <w:t xml:space="preserve">. </w:t>
            </w:r>
            <w:r>
              <w:rPr>
                <w:rStyle w:val="IndexLink"/>
                <w:rtl w:val="true"/>
              </w:rPr>
              <w:t>وَ الشَّفْعِ وَ الْوَتْرِ</w:t>
            </w:r>
            <w:r>
              <w:rPr>
                <w:rStyle w:val="IndexLink"/>
                <w:rtl w:val="true"/>
              </w:rPr>
              <w:t xml:space="preserve">. </w:t>
            </w:r>
            <w:r>
              <w:rPr>
                <w:rStyle w:val="IndexLink"/>
                <w:rtl w:val="true"/>
              </w:rPr>
              <w:t>وَ اللَّیْلِ إِذا یَسْرِ</w:t>
            </w:r>
            <w:r>
              <w:rPr>
                <w:rStyle w:val="IndexLink"/>
                <w:rtl w:val="true"/>
              </w:rPr>
              <w:t xml:space="preserve">. </w:t>
            </w:r>
            <w:r>
              <w:rPr>
                <w:rStyle w:val="IndexLink"/>
                <w:rtl w:val="true"/>
              </w:rPr>
              <w:t>هَلْ فِی ذلِکَ قَسَمٌ لِذِی حِجْرٍ</w:t>
            </w:r>
            <w:r>
              <w:rPr>
                <w:rStyle w:val="IndexLink"/>
                <w:rtl w:val="true"/>
              </w:rPr>
              <w:t xml:space="preserve">. </w:t>
            </w:r>
            <w:r>
              <w:rPr>
                <w:rStyle w:val="IndexLink"/>
                <w:rtl w:val="true"/>
              </w:rPr>
              <w:t>أَ لَمْ تَرَ کَیْفَ فَعَلَ رَبُّکَ بِعادٍ</w:t>
            </w:r>
            <w:r>
              <w:rPr>
                <w:rStyle w:val="IndexLink"/>
                <w:rtl w:val="true"/>
              </w:rPr>
              <w:t xml:space="preserve">. </w:t>
            </w:r>
            <w:r>
              <w:rPr>
                <w:rStyle w:val="IndexLink"/>
                <w:rtl w:val="true"/>
              </w:rPr>
              <w:t>إِرَمَ ذاتِ الْعِمادِ</w:t>
            </w:r>
            <w:r>
              <w:rPr>
                <w:rStyle w:val="IndexLink"/>
                <w:rtl w:val="true"/>
              </w:rPr>
              <w:t xml:space="preserve">. </w:t>
            </w:r>
            <w:r>
              <w:rPr>
                <w:rStyle w:val="IndexLink"/>
                <w:rtl w:val="true"/>
              </w:rPr>
              <w:t>اَلَّتِی لَمْ یُخْلَقْ مِثْلُها فِی الْبِلادِ</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14</w:t>
            </w:r>
            <w:r>
              <w:rPr>
                <w:rStyle w:val="IndexLink"/>
                <w:rtl w:val="true"/>
              </w:rPr>
              <w:t>.</w:t>
              <w:tab/>
            </w:r>
            <w:r>
              <w:rPr>
                <w:rStyle w:val="IndexLink"/>
              </w:rPr>
              <w:t>398</w:t>
            </w:r>
          </w:hyperlink>
        </w:p>
        <w:p>
          <w:pPr>
            <w:pStyle w:val="Contents4"/>
            <w:tabs>
              <w:tab w:val="clear" w:pos="8176"/>
              <w:tab w:val="right" w:pos="9026" w:leader="dot"/>
            </w:tabs>
            <w:rPr/>
          </w:pPr>
          <w:hyperlink w:anchor="__RefHeading___Toc350584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فَأَمَّا الْإِنْسانُ إِذا مَا ابْتَلاهُ رَبُّهُ فَأَکْرَمَهُ وَ نَعَّمَهُ فَیَقُولُ رَبِّی أَکْرَمَنِ</w:t>
            </w:r>
            <w:r>
              <w:rPr>
                <w:rStyle w:val="IndexLink"/>
                <w:rtl w:val="true"/>
              </w:rPr>
              <w:t xml:space="preserve">. </w:t>
            </w:r>
            <w:r>
              <w:rPr>
                <w:rStyle w:val="IndexLink"/>
                <w:rtl w:val="true"/>
              </w:rPr>
              <w:t>وَ أَمّا إِذا مَا ابْتَلاهُ فَقَدَرَ عَلَیْهِ رِزْقَهُ فَیَقُولُ رَبِّی أَهانَنِ</w:t>
            </w:r>
            <w:r>
              <w:rPr>
                <w:rStyle w:val="IndexLink"/>
                <w:rtl w:val="true"/>
              </w:rPr>
              <w:t xml:space="preserve">. </w:t>
            </w:r>
            <w:r>
              <w:rPr>
                <w:rStyle w:val="IndexLink"/>
                <w:rtl w:val="true"/>
              </w:rPr>
              <w:t>کَلاّ بَلْ لا تُکْرِمُونَ الْیَتِیمَ</w:t>
            </w:r>
            <w:r>
              <w:rPr>
                <w:rStyle w:val="IndexLink"/>
                <w:rtl w:val="true"/>
              </w:rPr>
              <w:t xml:space="preserve">. </w:t>
            </w:r>
            <w:r>
              <w:rPr>
                <w:rStyle w:val="IndexLink"/>
                <w:rtl w:val="true"/>
              </w:rPr>
              <w:t>وَ لا تَحَاضُّونَ عَلی طَعامِ الْمِسْکِینِ</w:t>
            </w:r>
            <w:r>
              <w:rPr>
                <w:rStyle w:val="IndexLink"/>
                <w:rtl w:val="true"/>
              </w:rPr>
              <w:t xml:space="preserve">» </w:t>
            </w:r>
            <w:r>
              <w:rPr>
                <w:rStyle w:val="IndexLink"/>
                <w:rtl w:val="true"/>
              </w:rPr>
              <w:t>الآیات</w:t>
            </w:r>
            <w:r>
              <w:rPr>
                <w:rStyle w:val="IndexLink"/>
                <w:rtl w:val="true"/>
              </w:rPr>
              <w:t>:</w:t>
            </w:r>
            <w:r>
              <w:rPr>
                <w:rStyle w:val="IndexLink"/>
              </w:rPr>
              <w:t>15</w:t>
            </w:r>
            <w:r>
              <w:rPr>
                <w:rStyle w:val="IndexLink"/>
                <w:rtl w:val="true"/>
              </w:rPr>
              <w:t>-</w:t>
            </w:r>
            <w:r>
              <w:rPr>
                <w:rStyle w:val="IndexLink"/>
              </w:rPr>
              <w:t>25</w:t>
            </w:r>
            <w:r>
              <w:rPr>
                <w:rStyle w:val="IndexLink"/>
                <w:rtl w:val="true"/>
              </w:rPr>
              <w:t>.</w:t>
              <w:tab/>
            </w:r>
            <w:r>
              <w:rPr>
                <w:rStyle w:val="IndexLink"/>
              </w:rPr>
              <w:t>399</w:t>
            </w:r>
          </w:hyperlink>
        </w:p>
        <w:p>
          <w:pPr>
            <w:pStyle w:val="Contents3"/>
            <w:tabs>
              <w:tab w:val="clear" w:pos="8459"/>
              <w:tab w:val="right" w:pos="9026" w:leader="dot"/>
            </w:tabs>
            <w:rPr/>
          </w:pPr>
          <w:hyperlink w:anchor="__RefHeading___Toc3505849_3381743652">
            <w:r>
              <w:rPr>
                <w:webHidden/>
                <w:rStyle w:val="IndexLink"/>
                <w:rtl w:val="true"/>
              </w:rPr>
              <w:t>سورة البلد</w:t>
            </w:r>
            <w:r>
              <w:rPr>
                <w:rStyle w:val="IndexLink"/>
                <w:rtl w:val="true"/>
              </w:rPr>
              <w:tab/>
            </w:r>
            <w:r>
              <w:rPr>
                <w:rStyle w:val="IndexLink"/>
              </w:rPr>
              <w:t>400</w:t>
            </w:r>
          </w:hyperlink>
        </w:p>
        <w:p>
          <w:pPr>
            <w:pStyle w:val="Contents4"/>
            <w:tabs>
              <w:tab w:val="clear" w:pos="8176"/>
              <w:tab w:val="right" w:pos="9026" w:leader="dot"/>
            </w:tabs>
            <w:rPr/>
          </w:pPr>
          <w:hyperlink w:anchor="__RefHeading___Toc350585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لا أُقْسِمُ بِهذَا الْبَلَدِ</w:t>
            </w:r>
            <w:r>
              <w:rPr>
                <w:rStyle w:val="IndexLink"/>
                <w:rtl w:val="true"/>
              </w:rPr>
              <w:t xml:space="preserve">. </w:t>
            </w:r>
            <w:r>
              <w:rPr>
                <w:rStyle w:val="IndexLink"/>
                <w:rtl w:val="true"/>
              </w:rPr>
              <w:t>وَ أَنْتَ حِلٌّ بِهذَا الْبَلَدِ</w:t>
            </w:r>
            <w:r>
              <w:rPr>
                <w:rStyle w:val="IndexLink"/>
                <w:rtl w:val="true"/>
              </w:rPr>
              <w:t xml:space="preserve">. </w:t>
            </w:r>
            <w:r>
              <w:rPr>
                <w:rStyle w:val="IndexLink"/>
                <w:rtl w:val="true"/>
              </w:rPr>
              <w:t>وَ والِدٍ وَ ما وَلَدَ</w:t>
            </w:r>
            <w:r>
              <w:rPr>
                <w:rStyle w:val="IndexLink"/>
                <w:rtl w:val="true"/>
              </w:rPr>
              <w:t xml:space="preserve">. </w:t>
            </w:r>
            <w:r>
              <w:rPr>
                <w:rStyle w:val="IndexLink"/>
                <w:rtl w:val="true"/>
              </w:rPr>
              <w:t>لَقَدْ خَلَقْنَا الْإِنْسانَ فِی کَبَدٍ</w:t>
            </w:r>
            <w:r>
              <w:rPr>
                <w:rStyle w:val="IndexLink"/>
                <w:rtl w:val="true"/>
              </w:rPr>
              <w:t xml:space="preserve">. </w:t>
            </w:r>
            <w:r>
              <w:rPr>
                <w:rStyle w:val="IndexLink"/>
                <w:rtl w:val="true"/>
              </w:rPr>
              <w:t>أَ یَحْسَبُ أَنْ لَنْ یَقْدِرَ عَلَیْهِ أَحَدٌ</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10</w:t>
            </w:r>
            <w:r>
              <w:rPr>
                <w:rStyle w:val="IndexLink"/>
                <w:rtl w:val="true"/>
              </w:rPr>
              <w:t>.</w:t>
              <w:tab/>
            </w:r>
            <w:r>
              <w:rPr>
                <w:rStyle w:val="IndexLink"/>
              </w:rPr>
              <w:t>400</w:t>
            </w:r>
          </w:hyperlink>
        </w:p>
        <w:p>
          <w:pPr>
            <w:pStyle w:val="Contents4"/>
            <w:tabs>
              <w:tab w:val="clear" w:pos="8176"/>
              <w:tab w:val="right" w:pos="9026" w:leader="dot"/>
            </w:tabs>
            <w:rPr/>
          </w:pPr>
          <w:hyperlink w:anchor="__RefHeading___Toc3505853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فَلاَ اقْتَحَمَ الْعَقَبَةَ</w:t>
            </w:r>
            <w:r>
              <w:rPr>
                <w:rStyle w:val="IndexLink"/>
                <w:rtl w:val="true"/>
              </w:rPr>
              <w:t xml:space="preserve">. </w:t>
            </w:r>
            <w:r>
              <w:rPr>
                <w:rStyle w:val="IndexLink"/>
                <w:rtl w:val="true"/>
              </w:rPr>
              <w:t>وَ ما أَدْراکَ مَا الْعَقَبَةُ</w:t>
            </w:r>
            <w:r>
              <w:rPr>
                <w:rStyle w:val="IndexLink"/>
                <w:rtl w:val="true"/>
              </w:rPr>
              <w:t xml:space="preserve">. </w:t>
            </w:r>
            <w:r>
              <w:rPr>
                <w:rStyle w:val="IndexLink"/>
                <w:rtl w:val="true"/>
              </w:rPr>
              <w:t>فَکُّ رَقَبَةٍ</w:t>
            </w:r>
            <w:r>
              <w:rPr>
                <w:rStyle w:val="IndexLink"/>
                <w:rtl w:val="true"/>
              </w:rPr>
              <w:t xml:space="preserve">. </w:t>
            </w:r>
            <w:r>
              <w:rPr>
                <w:rStyle w:val="IndexLink"/>
                <w:rtl w:val="true"/>
              </w:rPr>
              <w:t>أَوْ إِطْعامٌ فِی یَوْمٍ ذِی مَسْغَبَةٍ</w:t>
            </w:r>
            <w:r>
              <w:rPr>
                <w:rStyle w:val="IndexLink"/>
                <w:rtl w:val="true"/>
              </w:rPr>
              <w:t xml:space="preserve">. </w:t>
            </w:r>
            <w:r>
              <w:rPr>
                <w:rStyle w:val="IndexLink"/>
                <w:rtl w:val="true"/>
              </w:rPr>
              <w:t>یَتِیماً ذا مَقْرَبَةٍ</w:t>
            </w:r>
            <w:r>
              <w:rPr>
                <w:rStyle w:val="IndexLink"/>
                <w:rtl w:val="true"/>
              </w:rPr>
              <w:t xml:space="preserve">. </w:t>
            </w:r>
            <w:r>
              <w:rPr>
                <w:rStyle w:val="IndexLink"/>
                <w:rtl w:val="true"/>
              </w:rPr>
              <w:t>أَوْ مِسْکِیناً ذا مَتْرَبَةٍ</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20</w:t>
            </w:r>
            <w:r>
              <w:rPr>
                <w:rStyle w:val="IndexLink"/>
                <w:rtl w:val="true"/>
              </w:rPr>
              <w:t>.</w:t>
              <w:tab/>
            </w:r>
            <w:r>
              <w:rPr>
                <w:rStyle w:val="IndexLink"/>
              </w:rPr>
              <w:t>401</w:t>
            </w:r>
          </w:hyperlink>
        </w:p>
        <w:p>
          <w:pPr>
            <w:pStyle w:val="Contents3"/>
            <w:tabs>
              <w:tab w:val="clear" w:pos="8459"/>
              <w:tab w:val="right" w:pos="9026" w:leader="dot"/>
            </w:tabs>
            <w:rPr/>
          </w:pPr>
          <w:hyperlink w:anchor="__RefHeading___Toc3505855_3381743652">
            <w:r>
              <w:rPr>
                <w:webHidden/>
                <w:rStyle w:val="IndexLink"/>
                <w:rtl w:val="true"/>
              </w:rPr>
              <w:t>سورة الشمس</w:t>
            </w:r>
            <w:r>
              <w:rPr>
                <w:rStyle w:val="IndexLink"/>
                <w:rtl w:val="true"/>
              </w:rPr>
              <w:tab/>
            </w:r>
            <w:r>
              <w:rPr>
                <w:rStyle w:val="IndexLink"/>
              </w:rPr>
              <w:t>402</w:t>
            </w:r>
          </w:hyperlink>
        </w:p>
        <w:p>
          <w:pPr>
            <w:pStyle w:val="Contents4"/>
            <w:tabs>
              <w:tab w:val="clear" w:pos="8176"/>
              <w:tab w:val="right" w:pos="9026" w:leader="dot"/>
            </w:tabs>
            <w:rPr/>
          </w:pPr>
          <w:hyperlink w:anchor="__RefHeading___Toc3505857_3381743652">
            <w:r>
              <w:rPr>
                <w:webHidden/>
                <w:rStyle w:val="IndexLink"/>
                <w:rtl w:val="true"/>
              </w:rPr>
              <w:t xml:space="preserve">قوله تعالی </w:t>
            </w:r>
            <w:r>
              <w:rPr>
                <w:rStyle w:val="IndexLink"/>
                <w:rtl w:val="true"/>
              </w:rPr>
              <w:t>«</w:t>
            </w:r>
            <w:r>
              <w:rPr>
                <w:rStyle w:val="IndexLink"/>
                <w:rtl w:val="true"/>
              </w:rPr>
              <w:t>وَ الشَّمْسِ وَ ضُحاها</w:t>
            </w:r>
            <w:r>
              <w:rPr>
                <w:rStyle w:val="IndexLink"/>
                <w:rtl w:val="true"/>
              </w:rPr>
              <w:t xml:space="preserve">. </w:t>
            </w:r>
            <w:r>
              <w:rPr>
                <w:rStyle w:val="IndexLink"/>
                <w:rtl w:val="true"/>
              </w:rPr>
              <w:t>وَ الْقَمَرِ إِذا تَلاها</w:t>
            </w:r>
            <w:r>
              <w:rPr>
                <w:rStyle w:val="IndexLink"/>
                <w:rtl w:val="true"/>
              </w:rPr>
              <w:t xml:space="preserve">. </w:t>
            </w:r>
            <w:r>
              <w:rPr>
                <w:rStyle w:val="IndexLink"/>
                <w:rtl w:val="true"/>
              </w:rPr>
              <w:t>وَ النَّهارِ إِذا جَلاّها</w:t>
            </w:r>
            <w:r>
              <w:rPr>
                <w:rStyle w:val="IndexLink"/>
                <w:rtl w:val="true"/>
              </w:rPr>
              <w:t>.</w:t>
              <w:tab/>
            </w:r>
            <w:r>
              <w:rPr>
                <w:rStyle w:val="IndexLink"/>
              </w:rPr>
              <w:t>402</w:t>
            </w:r>
          </w:hyperlink>
        </w:p>
        <w:p>
          <w:pPr>
            <w:pStyle w:val="Contents4"/>
            <w:tabs>
              <w:tab w:val="clear" w:pos="8176"/>
              <w:tab w:val="right" w:pos="9026" w:leader="dot"/>
            </w:tabs>
            <w:rPr/>
          </w:pPr>
          <w:hyperlink w:anchor="__RefHeading___Toc3505859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کَذَّبَتْ ثَمُودُ بِطَغْواها</w:t>
            </w:r>
            <w:r>
              <w:rPr>
                <w:rStyle w:val="IndexLink"/>
                <w:rtl w:val="true"/>
              </w:rPr>
              <w:t xml:space="preserve">. </w:t>
            </w:r>
            <w:r>
              <w:rPr>
                <w:rStyle w:val="IndexLink"/>
                <w:rtl w:val="true"/>
              </w:rPr>
              <w:t>إِذِ انْبَعَثَ أَشْقاها</w:t>
            </w:r>
            <w:r>
              <w:rPr>
                <w:rStyle w:val="IndexLink"/>
                <w:rtl w:val="true"/>
              </w:rPr>
              <w:t xml:space="preserve">. </w:t>
            </w:r>
            <w:r>
              <w:rPr>
                <w:rStyle w:val="IndexLink"/>
                <w:rtl w:val="true"/>
              </w:rPr>
              <w:t>فَقالَ لَهُمْ رَسُولُ اللّهِ ناقَةَ اللّهِ وَ سُقْیاها</w:t>
            </w:r>
            <w:r>
              <w:rPr>
                <w:rStyle w:val="IndexLink"/>
                <w:rtl w:val="true"/>
              </w:rPr>
              <w:t xml:space="preserve">. </w:t>
            </w:r>
            <w:r>
              <w:rPr>
                <w:rStyle w:val="IndexLink"/>
                <w:rtl w:val="true"/>
              </w:rPr>
              <w:t>فَکَذَّبُوهُ فَعَقَرُوها</w:t>
            </w:r>
            <w:r>
              <w:rPr>
                <w:rStyle w:val="IndexLink"/>
                <w:rtl w:val="true"/>
              </w:rPr>
              <w:t>.</w:t>
            </w:r>
            <w:r>
              <w:rPr>
                <w:rStyle w:val="IndexLink"/>
                <w:rtl w:val="true"/>
              </w:rPr>
              <w:t>فَدَمْدَمَ عَلَیْهِمْ رَبُّهُمْ بِذَنْبِهِمْ فَسَوّاها</w:t>
            </w:r>
            <w:r>
              <w:rPr>
                <w:rStyle w:val="IndexLink"/>
                <w:rtl w:val="true"/>
              </w:rPr>
              <w:t>.</w:t>
              <w:tab/>
            </w:r>
            <w:r>
              <w:rPr>
                <w:rStyle w:val="IndexLink"/>
              </w:rPr>
              <w:t>403</w:t>
            </w:r>
          </w:hyperlink>
        </w:p>
        <w:p>
          <w:pPr>
            <w:pStyle w:val="Contents3"/>
            <w:tabs>
              <w:tab w:val="clear" w:pos="8459"/>
              <w:tab w:val="right" w:pos="9026" w:leader="dot"/>
            </w:tabs>
            <w:rPr/>
          </w:pPr>
          <w:hyperlink w:anchor="__RefHeading___Toc3505861_3381743652">
            <w:r>
              <w:rPr>
                <w:webHidden/>
                <w:rStyle w:val="IndexLink"/>
                <w:rtl w:val="true"/>
              </w:rPr>
              <w:t>سورة اللیل</w:t>
            </w:r>
            <w:r>
              <w:rPr>
                <w:rStyle w:val="IndexLink"/>
                <w:rtl w:val="true"/>
              </w:rPr>
              <w:tab/>
            </w:r>
            <w:r>
              <w:rPr>
                <w:rStyle w:val="IndexLink"/>
              </w:rPr>
              <w:t>403</w:t>
            </w:r>
          </w:hyperlink>
        </w:p>
        <w:p>
          <w:pPr>
            <w:pStyle w:val="Contents4"/>
            <w:tabs>
              <w:tab w:val="clear" w:pos="8176"/>
              <w:tab w:val="right" w:pos="9026" w:leader="dot"/>
            </w:tabs>
            <w:rPr/>
          </w:pPr>
          <w:hyperlink w:anchor="__RefHeading___Toc3505863_3381743652">
            <w:r>
              <w:rPr>
                <w:webHidden/>
                <w:rStyle w:val="IndexLink"/>
                <w:rtl w:val="true"/>
              </w:rPr>
              <w:t xml:space="preserve">قوله تعالی </w:t>
            </w:r>
            <w:r>
              <w:rPr>
                <w:rStyle w:val="IndexLink"/>
                <w:rtl w:val="true"/>
              </w:rPr>
              <w:t>«</w:t>
            </w:r>
            <w:r>
              <w:rPr>
                <w:rStyle w:val="IndexLink"/>
                <w:rtl w:val="true"/>
              </w:rPr>
              <w:t>وَ اللَّیْلِ إِذا یَغْشی</w:t>
            </w:r>
            <w:r>
              <w:rPr>
                <w:rStyle w:val="IndexLink"/>
                <w:rtl w:val="true"/>
              </w:rPr>
              <w:t xml:space="preserve">. </w:t>
            </w:r>
            <w:r>
              <w:rPr>
                <w:rStyle w:val="IndexLink"/>
                <w:rtl w:val="true"/>
              </w:rPr>
              <w:t>وَ النَّهارِ إِذا تَجَلّی</w:t>
            </w:r>
            <w:r>
              <w:rPr>
                <w:rStyle w:val="IndexLink"/>
                <w:rtl w:val="true"/>
              </w:rPr>
              <w:t xml:space="preserve">. </w:t>
            </w:r>
            <w:r>
              <w:rPr>
                <w:rStyle w:val="IndexLink"/>
                <w:rtl w:val="true"/>
              </w:rPr>
              <w:t>وَ ما خَلَقَ الذَّکَرَ وَ الْأُنْثی</w:t>
            </w:r>
            <w:r>
              <w:rPr>
                <w:rStyle w:val="IndexLink"/>
                <w:rtl w:val="true"/>
              </w:rPr>
              <w:t>.</w:t>
              <w:tab/>
            </w:r>
            <w:r>
              <w:rPr>
                <w:rStyle w:val="IndexLink"/>
              </w:rPr>
              <w:t>403</w:t>
            </w:r>
          </w:hyperlink>
        </w:p>
        <w:p>
          <w:pPr>
            <w:pStyle w:val="Contents3"/>
            <w:tabs>
              <w:tab w:val="clear" w:pos="8459"/>
              <w:tab w:val="right" w:pos="9026" w:leader="dot"/>
            </w:tabs>
            <w:rPr/>
          </w:pPr>
          <w:hyperlink w:anchor="__RefHeading___Toc3505865_3381743652">
            <w:r>
              <w:rPr>
                <w:webHidden/>
                <w:rStyle w:val="IndexLink"/>
                <w:rtl w:val="true"/>
              </w:rPr>
              <w:t>سورة الضحی</w:t>
            </w:r>
            <w:r>
              <w:rPr>
                <w:rStyle w:val="IndexLink"/>
                <w:rtl w:val="true"/>
              </w:rPr>
              <w:tab/>
            </w:r>
            <w:r>
              <w:rPr>
                <w:rStyle w:val="IndexLink"/>
              </w:rPr>
              <w:t>404</w:t>
            </w:r>
          </w:hyperlink>
        </w:p>
        <w:p>
          <w:pPr>
            <w:pStyle w:val="Contents4"/>
            <w:tabs>
              <w:tab w:val="clear" w:pos="8176"/>
              <w:tab w:val="right" w:pos="9026" w:leader="dot"/>
            </w:tabs>
            <w:rPr/>
          </w:pPr>
          <w:hyperlink w:anchor="__RefHeading___Toc3505867_3381743652">
            <w:r>
              <w:rPr>
                <w:webHidden/>
                <w:rStyle w:val="IndexLink"/>
                <w:rtl w:val="true"/>
              </w:rPr>
              <w:t xml:space="preserve">قوله تعالی </w:t>
            </w:r>
            <w:r>
              <w:rPr>
                <w:rStyle w:val="IndexLink"/>
                <w:rtl w:val="true"/>
              </w:rPr>
              <w:t>«</w:t>
            </w:r>
            <w:r>
              <w:rPr>
                <w:rStyle w:val="IndexLink"/>
                <w:rtl w:val="true"/>
              </w:rPr>
              <w:t>وَ الضُّحی</w:t>
            </w:r>
            <w:r>
              <w:rPr>
                <w:rStyle w:val="IndexLink"/>
                <w:rtl w:val="true"/>
              </w:rPr>
              <w:t xml:space="preserve">. </w:t>
            </w:r>
            <w:r>
              <w:rPr>
                <w:rStyle w:val="IndexLink"/>
                <w:rtl w:val="true"/>
              </w:rPr>
              <w:t>وَ اللَّیْلِ إِذا سَجی</w:t>
            </w:r>
            <w:r>
              <w:rPr>
                <w:rStyle w:val="IndexLink"/>
                <w:rtl w:val="true"/>
              </w:rPr>
              <w:t xml:space="preserve">. </w:t>
            </w:r>
            <w:r>
              <w:rPr>
                <w:rStyle w:val="IndexLink"/>
                <w:rtl w:val="true"/>
              </w:rPr>
              <w:t>ما وَدَّعَکَ رَبُّکَ وَ ما قَلی</w:t>
            </w:r>
            <w:r>
              <w:rPr>
                <w:rStyle w:val="IndexLink"/>
                <w:rtl w:val="true"/>
              </w:rPr>
              <w:t>.</w:t>
              <w:tab/>
            </w:r>
            <w:r>
              <w:rPr>
                <w:rStyle w:val="IndexLink"/>
              </w:rPr>
              <w:t>404</w:t>
            </w:r>
          </w:hyperlink>
        </w:p>
        <w:p>
          <w:pPr>
            <w:pStyle w:val="Contents3"/>
            <w:tabs>
              <w:tab w:val="clear" w:pos="8459"/>
              <w:tab w:val="right" w:pos="9026" w:leader="dot"/>
            </w:tabs>
            <w:rPr/>
          </w:pPr>
          <w:hyperlink w:anchor="__RefHeading___Toc3505869_3381743652">
            <w:r>
              <w:rPr>
                <w:webHidden/>
                <w:rStyle w:val="IndexLink"/>
                <w:rtl w:val="true"/>
              </w:rPr>
              <w:t>سورة الانشراح</w:t>
            </w:r>
            <w:r>
              <w:rPr>
                <w:rStyle w:val="IndexLink"/>
                <w:rtl w:val="true"/>
              </w:rPr>
              <w:tab/>
            </w:r>
            <w:r>
              <w:rPr>
                <w:rStyle w:val="IndexLink"/>
              </w:rPr>
              <w:t>406</w:t>
            </w:r>
          </w:hyperlink>
        </w:p>
        <w:p>
          <w:pPr>
            <w:pStyle w:val="Contents4"/>
            <w:tabs>
              <w:tab w:val="clear" w:pos="8176"/>
              <w:tab w:val="right" w:pos="9026" w:leader="dot"/>
            </w:tabs>
            <w:rPr/>
          </w:pPr>
          <w:hyperlink w:anchor="__RefHeading___Toc3505871_3381743652">
            <w:r>
              <w:rPr>
                <w:webHidden/>
                <w:rStyle w:val="IndexLink"/>
                <w:rtl w:val="true"/>
              </w:rPr>
              <w:t xml:space="preserve">قوله تعالی </w:t>
            </w:r>
            <w:r>
              <w:rPr>
                <w:rStyle w:val="IndexLink"/>
                <w:rtl w:val="true"/>
              </w:rPr>
              <w:t>«</w:t>
            </w:r>
            <w:r>
              <w:rPr>
                <w:rStyle w:val="IndexLink"/>
                <w:rtl w:val="true"/>
              </w:rPr>
              <w:t>أَ لَمْ نَشْرَحْ لَکَ صَدْرَکَ</w:t>
            </w:r>
            <w:r>
              <w:rPr>
                <w:rStyle w:val="IndexLink"/>
                <w:rtl w:val="true"/>
              </w:rPr>
              <w:t xml:space="preserve">. </w:t>
            </w:r>
            <w:r>
              <w:rPr>
                <w:rStyle w:val="IndexLink"/>
                <w:rtl w:val="true"/>
              </w:rPr>
              <w:t>وَ وَضَعْنا عَنْکَ وِزْرَکَ</w:t>
            </w:r>
            <w:r>
              <w:rPr>
                <w:rStyle w:val="IndexLink"/>
                <w:rtl w:val="true"/>
              </w:rPr>
              <w:t xml:space="preserve">. </w:t>
            </w:r>
            <w:r>
              <w:rPr>
                <w:rStyle w:val="IndexLink"/>
                <w:rtl w:val="true"/>
              </w:rPr>
              <w:t>اَلَّذِی أَنْقَضَ ظَهْرَکَ</w:t>
            </w:r>
            <w:r>
              <w:rPr>
                <w:rStyle w:val="IndexLink"/>
                <w:rtl w:val="true"/>
              </w:rPr>
              <w:t xml:space="preserve">. </w:t>
            </w:r>
            <w:r>
              <w:rPr>
                <w:rStyle w:val="IndexLink"/>
                <w:rtl w:val="true"/>
              </w:rPr>
              <w:t>وَ رَفَعْنا لَکَ ذِکْرَکَ</w:t>
            </w:r>
            <w:r>
              <w:rPr>
                <w:rStyle w:val="IndexLink"/>
                <w:rtl w:val="true"/>
              </w:rPr>
              <w:t xml:space="preserve">. </w:t>
            </w:r>
            <w:r>
              <w:rPr>
                <w:rStyle w:val="IndexLink"/>
                <w:rtl w:val="true"/>
              </w:rPr>
              <w:t>فَإِنَّ مَعَ الْعُسْرِ یُسْراً</w:t>
            </w:r>
            <w:r>
              <w:rPr>
                <w:rStyle w:val="IndexLink"/>
                <w:rtl w:val="true"/>
              </w:rPr>
              <w:t xml:space="preserve">. </w:t>
            </w:r>
            <w:r>
              <w:rPr>
                <w:rStyle w:val="IndexLink"/>
                <w:rtl w:val="true"/>
              </w:rPr>
              <w:t>إِنَّ مَعَ الْعُسْرِ یُسْراً</w:t>
            </w:r>
            <w:r>
              <w:rPr>
                <w:rStyle w:val="IndexLink"/>
                <w:rtl w:val="true"/>
              </w:rPr>
              <w:t xml:space="preserve">. </w:t>
            </w:r>
            <w:r>
              <w:rPr>
                <w:rStyle w:val="IndexLink"/>
                <w:rtl w:val="true"/>
              </w:rPr>
              <w:t>فَإِذا فَرَغْتَ فَانْصَبْ وَ إِلی رَبِّکَ فَارْغَبْ</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7</w:t>
            </w:r>
            <w:r>
              <w:rPr>
                <w:rStyle w:val="IndexLink"/>
                <w:rtl w:val="true"/>
              </w:rPr>
              <w:t>.</w:t>
              <w:tab/>
            </w:r>
            <w:r>
              <w:rPr>
                <w:rStyle w:val="IndexLink"/>
              </w:rPr>
              <w:t>406</w:t>
            </w:r>
          </w:hyperlink>
        </w:p>
        <w:p>
          <w:pPr>
            <w:pStyle w:val="Contents3"/>
            <w:tabs>
              <w:tab w:val="clear" w:pos="8459"/>
              <w:tab w:val="right" w:pos="9026" w:leader="dot"/>
            </w:tabs>
            <w:rPr/>
          </w:pPr>
          <w:hyperlink w:anchor="__RefHeading___Toc3505873_3381743652">
            <w:r>
              <w:rPr>
                <w:webHidden/>
                <w:rStyle w:val="IndexLink"/>
                <w:rtl w:val="true"/>
              </w:rPr>
              <w:t>سورة التین</w:t>
            </w:r>
            <w:r>
              <w:rPr>
                <w:rStyle w:val="IndexLink"/>
                <w:rtl w:val="true"/>
              </w:rPr>
              <w:tab/>
            </w:r>
            <w:r>
              <w:rPr>
                <w:rStyle w:val="IndexLink"/>
              </w:rPr>
              <w:t>407</w:t>
            </w:r>
          </w:hyperlink>
        </w:p>
        <w:p>
          <w:pPr>
            <w:pStyle w:val="Contents4"/>
            <w:tabs>
              <w:tab w:val="clear" w:pos="8176"/>
              <w:tab w:val="right" w:pos="9026" w:leader="dot"/>
            </w:tabs>
            <w:rPr/>
          </w:pPr>
          <w:hyperlink w:anchor="__RefHeading___Toc3505875_3381743652">
            <w:r>
              <w:rPr>
                <w:webHidden/>
                <w:rStyle w:val="IndexLink"/>
                <w:rtl w:val="true"/>
              </w:rPr>
              <w:t xml:space="preserve">قوله تعالی </w:t>
            </w:r>
            <w:r>
              <w:rPr>
                <w:rStyle w:val="IndexLink"/>
                <w:rtl w:val="true"/>
              </w:rPr>
              <w:t>«</w:t>
            </w:r>
            <w:r>
              <w:rPr>
                <w:rStyle w:val="IndexLink"/>
                <w:rtl w:val="true"/>
              </w:rPr>
              <w:t>وَ التِّینِ وَ الزَّیْتُونِ</w:t>
            </w:r>
            <w:r>
              <w:rPr>
                <w:rStyle w:val="IndexLink"/>
                <w:rtl w:val="true"/>
              </w:rPr>
              <w:t xml:space="preserve">. </w:t>
            </w:r>
            <w:r>
              <w:rPr>
                <w:rStyle w:val="IndexLink"/>
                <w:rtl w:val="true"/>
              </w:rPr>
              <w:t>وَ طُورِ سِینِینَ</w:t>
            </w:r>
            <w:r>
              <w:rPr>
                <w:rStyle w:val="IndexLink"/>
                <w:rtl w:val="true"/>
              </w:rPr>
              <w:t xml:space="preserve">. </w:t>
            </w:r>
            <w:r>
              <w:rPr>
                <w:rStyle w:val="IndexLink"/>
                <w:rtl w:val="true"/>
              </w:rPr>
              <w:t>وَ هذَا الْبَلَدِ الْأَمِینِ</w:t>
            </w:r>
            <w:r>
              <w:rPr>
                <w:rStyle w:val="IndexLink"/>
                <w:rtl w:val="true"/>
              </w:rPr>
              <w:t xml:space="preserve">. </w:t>
            </w:r>
            <w:r>
              <w:rPr>
                <w:rStyle w:val="IndexLink"/>
                <w:rtl w:val="true"/>
              </w:rPr>
              <w:t>لَقَدْ خَلَقْنَا</w:t>
            </w:r>
            <w:r>
              <w:rPr>
                <w:rStyle w:val="IndexLink"/>
                <w:rtl w:val="true"/>
              </w:rPr>
              <w:tab/>
            </w:r>
            <w:r>
              <w:rPr>
                <w:rStyle w:val="IndexLink"/>
              </w:rPr>
              <w:t>407</w:t>
            </w:r>
          </w:hyperlink>
        </w:p>
        <w:p>
          <w:pPr>
            <w:pStyle w:val="Contents3"/>
            <w:tabs>
              <w:tab w:val="clear" w:pos="8459"/>
              <w:tab w:val="right" w:pos="9026" w:leader="dot"/>
            </w:tabs>
            <w:rPr/>
          </w:pPr>
          <w:hyperlink w:anchor="__RefHeading___Toc3505877_3381743652">
            <w:r>
              <w:rPr>
                <w:webHidden/>
                <w:rStyle w:val="IndexLink"/>
                <w:rtl w:val="true"/>
              </w:rPr>
              <w:t>سورة العلق</w:t>
            </w:r>
            <w:r>
              <w:rPr>
                <w:rStyle w:val="IndexLink"/>
                <w:rtl w:val="true"/>
              </w:rPr>
              <w:tab/>
            </w:r>
            <w:r>
              <w:rPr>
                <w:rStyle w:val="IndexLink"/>
              </w:rPr>
              <w:t>408</w:t>
            </w:r>
          </w:hyperlink>
        </w:p>
        <w:p>
          <w:pPr>
            <w:pStyle w:val="Contents4"/>
            <w:tabs>
              <w:tab w:val="clear" w:pos="8176"/>
              <w:tab w:val="right" w:pos="9026" w:leader="dot"/>
            </w:tabs>
            <w:rPr/>
          </w:pPr>
          <w:hyperlink w:anchor="__RefHeading___Toc3505879_3381743652">
            <w:r>
              <w:rPr>
                <w:webHidden/>
                <w:rStyle w:val="IndexLink"/>
                <w:rtl w:val="true"/>
              </w:rPr>
              <w:t xml:space="preserve">قوله تعالی </w:t>
            </w:r>
            <w:r>
              <w:rPr>
                <w:rStyle w:val="IndexLink"/>
                <w:rtl w:val="true"/>
              </w:rPr>
              <w:t>«</w:t>
            </w:r>
            <w:r>
              <w:rPr>
                <w:rStyle w:val="IndexLink"/>
                <w:rtl w:val="true"/>
              </w:rPr>
              <w:t>اِقْرَأْ بِاسْمِ رَبِّکَ الَّذِی خَلَقَ</w:t>
            </w:r>
            <w:r>
              <w:rPr>
                <w:rStyle w:val="IndexLink"/>
                <w:rtl w:val="true"/>
              </w:rPr>
              <w:t xml:space="preserve">. </w:t>
            </w:r>
            <w:r>
              <w:rPr>
                <w:rStyle w:val="IndexLink"/>
                <w:rtl w:val="true"/>
              </w:rPr>
              <w:t>خَلَقَ الْإِنْسانَ مِنْ عَلَقٍ</w:t>
            </w:r>
            <w:r>
              <w:rPr>
                <w:rStyle w:val="IndexLink"/>
                <w:rtl w:val="true"/>
              </w:rPr>
              <w:t xml:space="preserve">. </w:t>
            </w:r>
            <w:r>
              <w:rPr>
                <w:rStyle w:val="IndexLink"/>
                <w:rtl w:val="true"/>
              </w:rPr>
              <w:t>اِقْرَأْ وَ رَبُّکَ الْأَکْرَمُ</w:t>
            </w:r>
            <w:r>
              <w:rPr>
                <w:rStyle w:val="IndexLink"/>
                <w:rtl w:val="true"/>
              </w:rPr>
              <w:t xml:space="preserve">. </w:t>
            </w:r>
            <w:r>
              <w:rPr>
                <w:rStyle w:val="IndexLink"/>
                <w:rtl w:val="true"/>
              </w:rPr>
              <w:t>اَلَّذِی عَلَّمَ بِالْقَلَمِ</w:t>
            </w:r>
            <w:r>
              <w:rPr>
                <w:rStyle w:val="IndexLink"/>
                <w:rtl w:val="true"/>
              </w:rPr>
              <w:t xml:space="preserve">. </w:t>
            </w:r>
            <w:r>
              <w:rPr>
                <w:rStyle w:val="IndexLink"/>
                <w:rtl w:val="true"/>
              </w:rPr>
              <w:t>عَلَّمَ الْإِنْسانَ ما لَمْ یَعْلَمْ</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10</w:t>
            </w:r>
            <w:r>
              <w:rPr>
                <w:rStyle w:val="IndexLink"/>
                <w:rtl w:val="true"/>
              </w:rPr>
              <w:t>.</w:t>
              <w:tab/>
            </w:r>
            <w:r>
              <w:rPr>
                <w:rStyle w:val="IndexLink"/>
              </w:rPr>
              <w:t>408</w:t>
            </w:r>
          </w:hyperlink>
        </w:p>
        <w:p>
          <w:pPr>
            <w:pStyle w:val="Contents4"/>
            <w:tabs>
              <w:tab w:val="clear" w:pos="8176"/>
              <w:tab w:val="right" w:pos="9026" w:leader="dot"/>
            </w:tabs>
            <w:rPr/>
          </w:pPr>
          <w:hyperlink w:anchor="__RefHeading___Toc3505881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أَ رَأَیْتَ إِنْ کانَ عَلَی الْهُدی</w:t>
            </w:r>
            <w:r>
              <w:rPr>
                <w:rStyle w:val="IndexLink"/>
                <w:rtl w:val="true"/>
              </w:rPr>
              <w:t xml:space="preserve">. </w:t>
            </w:r>
            <w:r>
              <w:rPr>
                <w:rStyle w:val="IndexLink"/>
                <w:rtl w:val="true"/>
              </w:rPr>
              <w:t>أَوْ أَمَرَ بِالتَّقْوی</w:t>
            </w:r>
            <w:r>
              <w:rPr>
                <w:rStyle w:val="IndexLink"/>
                <w:rtl w:val="true"/>
              </w:rPr>
              <w:t xml:space="preserve">. </w:t>
            </w:r>
            <w:r>
              <w:rPr>
                <w:rStyle w:val="IndexLink"/>
                <w:rtl w:val="true"/>
              </w:rPr>
              <w:t>أَ رَأَیْتَ إِنْ کَذَّبَ وَ تَوَلّی</w:t>
            </w:r>
            <w:r>
              <w:rPr>
                <w:rStyle w:val="IndexLink"/>
                <w:rtl w:val="true"/>
              </w:rPr>
              <w:t xml:space="preserve">. </w:t>
            </w:r>
            <w:r>
              <w:rPr>
                <w:rStyle w:val="IndexLink"/>
                <w:rtl w:val="true"/>
              </w:rPr>
              <w:t>أَ لَمْ یَعْلَمْ بِأَنَّ اللّهَ یَری</w:t>
            </w:r>
            <w:r>
              <w:rPr>
                <w:rStyle w:val="IndexLink"/>
                <w:rtl w:val="true"/>
              </w:rPr>
              <w:t xml:space="preserve">. </w:t>
            </w:r>
            <w:r>
              <w:rPr>
                <w:rStyle w:val="IndexLink"/>
                <w:rtl w:val="true"/>
              </w:rPr>
              <w:t>کَلاّ لَئِنْ لَمْ یَنْتَهِ لَنَسْفَعاً بِالنّاصِیَةِ</w:t>
            </w:r>
            <w:r>
              <w:rPr>
                <w:rStyle w:val="IndexLink"/>
                <w:rtl w:val="true"/>
              </w:rPr>
              <w:t xml:space="preserve">. </w:t>
            </w:r>
            <w:r>
              <w:rPr>
                <w:rStyle w:val="IndexLink"/>
                <w:rtl w:val="true"/>
              </w:rPr>
              <w:t>ناصِیَةٍ کاذِبَةٍ خاطِئَةٍ</w:t>
            </w:r>
            <w:r>
              <w:rPr>
                <w:rStyle w:val="IndexLink"/>
                <w:rtl w:val="true"/>
              </w:rPr>
              <w:t xml:space="preserve">» </w:t>
            </w:r>
            <w:r>
              <w:rPr>
                <w:rStyle w:val="IndexLink"/>
                <w:rtl w:val="true"/>
              </w:rPr>
              <w:t>الآیات</w:t>
            </w:r>
            <w:r>
              <w:rPr>
                <w:rStyle w:val="IndexLink"/>
                <w:rtl w:val="true"/>
              </w:rPr>
              <w:t>:</w:t>
            </w:r>
            <w:r>
              <w:rPr>
                <w:rStyle w:val="IndexLink"/>
              </w:rPr>
              <w:t>11</w:t>
            </w:r>
            <w:r>
              <w:rPr>
                <w:rStyle w:val="IndexLink"/>
                <w:rtl w:val="true"/>
              </w:rPr>
              <w:t>-</w:t>
            </w:r>
            <w:r>
              <w:rPr>
                <w:rStyle w:val="IndexLink"/>
              </w:rPr>
              <w:t>19</w:t>
            </w:r>
            <w:r>
              <w:rPr>
                <w:rStyle w:val="IndexLink"/>
                <w:rtl w:val="true"/>
              </w:rPr>
              <w:t>.</w:t>
              <w:tab/>
            </w:r>
            <w:r>
              <w:rPr>
                <w:rStyle w:val="IndexLink"/>
              </w:rPr>
              <w:t>409</w:t>
            </w:r>
          </w:hyperlink>
        </w:p>
        <w:p>
          <w:pPr>
            <w:pStyle w:val="Contents3"/>
            <w:tabs>
              <w:tab w:val="clear" w:pos="8459"/>
              <w:tab w:val="right" w:pos="9026" w:leader="dot"/>
            </w:tabs>
            <w:rPr/>
          </w:pPr>
          <w:hyperlink w:anchor="__RefHeading___Toc3505883_3381743652">
            <w:r>
              <w:rPr>
                <w:webHidden/>
                <w:rStyle w:val="IndexLink"/>
                <w:rtl w:val="true"/>
              </w:rPr>
              <w:t>سورة القدر</w:t>
            </w:r>
            <w:r>
              <w:rPr>
                <w:rStyle w:val="IndexLink"/>
                <w:rtl w:val="true"/>
              </w:rPr>
              <w:tab/>
            </w:r>
            <w:r>
              <w:rPr>
                <w:rStyle w:val="IndexLink"/>
              </w:rPr>
              <w:t>409</w:t>
            </w:r>
          </w:hyperlink>
        </w:p>
        <w:p>
          <w:pPr>
            <w:pStyle w:val="Contents4"/>
            <w:tabs>
              <w:tab w:val="clear" w:pos="8176"/>
              <w:tab w:val="right" w:pos="9026" w:leader="dot"/>
            </w:tabs>
            <w:rPr/>
          </w:pPr>
          <w:hyperlink w:anchor="__RefHeading___Toc3505885_3381743652">
            <w:r>
              <w:rPr>
                <w:webHidden/>
                <w:rStyle w:val="IndexLink"/>
                <w:rtl w:val="true"/>
              </w:rPr>
              <w:t xml:space="preserve">قوله تعالی </w:t>
            </w:r>
            <w:r>
              <w:rPr>
                <w:rStyle w:val="IndexLink"/>
                <w:rtl w:val="true"/>
              </w:rPr>
              <w:t>«</w:t>
            </w:r>
            <w:r>
              <w:rPr>
                <w:rStyle w:val="IndexLink"/>
                <w:rtl w:val="true"/>
              </w:rPr>
              <w:t>إِنّا أَنْزَلْناهُ فِی لَیْلَةِ الْقَدْرِ</w:t>
            </w:r>
            <w:r>
              <w:rPr>
                <w:rStyle w:val="IndexLink"/>
                <w:rtl w:val="true"/>
              </w:rPr>
              <w:t xml:space="preserve">. </w:t>
            </w:r>
            <w:r>
              <w:rPr>
                <w:rStyle w:val="IndexLink"/>
                <w:rtl w:val="true"/>
              </w:rPr>
              <w:t>وَ ما أَدْراکَ ما لَیْلَةُ الْقَدْرِ</w:t>
            </w:r>
            <w:r>
              <w:rPr>
                <w:rStyle w:val="IndexLink"/>
                <w:rtl w:val="true"/>
              </w:rPr>
              <w:t xml:space="preserve">. </w:t>
            </w:r>
            <w:r>
              <w:rPr>
                <w:rStyle w:val="IndexLink"/>
                <w:rtl w:val="true"/>
              </w:rPr>
              <w:t>لَیْلَةُ الْقَدْرِ خَیْرٌ مِنْ أَلْفِ شَهْرٍ</w:t>
            </w:r>
            <w:r>
              <w:rPr>
                <w:rStyle w:val="IndexLink"/>
                <w:rtl w:val="true"/>
              </w:rPr>
              <w:t xml:space="preserve">. </w:t>
            </w:r>
            <w:r>
              <w:rPr>
                <w:rStyle w:val="IndexLink"/>
                <w:rtl w:val="true"/>
              </w:rPr>
              <w:t>تَنَزَّلُ الْمَلائِکَةُ وَ الرُّوحُ فِیها بِإِذْنِ رَبِّهِمْ مِنْ کُلِّ أَمْرٍ</w:t>
            </w:r>
            <w:r>
              <w:rPr>
                <w:rStyle w:val="IndexLink"/>
                <w:rtl w:val="true"/>
              </w:rPr>
              <w:t xml:space="preserve">. </w:t>
            </w:r>
            <w:r>
              <w:rPr>
                <w:rStyle w:val="IndexLink"/>
                <w:rtl w:val="true"/>
              </w:rPr>
              <w:t>سَلامٌ هِیَ حَتّی مَطْلَعِ الْفَجْرِ</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409</w:t>
            </w:r>
          </w:hyperlink>
        </w:p>
        <w:p>
          <w:pPr>
            <w:pStyle w:val="Contents3"/>
            <w:tabs>
              <w:tab w:val="clear" w:pos="8459"/>
              <w:tab w:val="right" w:pos="9026" w:leader="dot"/>
            </w:tabs>
            <w:rPr/>
          </w:pPr>
          <w:hyperlink w:anchor="__RefHeading___Toc3505887_3381743652">
            <w:r>
              <w:rPr>
                <w:webHidden/>
                <w:rStyle w:val="IndexLink"/>
                <w:rtl w:val="true"/>
              </w:rPr>
              <w:t>سورة البینة</w:t>
            </w:r>
            <w:r>
              <w:rPr>
                <w:rStyle w:val="IndexLink"/>
                <w:rtl w:val="true"/>
              </w:rPr>
              <w:tab/>
            </w:r>
            <w:r>
              <w:rPr>
                <w:rStyle w:val="IndexLink"/>
              </w:rPr>
              <w:t>410</w:t>
            </w:r>
          </w:hyperlink>
        </w:p>
        <w:p>
          <w:pPr>
            <w:pStyle w:val="Contents4"/>
            <w:tabs>
              <w:tab w:val="clear" w:pos="8176"/>
              <w:tab w:val="right" w:pos="9026" w:leader="dot"/>
            </w:tabs>
            <w:rPr/>
          </w:pPr>
          <w:hyperlink w:anchor="__RefHeading___Toc3505889_3381743652">
            <w:r>
              <w:rPr>
                <w:webHidden/>
                <w:rStyle w:val="IndexLink"/>
                <w:rtl w:val="true"/>
              </w:rPr>
              <w:t xml:space="preserve">قوله تعالی </w:t>
            </w:r>
            <w:r>
              <w:rPr>
                <w:rStyle w:val="IndexLink"/>
                <w:rtl w:val="true"/>
              </w:rPr>
              <w:t>«</w:t>
            </w:r>
            <w:r>
              <w:rPr>
                <w:rStyle w:val="IndexLink"/>
                <w:rtl w:val="true"/>
              </w:rPr>
              <w:t>لَمْ یَکُنِ الَّذِینَ کَفَرُوا مِنْ أَهْلِ الْکِتابِ وَ الْمُشْرِکِینَ مُنْفَکِّینَ حَتّی تَأْتِیَهُمُ الْبَیِّنَةُ</w:t>
            </w:r>
            <w:r>
              <w:rPr>
                <w:rStyle w:val="IndexLink"/>
                <w:rtl w:val="true"/>
              </w:rPr>
              <w:t xml:space="preserve">. </w:t>
            </w:r>
            <w:r>
              <w:rPr>
                <w:rStyle w:val="IndexLink"/>
                <w:rtl w:val="true"/>
              </w:rPr>
              <w:t>رَسُولٌ مِنَ اللّهِ یَتْلُوا صُحُفاً مُطَهَّرَةً</w:t>
            </w:r>
            <w:r>
              <w:rPr>
                <w:rStyle w:val="IndexLink"/>
                <w:rtl w:val="true"/>
              </w:rPr>
              <w:t xml:space="preserve">. </w:t>
            </w:r>
            <w:r>
              <w:rPr>
                <w:rStyle w:val="IndexLink"/>
                <w:rtl w:val="true"/>
              </w:rPr>
              <w:t>فِیها کُتُبٌ قَیِّمَةٌ</w:t>
            </w:r>
            <w:r>
              <w:rPr>
                <w:rStyle w:val="IndexLink"/>
                <w:rtl w:val="true"/>
              </w:rPr>
              <w:t xml:space="preserve">. </w:t>
            </w:r>
            <w:r>
              <w:rPr>
                <w:rStyle w:val="IndexLink"/>
                <w:rtl w:val="true"/>
              </w:rPr>
              <w:t>وَ ما تَفَرَّقَ الَّذِینَ أُوتُوا الْکِتابَ إِلاّ مِنْ بَعْدِ ما جاءَتْهُمُ الْبَیِّنَةُ</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410</w:t>
            </w:r>
          </w:hyperlink>
        </w:p>
        <w:p>
          <w:pPr>
            <w:pStyle w:val="Contents3"/>
            <w:tabs>
              <w:tab w:val="clear" w:pos="8459"/>
              <w:tab w:val="right" w:pos="9026" w:leader="dot"/>
            </w:tabs>
            <w:rPr/>
          </w:pPr>
          <w:hyperlink w:anchor="__RefHeading___Toc3505891_3381743652">
            <w:r>
              <w:rPr>
                <w:webHidden/>
                <w:rStyle w:val="IndexLink"/>
                <w:rtl w:val="true"/>
              </w:rPr>
              <w:t>سورة الزلزلة</w:t>
            </w:r>
            <w:r>
              <w:rPr>
                <w:rStyle w:val="IndexLink"/>
                <w:rtl w:val="true"/>
              </w:rPr>
              <w:tab/>
            </w:r>
            <w:r>
              <w:rPr>
                <w:rStyle w:val="IndexLink"/>
              </w:rPr>
              <w:t>412</w:t>
            </w:r>
          </w:hyperlink>
        </w:p>
        <w:p>
          <w:pPr>
            <w:pStyle w:val="Contents4"/>
            <w:tabs>
              <w:tab w:val="clear" w:pos="8176"/>
              <w:tab w:val="right" w:pos="9026" w:leader="dot"/>
            </w:tabs>
            <w:rPr/>
          </w:pPr>
          <w:hyperlink w:anchor="__RefHeading___Toc3505893_3381743652">
            <w:r>
              <w:rPr>
                <w:webHidden/>
                <w:rStyle w:val="IndexLink"/>
                <w:rtl w:val="true"/>
              </w:rPr>
              <w:t xml:space="preserve">قوله تعالی </w:t>
            </w:r>
            <w:r>
              <w:rPr>
                <w:rStyle w:val="IndexLink"/>
                <w:rtl w:val="true"/>
              </w:rPr>
              <w:t>«</w:t>
            </w:r>
            <w:r>
              <w:rPr>
                <w:rStyle w:val="IndexLink"/>
                <w:rtl w:val="true"/>
              </w:rPr>
              <w:t>إِذا زُلْزِلَتِ الْأَرْضُ زِلْزالَها</w:t>
            </w:r>
            <w:r>
              <w:rPr>
                <w:rStyle w:val="IndexLink"/>
                <w:rtl w:val="true"/>
              </w:rPr>
              <w:t xml:space="preserve">. </w:t>
            </w:r>
            <w:r>
              <w:rPr>
                <w:rStyle w:val="IndexLink"/>
                <w:rtl w:val="true"/>
              </w:rPr>
              <w:t>وَ أَخْرَجَتِ الْأَرْضُ أَثْقالَها</w:t>
            </w:r>
            <w:r>
              <w:rPr>
                <w:rStyle w:val="IndexLink"/>
                <w:rtl w:val="true"/>
              </w:rPr>
              <w:t xml:space="preserve">. </w:t>
            </w:r>
            <w:r>
              <w:rPr>
                <w:rStyle w:val="IndexLink"/>
                <w:rtl w:val="true"/>
              </w:rPr>
              <w:t>وَ قالَ الْإِنْسانُ ما لَها</w:t>
            </w:r>
            <w:r>
              <w:rPr>
                <w:rStyle w:val="IndexLink"/>
                <w:rtl w:val="true"/>
              </w:rPr>
              <w:t xml:space="preserve">. </w:t>
            </w:r>
            <w:r>
              <w:rPr>
                <w:rStyle w:val="IndexLink"/>
                <w:rtl w:val="true"/>
              </w:rPr>
              <w:t>یَوْمَئِذٍ تُحَدِّثُ أَخْبارَها</w:t>
            </w:r>
            <w:r>
              <w:rPr>
                <w:rStyle w:val="IndexLink"/>
                <w:rtl w:val="true"/>
              </w:rPr>
              <w:t xml:space="preserve">. </w:t>
            </w:r>
            <w:r>
              <w:rPr>
                <w:rStyle w:val="IndexLink"/>
                <w:rtl w:val="true"/>
              </w:rPr>
              <w:t>بِأَنَّ رَبَّکَ أَوْحی لَها</w:t>
            </w:r>
            <w:r>
              <w:rPr>
                <w:rStyle w:val="IndexLink"/>
                <w:rtl w:val="true"/>
              </w:rPr>
              <w:t xml:space="preserve">. </w:t>
            </w:r>
            <w:r>
              <w:rPr>
                <w:rStyle w:val="IndexLink"/>
                <w:rtl w:val="true"/>
              </w:rPr>
              <w:t>یَوْمَئِذٍ یَصْدُرُ النّاسُ أَشْتاتاً</w:t>
            </w:r>
            <w:r>
              <w:rPr>
                <w:rStyle w:val="IndexLink"/>
                <w:rtl w:val="true"/>
              </w:rPr>
              <w:t xml:space="preserve">» </w:t>
            </w:r>
            <w:r>
              <w:rPr>
                <w:rStyle w:val="IndexLink"/>
                <w:rtl w:val="true"/>
              </w:rPr>
              <w:t>الآیات</w:t>
            </w:r>
            <w:r>
              <w:rPr>
                <w:rStyle w:val="IndexLink"/>
                <w:rtl w:val="true"/>
              </w:rPr>
              <w:t>:</w:t>
            </w:r>
            <w:r>
              <w:rPr>
                <w:rStyle w:val="IndexLink"/>
              </w:rPr>
              <w:t>1</w:t>
            </w:r>
            <w:r>
              <w:rPr>
                <w:rStyle w:val="IndexLink"/>
                <w:rtl w:val="true"/>
              </w:rPr>
              <w:t>-</w:t>
            </w:r>
            <w:r>
              <w:rPr>
                <w:rStyle w:val="IndexLink"/>
              </w:rPr>
              <w:t>8</w:t>
            </w:r>
            <w:r>
              <w:rPr>
                <w:rStyle w:val="IndexLink"/>
                <w:rtl w:val="true"/>
              </w:rPr>
              <w:t>.</w:t>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8_152266"/>
      <w:bookmarkStart w:id="1" w:name="pg14058_152266"/>
      <w:bookmarkEnd w:id="1"/>
    </w:p>
    <w:p>
      <w:pPr>
        <w:pStyle w:val="Heading2"/>
        <w:numPr>
          <w:ilvl w:val="1"/>
          <w:numId w:val="1"/>
        </w:numPr>
        <w:rPr/>
      </w:pPr>
      <w:bookmarkStart w:id="2" w:name="pg14058_152266"/>
      <w:bookmarkStart w:id="3" w:name="__RefHeading___Toc350451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محمدبن حسن، ق</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تفسیر القرآن و النکت المستخرجه من کتاب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احمدبن ادریس الحلی؛ تحقیق مهدی الرجائی؛ اشراف محمود المرعشی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المرعشی العامله،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محمدبن احمد،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محمود،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4519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محمد و آله الطاهرین المعصومین و اللعنة الدائمة علی أعدائهم أجمعین الی یوم الدین</w:t>
      </w:r>
      <w:bookmarkStart w:id="7" w:name="pg14058_152270"/>
    </w:p>
    <w:p>
      <w:pPr>
        <w:pStyle w:val="Heading2"/>
        <w:numPr>
          <w:ilvl w:val="1"/>
          <w:numId w:val="1"/>
        </w:numPr>
        <w:rPr/>
      </w:pPr>
      <w:bookmarkStart w:id="8" w:name="__RefHeading___Toc3504521_3381743652"/>
      <w:bookmarkStart w:id="9" w:name="_Toc3"/>
      <w:bookmarkEnd w:id="7"/>
      <w:bookmarkEnd w:id="8"/>
      <w:r>
        <w:rPr>
          <w:rtl w:val="true"/>
        </w:rPr>
        <w:t>التعلیق من الجزء السادس</w:t>
      </w:r>
      <w:bookmarkEnd w:id="9"/>
    </w:p>
    <w:p>
      <w:pPr>
        <w:pStyle w:val="Heading3"/>
        <w:numPr>
          <w:ilvl w:val="2"/>
          <w:numId w:val="1"/>
        </w:numPr>
        <w:rPr/>
      </w:pPr>
      <w:bookmarkStart w:id="10" w:name="__RefHeading___Toc3504523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فی تفسیر القرآن یشتمل علی بقیة هود و سورة یوسف و سورة الرعد و سورة ابراهیم و سورة الحجر و سورة النحل و سورة بنی إسرائیل و بعض الکهف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&lt;</w:t>
      </w:r>
    </w:p>
    <w:p>
      <w:pPr>
        <w:pStyle w:val="Heading3"/>
        <w:numPr>
          <w:ilvl w:val="2"/>
          <w:numId w:val="1"/>
        </w:numPr>
        <w:rPr/>
      </w:pPr>
      <w:bookmarkStart w:id="12" w:name="__RefHeading___Toc3504525_3381743652"/>
      <w:bookmarkStart w:id="13" w:name="_Toc5"/>
      <w:bookmarkEnd w:id="12"/>
      <w:r>
        <w:rPr>
          <w:rtl w:val="true"/>
        </w:rPr>
        <w:t>تتمة سورة هود</w:t>
      </w:r>
      <w:bookmarkEnd w:id="13"/>
    </w:p>
    <w:p>
      <w:pPr>
        <w:pStyle w:val="Heading4"/>
        <w:numPr>
          <w:ilvl w:val="3"/>
          <w:numId w:val="1"/>
        </w:numPr>
        <w:rPr/>
      </w:pPr>
      <w:bookmarkStart w:id="14" w:name="__RefHeading___Toc3504527_3381743652"/>
      <w:bookmarkStart w:id="15" w:name="_Toc6"/>
      <w:bookmarkEnd w:id="14"/>
      <w:r>
        <w:rPr>
          <w:rtl w:val="true"/>
        </w:rPr>
        <w:t>فصل</w:t>
      </w:r>
      <w:r>
        <w:rPr>
          <w:rtl w:val="true"/>
        </w:rPr>
        <w:t>:</w:t>
      </w:r>
      <w:r>
        <w:rPr>
          <w:rtl w:val="true"/>
        </w:rPr>
        <w:t xml:space="preserve">قوله سبحانه </w:t>
      </w:r>
      <w:r>
        <w:rPr>
          <w:rtl w:val="true"/>
        </w:rPr>
        <w:t>«</w:t>
      </w:r>
      <w:r>
        <w:rPr>
          <w:rtl w:val="true"/>
        </w:rPr>
        <w:t>یا نُوحُ إِنَّهُ لَیْسَ مِنْ أَهْلِکَ إِنَّهُ عَمَلٌ غَیْرُ صالِحٍ</w:t>
      </w:r>
      <w:r>
        <w:rPr>
          <w:rtl w:val="true"/>
        </w:rPr>
        <w:t xml:space="preserve">» </w:t>
      </w:r>
      <w:r>
        <w:rPr>
          <w:rtl w:val="true"/>
        </w:rPr>
        <w:t>الایة</w:t>
      </w:r>
      <w:r>
        <w:rPr>
          <w:rtl w:val="true"/>
        </w:rPr>
        <w:t>:</w:t>
      </w:r>
      <w:r>
        <w:rPr/>
        <w:t>46</w:t>
      </w:r>
      <w:r>
        <w:rPr>
          <w:rtl w:val="true"/>
        </w:rPr>
        <w:t>.</w:t>
      </w:r>
      <w:bookmarkEnd w:id="15"/>
    </w:p>
    <w:p>
      <w:pPr>
        <w:pStyle w:val="BookText"/>
        <w:rPr/>
      </w:pPr>
      <w:r>
        <w:rPr>
          <w:rFonts w:ascii="IRNazanin" w:hAnsi="IRNazanin" w:eastAsia="IRNazanin"/>
          <w:color w:val="111111"/>
          <w:sz w:val="28"/>
          <w:sz w:val="28"/>
          <w:szCs w:val="28"/>
          <w:rtl w:val="true"/>
          <w:lang w:bidi="fa-IR"/>
        </w:rPr>
        <w:t>فی هذه الایة حکایة عما أجاب اللّه تعالی به نوحا حین سأله نجاة ابنه،بأن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انه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سعید بن جبیر و الضحاک و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من أهلک الذین وعدتک بنجاتهم معک،و أنه کان ابنه لصلبه،بدلالة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فأضافه الیه اضافة مطلقة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بذلک لیس من أهل دینک،کما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أراد علی دیننا</w:t>
      </w:r>
      <w:r>
        <w:rPr>
          <w:rFonts w:eastAsia="IRNazanin" w:cs="IRNazanin"/>
          <w:color w:val="111111"/>
          <w:sz w:val="28"/>
          <w:szCs w:val="28"/>
          <w:rtl w:val="true"/>
          <w:lang w:bidi="fa-IR"/>
        </w:rPr>
        <w:t>.</w:t>
      </w:r>
      <w:bookmarkStart w:id="16" w:name="pg14058_152271"/>
    </w:p>
    <w:p>
      <w:pPr>
        <w:pStyle w:val="BookText"/>
        <w:rPr/>
      </w:pPr>
      <w:bookmarkEnd w:id="16"/>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لغیر رشدة و ولد علی فراشه،فسأل نوح علی الظاهر،فأعلمه اللّه باطن الامر،فنفاه منه علی ما علمه،فیکون علی هذا هو نفسه عملا </w:t>
      </w:r>
      <w:r>
        <w:rPr>
          <w:rStyle w:val="FootnoteAnchor"/>
          <w:rtl w:val="true"/>
        </w:rPr>
        <w:footnoteReference w:id="2"/>
      </w:r>
      <w:r>
        <w:rPr>
          <w:rFonts w:ascii="IRNazanin" w:hAnsi="IRNazanin" w:eastAsia="IRNazanin"/>
          <w:color w:val="111111"/>
          <w:sz w:val="28"/>
          <w:sz w:val="28"/>
          <w:szCs w:val="28"/>
          <w:rtl w:val="true"/>
          <w:lang w:bidi="fa-IR"/>
        </w:rPr>
        <w:t>غیر صالح،کما یقولون الشعر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ضعیف،لان فی ذلک طعنا علی النبی،و اضافة ما لا یلیق 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زنت امرأة نبی قط،و کانت الخیانة من امرأة نوح أنها کانت تنسبه الی الجنون و الخیانة من امرأة لوط أنها کانت تدل علی أضیافه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علیه السّلام أنه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 المرأة،و أنه کان ربیبه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علی بن الحسین علیهم السّلام و عروة بن الزبیر أنهما قرءا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ترک الالف کراهیة ما یخالف المصحف،و أراد أن ینسباه الی المرأة و ان لم یکن ابنه لصلبه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 عن القبیح بما یدعو الی الجهل علی وجه الترغیب و الترهیب و الصحیح أن الجهل قبیح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قبیحا إذا وقع عن تعمد،فأما إذا وقع غلطا أو سهوا،لم یکن قبیحا و لا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بصحیح،لان استحقاق الذم علیه یشرط بالعمد،فأما قبحه فلا کما نقوله فی الظلم سواء</w:t>
      </w:r>
      <w:r>
        <w:rPr>
          <w:rFonts w:eastAsia="IRNazanin" w:cs="IRNazanin"/>
          <w:color w:val="111111"/>
          <w:sz w:val="28"/>
          <w:szCs w:val="28"/>
          <w:rtl w:val="true"/>
          <w:lang w:bidi="fa-IR"/>
        </w:rPr>
        <w:t>.</w:t>
      </w:r>
    </w:p>
    <w:p>
      <w:pPr>
        <w:pStyle w:val="Heading4"/>
        <w:numPr>
          <w:ilvl w:val="3"/>
          <w:numId w:val="1"/>
        </w:numPr>
        <w:rPr/>
      </w:pPr>
      <w:bookmarkStart w:id="17" w:name="__RefHeading___Toc3504529_3381743652"/>
      <w:bookmarkStart w:id="18" w:name="_Toc7"/>
      <w:bookmarkEnd w:id="17"/>
      <w:r>
        <w:rPr>
          <w:rtl w:val="true"/>
        </w:rPr>
        <w:t>فصل</w:t>
      </w:r>
      <w:r>
        <w:rPr>
          <w:rtl w:val="true"/>
        </w:rPr>
        <w:t>:</w:t>
      </w:r>
      <w:r>
        <w:rPr>
          <w:rtl w:val="true"/>
        </w:rPr>
        <w:t xml:space="preserve">قوله </w:t>
      </w:r>
      <w:r>
        <w:rPr>
          <w:rtl w:val="true"/>
        </w:rPr>
        <w:t>«</w:t>
      </w:r>
      <w:r>
        <w:rPr>
          <w:rtl w:val="true"/>
        </w:rPr>
        <w:t>قالَ رَبِّ إِنِّی أَعُوذُ بِکَ</w:t>
      </w:r>
      <w:r>
        <w:rPr>
          <w:rtl w:val="true"/>
        </w:rPr>
        <w:t xml:space="preserve">» </w:t>
      </w:r>
      <w:r>
        <w:rPr>
          <w:rtl w:val="true"/>
        </w:rPr>
        <w:t>الایة</w:t>
      </w:r>
      <w:r>
        <w:rPr>
          <w:rtl w:val="true"/>
        </w:rPr>
        <w:t>:</w:t>
      </w:r>
      <w:r>
        <w:rPr/>
        <w:t>47</w:t>
      </w:r>
      <w:r>
        <w:rPr>
          <w:rtl w:val="true"/>
        </w:rPr>
        <w:t>.</w:t>
      </w:r>
      <w:bookmarkEnd w:id="18"/>
    </w:p>
    <w:p>
      <w:pPr>
        <w:pStyle w:val="BookText"/>
        <w:rPr/>
      </w:pPr>
      <w:r>
        <w:rPr>
          <w:rFonts w:ascii="IRNazanin" w:hAnsi="IRNazanin" w:eastAsia="IRNazanin"/>
          <w:color w:val="111111"/>
          <w:sz w:val="28"/>
          <w:sz w:val="28"/>
          <w:szCs w:val="28"/>
          <w:rtl w:val="true"/>
          <w:lang w:bidi="fa-IR"/>
        </w:rPr>
        <w:t>العیاذة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النجاة بما یمنع من الشر،یقال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 یعوذ عوذا و عیاذا فهو عائذ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بما یمنع من الشر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3504531_3381743652"/>
      <w:bookmarkStart w:id="20" w:name="_Toc8"/>
      <w:bookmarkEnd w:id="19"/>
      <w:r>
        <w:rPr>
          <w:rtl w:val="true"/>
        </w:rPr>
        <w:t>فصل</w:t>
      </w:r>
      <w:r>
        <w:rPr>
          <w:rtl w:val="true"/>
        </w:rPr>
        <w:t>:</w:t>
      </w:r>
      <w:r>
        <w:rPr>
          <w:rtl w:val="true"/>
        </w:rPr>
        <w:t xml:space="preserve">قوله </w:t>
      </w:r>
      <w:r>
        <w:rPr>
          <w:rtl w:val="true"/>
        </w:rPr>
        <w:t>«</w:t>
      </w:r>
      <w:r>
        <w:rPr>
          <w:rtl w:val="true"/>
        </w:rPr>
        <w:t>یا نُوحُ اهْبِطْ بِسَلامٍ</w:t>
      </w:r>
      <w:r>
        <w:rPr>
          <w:rtl w:val="true"/>
        </w:rPr>
        <w:t xml:space="preserve">» </w:t>
      </w:r>
      <w:r>
        <w:rPr>
          <w:rtl w:val="true"/>
        </w:rPr>
        <w:t>الایة</w:t>
      </w:r>
      <w:r>
        <w:rPr>
          <w:rtl w:val="true"/>
        </w:rPr>
        <w:t>:</w:t>
      </w:r>
      <w:r>
        <w:rPr/>
        <w:t>48</w:t>
      </w:r>
      <w:r>
        <w:rPr>
          <w:rtl w:val="true"/>
        </w:rPr>
        <w:t>.</w:t>
      </w:r>
      <w:bookmarkStart w:id="21" w:name="pg14058_152272"/>
      <w:bookmarkEnd w:id="20"/>
    </w:p>
    <w:p>
      <w:pPr>
        <w:pStyle w:val="BookText"/>
        <w:rPr/>
      </w:pPr>
      <w:bookmarkEnd w:id="21"/>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بسلامة منا و تحیة منا،قال الأعشی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الحول ثم اسم السلام علیکما و من یبک حولا کاملا فقد اعتذر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بمعنی و السلام علیکما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بتسلیم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دائمة و خیر ثابت حالا بعد حال،و أصله الثبوت فمنه البروک و البرکة لثبوت الماء فیها،قال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ینجی من الغمرات الا براکاء القتال أو الفرار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تعظیمه بما لم یزل و لا یزال</w:t>
      </w:r>
      <w:r>
        <w:rPr>
          <w:rFonts w:eastAsia="IRNazanin" w:cs="IRNazanin"/>
          <w:color w:val="111111"/>
          <w:sz w:val="28"/>
          <w:szCs w:val="28"/>
          <w:rtl w:val="true"/>
          <w:lang w:bidi="fa-IR"/>
        </w:rPr>
        <w:t>.</w:t>
      </w:r>
    </w:p>
    <w:p>
      <w:pPr>
        <w:pStyle w:val="Heading4"/>
        <w:numPr>
          <w:ilvl w:val="3"/>
          <w:numId w:val="1"/>
        </w:numPr>
        <w:rPr/>
      </w:pPr>
      <w:bookmarkStart w:id="22" w:name="__RefHeading___Toc3504533_3381743652"/>
      <w:bookmarkStart w:id="23" w:name="_Toc9"/>
      <w:bookmarkEnd w:id="22"/>
      <w:r>
        <w:rPr>
          <w:rtl w:val="true"/>
        </w:rPr>
        <w:t>فصل</w:t>
      </w:r>
      <w:r>
        <w:rPr>
          <w:rtl w:val="true"/>
        </w:rPr>
        <w:t>:</w:t>
      </w:r>
      <w:r>
        <w:rPr>
          <w:rtl w:val="true"/>
        </w:rPr>
        <w:t xml:space="preserve">قوله </w:t>
      </w:r>
      <w:r>
        <w:rPr>
          <w:rtl w:val="true"/>
        </w:rPr>
        <w:t>«</w:t>
      </w:r>
      <w:r>
        <w:rPr>
          <w:rtl w:val="true"/>
        </w:rPr>
        <w:t>وَ إِلی عادٍ أَخاهُمْ هُوداً</w:t>
      </w:r>
      <w:r>
        <w:rPr>
          <w:rtl w:val="true"/>
        </w:rPr>
        <w:t xml:space="preserve">» </w:t>
      </w:r>
      <w:r>
        <w:rPr>
          <w:rtl w:val="true"/>
        </w:rPr>
        <w:t>الایة</w:t>
      </w:r>
      <w:r>
        <w:rPr>
          <w:rtl w:val="true"/>
        </w:rPr>
        <w:t>:</w:t>
      </w:r>
      <w:r>
        <w:rPr/>
        <w:t>50</w:t>
      </w:r>
      <w:r>
        <w:rPr>
          <w:rtl w:val="true"/>
        </w:rPr>
        <w:t>.</w:t>
      </w:r>
      <w:bookmarkEnd w:id="23"/>
    </w:p>
    <w:p>
      <w:pPr>
        <w:pStyle w:val="BookText"/>
        <w:rPr/>
      </w:pPr>
      <w:r>
        <w:rPr>
          <w:rFonts w:ascii="IRNazanin" w:hAnsi="IRNazanin" w:eastAsia="IRNazanin"/>
          <w:color w:val="111111"/>
          <w:sz w:val="28"/>
          <w:sz w:val="28"/>
          <w:szCs w:val="28"/>
          <w:rtl w:val="true"/>
          <w:lang w:bidi="fa-IR"/>
        </w:rPr>
        <w:t>انما سمی عادا أخا هود مع أنهم کفار و هو نبی،لان المراد بذلک الاخوة فی النسب لا فی الدین،فحذف لدلالة الحال علیه،و لو لا ذلک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الیهم لأنه کان علی لسانهم</w:t>
      </w:r>
      <w:r>
        <w:rPr>
          <w:rFonts w:eastAsia="IRNazanin" w:cs="IRNazanin"/>
          <w:color w:val="111111"/>
          <w:sz w:val="28"/>
          <w:szCs w:val="28"/>
          <w:rtl w:val="true"/>
          <w:lang w:bidi="fa-IR"/>
        </w:rPr>
        <w:t>.</w:t>
      </w:r>
    </w:p>
    <w:p>
      <w:pPr>
        <w:pStyle w:val="Heading4"/>
        <w:numPr>
          <w:ilvl w:val="3"/>
          <w:numId w:val="1"/>
        </w:numPr>
        <w:rPr/>
      </w:pPr>
      <w:bookmarkStart w:id="24" w:name="__RefHeading___Toc3504535_3381743652"/>
      <w:bookmarkStart w:id="25" w:name="_Toc10"/>
      <w:bookmarkEnd w:id="24"/>
      <w:r>
        <w:rPr>
          <w:rtl w:val="true"/>
        </w:rPr>
        <w:t>فصل</w:t>
      </w:r>
      <w:r>
        <w:rPr>
          <w:rtl w:val="true"/>
        </w:rPr>
        <w:t>:</w:t>
      </w:r>
      <w:r>
        <w:rPr>
          <w:rtl w:val="true"/>
        </w:rPr>
        <w:t xml:space="preserve">قوله </w:t>
      </w:r>
      <w:r>
        <w:rPr>
          <w:rtl w:val="true"/>
        </w:rPr>
        <w:t>«</w:t>
      </w:r>
      <w:r>
        <w:rPr>
          <w:rtl w:val="true"/>
        </w:rPr>
        <w:t>إِنِّی تَوَکَّلْتُ عَلَی اللّهِ رَبِّی وَ رَبِّکُمْ ما مِنْ دَابَّةٍ إِلاّ هُوَ آخِذٌ بِناصِیَتِها</w:t>
      </w:r>
      <w:r>
        <w:rPr>
          <w:rtl w:val="true"/>
        </w:rPr>
        <w:t xml:space="preserve">» </w:t>
      </w:r>
      <w:r>
        <w:rPr>
          <w:rtl w:val="true"/>
        </w:rPr>
        <w:t>الایة</w:t>
      </w:r>
      <w:r>
        <w:rPr>
          <w:rtl w:val="true"/>
        </w:rPr>
        <w:t>:</w:t>
      </w:r>
      <w:r>
        <w:rPr/>
        <w:t>56</w:t>
      </w:r>
      <w:r>
        <w:rPr>
          <w:rtl w:val="true"/>
        </w:rPr>
        <w:t>.</w:t>
      </w:r>
      <w:bookmarkEnd w:id="25"/>
    </w:p>
    <w:p>
      <w:pPr>
        <w:pStyle w:val="BookText"/>
        <w:rPr/>
      </w:pPr>
      <w:r>
        <w:rPr>
          <w:rFonts w:ascii="IRNazanin" w:hAnsi="IRNazanin" w:eastAsia="IRNazanin"/>
          <w:color w:val="111111"/>
          <w:sz w:val="28"/>
          <w:sz w:val="28"/>
          <w:szCs w:val="28"/>
          <w:rtl w:val="true"/>
          <w:lang w:bidi="fa-IR"/>
        </w:rPr>
        <w:t>التوکل تفویض الامر الی اللّه تعالی علی طاعته فیما أمر به،لان ذلک من تسلیم التدبیر له،لان أفعاله تعالی کلها جاریة علی ما هو أصلح للخلق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الشعر،و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فَیُؤْخَذُ بِالنَّواصِی وَ الْأَقْدامِ</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و فی جر الرجل بناصیته إذلال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الناصیة الاتصال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 بناصی 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الاخیرة متصلة بالأولی،قال الشاعر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فیء تناصیها بلا دفیء</w:t>
      </w:r>
      <w:bookmarkStart w:id="26" w:name="pg14058_152273"/>
    </w:p>
    <w:p>
      <w:pPr>
        <w:pStyle w:val="Heading4"/>
        <w:numPr>
          <w:ilvl w:val="3"/>
          <w:numId w:val="1"/>
        </w:numPr>
        <w:rPr/>
      </w:pPr>
      <w:bookmarkStart w:id="27" w:name="__RefHeading___Toc3504537_3381743652"/>
      <w:bookmarkStart w:id="28" w:name="_Toc11"/>
      <w:bookmarkEnd w:id="26"/>
      <w:bookmarkEnd w:id="27"/>
      <w:r>
        <w:rPr>
          <w:rtl w:val="true"/>
        </w:rPr>
        <w:t>فصل</w:t>
      </w:r>
      <w:r>
        <w:rPr>
          <w:rtl w:val="true"/>
        </w:rPr>
        <w:t>:</w:t>
      </w:r>
      <w:r>
        <w:rPr>
          <w:rtl w:val="true"/>
        </w:rPr>
        <w:t xml:space="preserve">قوله </w:t>
      </w:r>
      <w:r>
        <w:rPr>
          <w:rtl w:val="true"/>
        </w:rPr>
        <w:t>«</w:t>
      </w:r>
      <w:r>
        <w:rPr>
          <w:rtl w:val="true"/>
        </w:rPr>
        <w:t>وَ تِلْکَ عادٌ جَحَدُوا</w:t>
      </w:r>
      <w:r>
        <w:rPr>
          <w:rtl w:val="true"/>
        </w:rPr>
        <w:t xml:space="preserve">» </w:t>
      </w:r>
      <w:r>
        <w:rPr>
          <w:rtl w:val="true"/>
        </w:rPr>
        <w:t>الایة</w:t>
      </w:r>
      <w:r>
        <w:rPr>
          <w:rtl w:val="true"/>
        </w:rPr>
        <w:t>:</w:t>
      </w:r>
      <w:r>
        <w:rPr/>
        <w:t>59</w:t>
      </w:r>
      <w:r>
        <w:rPr>
          <w:rtl w:val="true"/>
        </w:rPr>
        <w:t>.</w:t>
      </w:r>
      <w:bookmarkEnd w:id="28"/>
    </w:p>
    <w:p>
      <w:pPr>
        <w:pStyle w:val="BookText"/>
        <w:rPr/>
      </w:pPr>
      <w:r>
        <w:rPr>
          <w:rFonts w:ascii="IRNazanin" w:hAnsi="IRNazanin" w:eastAsia="IRNazanin"/>
          <w:color w:val="111111"/>
          <w:sz w:val="28"/>
          <w:sz w:val="28"/>
          <w:szCs w:val="28"/>
          <w:rtl w:val="true"/>
          <w:lang w:bidi="fa-IR"/>
        </w:rPr>
        <w:t>الجحد ضد الاعتراف،و النفی نقیض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الجحد خبر بأن المعنی لا یعرف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النفی خبر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 إنکارک بلسانک ما تستیقنه نفسک</w:t>
      </w:r>
      <w:r>
        <w:rPr>
          <w:rFonts w:eastAsia="IRNazanin" w:cs="IRNazanin"/>
          <w:color w:val="111111"/>
          <w:sz w:val="28"/>
          <w:szCs w:val="28"/>
          <w:rtl w:val="true"/>
          <w:lang w:bidi="fa-IR"/>
        </w:rPr>
        <w:t>.</w:t>
      </w:r>
    </w:p>
    <w:p>
      <w:pPr>
        <w:pStyle w:val="Heading4"/>
        <w:numPr>
          <w:ilvl w:val="3"/>
          <w:numId w:val="1"/>
        </w:numPr>
        <w:rPr/>
      </w:pPr>
      <w:bookmarkStart w:id="29" w:name="__RefHeading___Toc3504539_3381743652"/>
      <w:bookmarkStart w:id="30" w:name="_Toc12"/>
      <w:bookmarkEnd w:id="29"/>
      <w:r>
        <w:rPr>
          <w:rtl w:val="true"/>
        </w:rPr>
        <w:t>فصل</w:t>
      </w:r>
      <w:r>
        <w:rPr>
          <w:rtl w:val="true"/>
        </w:rPr>
        <w:t>:</w:t>
      </w:r>
      <w:r>
        <w:rPr>
          <w:rtl w:val="true"/>
        </w:rPr>
        <w:t xml:space="preserve">قوله </w:t>
      </w:r>
      <w:r>
        <w:rPr>
          <w:rtl w:val="true"/>
        </w:rPr>
        <w:t>«</w:t>
      </w:r>
      <w:r>
        <w:rPr>
          <w:rtl w:val="true"/>
        </w:rPr>
        <w:t>وَ إِلی ثَمُودَ أَخاهُمْ صالِحاً قالَ یا قَوْمِ اعْبُدُوا اللّهَ</w:t>
      </w:r>
      <w:r>
        <w:rPr>
          <w:rtl w:val="true"/>
        </w:rPr>
        <w:t xml:space="preserve">» </w:t>
      </w:r>
      <w:r>
        <w:rPr>
          <w:rtl w:val="true"/>
        </w:rPr>
        <w:t>الایة</w:t>
      </w:r>
      <w:r>
        <w:rPr>
          <w:rtl w:val="true"/>
        </w:rPr>
        <w:t>:</w:t>
      </w:r>
      <w:r>
        <w:rPr/>
        <w:t>61</w:t>
      </w:r>
      <w:r>
        <w:rPr>
          <w:rtl w:val="true"/>
        </w:rPr>
        <w:t>.</w:t>
      </w:r>
      <w:bookmarkEnd w:id="3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خلقکم من آدم و آدم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خلقکم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اختیار الجبائی،و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الإنشاء هو الإیجاد ابتداء من غیر استعانة بشیء من الأسباب،و العبادة لا تستحق الا بالنعم المخصوصة التی هی أصول النعم،فلذلک لا یستحق بعضنا علی بعض العبادة و ان استحق الشکر،و لذلک لا یحسن العبادة ابتداء،کما لا یحسن الشکر الا فی مقابلة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قریب الرحمة لا من قرب المکان لکنه خرج هذا المخرج لحسن البیان فی المبالغة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504541_3381743652"/>
      <w:bookmarkStart w:id="32" w:name="_Toc13"/>
      <w:bookmarkEnd w:id="31"/>
      <w:r>
        <w:rPr>
          <w:rtl w:val="true"/>
        </w:rPr>
        <w:t>فصل</w:t>
      </w:r>
      <w:r>
        <w:rPr>
          <w:rtl w:val="true"/>
        </w:rPr>
        <w:t>:</w:t>
      </w:r>
      <w:r>
        <w:rPr>
          <w:rtl w:val="true"/>
        </w:rPr>
        <w:t xml:space="preserve">قوله </w:t>
      </w:r>
      <w:r>
        <w:rPr>
          <w:rtl w:val="true"/>
        </w:rPr>
        <w:t>«</w:t>
      </w:r>
      <w:r>
        <w:rPr>
          <w:rtl w:val="true"/>
        </w:rPr>
        <w:t>وَ إِنَّنا لَفِی شَکٍّ مِمّا تَدْعُونا إِلَیْهِ مُرِیبٍ</w:t>
      </w:r>
      <w:r>
        <w:rPr>
          <w:rtl w:val="true"/>
        </w:rPr>
        <w:t xml:space="preserve">» </w:t>
      </w:r>
      <w:r>
        <w:rPr>
          <w:rtl w:val="true"/>
        </w:rPr>
        <w:t>الایة</w:t>
      </w:r>
      <w:r>
        <w:rPr>
          <w:rtl w:val="true"/>
        </w:rPr>
        <w:t>:</w:t>
      </w:r>
      <w:r>
        <w:rPr/>
        <w:t>62</w:t>
      </w:r>
      <w:r>
        <w:rPr>
          <w:rtl w:val="true"/>
        </w:rPr>
        <w:t>.</w:t>
      </w:r>
      <w:bookmarkEnd w:id="32"/>
    </w:p>
    <w:p>
      <w:pPr>
        <w:pStyle w:val="BookText"/>
        <w:rPr/>
      </w:pPr>
      <w:r>
        <w:rPr>
          <w:rFonts w:ascii="IRNazanin" w:hAnsi="IRNazanin" w:eastAsia="IRNazanin"/>
          <w:color w:val="111111"/>
          <w:sz w:val="28"/>
          <w:sz w:val="28"/>
          <w:szCs w:val="28"/>
          <w:rtl w:val="true"/>
          <w:lang w:bidi="fa-IR"/>
        </w:rPr>
        <w:t>الریبة هی الشک،الا أن مع الریبة تهمة للمعنی لیست فی نقیضه،و الشک قد یعتدل فیه النقیضان</w:t>
      </w:r>
      <w:r>
        <w:rPr>
          <w:rFonts w:eastAsia="IRNazanin" w:cs="IRNazanin"/>
          <w:color w:val="111111"/>
          <w:sz w:val="28"/>
          <w:szCs w:val="28"/>
          <w:rtl w:val="true"/>
          <w:lang w:bidi="fa-IR"/>
        </w:rPr>
        <w:t>.</w:t>
      </w:r>
    </w:p>
    <w:p>
      <w:pPr>
        <w:pStyle w:val="Heading4"/>
        <w:numPr>
          <w:ilvl w:val="3"/>
          <w:numId w:val="1"/>
        </w:numPr>
        <w:rPr/>
      </w:pPr>
      <w:bookmarkStart w:id="33" w:name="__RefHeading___Toc3504543_3381743652"/>
      <w:bookmarkStart w:id="34" w:name="_Toc14"/>
      <w:bookmarkEnd w:id="33"/>
      <w:r>
        <w:rPr>
          <w:rtl w:val="true"/>
        </w:rPr>
        <w:t>فصل</w:t>
      </w:r>
      <w:r>
        <w:rPr>
          <w:rtl w:val="true"/>
        </w:rPr>
        <w:t>:</w:t>
      </w:r>
      <w:r>
        <w:rPr>
          <w:rtl w:val="true"/>
        </w:rPr>
        <w:t xml:space="preserve">قوله </w:t>
      </w:r>
      <w:r>
        <w:rPr>
          <w:rtl w:val="true"/>
        </w:rPr>
        <w:t>«</w:t>
      </w:r>
      <w:r>
        <w:rPr>
          <w:rtl w:val="true"/>
        </w:rPr>
        <w:t>یا قَوْمِ هذِهِ ناقَةُ اللّهِ لَکُمْ آیَةً فَذَرُوها تَأْکُلْ فِی أَرْضِ اللّهِ وَ لا تَمَسُّوها بِسُوءٍ</w:t>
      </w:r>
      <w:r>
        <w:rPr>
          <w:rtl w:val="true"/>
        </w:rPr>
        <w:t xml:space="preserve">» </w:t>
      </w:r>
      <w:r>
        <w:rPr>
          <w:rtl w:val="true"/>
        </w:rPr>
        <w:t>الایة</w:t>
      </w:r>
      <w:r>
        <w:rPr>
          <w:rtl w:val="true"/>
        </w:rPr>
        <w:t>:</w:t>
      </w:r>
      <w:r>
        <w:rPr/>
        <w:t>64</w:t>
      </w:r>
      <w:r>
        <w:rPr>
          <w:rtl w:val="true"/>
        </w:rPr>
        <w:t>.</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 و اللمس متقاربان،و فرق بینهما الرمانی بأن المس یکون بین جمادین و اللمس لا یکون الا بین حیین لما فیه من الإدراک</w:t>
      </w:r>
      <w:r>
        <w:rPr>
          <w:rFonts w:eastAsia="IRNazanin" w:cs="IRNazanin"/>
          <w:color w:val="111111"/>
          <w:sz w:val="28"/>
          <w:szCs w:val="28"/>
          <w:rtl w:val="true"/>
          <w:lang w:bidi="fa-IR"/>
        </w:rPr>
        <w:t>.</w:t>
      </w:r>
      <w:bookmarkStart w:id="35" w:name="pg14058_152274"/>
    </w:p>
    <w:p>
      <w:pPr>
        <w:pStyle w:val="BookText"/>
        <w:rPr/>
      </w:pPr>
      <w:bookmarkEnd w:id="35"/>
      <w:r>
        <w:rPr>
          <w:rFonts w:ascii="IRNazanin" w:hAnsi="IRNazanin" w:eastAsia="IRNazanin"/>
          <w:color w:val="111111"/>
          <w:sz w:val="28"/>
          <w:sz w:val="28"/>
          <w:szCs w:val="28"/>
          <w:rtl w:val="true"/>
          <w:lang w:bidi="fa-IR"/>
        </w:rPr>
        <w:t>قال محمد بن یزید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فی اللغة یحتمل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مصدر 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جمع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اسم من 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اسم شجرة،و منه قول الاحظل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حرمل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مضافة الی اللّه تعظیما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دار السلام من العذاب ممن حصل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أبو الخطاب أن مثله یرید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براءة اللّه من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قولک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تسلما منک لا ابتلی بشیء من أمرک</w:t>
      </w:r>
      <w:r>
        <w:rPr>
          <w:rFonts w:eastAsia="IRNazanin" w:cs="IRNazanin"/>
          <w:color w:val="111111"/>
          <w:sz w:val="28"/>
          <w:szCs w:val="28"/>
          <w:rtl w:val="true"/>
          <w:lang w:bidi="fa-IR"/>
        </w:rPr>
        <w:t>.</w:t>
      </w:r>
    </w:p>
    <w:p>
      <w:pPr>
        <w:pStyle w:val="Heading4"/>
        <w:numPr>
          <w:ilvl w:val="3"/>
          <w:numId w:val="1"/>
        </w:numPr>
        <w:rPr/>
      </w:pPr>
      <w:bookmarkStart w:id="36" w:name="__RefHeading___Toc3504545_3381743652"/>
      <w:bookmarkStart w:id="37" w:name="_Toc15"/>
      <w:bookmarkEnd w:id="36"/>
      <w:r>
        <w:rPr>
          <w:rtl w:val="true"/>
        </w:rPr>
        <w:t>فصل</w:t>
      </w:r>
      <w:r>
        <w:rPr>
          <w:rtl w:val="true"/>
        </w:rPr>
        <w:t>:</w:t>
      </w:r>
      <w:r>
        <w:rPr>
          <w:rtl w:val="true"/>
        </w:rPr>
        <w:t xml:space="preserve">قوله </w:t>
      </w:r>
      <w:r>
        <w:rPr>
          <w:rtl w:val="true"/>
        </w:rPr>
        <w:t>«</w:t>
      </w:r>
      <w:r>
        <w:rPr>
          <w:rtl w:val="true"/>
        </w:rPr>
        <w:t>قالَتْ یا وَیْلَتی أَ أَلِدُ وَ أَنَا عَجُوزٌ وَ هذا بَعْلِی شَیْخاً إِنَّ هذا لَشَیْ‌ءٌ عَجِیبٌ</w:t>
      </w:r>
      <w:r>
        <w:rPr>
          <w:rtl w:val="true"/>
        </w:rPr>
        <w:t xml:space="preserve">» </w:t>
      </w:r>
      <w:r>
        <w:rPr>
          <w:rtl w:val="true"/>
        </w:rPr>
        <w:t>الایة</w:t>
      </w:r>
      <w:r>
        <w:rPr>
          <w:rtl w:val="true"/>
        </w:rPr>
        <w:t>:</w:t>
      </w:r>
      <w:r>
        <w:rPr/>
        <w:t>72</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الانذار بورود الامر الفظیع،و کان هذا القول من امرأة ابراهیم علی وجه التعجب بطبع البشریة،إذ ورد علیها ما لم تجربه العادة قبل أن تفکر فی ذلک،کما ولی موسی علیه السّلام مدبرا حین انقلبت العصا حیة،حتی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وَ لا تَخَفْ</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فهی کانت مؤمنة عارفة بأن اللّه تعالی یقدر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أن العجوز لا تلد أن الماء الذی یخلق اللّه عز و جل منه الولد مع نطفة الرجل قد انقطع بدلالة ارتفاع الحیض،فجعل اللّه الولد علی تلک الحال معجزا لنبیه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البعل الزوج،و أصله القائم بالأمر،فیقولون للنخل الذی یستغنی بماء السماء عن سقی الأنهار و العیون بعل،لأنه قائم بالأمر فی استغنائه عن تکلف السقی له،</w:t>
      </w:r>
      <w:bookmarkStart w:id="38" w:name="pg14058_152275"/>
    </w:p>
    <w:p>
      <w:pPr>
        <w:pStyle w:val="BookText"/>
        <w:rPr/>
      </w:pPr>
      <w:bookmarkEnd w:id="38"/>
      <w:r>
        <w:rPr>
          <w:rFonts w:ascii="Amiri" w:hAnsi="Amiri" w:eastAsia="Amiri" w:cs="Amiri"/>
          <w:color w:val="111111"/>
          <w:sz w:val="28"/>
          <w:sz w:val="28"/>
          <w:szCs w:val="28"/>
          <w:rtl w:val="true"/>
          <w:lang w:bidi="ar-SA"/>
        </w:rPr>
        <w:t xml:space="preserve">و مالک الشیء القیم بتدبیره بعل،و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 وَ تَذَرُونَ أَحْسَنَ الْخالِقِینَ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علی الحال،و العامل فیها </w:t>
      </w:r>
      <w:r>
        <w:rPr>
          <w:rStyle w:val="FootnoteAnchor"/>
          <w:rtl w:val="true"/>
        </w:rPr>
        <w:footnoteReference w:id="9"/>
      </w:r>
      <w:r>
        <w:rPr>
          <w:rFonts w:ascii="IRNazanin" w:hAnsi="IRNazanin" w:eastAsia="IRNazanin"/>
          <w:color w:val="111111"/>
          <w:sz w:val="28"/>
          <w:sz w:val="28"/>
          <w:szCs w:val="28"/>
          <w:rtl w:val="true"/>
          <w:lang w:bidi="fa-IR"/>
        </w:rPr>
        <w:t>ما فی هذا من معنی الاشارة و التنبیه</w:t>
      </w:r>
      <w:r>
        <w:rPr>
          <w:rFonts w:eastAsia="IRNazanin" w:cs="IRNazanin"/>
          <w:color w:val="111111"/>
          <w:sz w:val="28"/>
          <w:szCs w:val="28"/>
          <w:rtl w:val="true"/>
          <w:lang w:bidi="fa-IR"/>
        </w:rPr>
        <w:t>.</w:t>
      </w:r>
    </w:p>
    <w:p>
      <w:pPr>
        <w:pStyle w:val="Heading4"/>
        <w:numPr>
          <w:ilvl w:val="3"/>
          <w:numId w:val="1"/>
        </w:numPr>
        <w:rPr/>
      </w:pPr>
      <w:bookmarkStart w:id="39" w:name="__RefHeading___Toc3504547_3381743652"/>
      <w:bookmarkStart w:id="40" w:name="_Toc16"/>
      <w:bookmarkEnd w:id="39"/>
      <w:r>
        <w:rPr>
          <w:rtl w:val="true"/>
        </w:rPr>
        <w:t>فصل</w:t>
      </w:r>
      <w:r>
        <w:rPr>
          <w:rtl w:val="true"/>
        </w:rPr>
        <w:t>:</w:t>
      </w:r>
      <w:r>
        <w:rPr>
          <w:rtl w:val="true"/>
        </w:rPr>
        <w:t xml:space="preserve">قوله </w:t>
      </w:r>
      <w:r>
        <w:rPr>
          <w:rtl w:val="true"/>
        </w:rPr>
        <w:t>«</w:t>
      </w:r>
      <w:r>
        <w:rPr>
          <w:rtl w:val="true"/>
        </w:rPr>
        <w:t>وَ جاءَهُ قَوْمُهُ یُهْرَعُونَ إِلَیْهِ</w:t>
      </w:r>
      <w:r>
        <w:rPr>
          <w:rtl w:val="true"/>
        </w:rPr>
        <w:t xml:space="preserve">» </w:t>
      </w:r>
      <w:r>
        <w:rPr>
          <w:rtl w:val="true"/>
        </w:rPr>
        <w:t>الایة</w:t>
      </w:r>
      <w:r>
        <w:rPr>
          <w:rtl w:val="true"/>
        </w:rPr>
        <w:t>:</w:t>
      </w:r>
      <w:r>
        <w:rPr/>
        <w:t>78</w:t>
      </w:r>
      <w:r>
        <w:rPr>
          <w:rtl w:val="true"/>
        </w:rPr>
        <w:t>.</w:t>
      </w:r>
      <w:bookmarkEnd w:id="40"/>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وجه عرض المسلمة علی الکفار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ذلک کان جائزا فی شرع لوط و فی صدر الإسلام أیضا،و لذلک زوج النبی علیه السّلام بنته من أبی العاص قبل أن یسلم،ثم نسخ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الْمُشْرِکِینَ حَتّی یُؤْمِنُوا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عرض بشرط أن یسلموا،کما هو علی شرط 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الضیف یقع علی الواحد و الاثنین و الجماعة</w:t>
      </w:r>
      <w:r>
        <w:rPr>
          <w:rFonts w:eastAsia="IRNazanin" w:cs="IRNazanin"/>
          <w:color w:val="111111"/>
          <w:sz w:val="28"/>
          <w:szCs w:val="28"/>
          <w:rtl w:val="true"/>
          <w:lang w:bidi="fa-IR"/>
        </w:rPr>
        <w:t>.</w:t>
      </w:r>
    </w:p>
    <w:p>
      <w:pPr>
        <w:pStyle w:val="Heading4"/>
        <w:numPr>
          <w:ilvl w:val="3"/>
          <w:numId w:val="1"/>
        </w:numPr>
        <w:rPr/>
      </w:pPr>
      <w:bookmarkStart w:id="41" w:name="__RefHeading___Toc3504549_3381743652"/>
      <w:bookmarkStart w:id="42" w:name="_Toc17"/>
      <w:bookmarkEnd w:id="41"/>
      <w:r>
        <w:rPr>
          <w:rtl w:val="true"/>
        </w:rPr>
        <w:t>فصل</w:t>
      </w:r>
      <w:r>
        <w:rPr>
          <w:rtl w:val="true"/>
        </w:rPr>
        <w:t>:</w:t>
      </w:r>
      <w:r>
        <w:rPr>
          <w:rtl w:val="true"/>
        </w:rPr>
        <w:t xml:space="preserve">قوله </w:t>
      </w:r>
      <w:r>
        <w:rPr>
          <w:rtl w:val="true"/>
        </w:rPr>
        <w:t>«</w:t>
      </w:r>
      <w:r>
        <w:rPr>
          <w:rtl w:val="true"/>
        </w:rPr>
        <w:t>قالَ لَوْ أَنَّ لِی بِکُمْ قُوَّةً أَوْ آوِی إِلی رُکْنٍ شَدِیدٍ</w:t>
      </w:r>
      <w:r>
        <w:rPr>
          <w:rtl w:val="true"/>
        </w:rPr>
        <w:t xml:space="preserve">» </w:t>
      </w:r>
      <w:r>
        <w:rPr>
          <w:rtl w:val="true"/>
        </w:rPr>
        <w:t>الایة</w:t>
      </w:r>
      <w:r>
        <w:rPr>
          <w:rtl w:val="true"/>
        </w:rPr>
        <w:t>:</w:t>
      </w:r>
      <w:r>
        <w:rPr/>
        <w:t>80</w:t>
      </w:r>
      <w:r>
        <w:rPr>
          <w:rtl w:val="true"/>
        </w:rPr>
        <w:t>.</w:t>
      </w:r>
      <w:bookmarkEnd w:id="42"/>
    </w:p>
    <w:p>
      <w:pPr>
        <w:pStyle w:val="BookText"/>
        <w:rPr/>
      </w:pPr>
      <w:r>
        <w:rPr>
          <w:rFonts w:ascii="IRNazanin" w:hAnsi="IRNazanin" w:eastAsia="IRNazanin"/>
          <w:color w:val="111111"/>
          <w:sz w:val="28"/>
          <w:sz w:val="28"/>
          <w:szCs w:val="28"/>
          <w:rtl w:val="true"/>
          <w:lang w:bidi="fa-IR"/>
        </w:rPr>
        <w:t>انما قال هذا القول مع أنه کان یأوی الی اللّه تعالی،لأنه انما أراد العدة من الرجال،و الا فله رکن شدید و یثق من معونة اللّه و نصره،الا أنه لا یصح التکلیف الا مع التمکین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p>
    <w:p>
      <w:pPr>
        <w:pStyle w:val="Heading4"/>
        <w:numPr>
          <w:ilvl w:val="3"/>
          <w:numId w:val="1"/>
        </w:numPr>
        <w:rPr/>
      </w:pPr>
      <w:bookmarkStart w:id="43" w:name="__RefHeading___Toc3504551_3381743652"/>
      <w:bookmarkStart w:id="44" w:name="_Toc18"/>
      <w:bookmarkEnd w:id="43"/>
      <w:r>
        <w:rPr>
          <w:rtl w:val="true"/>
        </w:rPr>
        <w:t>فصل</w:t>
      </w:r>
      <w:r>
        <w:rPr>
          <w:rtl w:val="true"/>
        </w:rPr>
        <w:t>:</w:t>
      </w:r>
      <w:r>
        <w:rPr>
          <w:rtl w:val="true"/>
        </w:rPr>
        <w:t xml:space="preserve">قوله </w:t>
      </w:r>
      <w:r>
        <w:rPr>
          <w:rtl w:val="true"/>
        </w:rPr>
        <w:t>«</w:t>
      </w:r>
      <w:r>
        <w:rPr>
          <w:rtl w:val="true"/>
        </w:rPr>
        <w:t>قالُوا یا لُوطُ إِنّا رُسُلُ رَبِّکَ لَنْ یَصِلُوا إِلَیْکَ فَأَسْرِ بِأَهْلِکَ بِقِطْعٍ</w:t>
      </w:r>
      <w:r>
        <w:rPr>
          <w:rtl w:val="true"/>
        </w:rPr>
        <w:t xml:space="preserve">» </w:t>
      </w:r>
      <w:r>
        <w:rPr>
          <w:rtl w:val="true"/>
        </w:rPr>
        <w:t>الایة</w:t>
      </w:r>
      <w:r>
        <w:rPr>
          <w:rtl w:val="true"/>
        </w:rPr>
        <w:t>:</w:t>
      </w:r>
      <w:r>
        <w:rPr/>
        <w:t>81</w:t>
      </w:r>
      <w:r>
        <w:rPr>
          <w:rtl w:val="true"/>
        </w:rPr>
        <w:t>.</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 القطعة العظیمة تمضی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نصف اللیل کأنه قطع بنصفین،ذکره الجبائی</w:t>
      </w:r>
      <w:r>
        <w:rPr>
          <w:rFonts w:eastAsia="IRNazanin" w:cs="IRNazanin"/>
          <w:color w:val="111111"/>
          <w:sz w:val="28"/>
          <w:szCs w:val="28"/>
          <w:rtl w:val="true"/>
          <w:lang w:bidi="fa-IR"/>
        </w:rPr>
        <w:t>.</w:t>
      </w:r>
      <w:bookmarkStart w:id="45" w:name="pg14058_152276"/>
    </w:p>
    <w:p>
      <w:pPr>
        <w:pStyle w:val="BookText"/>
        <w:rPr/>
      </w:pPr>
      <w:bookmarkEnd w:id="45"/>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منکم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وراءه أحد،کأنهم تعبدوا بذلک بالنجاة بالطاعة فی هذه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منکم أحد الی ماله و لا متاعه بالمدینة و لیس المعنی لا یلتفت من الرؤیة،کأنه أراد أن فی الرؤیة عبرة فلم ینهوا عنها،و انما نهوا عما یفترهم عن الجد فی الخروج من المدینة</w:t>
      </w:r>
      <w:r>
        <w:rPr>
          <w:rFonts w:eastAsia="IRNazanin" w:cs="IRNazanin"/>
          <w:color w:val="111111"/>
          <w:sz w:val="28"/>
          <w:szCs w:val="28"/>
          <w:rtl w:val="true"/>
          <w:lang w:bidi="fa-IR"/>
        </w:rPr>
        <w:t>.</w:t>
      </w:r>
    </w:p>
    <w:p>
      <w:pPr>
        <w:pStyle w:val="Heading4"/>
        <w:numPr>
          <w:ilvl w:val="3"/>
          <w:numId w:val="1"/>
        </w:numPr>
        <w:rPr/>
      </w:pPr>
      <w:bookmarkStart w:id="46" w:name="__RefHeading___Toc3504553_3381743652"/>
      <w:bookmarkStart w:id="47" w:name="_Toc19"/>
      <w:bookmarkEnd w:id="46"/>
      <w:r>
        <w:rPr>
          <w:rtl w:val="true"/>
        </w:rPr>
        <w:t>فصل</w:t>
      </w:r>
      <w:r>
        <w:rPr>
          <w:rtl w:val="true"/>
        </w:rPr>
        <w:t>:</w:t>
      </w:r>
      <w:r>
        <w:rPr>
          <w:rtl w:val="true"/>
        </w:rPr>
        <w:t xml:space="preserve">قوله </w:t>
      </w:r>
      <w:r>
        <w:rPr>
          <w:rtl w:val="true"/>
        </w:rPr>
        <w:t>«</w:t>
      </w:r>
      <w:r>
        <w:rPr>
          <w:rtl w:val="true"/>
        </w:rPr>
        <w:t>فَلَمّا جاءَ أَمْرُنا جَعَلْنا عالِیَها سافِلَها</w:t>
      </w:r>
      <w:r>
        <w:rPr>
          <w:rtl w:val="true"/>
        </w:rPr>
        <w:t xml:space="preserve">» </w:t>
      </w:r>
      <w:r>
        <w:rPr>
          <w:rtl w:val="true"/>
        </w:rPr>
        <w:t>الایة</w:t>
      </w:r>
      <w:r>
        <w:rPr>
          <w:rtl w:val="true"/>
        </w:rPr>
        <w:t>:</w:t>
      </w:r>
      <w:r>
        <w:rPr/>
        <w:t>82</w:t>
      </w:r>
      <w:r>
        <w:rPr>
          <w:rtl w:val="true"/>
        </w:rPr>
        <w:t>.</w:t>
      </w:r>
      <w:bookmarkEnd w:id="4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حجارة صلبة لیست من جنس حجارة الثلج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فارسی معرب سنک و کل،ذکره ابن عباس و قتادة و مجاهد و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 قد طبخ حتی صار بمنزلة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 الأقوال من السجل و هو الکتاب،فتقدیره من مکتوب الحجارة،و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و هی حجارة کتب اللّه أن یعذبهم بها،اختاره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المعلمة،و ذلک لأنه جعل فیها علامات تدل علی أنها معدة للعذاب فأهلکوا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المسومة السیماء و هی العلامة،و ذلک أن الإبل السائمة یختلط فی المرعی،فیجعل علیها السیماء لتمییزها</w:t>
      </w:r>
      <w:r>
        <w:rPr>
          <w:rFonts w:eastAsia="IRNazanin" w:cs="IRNazanin"/>
          <w:color w:val="111111"/>
          <w:sz w:val="28"/>
          <w:szCs w:val="28"/>
          <w:rtl w:val="true"/>
          <w:lang w:bidi="fa-IR"/>
        </w:rPr>
        <w:t>.</w:t>
      </w:r>
    </w:p>
    <w:p>
      <w:pPr>
        <w:pStyle w:val="Heading4"/>
        <w:numPr>
          <w:ilvl w:val="3"/>
          <w:numId w:val="1"/>
        </w:numPr>
        <w:rPr/>
      </w:pPr>
      <w:bookmarkStart w:id="48" w:name="__RefHeading___Toc3504555_3381743652"/>
      <w:bookmarkStart w:id="49" w:name="_Toc20"/>
      <w:bookmarkEnd w:id="48"/>
      <w:r>
        <w:rPr>
          <w:rtl w:val="true"/>
        </w:rPr>
        <w:t>فصل</w:t>
      </w:r>
      <w:r>
        <w:rPr>
          <w:rtl w:val="true"/>
        </w:rPr>
        <w:t>:</w:t>
      </w:r>
      <w:r>
        <w:rPr>
          <w:rtl w:val="true"/>
        </w:rPr>
        <w:t xml:space="preserve">قوله </w:t>
      </w:r>
      <w:r>
        <w:rPr>
          <w:rtl w:val="true"/>
        </w:rPr>
        <w:t>«</w:t>
      </w:r>
      <w:r>
        <w:rPr>
          <w:rtl w:val="true"/>
        </w:rPr>
        <w:t>وَ لا تَنْقُصُوا الْمِکْیالَ وَ الْمِیزانَ إِنِّی أَراکُمْ بِخَیْرٍ</w:t>
      </w:r>
      <w:r>
        <w:rPr>
          <w:rtl w:val="true"/>
        </w:rPr>
        <w:t xml:space="preserve">» </w:t>
      </w:r>
      <w:r>
        <w:rPr>
          <w:rtl w:val="true"/>
        </w:rPr>
        <w:t>الایة</w:t>
      </w:r>
      <w:r>
        <w:rPr>
          <w:rtl w:val="true"/>
        </w:rPr>
        <w:t>:</w:t>
      </w:r>
      <w:r>
        <w:rPr/>
        <w:t>84</w:t>
      </w:r>
      <w:r>
        <w:rPr>
          <w:rtl w:val="true"/>
        </w:rPr>
        <w:t>.</w:t>
      </w:r>
      <w:bookmarkEnd w:id="4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أراکم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برخص السعر،و حذرهم من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النقصان أخذ الشیء عن المقدار،و الزیادة ضم الشیء الی المقدار،و کله خروج عن المقدار و نقصه عنه</w:t>
      </w:r>
      <w:r>
        <w:rPr>
          <w:rFonts w:eastAsia="IRNazanin" w:cs="IRNazanin"/>
          <w:color w:val="111111"/>
          <w:sz w:val="28"/>
          <w:szCs w:val="28"/>
          <w:rtl w:val="true"/>
          <w:lang w:bidi="fa-IR"/>
        </w:rPr>
        <w:t>.</w:t>
      </w:r>
      <w:bookmarkStart w:id="50" w:name="pg14058_152277"/>
    </w:p>
    <w:p>
      <w:pPr>
        <w:pStyle w:val="BookText"/>
        <w:rPr/>
      </w:pPr>
      <w:bookmarkEnd w:id="50"/>
      <w:r>
        <w:rPr>
          <w:rFonts w:ascii="IRNazanin" w:hAnsi="IRNazanin" w:eastAsia="IRNazanin"/>
          <w:color w:val="111111"/>
          <w:sz w:val="28"/>
          <w:sz w:val="28"/>
          <w:szCs w:val="28"/>
          <w:rtl w:val="true"/>
          <w:lang w:bidi="fa-IR"/>
        </w:rPr>
        <w:t>و الوزن تعدیل الشیء بغیره فی الخفة و الثقل بآلة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موزون،فمعناه معدل بالعروض</w:t>
      </w:r>
      <w:r>
        <w:rPr>
          <w:rFonts w:eastAsia="IRNazanin" w:cs="IRNazanin"/>
          <w:color w:val="111111"/>
          <w:sz w:val="28"/>
          <w:szCs w:val="28"/>
          <w:rtl w:val="true"/>
          <w:lang w:bidi="fa-IR"/>
        </w:rPr>
        <w:t>.</w:t>
      </w:r>
    </w:p>
    <w:p>
      <w:pPr>
        <w:pStyle w:val="Heading4"/>
        <w:numPr>
          <w:ilvl w:val="3"/>
          <w:numId w:val="1"/>
        </w:numPr>
        <w:rPr/>
      </w:pPr>
      <w:bookmarkStart w:id="51" w:name="__RefHeading___Toc3504557_3381743652"/>
      <w:bookmarkStart w:id="52" w:name="_Toc21"/>
      <w:bookmarkEnd w:id="51"/>
      <w:r>
        <w:rPr>
          <w:rtl w:val="true"/>
        </w:rPr>
        <w:t>فصل</w:t>
      </w:r>
      <w:r>
        <w:rPr>
          <w:rtl w:val="true"/>
        </w:rPr>
        <w:t>:</w:t>
      </w:r>
      <w:r>
        <w:rPr>
          <w:rtl w:val="true"/>
        </w:rPr>
        <w:t xml:space="preserve">قوله </w:t>
      </w:r>
      <w:r>
        <w:rPr>
          <w:rtl w:val="true"/>
        </w:rPr>
        <w:t>«</w:t>
      </w:r>
      <w:r>
        <w:rPr>
          <w:rtl w:val="true"/>
        </w:rPr>
        <w:t>وَ ما تَوْفِیقِی إِلاّ بِاللّهِ</w:t>
      </w:r>
      <w:r>
        <w:rPr>
          <w:rtl w:val="true"/>
        </w:rPr>
        <w:t xml:space="preserve">» </w:t>
      </w:r>
      <w:r>
        <w:rPr>
          <w:rtl w:val="true"/>
        </w:rPr>
        <w:t>الایة</w:t>
      </w:r>
      <w:r>
        <w:rPr>
          <w:rtl w:val="true"/>
        </w:rPr>
        <w:t>:</w:t>
      </w:r>
      <w:r>
        <w:rPr/>
        <w:t>88</w:t>
      </w:r>
      <w:r>
        <w:rPr>
          <w:rtl w:val="true"/>
        </w:rPr>
        <w:t>.</w:t>
      </w:r>
      <w:bookmarkEnd w:id="52"/>
    </w:p>
    <w:p>
      <w:pPr>
        <w:pStyle w:val="BookText"/>
        <w:rPr/>
      </w:pPr>
      <w:r>
        <w:rPr>
          <w:rFonts w:ascii="IRNazanin" w:hAnsi="IRNazanin" w:eastAsia="IRNazanin"/>
          <w:color w:val="111111"/>
          <w:sz w:val="28"/>
          <w:sz w:val="28"/>
          <w:szCs w:val="28"/>
          <w:rtl w:val="true"/>
          <w:lang w:bidi="fa-IR"/>
        </w:rPr>
        <w:t>التوفیق عبارة عن اللطف الذی تقع عنده الطاعة،و لیس ذلک جنسا بل بحسب ما یعلم اللّه تعالی،و انما لم یکن الموفق للطاعة الا اللّه،لان أحدا لا یعلم ما یتفق عنده الطاعة من غیر تعلیم سواه تعالی</w:t>
      </w:r>
      <w:r>
        <w:rPr>
          <w:rFonts w:eastAsia="IRNazanin" w:cs="IRNazanin"/>
          <w:color w:val="111111"/>
          <w:sz w:val="28"/>
          <w:szCs w:val="28"/>
          <w:rtl w:val="true"/>
          <w:lang w:bidi="fa-IR"/>
        </w:rPr>
        <w:t>.</w:t>
      </w:r>
    </w:p>
    <w:p>
      <w:pPr>
        <w:pStyle w:val="Heading4"/>
        <w:numPr>
          <w:ilvl w:val="3"/>
          <w:numId w:val="1"/>
        </w:numPr>
        <w:rPr/>
      </w:pPr>
      <w:bookmarkStart w:id="53" w:name="__RefHeading___Toc3504559_3381743652"/>
      <w:bookmarkStart w:id="54" w:name="_Toc22"/>
      <w:bookmarkEnd w:id="53"/>
      <w:r>
        <w:rPr>
          <w:rtl w:val="true"/>
        </w:rPr>
        <w:t>فصل</w:t>
      </w:r>
      <w:r>
        <w:rPr>
          <w:rtl w:val="true"/>
        </w:rPr>
        <w:t>:</w:t>
      </w:r>
      <w:r>
        <w:rPr>
          <w:rtl w:val="true"/>
        </w:rPr>
        <w:t xml:space="preserve">قوله </w:t>
      </w:r>
      <w:r>
        <w:rPr>
          <w:rtl w:val="true"/>
        </w:rPr>
        <w:t>«</w:t>
      </w:r>
      <w:r>
        <w:rPr>
          <w:rtl w:val="true"/>
        </w:rPr>
        <w:t>وَ اسْتَغْفِرُوا رَبَّکُمْ ثُمَّ تُوبُوا إِلَیْهِ</w:t>
      </w:r>
      <w:r>
        <w:rPr>
          <w:rtl w:val="true"/>
        </w:rPr>
        <w:t xml:space="preserve">» </w:t>
      </w:r>
      <w:r>
        <w:rPr>
          <w:rtl w:val="true"/>
        </w:rPr>
        <w:t>الایة</w:t>
      </w:r>
      <w:r>
        <w:rPr>
          <w:rtl w:val="true"/>
        </w:rPr>
        <w:t>:</w:t>
      </w:r>
      <w:r>
        <w:rPr/>
        <w:t>90</w:t>
      </w:r>
      <w:r>
        <w:rPr>
          <w:rtl w:val="true"/>
        </w:rPr>
        <w:t>.</w:t>
      </w:r>
      <w:bookmarkEnd w:id="5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ذلک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المغفرة من اللّه،بأن یکون غرضکم و توصلوا الیها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ثم أقیموا علی التوبة</w:t>
      </w:r>
      <w:r>
        <w:rPr>
          <w:rFonts w:eastAsia="IRNazanin" w:cs="IRNazanin"/>
          <w:color w:val="111111"/>
          <w:sz w:val="28"/>
          <w:szCs w:val="28"/>
          <w:rtl w:val="true"/>
          <w:lang w:bidi="fa-IR"/>
        </w:rPr>
        <w:t>.</w:t>
      </w:r>
    </w:p>
    <w:p>
      <w:pPr>
        <w:pStyle w:val="Heading4"/>
        <w:numPr>
          <w:ilvl w:val="3"/>
          <w:numId w:val="1"/>
        </w:numPr>
        <w:rPr/>
      </w:pPr>
      <w:bookmarkStart w:id="55" w:name="__RefHeading___Toc3504561_3381743652"/>
      <w:bookmarkStart w:id="56" w:name="_Toc23"/>
      <w:bookmarkEnd w:id="55"/>
      <w:r>
        <w:rPr>
          <w:rtl w:val="true"/>
        </w:rPr>
        <w:t>فصل</w:t>
      </w:r>
      <w:r>
        <w:rPr>
          <w:rtl w:val="true"/>
        </w:rPr>
        <w:t>:</w:t>
      </w:r>
      <w:r>
        <w:rPr>
          <w:rtl w:val="true"/>
        </w:rPr>
        <w:t xml:space="preserve">قوله </w:t>
      </w:r>
      <w:r>
        <w:rPr>
          <w:rtl w:val="true"/>
        </w:rPr>
        <w:t>«</w:t>
      </w:r>
      <w:r>
        <w:rPr>
          <w:rtl w:val="true"/>
        </w:rPr>
        <w:t>قالُوا یا شُعَیْبُ ما نَفْقَهُ</w:t>
      </w:r>
      <w:r>
        <w:rPr>
          <w:rtl w:val="true"/>
        </w:rPr>
        <w:t xml:space="preserve">» </w:t>
      </w:r>
      <w:r>
        <w:rPr>
          <w:rtl w:val="true"/>
        </w:rPr>
        <w:t>الایة</w:t>
      </w:r>
      <w:r>
        <w:rPr>
          <w:rtl w:val="true"/>
        </w:rPr>
        <w:t>:</w:t>
      </w:r>
      <w:r>
        <w:rPr/>
        <w:t>91</w:t>
      </w:r>
      <w:r>
        <w:rPr>
          <w:rtl w:val="true"/>
        </w:rPr>
        <w:t>.</w:t>
      </w:r>
      <w:bookmarkEnd w:id="56"/>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نفهم عنک معنی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الکلام علی ما تضمن من المعنی و قد صار علما لضرب من علوم الدین،فصار الفقه عبارة عن علم مدلول الدلائل السمعیة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 الدین علم مدلول الدلائل العقلیة</w:t>
      </w:r>
      <w:r>
        <w:rPr>
          <w:rFonts w:eastAsia="IRNazanin" w:cs="IRNazanin"/>
          <w:color w:val="111111"/>
          <w:sz w:val="28"/>
          <w:szCs w:val="28"/>
          <w:rtl w:val="true"/>
          <w:lang w:bidi="fa-IR"/>
        </w:rPr>
        <w:t>.</w:t>
      </w:r>
    </w:p>
    <w:p>
      <w:pPr>
        <w:pStyle w:val="Heading4"/>
        <w:numPr>
          <w:ilvl w:val="3"/>
          <w:numId w:val="1"/>
        </w:numPr>
        <w:rPr/>
      </w:pPr>
      <w:bookmarkStart w:id="57" w:name="__RefHeading___Toc3504563_3381743652"/>
      <w:bookmarkStart w:id="58" w:name="_Toc24"/>
      <w:bookmarkEnd w:id="57"/>
      <w:r>
        <w:rPr>
          <w:rtl w:val="true"/>
        </w:rPr>
        <w:t>فصل</w:t>
      </w:r>
      <w:r>
        <w:rPr>
          <w:rtl w:val="true"/>
        </w:rPr>
        <w:t>:</w:t>
      </w:r>
      <w:r>
        <w:rPr>
          <w:rtl w:val="true"/>
        </w:rPr>
        <w:t xml:space="preserve">قوله </w:t>
      </w:r>
      <w:r>
        <w:rPr>
          <w:rtl w:val="true"/>
        </w:rPr>
        <w:t>«</w:t>
      </w:r>
      <w:r>
        <w:rPr>
          <w:rtl w:val="true"/>
        </w:rPr>
        <w:t>وَ أَخَذَتِ الَّذِینَ ظَلَمُوا الصَّیْحَةُ</w:t>
      </w:r>
      <w:r>
        <w:rPr>
          <w:rtl w:val="true"/>
        </w:rPr>
        <w:t xml:space="preserve">» </w:t>
      </w:r>
      <w:r>
        <w:rPr>
          <w:rtl w:val="true"/>
        </w:rPr>
        <w:t>الایة</w:t>
      </w:r>
      <w:r>
        <w:rPr>
          <w:rtl w:val="true"/>
        </w:rPr>
        <w:t>:</w:t>
      </w:r>
      <w:r>
        <w:rPr/>
        <w:t>94</w:t>
      </w:r>
      <w:r>
        <w:rPr>
          <w:rtl w:val="true"/>
        </w:rPr>
        <w:t>.</w:t>
      </w:r>
      <w:bookmarkEnd w:id="58"/>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تکون الصیحة صیحة علی الحقیقة،کما روی أن اللّه تعالی أمر جبرئیل فصاح بهم صیحة ماتوا کلهم من شدتها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ضربا من العذاب أهلکهم و اصطلمهم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الزمان بآل فلان إذا هلکوا،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عنک نهبا صیح فی حجراته و لکن حدیث ما حدیث الرواحل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صیح فی حجراته،أی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و ذهب به</w:t>
      </w:r>
      <w:r>
        <w:rPr>
          <w:rFonts w:eastAsia="IRNazanin" w:cs="IRNazanin"/>
          <w:color w:val="111111"/>
          <w:sz w:val="28"/>
          <w:szCs w:val="28"/>
          <w:rtl w:val="true"/>
          <w:lang w:bidi="fa-IR"/>
        </w:rPr>
        <w:t>.</w:t>
      </w:r>
      <w:bookmarkStart w:id="59" w:name="pg14058_152278"/>
    </w:p>
    <w:p>
      <w:pPr>
        <w:pStyle w:val="Heading4"/>
        <w:numPr>
          <w:ilvl w:val="3"/>
          <w:numId w:val="1"/>
        </w:numPr>
        <w:rPr/>
      </w:pPr>
      <w:bookmarkStart w:id="60" w:name="__RefHeading___Toc3504565_3381743652"/>
      <w:bookmarkStart w:id="61" w:name="_Toc25"/>
      <w:bookmarkEnd w:id="59"/>
      <w:bookmarkEnd w:id="60"/>
      <w:r>
        <w:rPr>
          <w:rtl w:val="true"/>
        </w:rPr>
        <w:t>فصل</w:t>
      </w:r>
      <w:r>
        <w:rPr>
          <w:rtl w:val="true"/>
        </w:rPr>
        <w:t>:</w:t>
      </w:r>
      <w:r>
        <w:rPr>
          <w:rtl w:val="true"/>
        </w:rPr>
        <w:t xml:space="preserve">قوله </w:t>
      </w:r>
      <w:r>
        <w:rPr>
          <w:rtl w:val="true"/>
        </w:rPr>
        <w:t>«</w:t>
      </w:r>
      <w:r>
        <w:rPr>
          <w:rtl w:val="true"/>
        </w:rPr>
        <w:t>کَأَنْ لَمْ یَغْنَوْا فِیها</w:t>
      </w:r>
      <w:r>
        <w:rPr>
          <w:rtl w:val="true"/>
        </w:rPr>
        <w:t xml:space="preserve">» </w:t>
      </w:r>
      <w:r>
        <w:rPr>
          <w:rtl w:val="true"/>
        </w:rPr>
        <w:t>الایة</w:t>
      </w:r>
      <w:r>
        <w:rPr>
          <w:rtl w:val="true"/>
        </w:rPr>
        <w:t>:</w:t>
      </w:r>
      <w:r>
        <w:rPr/>
        <w:t>95</w:t>
      </w:r>
      <w:r>
        <w:rPr>
          <w:rtl w:val="true"/>
        </w:rPr>
        <w:t>.</w:t>
      </w:r>
      <w:bookmarkEnd w:id="61"/>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بالمکان إذا أقام به علی وجه الاستغناء به عن غیره و اتخاذه وطنا و مأوی یأوی الیه،و لذلک قیل للمنازل المغانی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بعدت و بعدت بالکسر و الضم لغتان،و کانت العرب تذهب بالرفع الی التباعد،و بالکسر الی الدعاء و هما واحد</w:t>
      </w:r>
      <w:r>
        <w:rPr>
          <w:rFonts w:eastAsia="IRNazanin" w:cs="IRNazanin"/>
          <w:color w:val="111111"/>
          <w:sz w:val="28"/>
          <w:szCs w:val="28"/>
          <w:rtl w:val="true"/>
          <w:lang w:bidi="fa-IR"/>
        </w:rPr>
        <w:t>.</w:t>
      </w:r>
    </w:p>
    <w:p>
      <w:pPr>
        <w:pStyle w:val="Heading4"/>
        <w:numPr>
          <w:ilvl w:val="3"/>
          <w:numId w:val="1"/>
        </w:numPr>
        <w:rPr/>
      </w:pPr>
      <w:bookmarkStart w:id="62" w:name="__RefHeading___Toc3504567_3381743652"/>
      <w:bookmarkStart w:id="63" w:name="_Toc26"/>
      <w:bookmarkEnd w:id="62"/>
      <w:r>
        <w:rPr>
          <w:rtl w:val="true"/>
        </w:rPr>
        <w:t>فصل</w:t>
      </w:r>
      <w:r>
        <w:rPr>
          <w:rtl w:val="true"/>
        </w:rPr>
        <w:t>:</w:t>
      </w:r>
      <w:r>
        <w:rPr>
          <w:rtl w:val="true"/>
        </w:rPr>
        <w:t xml:space="preserve">قوله </w:t>
      </w:r>
      <w:r>
        <w:rPr>
          <w:rtl w:val="true"/>
        </w:rPr>
        <w:t>«</w:t>
      </w:r>
      <w:r>
        <w:rPr>
          <w:rtl w:val="true"/>
        </w:rPr>
        <w:t>وَ لَقَدْ أَرْسَلْنا مُوسی بِآیاتِنا وَ سُلْطانٍ مُبِینٍ</w:t>
      </w:r>
      <w:r>
        <w:rPr>
          <w:rtl w:val="true"/>
        </w:rPr>
        <w:t xml:space="preserve">» </w:t>
      </w:r>
      <w:r>
        <w:rPr>
          <w:rtl w:val="true"/>
        </w:rPr>
        <w:t>الایة</w:t>
      </w:r>
      <w:r>
        <w:rPr>
          <w:rtl w:val="true"/>
        </w:rPr>
        <w:t>:</w:t>
      </w:r>
      <w:r>
        <w:rPr/>
        <w:t>96</w:t>
      </w:r>
      <w:r>
        <w:rPr>
          <w:rtl w:val="true"/>
        </w:rPr>
        <w:t>.</w:t>
      </w:r>
      <w:bookmarkEnd w:id="63"/>
    </w:p>
    <w:p>
      <w:pPr>
        <w:pStyle w:val="BookText"/>
        <w:rPr/>
      </w:pPr>
      <w:r>
        <w:rPr>
          <w:rFonts w:ascii="IRNazanin" w:hAnsi="IRNazanin" w:eastAsia="IRNazanin"/>
          <w:color w:val="111111"/>
          <w:sz w:val="28"/>
          <w:sz w:val="28"/>
          <w:szCs w:val="28"/>
          <w:rtl w:val="true"/>
          <w:lang w:bidi="fa-IR"/>
        </w:rPr>
        <w:t>السلطان و الآیات و ان کان معناهما الحجج،فإنما عطف إحداهما علی الاخری لاختلاف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السلطان من السلیط،و هو ما یستضاء به،و من ذلک قیل للزیت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فرعون و ملاه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أرسل موسی الی فرعون و أشراف قومه الذین تملا الصدور هیبتهم</w:t>
      </w:r>
      <w:r>
        <w:rPr>
          <w:rFonts w:eastAsia="IRNazanin" w:cs="IRNazanin"/>
          <w:color w:val="111111"/>
          <w:sz w:val="28"/>
          <w:szCs w:val="28"/>
          <w:rtl w:val="true"/>
          <w:lang w:bidi="fa-IR"/>
        </w:rPr>
        <w:t>.</w:t>
      </w:r>
    </w:p>
    <w:p>
      <w:pPr>
        <w:pStyle w:val="Heading4"/>
        <w:numPr>
          <w:ilvl w:val="3"/>
          <w:numId w:val="1"/>
        </w:numPr>
        <w:rPr/>
      </w:pPr>
      <w:bookmarkStart w:id="64" w:name="__RefHeading___Toc3504569_3381743652"/>
      <w:bookmarkStart w:id="65" w:name="_Toc27"/>
      <w:bookmarkEnd w:id="64"/>
      <w:r>
        <w:rPr>
          <w:rtl w:val="true"/>
        </w:rPr>
        <w:t>فصل</w:t>
      </w:r>
      <w:r>
        <w:rPr>
          <w:rtl w:val="true"/>
        </w:rPr>
        <w:t>:</w:t>
      </w:r>
      <w:r>
        <w:rPr>
          <w:rtl w:val="true"/>
        </w:rPr>
        <w:t xml:space="preserve">قوله </w:t>
      </w:r>
      <w:r>
        <w:rPr>
          <w:rtl w:val="true"/>
        </w:rPr>
        <w:t>«</w:t>
      </w:r>
      <w:r>
        <w:rPr>
          <w:rtl w:val="true"/>
        </w:rPr>
        <w:t>بِئْسَ الْوِرْدُ الْمَوْرُودُ</w:t>
      </w:r>
      <w:r>
        <w:rPr>
          <w:rtl w:val="true"/>
        </w:rPr>
        <w:t xml:space="preserve">» </w:t>
      </w:r>
      <w:r>
        <w:rPr>
          <w:rtl w:val="true"/>
        </w:rPr>
        <w:t>الایة</w:t>
      </w:r>
      <w:r>
        <w:rPr>
          <w:rtl w:val="true"/>
        </w:rPr>
        <w:t>:</w:t>
      </w:r>
      <w:r>
        <w:rPr/>
        <w:t>98</w:t>
      </w:r>
      <w:r>
        <w:rPr>
          <w:rtl w:val="true"/>
        </w:rPr>
        <w:t>.</w:t>
      </w:r>
      <w:bookmarkEnd w:id="65"/>
    </w:p>
    <w:p>
      <w:pPr>
        <w:pStyle w:val="BookText"/>
        <w:rPr/>
      </w:pPr>
      <w:r>
        <w:rPr>
          <w:rFonts w:ascii="IRNazanin" w:hAnsi="IRNazanin" w:eastAsia="IRNazanin"/>
          <w:color w:val="111111"/>
          <w:sz w:val="28"/>
          <w:sz w:val="28"/>
          <w:szCs w:val="28"/>
          <w:rtl w:val="true"/>
          <w:lang w:bidi="fa-IR"/>
        </w:rPr>
        <w:t>الورد ما یجعله عادة لقراءة أو تلاوة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الورد ورد الحمی،کل ذلک بکسر الواو</w:t>
      </w:r>
      <w:r>
        <w:rPr>
          <w:rFonts w:eastAsia="IRNazanin" w:cs="IRNazanin"/>
          <w:color w:val="111111"/>
          <w:sz w:val="28"/>
          <w:szCs w:val="28"/>
          <w:rtl w:val="true"/>
          <w:lang w:bidi="fa-IR"/>
        </w:rPr>
        <w:t>.</w:t>
      </w:r>
    </w:p>
    <w:p>
      <w:pPr>
        <w:pStyle w:val="Heading4"/>
        <w:numPr>
          <w:ilvl w:val="3"/>
          <w:numId w:val="1"/>
        </w:numPr>
        <w:rPr/>
      </w:pPr>
      <w:bookmarkStart w:id="66" w:name="__RefHeading___Toc3504571_3381743652"/>
      <w:bookmarkStart w:id="67" w:name="_Toc28"/>
      <w:bookmarkEnd w:id="66"/>
      <w:r>
        <w:rPr>
          <w:rtl w:val="true"/>
        </w:rPr>
        <w:t>فصل</w:t>
      </w:r>
      <w:r>
        <w:rPr>
          <w:rtl w:val="true"/>
        </w:rPr>
        <w:t>:</w:t>
      </w:r>
      <w:r>
        <w:rPr>
          <w:rtl w:val="true"/>
        </w:rPr>
        <w:t xml:space="preserve">قوله </w:t>
      </w:r>
      <w:r>
        <w:rPr>
          <w:rtl w:val="true"/>
        </w:rPr>
        <w:t>«</w:t>
      </w:r>
      <w:r>
        <w:rPr>
          <w:rtl w:val="true"/>
        </w:rPr>
        <w:t>وَ ما زادُوهُمْ غَیْرَ تَتْبِیبٍ</w:t>
      </w:r>
      <w:r>
        <w:rPr>
          <w:rtl w:val="true"/>
        </w:rPr>
        <w:t xml:space="preserve">» </w:t>
      </w:r>
      <w:r>
        <w:rPr>
          <w:rtl w:val="true"/>
        </w:rPr>
        <w:t>الایة</w:t>
      </w:r>
      <w:r>
        <w:rPr>
          <w:rtl w:val="true"/>
        </w:rPr>
        <w:t>:</w:t>
      </w:r>
      <w:r>
        <w:rPr/>
        <w:t>101</w:t>
      </w:r>
      <w:r>
        <w:rPr>
          <w:rtl w:val="true"/>
        </w:rPr>
        <w:t>.</w:t>
      </w:r>
      <w:bookmarkEnd w:id="67"/>
    </w:p>
    <w:p>
      <w:pPr>
        <w:pStyle w:val="BookText"/>
        <w:rPr/>
      </w:pPr>
      <w:r>
        <w:rPr>
          <w:rFonts w:ascii="IRNazanin" w:hAnsi="IRNazanin" w:eastAsia="IRNazanin"/>
          <w:color w:val="111111"/>
          <w:sz w:val="28"/>
          <w:sz w:val="28"/>
          <w:szCs w:val="28"/>
          <w:rtl w:val="true"/>
          <w:lang w:bidi="fa-IR"/>
        </w:rPr>
        <w:t>التتبیب بمعنی غیر تخسیر،فی قول مجاهد و قتادة،مأخوذ من تبت یده أی حسرت،و منه تبا له،قال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عرادة من بقیة قوم لوط ألا تبا لما فعلوا تبابا </w:t>
      </w:r>
      <w:r>
        <w:rPr>
          <w:rStyle w:val="FootnoteAnchor"/>
          <w:rtl w:val="true"/>
        </w:rPr>
        <w:footnoteReference w:id="13"/>
      </w:r>
    </w:p>
    <w:p>
      <w:pPr>
        <w:pStyle w:val="Heading4"/>
        <w:numPr>
          <w:ilvl w:val="3"/>
          <w:numId w:val="1"/>
        </w:numPr>
        <w:rPr/>
      </w:pPr>
      <w:bookmarkStart w:id="68" w:name="__RefHeading___Toc3504573_3381743652"/>
      <w:bookmarkStart w:id="69" w:name="_Toc29"/>
      <w:bookmarkEnd w:id="68"/>
      <w:r>
        <w:rPr>
          <w:rtl w:val="true"/>
        </w:rPr>
        <w:t>فصل</w:t>
      </w:r>
      <w:r>
        <w:rPr>
          <w:rtl w:val="true"/>
        </w:rPr>
        <w:t>:</w:t>
      </w:r>
      <w:r>
        <w:rPr>
          <w:rtl w:val="true"/>
        </w:rPr>
        <w:t xml:space="preserve">قوله </w:t>
      </w:r>
      <w:r>
        <w:rPr>
          <w:rtl w:val="true"/>
        </w:rPr>
        <w:t>«</w:t>
      </w:r>
      <w:r>
        <w:rPr>
          <w:rtl w:val="true"/>
        </w:rPr>
        <w:t>وَ ما نُؤَخِّرُهُ إِلاّ لِأَجَلٍ مَعْدُودٍ</w:t>
      </w:r>
      <w:r>
        <w:rPr>
          <w:rtl w:val="true"/>
        </w:rPr>
        <w:t xml:space="preserve">. </w:t>
      </w:r>
      <w:r>
        <w:rPr>
          <w:rtl w:val="true"/>
        </w:rPr>
        <w:t>یَوْمَ یَأْتِ لا تَکَلَّمُ نَفْسٌ إِلاّ بِإِذْنِهِ</w:t>
      </w:r>
      <w:r>
        <w:rPr>
          <w:rtl w:val="true"/>
        </w:rPr>
        <w:t xml:space="preserve">» </w:t>
      </w:r>
      <w:r>
        <w:rPr>
          <w:rtl w:val="true"/>
        </w:rPr>
        <w:t>الایة</w:t>
      </w:r>
      <w:r>
        <w:rPr>
          <w:rtl w:val="true"/>
        </w:rPr>
        <w:t>:</w:t>
      </w:r>
      <w:r>
        <w:rPr/>
        <w:t>104</w:t>
      </w:r>
      <w:r>
        <w:rPr>
          <w:rtl w:val="true"/>
        </w:rPr>
        <w:t>-</w:t>
      </w:r>
      <w:r>
        <w:rPr/>
        <w:t>105</w:t>
      </w:r>
      <w:r>
        <w:rPr>
          <w:rtl w:val="true"/>
        </w:rPr>
        <w:t>.</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وصف الأجل بأنه معدود،لأنه متناه منتقص،لان کل معدود قد وجد عدده لا یکون ذلک الا متناهیا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 هل هذا الا ظاهر التناقض؟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تناقض فی ذلک،لان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یسألون سؤال توبیخ و تقریر و تقریع لا یجاب الحجة علیهم لا سؤال استفهام،لأنه تعالی عالم بذلک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عن ذنبه انس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لیعلم ذلک منه،من حیث أنه تعالی قد علم أعمالهم قبل أن یعملوها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انه لا یسأل عن ذنب المذنب انس و لا جان غیره،و انما یسأل المذنب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ینطقون بحجة،و انما یتکلمون بالإقرار بذنوبهم و لوم بعضهم بعضا و طرح بعضهم علی بعض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التکلم بحجة فلا،و هذا کما یقول القائل لمن یخاطب بخطاب کثیر فارغ من الحجة ما تکلمت بشیء،فسمی من یتکلم بما لا حجة فیه غیر متکلم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هم کانوا یبصرون و یسمعون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الیوم یوم طویل له مواضع و مواطن و مواقف فی بعضها یمنعون من الکلام،و فی بعضها یطلق لهم ذلک،بدلالة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لا تکلم نفس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حسن،و الاول أحسن</w:t>
      </w:r>
      <w:r>
        <w:rPr>
          <w:rFonts w:eastAsia="IRNazanin" w:cs="IRNazanin"/>
          <w:color w:val="111111"/>
          <w:sz w:val="28"/>
          <w:szCs w:val="28"/>
          <w:rtl w:val="true"/>
          <w:lang w:bidi="fa-IR"/>
        </w:rPr>
        <w:t>.</w:t>
      </w:r>
      <w:bookmarkStart w:id="70" w:name="pg14058_152280"/>
    </w:p>
    <w:p>
      <w:pPr>
        <w:pStyle w:val="Heading4"/>
        <w:numPr>
          <w:ilvl w:val="3"/>
          <w:numId w:val="1"/>
        </w:numPr>
        <w:rPr/>
      </w:pPr>
      <w:bookmarkStart w:id="71" w:name="__RefHeading___Toc3504575_3381743652"/>
      <w:bookmarkStart w:id="72" w:name="_Toc30"/>
      <w:bookmarkEnd w:id="70"/>
      <w:bookmarkEnd w:id="71"/>
      <w:r>
        <w:rPr>
          <w:rtl w:val="true"/>
        </w:rPr>
        <w:t>فصل</w:t>
      </w:r>
      <w:r>
        <w:rPr>
          <w:rtl w:val="true"/>
        </w:rPr>
        <w:t>:</w:t>
      </w:r>
      <w:r>
        <w:rPr>
          <w:rtl w:val="true"/>
        </w:rPr>
        <w:t xml:space="preserve">قوله </w:t>
      </w:r>
      <w:r>
        <w:rPr>
          <w:rtl w:val="true"/>
        </w:rPr>
        <w:t>«</w:t>
      </w:r>
      <w:r>
        <w:rPr>
          <w:rtl w:val="true"/>
        </w:rPr>
        <w:t>خالِدِینَ فِیها ما دامَتِ السَّماواتُ وَ الْأَرْضُ إِلاّ ما شاءَ رَبُّکَ إِنَّ رَبَّکَ فَعّالٌ لِما یُرِیدُ</w:t>
      </w:r>
      <w:r>
        <w:rPr>
          <w:rtl w:val="true"/>
        </w:rPr>
        <w:t xml:space="preserve">» </w:t>
      </w:r>
      <w:r>
        <w:rPr>
          <w:rtl w:val="true"/>
        </w:rPr>
        <w:t>الایة</w:t>
      </w:r>
      <w:r>
        <w:rPr>
          <w:rtl w:val="true"/>
        </w:rPr>
        <w:t>:</w:t>
      </w:r>
      <w:r>
        <w:rPr/>
        <w:t>107</w:t>
      </w:r>
      <w:r>
        <w:rPr>
          <w:rtl w:val="true"/>
        </w:rPr>
        <w:t>.</w:t>
      </w:r>
      <w:bookmarkEnd w:id="72"/>
    </w:p>
    <w:p>
      <w:pPr>
        <w:pStyle w:val="BookText"/>
        <w:rPr/>
      </w:pP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الامر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أبدا،و لهذا یوصف تعالی بأنه دائم و لا یوصف بأنه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هذا الاستثناء علی عدة أقوال،فالذی نختاره و یلیق بمذهبنا فی الارجاء ان اللّه تعالی أخبر أن الأشقیاء المستحقین للعقاب یحصلون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استثنی من أراد من فساق أهل الصلاة إذا أراد التفضل بإسقاط عقابه،أو من یشفع فیه النبی علیه السّلام،فعند ذلک لا یدخله النار،و یکون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ربک فلا یدخله النار،و هو قول ابن عباس و قتادة و الضحاک و جابر بن عبد اللّه و أبی سعید الخدری و جماعة من المفسرین</w:t>
      </w:r>
      <w:r>
        <w:rPr>
          <w:rFonts w:eastAsia="IRNazanin" w:cs="IRNazanin"/>
          <w:color w:val="111111"/>
          <w:sz w:val="28"/>
          <w:szCs w:val="28"/>
          <w:rtl w:val="true"/>
          <w:lang w:bidi="fa-IR"/>
        </w:rPr>
        <w:t>.</w:t>
      </w:r>
    </w:p>
    <w:p>
      <w:pPr>
        <w:pStyle w:val="Heading4"/>
        <w:numPr>
          <w:ilvl w:val="3"/>
          <w:numId w:val="1"/>
        </w:numPr>
        <w:rPr/>
      </w:pPr>
      <w:bookmarkStart w:id="73" w:name="__RefHeading___Toc3504577_3381743652"/>
      <w:bookmarkStart w:id="74" w:name="_Toc31"/>
      <w:bookmarkEnd w:id="73"/>
      <w:r>
        <w:rPr>
          <w:rtl w:val="true"/>
        </w:rPr>
        <w:t>فصل</w:t>
      </w:r>
      <w:r>
        <w:rPr>
          <w:rtl w:val="true"/>
        </w:rPr>
        <w:t>:</w:t>
      </w:r>
      <w:r>
        <w:rPr>
          <w:rtl w:val="true"/>
        </w:rPr>
        <w:t xml:space="preserve">قوله </w:t>
      </w:r>
      <w:r>
        <w:rPr>
          <w:rtl w:val="true"/>
        </w:rPr>
        <w:t>«</w:t>
      </w:r>
      <w:r>
        <w:rPr>
          <w:rtl w:val="true"/>
        </w:rPr>
        <w:t>وَ أَمَّا الَّذِینَ سُعِدُوا فَفِی الْجَنَّةِ خالِدِینَ فِیها ما دامَتِ السَّماواتُ وَ الْأَرْضُ إِلاّ ما شاءَ رَبُّکَ</w:t>
      </w:r>
      <w:r>
        <w:rPr>
          <w:rtl w:val="true"/>
        </w:rPr>
        <w:t xml:space="preserve">» </w:t>
      </w:r>
      <w:r>
        <w:rPr>
          <w:rtl w:val="true"/>
        </w:rPr>
        <w:t>الایة</w:t>
      </w:r>
      <w:r>
        <w:rPr>
          <w:rtl w:val="true"/>
        </w:rPr>
        <w:t>:</w:t>
      </w:r>
      <w:r>
        <w:rPr/>
        <w:t>108</w:t>
      </w:r>
      <w:r>
        <w:rPr>
          <w:rtl w:val="true"/>
        </w:rPr>
        <w:t>.</w:t>
      </w:r>
      <w:bookmarkEnd w:id="74"/>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السماوات و الأرض الا مشیئة ربک،و فیه حسن التقابل،و فیه جمیع ما ذکرناه فی الاستثناء من 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الوجهین الذین ذکرناهما فی جواز إخراج بعض الأشقیاء من تناول الوعید لهم أو إخراجهم من النار بعد دخولهم فیها،فان ذلک لا یجوز هاهنا،لإجماع الامة علی أن کل مستحق للثواب لا بد أن یدخل الجنة و لا یخرج منها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 آخر یوافق ما قلناه فی الایة الاولی،و هو أن یکون المعنی أن الذین سعدوا بطاعات اللّه یدخلون الجنة خالدین فیها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 من جملتهم من کان مستحقا للنار و أراد اللّه عقابهم،ثم إخراجهم منها</w:t>
      </w:r>
      <w:bookmarkStart w:id="75" w:name="pg14058_152281"/>
    </w:p>
    <w:p>
      <w:pPr>
        <w:pStyle w:val="BookText"/>
        <w:rPr/>
      </w:pPr>
      <w:bookmarkEnd w:id="75"/>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الا مدة ما کانوا معاقبین فی النار،ذهب الیه الضحاک،و هو یلیق بقولنا فی الارجاء</w:t>
      </w:r>
      <w:r>
        <w:rPr>
          <w:rFonts w:eastAsia="IRNazanin" w:cs="IRNazanin"/>
          <w:color w:val="111111"/>
          <w:sz w:val="28"/>
          <w:szCs w:val="28"/>
          <w:rtl w:val="true"/>
          <w:lang w:bidi="fa-IR"/>
        </w:rPr>
        <w:t>.</w:t>
      </w:r>
    </w:p>
    <w:p>
      <w:pPr>
        <w:pStyle w:val="Heading4"/>
        <w:numPr>
          <w:ilvl w:val="3"/>
          <w:numId w:val="1"/>
        </w:numPr>
        <w:rPr/>
      </w:pPr>
      <w:bookmarkStart w:id="76" w:name="__RefHeading___Toc3504579_3381743652"/>
      <w:bookmarkStart w:id="77" w:name="_Toc32"/>
      <w:bookmarkEnd w:id="76"/>
      <w:r>
        <w:rPr>
          <w:rtl w:val="true"/>
        </w:rPr>
        <w:t>فصل</w:t>
      </w:r>
      <w:r>
        <w:rPr>
          <w:rtl w:val="true"/>
        </w:rPr>
        <w:t>:</w:t>
      </w:r>
      <w:r>
        <w:rPr>
          <w:rtl w:val="true"/>
        </w:rPr>
        <w:t xml:space="preserve">قوله </w:t>
      </w:r>
      <w:r>
        <w:rPr>
          <w:rtl w:val="true"/>
        </w:rPr>
        <w:t>«</w:t>
      </w:r>
      <w:r>
        <w:rPr>
          <w:rtl w:val="true"/>
        </w:rPr>
        <w:t>وَ لا تَرْکَنُوا إِلَی الَّذِینَ ظَلَمُوا فَتَمَسَّکُمُ النّارُ</w:t>
      </w:r>
      <w:r>
        <w:rPr>
          <w:rtl w:val="true"/>
        </w:rPr>
        <w:t xml:space="preserve">» </w:t>
      </w:r>
      <w:r>
        <w:rPr>
          <w:rtl w:val="true"/>
        </w:rPr>
        <w:t>الایة</w:t>
      </w:r>
      <w:r>
        <w:rPr>
          <w:rtl w:val="true"/>
        </w:rPr>
        <w:t>:</w:t>
      </w:r>
      <w:r>
        <w:rPr/>
        <w:t>113</w:t>
      </w:r>
      <w:r>
        <w:rPr>
          <w:rtl w:val="true"/>
        </w:rPr>
        <w:t>.</w:t>
      </w:r>
      <w:bookmarkEnd w:id="77"/>
    </w:p>
    <w:p>
      <w:pPr>
        <w:pStyle w:val="BookText"/>
        <w:rPr/>
      </w:pPr>
      <w:r>
        <w:rPr>
          <w:rFonts w:ascii="IRNazanin" w:hAnsi="IRNazanin" w:eastAsia="IRNazanin"/>
          <w:color w:val="111111"/>
          <w:sz w:val="28"/>
          <w:sz w:val="28"/>
          <w:szCs w:val="28"/>
          <w:rtl w:val="true"/>
          <w:lang w:bidi="fa-IR"/>
        </w:rPr>
        <w:t>نهی اللّه تعالی فی هذه الایة عباده المکلفین عن أن یرکنوا الی الذین ظلموا نفوسهم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الرکون الی الشیء هو السکون الیه بالمحبة له و الإنصات الیه،و نقیضه النفور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نهاهم عن الرکون الی الظلمة،لما فی ذلک من التأنیس به،فتمسکم النار جواب النهی و بیان،لأنهم متی خالفوا هذا النهی و سکنوا الی الظالمین نالتهم النار،و لم یکن لهم ناصر من دون اللّه یدفع عنهم،ثم لا یجدون من ینصرهم</w:t>
      </w:r>
      <w:r>
        <w:rPr>
          <w:rFonts w:eastAsia="IRNazanin" w:cs="IRNazanin"/>
          <w:color w:val="111111"/>
          <w:sz w:val="28"/>
          <w:szCs w:val="28"/>
          <w:rtl w:val="true"/>
          <w:lang w:bidi="fa-IR"/>
        </w:rPr>
        <w:t>.</w:t>
      </w:r>
    </w:p>
    <w:p>
      <w:pPr>
        <w:pStyle w:val="Heading4"/>
        <w:numPr>
          <w:ilvl w:val="3"/>
          <w:numId w:val="1"/>
        </w:numPr>
        <w:rPr/>
      </w:pPr>
      <w:bookmarkStart w:id="78" w:name="__RefHeading___Toc3504581_3381743652"/>
      <w:bookmarkStart w:id="79" w:name="_Toc33"/>
      <w:bookmarkEnd w:id="78"/>
      <w:r>
        <w:rPr>
          <w:rtl w:val="true"/>
        </w:rPr>
        <w:t>فصل</w:t>
      </w:r>
      <w:r>
        <w:rPr>
          <w:rtl w:val="true"/>
        </w:rPr>
        <w:t>:</w:t>
      </w:r>
      <w:r>
        <w:rPr>
          <w:rtl w:val="true"/>
        </w:rPr>
        <w:t xml:space="preserve">قوله </w:t>
      </w:r>
      <w:r>
        <w:rPr>
          <w:rtl w:val="true"/>
        </w:rPr>
        <w:t>«</w:t>
      </w:r>
      <w:r>
        <w:rPr>
          <w:rtl w:val="true"/>
        </w:rPr>
        <w:t>وَ أَقِمِ الصَّلاةَ طَرَفَیِ النَّهارِ</w:t>
      </w:r>
      <w:r>
        <w:rPr>
          <w:rtl w:val="true"/>
        </w:rPr>
        <w:t xml:space="preserve">» </w:t>
      </w:r>
      <w:r>
        <w:rPr>
          <w:rtl w:val="true"/>
        </w:rPr>
        <w:t>الایة</w:t>
      </w:r>
      <w:r>
        <w:rPr>
          <w:rtl w:val="true"/>
        </w:rPr>
        <w:t>:</w:t>
      </w:r>
      <w:r>
        <w:rPr/>
        <w:t>114</w:t>
      </w:r>
      <w:r>
        <w:rPr>
          <w:rtl w:val="true"/>
        </w:rPr>
        <w:t>.</w:t>
      </w:r>
      <w:bookmarkEnd w:id="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بها صلاة الفجر و المغرب،فی قول ابن عباس و الحسن و ابن زید و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الغداة و الظهر و العصر،و به قال مجاهد و محمد بن کعب القرطی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یرید بذلک الصلاة الفجر و العصر،لان طرف الشیء من الشیء، و صلاة المغرب لیست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زلفا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عشاء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المغرب و العشاء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الزلفة المنزلة و جمعها زلف قال العجاج</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ناج طواه الأین مما و جفا طی اللیالی زلفا فزلفا </w:t>
      </w:r>
      <w:r>
        <w:rPr>
          <w:rStyle w:val="FootnoteAnchor"/>
          <w:rtl w:val="true"/>
        </w:rPr>
        <w:footnoteReference w:id="19"/>
      </w:r>
      <w:bookmarkStart w:id="80" w:name="pg14058_152282"/>
    </w:p>
    <w:p>
      <w:pPr>
        <w:pStyle w:val="BookText"/>
        <w:rPr/>
      </w:pPr>
      <w:bookmarkEnd w:id="80"/>
      <w:r>
        <w:rPr>
          <w:rFonts w:ascii="IRNazanin" w:hAnsi="IRNazanin" w:eastAsia="IRNazanin"/>
          <w:color w:val="111111"/>
          <w:sz w:val="28"/>
          <w:sz w:val="28"/>
          <w:szCs w:val="28"/>
          <w:rtl w:val="true"/>
          <w:lang w:bidi="fa-IR"/>
        </w:rPr>
        <w:t>و منه اشتقاق المزدلفة،لازدلاف الناس الیه منزلة من عرفات</w:t>
      </w:r>
      <w:r>
        <w:rPr>
          <w:rFonts w:eastAsia="IRNazanin" w:cs="IRNazanin"/>
          <w:color w:val="111111"/>
          <w:sz w:val="28"/>
          <w:szCs w:val="28"/>
          <w:rtl w:val="true"/>
          <w:lang w:bidi="fa-IR"/>
        </w:rPr>
        <w:t>.</w:t>
      </w:r>
    </w:p>
    <w:p>
      <w:pPr>
        <w:pStyle w:val="Heading4"/>
        <w:numPr>
          <w:ilvl w:val="3"/>
          <w:numId w:val="1"/>
        </w:numPr>
        <w:rPr/>
      </w:pPr>
      <w:bookmarkStart w:id="81" w:name="__RefHeading___Toc3504583_3381743652"/>
      <w:bookmarkStart w:id="82" w:name="_Toc34"/>
      <w:bookmarkEnd w:id="81"/>
      <w:r>
        <w:rPr>
          <w:rtl w:val="true"/>
        </w:rPr>
        <w:t>فصل</w:t>
      </w:r>
      <w:r>
        <w:rPr>
          <w:rtl w:val="true"/>
        </w:rPr>
        <w:t>:</w:t>
      </w:r>
      <w:r>
        <w:rPr>
          <w:rtl w:val="true"/>
        </w:rPr>
        <w:t xml:space="preserve">قوله </w:t>
      </w:r>
      <w:r>
        <w:rPr>
          <w:rtl w:val="true"/>
        </w:rPr>
        <w:t>«</w:t>
      </w:r>
      <w:r>
        <w:rPr>
          <w:rtl w:val="true"/>
        </w:rPr>
        <w:t>وَ اتَّبَعَ الَّذِینَ ظَلَمُوا ما أُتْرِفُوا</w:t>
      </w:r>
      <w:r>
        <w:rPr>
          <w:rtl w:val="true"/>
        </w:rPr>
        <w:t xml:space="preserve">» </w:t>
      </w:r>
      <w:r>
        <w:rPr>
          <w:rtl w:val="true"/>
        </w:rPr>
        <w:t>الایة</w:t>
      </w:r>
      <w:r>
        <w:rPr>
          <w:rtl w:val="true"/>
        </w:rPr>
        <w:t>:</w:t>
      </w:r>
      <w:r>
        <w:rPr/>
        <w:t>116</w:t>
      </w:r>
      <w:r>
        <w:rPr>
          <w:rtl w:val="true"/>
        </w:rPr>
        <w:t>.</w:t>
      </w:r>
      <w:bookmarkEnd w:id="82"/>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الترفه بالنعیم و اللذة،و ذلک أن الترفه عادة النعمة،قال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یهدی رؤوس المترفین الصداد الی أمیر المؤمنین الممتار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المسئول فأبطرتهم </w:t>
      </w:r>
      <w:r>
        <w:rPr>
          <w:rStyle w:val="FootnoteAnchor"/>
          <w:rtl w:val="true"/>
        </w:rPr>
        <w:footnoteReference w:id="20"/>
      </w:r>
      <w:r>
        <w:rPr>
          <w:rFonts w:ascii="IRNazanin" w:hAnsi="IRNazanin" w:eastAsia="IRNazanin"/>
          <w:color w:val="111111"/>
          <w:sz w:val="28"/>
          <w:sz w:val="28"/>
          <w:szCs w:val="28"/>
          <w:rtl w:val="true"/>
          <w:lang w:bidi="fa-IR"/>
        </w:rPr>
        <w:t>النعمة حتی طغوا و بغوا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وجوب النهی عن المنکر،لأنه تعالی ذمهم بترک النهی عن الفساد،و أنه نجی القلیل بنهیهم،فلو نهی الکثیر کما نهی القلیل لما أهلکوا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جماعة تبقی من تسألهم و البقیة ممدوحة،یقال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فلان بقیة،أی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فضل و خیر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خیر من الخیر الماضی</w:t>
      </w:r>
      <w:r>
        <w:rPr>
          <w:rFonts w:eastAsia="IRNazanin" w:cs="IRNazanin"/>
          <w:color w:val="111111"/>
          <w:sz w:val="28"/>
          <w:szCs w:val="28"/>
          <w:rtl w:val="true"/>
          <w:lang w:bidi="fa-IR"/>
        </w:rPr>
        <w:t>.</w:t>
      </w:r>
    </w:p>
    <w:p>
      <w:pPr>
        <w:pStyle w:val="Heading4"/>
        <w:numPr>
          <w:ilvl w:val="3"/>
          <w:numId w:val="1"/>
        </w:numPr>
        <w:rPr/>
      </w:pPr>
      <w:bookmarkStart w:id="83" w:name="__RefHeading___Toc3504585_3381743652"/>
      <w:bookmarkStart w:id="84" w:name="_Toc35"/>
      <w:bookmarkEnd w:id="83"/>
      <w:r>
        <w:rPr>
          <w:rtl w:val="true"/>
        </w:rPr>
        <w:t>فصل</w:t>
      </w:r>
      <w:r>
        <w:rPr>
          <w:rtl w:val="true"/>
        </w:rPr>
        <w:t>:</w:t>
      </w:r>
      <w:r>
        <w:rPr>
          <w:rtl w:val="true"/>
        </w:rPr>
        <w:t xml:space="preserve">قوله </w:t>
      </w:r>
      <w:r>
        <w:rPr>
          <w:rtl w:val="true"/>
        </w:rPr>
        <w:t>«</w:t>
      </w:r>
      <w:r>
        <w:rPr>
          <w:rtl w:val="true"/>
        </w:rPr>
        <w:t>وَ لَوْ شاءَ رَبُّکَ لَجَعَلَ النّاسَ أُمَّةً واحِدَةً وَ لا یَزالُونَ مُخْتَلِفِینَ إِلاّ مَنْ رَحِمَ رَبُّکَ وَ لِذلِکَ خَلَقَهُمْ</w:t>
      </w:r>
      <w:r>
        <w:rPr>
          <w:rtl w:val="true"/>
        </w:rPr>
        <w:t xml:space="preserve">» </w:t>
      </w:r>
      <w:r>
        <w:rPr>
          <w:rtl w:val="true"/>
        </w:rPr>
        <w:t>الایة</w:t>
      </w:r>
      <w:r>
        <w:rPr>
          <w:rtl w:val="true"/>
        </w:rPr>
        <w:t>:</w:t>
      </w:r>
      <w:r>
        <w:rPr/>
        <w:t>118</w:t>
      </w:r>
      <w:r>
        <w:rPr>
          <w:rtl w:val="true"/>
        </w:rPr>
        <w:t>.</w:t>
      </w:r>
      <w:bookmarkEnd w:id="84"/>
    </w:p>
    <w:p>
      <w:pPr>
        <w:pStyle w:val="BookText"/>
        <w:rPr/>
      </w:pPr>
      <w:r>
        <w:rPr>
          <w:rFonts w:ascii="IRNazanin" w:hAnsi="IRNazanin" w:eastAsia="IRNazanin"/>
          <w:color w:val="111111"/>
          <w:sz w:val="28"/>
          <w:sz w:val="28"/>
          <w:szCs w:val="28"/>
          <w:rtl w:val="true"/>
          <w:lang w:bidi="fa-IR"/>
        </w:rPr>
        <w:t>هذه الایة تتضمن الاخبار عن قدرته تعالی بأنه لو شاء تعالی لجعل الناس أمة واحدة،أی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دین واحد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یَکُونَ النّاسُ أُمَّةً واحِدَةً</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واحد،بأن یلجئهم الی الإسلام، بأن یخلق فی قلوبهم العلم بأنهم لو راموا غیر ذلک لمنعوا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ینافی التکلیف و یبطل الغرض بالتکلیف لان الغرض به استحقاق الثواب،و الإلجاء یمنع من استحقاق الثواب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الأدیان کالیهود و النصاری و المجوس</w:t>
      </w:r>
    </w:p>
    <w:p>
      <w:pPr>
        <w:pStyle w:val="BookText"/>
        <w:rPr/>
      </w:pPr>
      <w:r>
        <w:rPr>
          <w:rFonts w:ascii="IRNazanin" w:hAnsi="IRNazanin" w:eastAsia="IRNazanin"/>
          <w:color w:val="111111"/>
          <w:sz w:val="28"/>
          <w:sz w:val="28"/>
          <w:szCs w:val="28"/>
          <w:rtl w:val="true"/>
          <w:lang w:bidi="fa-IR"/>
        </w:rPr>
        <w:t>و غیر ذلک من اختلاف المذاهب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هو اعتقاد کل واحد نقیض ما یعتقده الاخر،و هو ما لا یمکن أن یجتمعا فی الصحة،و ان أمکن أن یجتمعا فی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الیهودیة و النصرانیة لا یجوز أن یکونا صحیحتین مع اتفاقهما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فی اختلاف أهل الملل المخالفة للإسلام حق،لان اعتقاد الیهودی أن النصرانیة باطلة،و اعتقاد النصرانی أن الیهودیة فاسدة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 بالباطل الا من رحم ربک بفعل اللطف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قتادة و الضحاک أن المراد و للرحمة خلقهم و لیس لاحد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ذلک لقال و لتلک خلقهم،لان الرحمة مؤنثة اللفظ و ذلک أن تأنیث الرحمة لیس بتأنیث حقیقی،و ما ذلک حکمه جاز أن یعبر عنه بالتذکیر،و لذلک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لم یقل قریبة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اللام لام العاقبة،و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خلقهم و علم أن عاقبتهم تؤول الی الاختلاف المذموم،کما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لا یجوز أن یکون اللام لام الغرض،و یرجع الی الاختلاف المذموم،لان اللّه تعالی لا یخلقهم و یرید منهم خلاف الحق،لأنه صفة نقص یتعالی اللّه عن 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فلو أراد منهم ذلک الاختلاف لکانوا مطیعین له،لان الطاعة هی موافقة الارادة أو الامر،و لو کانوا کذلک لم یستحقوا عقابا و قد قال تعالی</w:t>
      </w:r>
      <w:bookmarkStart w:id="85" w:name="pg14058_152284"/>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فبین أنه خلقهم و أراد منهم العبادة،فکیف یجوز مع ذلک أن یکون مریدا لخلاف ذلک؟و هل هذا الا تناقض؟یتعالی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اختلاف أهل الضلال ما یریده اللّه،و هو اختلاف الیهود و النصاری فی التثلیث،و اختلاف النصاری للیهود فی تأبید شرع موسی</w:t>
      </w:r>
      <w:r>
        <w:rPr>
          <w:rFonts w:eastAsia="IRNazanin" w:cs="IRNazanin"/>
          <w:color w:val="111111"/>
          <w:sz w:val="28"/>
          <w:szCs w:val="28"/>
          <w:rtl w:val="true"/>
          <w:lang w:bidi="fa-IR"/>
        </w:rPr>
        <w:t>.</w:t>
      </w:r>
    </w:p>
    <w:p>
      <w:pPr>
        <w:pStyle w:val="Heading4"/>
        <w:numPr>
          <w:ilvl w:val="3"/>
          <w:numId w:val="1"/>
        </w:numPr>
        <w:rPr/>
      </w:pPr>
      <w:bookmarkStart w:id="86" w:name="__RefHeading___Toc3504587_3381743652"/>
      <w:bookmarkStart w:id="87" w:name="_Toc36"/>
      <w:bookmarkEnd w:id="86"/>
      <w:r>
        <w:rPr>
          <w:rtl w:val="true"/>
        </w:rPr>
        <w:t>فصل</w:t>
      </w:r>
      <w:r>
        <w:rPr>
          <w:rtl w:val="true"/>
        </w:rPr>
        <w:t>:</w:t>
      </w:r>
      <w:r>
        <w:rPr>
          <w:rtl w:val="true"/>
        </w:rPr>
        <w:t xml:space="preserve">قوله </w:t>
      </w:r>
      <w:r>
        <w:rPr>
          <w:rtl w:val="true"/>
        </w:rPr>
        <w:t>«</w:t>
      </w:r>
      <w:r>
        <w:rPr>
          <w:rtl w:val="true"/>
        </w:rPr>
        <w:t>وَ لِلّهِ غَیْبُ السَّماواتِ وَ الْأَرْضِ</w:t>
      </w:r>
      <w:r>
        <w:rPr>
          <w:rtl w:val="true"/>
        </w:rPr>
        <w:t xml:space="preserve">» </w:t>
      </w:r>
      <w:r>
        <w:rPr>
          <w:rtl w:val="true"/>
        </w:rPr>
        <w:t>الایة</w:t>
      </w:r>
      <w:r>
        <w:rPr>
          <w:rtl w:val="true"/>
        </w:rPr>
        <w:t>:</w:t>
      </w:r>
      <w:r>
        <w:rPr/>
        <w:t>123</w:t>
      </w:r>
      <w:r>
        <w:rPr>
          <w:rtl w:val="true"/>
        </w:rPr>
        <w:t>.</w:t>
      </w:r>
      <w:bookmarkEnd w:id="87"/>
    </w:p>
    <w:p>
      <w:pPr>
        <w:pStyle w:val="BookText"/>
        <w:rPr/>
      </w:pPr>
      <w:r>
        <w:rPr>
          <w:rFonts w:ascii="Amiri" w:hAnsi="Amiri" w:eastAsia="Amiri" w:cs="Amiri"/>
          <w:color w:val="111111"/>
          <w:sz w:val="28"/>
          <w:sz w:val="28"/>
          <w:szCs w:val="28"/>
          <w:rtl w:val="true"/>
          <w:lang w:bidi="ar-SA"/>
        </w:rPr>
        <w:t xml:space="preserve">الغیب کون الشیء بحیث لا یلحقه الحس،و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الموجود و المعدوم و ما یغیب عن احساس الناس و 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یرجع الامر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الی حیث ابتدأ منه،فرجوع الامر الی اللّه بالاعادة بعد النشأة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الأمور الی اللّه لا یملکها سواه</w:t>
      </w:r>
      <w:r>
        <w:rPr>
          <w:rFonts w:eastAsia="IRNazanin" w:cs="IRNazanin"/>
          <w:color w:val="111111"/>
          <w:sz w:val="28"/>
          <w:szCs w:val="28"/>
          <w:rtl w:val="true"/>
          <w:lang w:bidi="fa-IR"/>
        </w:rPr>
        <w:t>.</w:t>
      </w:r>
    </w:p>
    <w:p>
      <w:pPr>
        <w:pStyle w:val="Heading3"/>
        <w:numPr>
          <w:ilvl w:val="2"/>
          <w:numId w:val="1"/>
        </w:numPr>
        <w:rPr/>
      </w:pPr>
      <w:bookmarkStart w:id="88" w:name="__RefHeading___Toc3504589_3381743652"/>
      <w:bookmarkStart w:id="89" w:name="_Toc37"/>
      <w:bookmarkEnd w:id="88"/>
      <w:r>
        <w:rPr>
          <w:rtl w:val="true"/>
        </w:rPr>
        <w:t>سورة یوسف</w:t>
      </w:r>
      <w:bookmarkEnd w:id="89"/>
    </w:p>
    <w:p>
      <w:pPr>
        <w:pStyle w:val="Heading4"/>
        <w:numPr>
          <w:ilvl w:val="3"/>
          <w:numId w:val="1"/>
        </w:numPr>
        <w:rPr/>
      </w:pPr>
      <w:bookmarkStart w:id="90" w:name="__RefHeading___Toc3504591_3381743652"/>
      <w:bookmarkStart w:id="91" w:name="_Toc38"/>
      <w:bookmarkEnd w:id="90"/>
      <w:r>
        <w:rPr>
          <w:rtl w:val="true"/>
        </w:rPr>
        <w:t>فصل</w:t>
      </w:r>
      <w:r>
        <w:rPr>
          <w:rtl w:val="true"/>
        </w:rPr>
        <w:t>:</w:t>
      </w:r>
      <w:r>
        <w:rPr>
          <w:rtl w:val="true"/>
        </w:rPr>
        <w:t xml:space="preserve">قوله </w:t>
      </w:r>
      <w:r>
        <w:rPr>
          <w:rtl w:val="true"/>
        </w:rPr>
        <w:t>«</w:t>
      </w:r>
      <w:r>
        <w:rPr>
          <w:rtl w:val="true"/>
        </w:rPr>
        <w:t>الر تِلْکَ آیاتُ الْکِتابِ الْمُبِینِ</w:t>
      </w:r>
      <w:r>
        <w:rPr>
          <w:rtl w:val="true"/>
        </w:rPr>
        <w:t xml:space="preserve">» </w:t>
      </w:r>
      <w:r>
        <w:rPr>
          <w:rtl w:val="true"/>
        </w:rPr>
        <w:t>الایة</w:t>
      </w:r>
      <w:r>
        <w:rPr>
          <w:rtl w:val="true"/>
        </w:rPr>
        <w:t>:</w:t>
      </w:r>
      <w:r>
        <w:rPr/>
        <w:t>1</w:t>
      </w:r>
      <w:r>
        <w:rPr>
          <w:rtl w:val="true"/>
        </w:rPr>
        <w:t>.</w:t>
      </w:r>
      <w:bookmarkEnd w:id="91"/>
    </w:p>
    <w:p>
      <w:pPr>
        <w:pStyle w:val="BookText"/>
        <w:rPr/>
      </w:pPr>
      <w:r>
        <w:rPr>
          <w:rFonts w:ascii="IRNazanin" w:hAnsi="IRNazanin" w:eastAsia="IRNazanin"/>
          <w:color w:val="111111"/>
          <w:sz w:val="28"/>
          <w:sz w:val="28"/>
          <w:szCs w:val="28"/>
          <w:rtl w:val="true"/>
          <w:lang w:bidi="fa-IR"/>
        </w:rPr>
        <w:t>المبین معناه المظهر لحلال اللّه و حرامه و المعانی المرادة به،و هو قول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هو الدلالة</w:t>
      </w:r>
      <w:r>
        <w:rPr>
          <w:rFonts w:eastAsia="IRNazanin" w:cs="IRNazanin"/>
          <w:color w:val="111111"/>
          <w:sz w:val="28"/>
          <w:szCs w:val="28"/>
          <w:rtl w:val="true"/>
          <w:lang w:bidi="fa-IR"/>
        </w:rPr>
        <w:t>.</w:t>
      </w:r>
    </w:p>
    <w:p>
      <w:pPr>
        <w:pStyle w:val="Heading4"/>
        <w:numPr>
          <w:ilvl w:val="3"/>
          <w:numId w:val="1"/>
        </w:numPr>
        <w:rPr/>
      </w:pPr>
      <w:bookmarkStart w:id="92" w:name="__RefHeading___Toc3504593_3381743652"/>
      <w:bookmarkStart w:id="93" w:name="_Toc39"/>
      <w:bookmarkEnd w:id="92"/>
      <w:r>
        <w:rPr>
          <w:rtl w:val="true"/>
        </w:rPr>
        <w:t>فصل</w:t>
      </w:r>
      <w:r>
        <w:rPr>
          <w:rtl w:val="true"/>
        </w:rPr>
        <w:t>:</w:t>
      </w:r>
      <w:r>
        <w:rPr>
          <w:rtl w:val="true"/>
        </w:rPr>
        <w:t xml:space="preserve">قوله </w:t>
      </w:r>
      <w:r>
        <w:rPr>
          <w:rtl w:val="true"/>
        </w:rPr>
        <w:t>«</w:t>
      </w:r>
      <w:r>
        <w:rPr>
          <w:rtl w:val="true"/>
        </w:rPr>
        <w:t>إِنّا أَنْزَلْناهُ قُرْآناً عَرَبِیًّا</w:t>
      </w:r>
      <w:r>
        <w:rPr>
          <w:rtl w:val="true"/>
        </w:rPr>
        <w:t xml:space="preserve">» </w:t>
      </w:r>
      <w:r>
        <w:rPr/>
        <w:t>2</w:t>
      </w:r>
      <w:r>
        <w:rPr>
          <w:rtl w:val="true"/>
        </w:rPr>
        <w:t xml:space="preserve"> </w:t>
      </w:r>
      <w:r>
        <w:rPr>
          <w:rtl w:val="true"/>
        </w:rPr>
        <w:t>لآیة</w:t>
      </w:r>
      <w:r>
        <w:rPr>
          <w:rtl w:val="true"/>
        </w:rPr>
        <w:t>:</w:t>
      </w:r>
      <w:r>
        <w:rPr/>
        <w:t>2</w:t>
      </w:r>
      <w:r>
        <w:rPr>
          <w:rtl w:val="true"/>
        </w:rPr>
        <w:t>.</w:t>
      </w:r>
      <w:bookmarkEnd w:id="93"/>
    </w:p>
    <w:p>
      <w:pPr>
        <w:pStyle w:val="BookText"/>
        <w:rPr/>
      </w:pPr>
      <w:r>
        <w:rPr>
          <w:rFonts w:ascii="IRNazanin" w:hAnsi="IRNazanin" w:eastAsia="IRNazanin"/>
          <w:color w:val="111111"/>
          <w:sz w:val="28"/>
          <w:sz w:val="28"/>
          <w:szCs w:val="28"/>
          <w:rtl w:val="true"/>
          <w:lang w:bidi="fa-IR"/>
        </w:rPr>
        <w:t>القرآن کلام فی أعلی طبقة البلاغة،و وجه بلاغة القرآن کونه فی نهایة التلاؤم المنافی للتنافر فی تألیف اللفظ و المعنی،مع تشاکل المقاطع فی الفواصل بما یقتضیه المعنی،و مع تصریف القول علی أحسن ما تصرف به المعنی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العقل مجموع علوم یتمکن معها من الاستدلال بالشاهد علی الغائب و یفصل</w:t>
      </w:r>
      <w:bookmarkStart w:id="94" w:name="pg14058_152285"/>
    </w:p>
    <w:p>
      <w:pPr>
        <w:pStyle w:val="BookText"/>
        <w:rPr/>
      </w:pPr>
      <w:bookmarkEnd w:id="94"/>
      <w:r>
        <w:rPr>
          <w:rFonts w:ascii="IRNazanin" w:hAnsi="IRNazanin" w:eastAsia="IRNazanin"/>
          <w:color w:val="111111"/>
          <w:sz w:val="28"/>
          <w:sz w:val="28"/>
          <w:szCs w:val="28"/>
          <w:rtl w:val="true"/>
          <w:lang w:bidi="fa-IR"/>
        </w:rPr>
        <w:t>به بین الحسن و القبیح،ثم یجری علی کل ما یعقله الإنسان فی نفسه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کلام اللّه محدث،لأنه وصفه بالانزال و بأنه عربی، و لا یوصف بذلک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أن القرآن غیر اللّه،لأنه وصفه بأنه عربی و من زعم أن اللّه عربی کفر و ما کان غیر اللّه فهو محدث</w:t>
      </w:r>
      <w:r>
        <w:rPr>
          <w:rFonts w:eastAsia="IRNazanin" w:cs="IRNazanin"/>
          <w:color w:val="111111"/>
          <w:sz w:val="28"/>
          <w:szCs w:val="28"/>
          <w:rtl w:val="true"/>
          <w:lang w:bidi="fa-IR"/>
        </w:rPr>
        <w:t>.</w:t>
      </w:r>
    </w:p>
    <w:p>
      <w:pPr>
        <w:pStyle w:val="Heading4"/>
        <w:numPr>
          <w:ilvl w:val="3"/>
          <w:numId w:val="1"/>
        </w:numPr>
        <w:rPr/>
      </w:pPr>
      <w:bookmarkStart w:id="95" w:name="__RefHeading___Toc3504595_3381743652"/>
      <w:bookmarkStart w:id="96" w:name="_Toc40"/>
      <w:bookmarkEnd w:id="95"/>
      <w:r>
        <w:rPr>
          <w:rtl w:val="true"/>
        </w:rPr>
        <w:t>فصل</w:t>
      </w:r>
      <w:r>
        <w:rPr>
          <w:rtl w:val="true"/>
        </w:rPr>
        <w:t>:</w:t>
      </w:r>
      <w:r>
        <w:rPr>
          <w:rtl w:val="true"/>
        </w:rPr>
        <w:t xml:space="preserve">قوله </w:t>
      </w:r>
      <w:r>
        <w:rPr>
          <w:rtl w:val="true"/>
        </w:rPr>
        <w:t>«</w:t>
      </w:r>
      <w:r>
        <w:rPr>
          <w:rtl w:val="true"/>
        </w:rPr>
        <w:t>إِذْ قالَ یُوسُفُ لِأَبِیهِ یا أَبَتِ إِنِّی رَأَیْتُ أَحَدَ عَشَرَ کَوْکَباً</w:t>
      </w:r>
      <w:r>
        <w:rPr>
          <w:rtl w:val="true"/>
        </w:rPr>
        <w:t xml:space="preserve">» </w:t>
      </w:r>
      <w:r>
        <w:rPr>
          <w:rtl w:val="true"/>
        </w:rPr>
        <w:t>الایة</w:t>
      </w:r>
      <w:r>
        <w:rPr>
          <w:rtl w:val="true"/>
        </w:rPr>
        <w:t>:</w:t>
      </w:r>
      <w:r>
        <w:rPr/>
        <w:t>4</w:t>
      </w:r>
      <w:r>
        <w:rPr>
          <w:rtl w:val="true"/>
        </w:rPr>
        <w:t>.</w:t>
      </w:r>
      <w:bookmarkEnd w:id="96"/>
    </w:p>
    <w:p>
      <w:pPr>
        <w:pStyle w:val="BookText"/>
        <w:rPr/>
      </w:pPr>
      <w:r>
        <w:rPr>
          <w:rFonts w:ascii="Amiri" w:hAnsi="Amiri" w:eastAsia="Amiri" w:cs="Amiri"/>
          <w:color w:val="111111"/>
          <w:sz w:val="28"/>
          <w:sz w:val="28"/>
          <w:szCs w:val="28"/>
          <w:rtl w:val="true"/>
          <w:lang w:bidi="ar-SA"/>
        </w:rPr>
        <w:t xml:space="preserve">انما أعاد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للتوکید حیث طال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أنه رآهم و رأی 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سجودهم 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السجود المعروف علی الحقیقة تکرمة له لا عبادة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له فی قول أبی علی،کما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الاکم فیه سجدا للحوافر و هو ترک الظاهر،و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عشر کوکبا اخوته،و الشمس و القمر أبواه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بالیاء و النون،و هو جمع ما یعقل لأنه لما وصفها بفعل ما یعقل من السجود أجری علیها صفات ما یعقل،کما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لما أمروا أمر من یعقل</w:t>
      </w:r>
      <w:r>
        <w:rPr>
          <w:rFonts w:eastAsia="IRNazanin" w:cs="IRNazanin"/>
          <w:color w:val="111111"/>
          <w:sz w:val="28"/>
          <w:szCs w:val="28"/>
          <w:rtl w:val="true"/>
          <w:lang w:bidi="fa-IR"/>
        </w:rPr>
        <w:t>.</w:t>
      </w:r>
    </w:p>
    <w:p>
      <w:pPr>
        <w:pStyle w:val="Heading4"/>
        <w:numPr>
          <w:ilvl w:val="3"/>
          <w:numId w:val="1"/>
        </w:numPr>
        <w:rPr/>
      </w:pPr>
      <w:bookmarkStart w:id="97" w:name="__RefHeading___Toc3504597_3381743652"/>
      <w:bookmarkStart w:id="98" w:name="_Toc41"/>
      <w:bookmarkEnd w:id="97"/>
      <w:r>
        <w:rPr>
          <w:rtl w:val="true"/>
        </w:rPr>
        <w:t>فصل</w:t>
      </w:r>
      <w:r>
        <w:rPr>
          <w:rtl w:val="true"/>
        </w:rPr>
        <w:t>:</w:t>
      </w:r>
      <w:r>
        <w:rPr>
          <w:rtl w:val="true"/>
        </w:rPr>
        <w:t xml:space="preserve">قوله تعالی </w:t>
      </w:r>
      <w:r>
        <w:rPr>
          <w:rtl w:val="true"/>
        </w:rPr>
        <w:t>«</w:t>
      </w:r>
      <w:r>
        <w:rPr>
          <w:rtl w:val="true"/>
        </w:rPr>
        <w:t>قالَ یا بُنَیَّ لا تَقْصُصْ رُؤْیاکَ</w:t>
      </w:r>
      <w:r>
        <w:rPr>
          <w:rtl w:val="true"/>
        </w:rPr>
        <w:t xml:space="preserve">» </w:t>
      </w:r>
      <w:r>
        <w:rPr>
          <w:rtl w:val="true"/>
        </w:rPr>
        <w:t>الایة</w:t>
      </w:r>
      <w:r>
        <w:rPr>
          <w:rtl w:val="true"/>
        </w:rPr>
        <w:t>:</w:t>
      </w:r>
      <w:r>
        <w:rPr/>
        <w:t>5</w:t>
      </w:r>
      <w:r>
        <w:rPr>
          <w:rtl w:val="true"/>
        </w:rPr>
        <w:t>.</w:t>
      </w:r>
      <w:bookmarkEnd w:id="98"/>
    </w:p>
    <w:p>
      <w:pPr>
        <w:pStyle w:val="BookText"/>
        <w:rPr/>
      </w:pPr>
      <w:r>
        <w:rPr>
          <w:rFonts w:ascii="IRNazanin" w:hAnsi="IRNazanin" w:eastAsia="IRNazanin"/>
          <w:color w:val="111111"/>
          <w:sz w:val="28"/>
          <w:sz w:val="28"/>
          <w:szCs w:val="28"/>
          <w:rtl w:val="true"/>
          <w:lang w:bidi="fa-IR"/>
        </w:rPr>
        <w:t xml:space="preserve">انما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عظم منزلته،لأنه قصد بذلک صغر السن،و لم یقصد به تصغیر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الرؤیا تصور المعنی فی المنام علی توهم الأبصار،و ذلک أن العقل مغمور بالنوم،فإذا تصور الإنسان المعنی توهم أنه یراه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3504599_3381743652"/>
      <w:bookmarkStart w:id="100" w:name="_Toc42"/>
      <w:bookmarkEnd w:id="99"/>
      <w:r>
        <w:rPr>
          <w:rtl w:val="true"/>
        </w:rPr>
        <w:t>فصل</w:t>
      </w:r>
      <w:r>
        <w:rPr>
          <w:rtl w:val="true"/>
        </w:rPr>
        <w:t>:</w:t>
      </w:r>
      <w:r>
        <w:rPr>
          <w:rtl w:val="true"/>
        </w:rPr>
        <w:t xml:space="preserve">قوله </w:t>
      </w:r>
      <w:r>
        <w:rPr>
          <w:rtl w:val="true"/>
        </w:rPr>
        <w:t>«</w:t>
      </w:r>
      <w:r>
        <w:rPr>
          <w:rtl w:val="true"/>
        </w:rPr>
        <w:t>وَ کَذلِکَ یَجْتَبِیکَ رَبُّکَ</w:t>
      </w:r>
      <w:r>
        <w:rPr>
          <w:rtl w:val="true"/>
        </w:rPr>
        <w:t xml:space="preserve">» </w:t>
      </w:r>
      <w:r>
        <w:rPr>
          <w:rtl w:val="true"/>
        </w:rPr>
        <w:t>الایة</w:t>
      </w:r>
      <w:r>
        <w:rPr>
          <w:rtl w:val="true"/>
        </w:rPr>
        <w:t>:</w:t>
      </w:r>
      <w:r>
        <w:rPr/>
        <w:t>6</w:t>
      </w:r>
      <w:r>
        <w:rPr>
          <w:rtl w:val="true"/>
        </w:rPr>
        <w:t>.</w:t>
      </w:r>
      <w:bookmarkStart w:id="101" w:name="pg14058_152286"/>
      <w:bookmarkEnd w:id="100"/>
    </w:p>
    <w:p>
      <w:pPr>
        <w:pStyle w:val="BookText"/>
        <w:rPr/>
      </w:pPr>
      <w:bookmarkEnd w:id="101"/>
      <w:r>
        <w:rPr>
          <w:rFonts w:ascii="IRNazanin" w:hAnsi="IRNazanin" w:eastAsia="IRNazanin"/>
          <w:color w:val="111111"/>
          <w:sz w:val="28"/>
          <w:sz w:val="28"/>
          <w:szCs w:val="28"/>
          <w:rtl w:val="true"/>
          <w:lang w:bidi="fa-IR"/>
        </w:rPr>
        <w:t>الاجتباء اختیار معالی الأمور للمجتبی،مثل ما اختاره اللّه تعالی لیوسف من الخصال الکریمة و الأمور السنیة</w:t>
      </w:r>
      <w:r>
        <w:rPr>
          <w:rFonts w:eastAsia="IRNazanin" w:cs="IRNazanin"/>
          <w:color w:val="111111"/>
          <w:sz w:val="28"/>
          <w:szCs w:val="28"/>
          <w:rtl w:val="true"/>
          <w:lang w:bidi="fa-IR"/>
        </w:rPr>
        <w:t>.</w:t>
      </w:r>
    </w:p>
    <w:p>
      <w:pPr>
        <w:pStyle w:val="Heading4"/>
        <w:numPr>
          <w:ilvl w:val="3"/>
          <w:numId w:val="1"/>
        </w:numPr>
        <w:rPr/>
      </w:pPr>
      <w:bookmarkStart w:id="102" w:name="__RefHeading___Toc3504601_3381743652"/>
      <w:bookmarkStart w:id="103" w:name="_Toc43"/>
      <w:bookmarkEnd w:id="102"/>
      <w:r>
        <w:rPr>
          <w:rtl w:val="true"/>
        </w:rPr>
        <w:t>فصل</w:t>
      </w:r>
      <w:r>
        <w:rPr>
          <w:rtl w:val="true"/>
        </w:rPr>
        <w:t>:</w:t>
      </w:r>
      <w:r>
        <w:rPr>
          <w:rtl w:val="true"/>
        </w:rPr>
        <w:t xml:space="preserve">قوله </w:t>
      </w:r>
      <w:r>
        <w:rPr>
          <w:rtl w:val="true"/>
        </w:rPr>
        <w:t>«</w:t>
      </w:r>
      <w:r>
        <w:rPr>
          <w:rtl w:val="true"/>
        </w:rPr>
        <w:t>إِذْ قالُوا لَیُوسُفُ وَ أَخُوهُ أَحَبُّ إِلی أَبِینا مِنّا وَ نَحْنُ عُصْبَةٌ</w:t>
      </w:r>
      <w:r>
        <w:rPr>
          <w:rtl w:val="true"/>
        </w:rPr>
        <w:t xml:space="preserve">» </w:t>
      </w:r>
      <w:r>
        <w:rPr>
          <w:rtl w:val="true"/>
        </w:rPr>
        <w:t>الایة</w:t>
      </w:r>
      <w:r>
        <w:rPr>
          <w:rtl w:val="true"/>
        </w:rPr>
        <w:t>:</w:t>
      </w:r>
      <w:r>
        <w:rPr/>
        <w:t>8</w:t>
      </w:r>
      <w:r>
        <w:rPr>
          <w:rtl w:val="true"/>
        </w:rPr>
        <w:t>.</w:t>
      </w:r>
      <w:bookmarkEnd w:id="103"/>
    </w:p>
    <w:p>
      <w:pPr>
        <w:pStyle w:val="BookText"/>
        <w:rPr/>
      </w:pP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التی یتعصب </w:t>
      </w:r>
      <w:r>
        <w:rPr>
          <w:rStyle w:val="FootnoteAnchor"/>
          <w:rtl w:val="true"/>
        </w:rPr>
        <w:footnoteReference w:id="28"/>
      </w:r>
      <w:r>
        <w:rPr>
          <w:rFonts w:ascii="IRNazanin" w:hAnsi="IRNazanin" w:eastAsia="IRNazanin"/>
          <w:color w:val="111111"/>
          <w:sz w:val="28"/>
          <w:sz w:val="28"/>
          <w:szCs w:val="28"/>
          <w:rtl w:val="true"/>
          <w:lang w:bidi="fa-IR"/>
        </w:rPr>
        <w:t>بعضها لبعض و کانوا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العصبة تقع علی جماعة من عشرة الی خمسة عشر،و لا واحد له من لفظه،کالرهط و القوم و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أبانا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عن قولهم ان أبانا فی ذهاب عن طریق الحق و الصواب الذی فیه التعدیل بل بیننا فی المحبة،و لم یریدوا الضلال فی الدین،لأنهم لو أرادوا ذلک لکانوا کفارا،و ذلک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علی أن اخوة یوسف کانوا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کذلک و هو مذهبنا،لان الأنبیاء لا یجوز أن تقع منهم القبائح و خاصة ما فعلوه مع أخیهم یوسف من طرحه فی الجب و بیعهم إیاه بالثمن البخس و ادخالهم الغم به علی أبیهم یعقوب،و کل ذلک یبین أنهم لم یکونوا أنبیاء</w:t>
      </w:r>
      <w:r>
        <w:rPr>
          <w:rFonts w:eastAsia="IRNazanin" w:cs="IRNazanin"/>
          <w:color w:val="111111"/>
          <w:sz w:val="28"/>
          <w:szCs w:val="28"/>
          <w:rtl w:val="true"/>
          <w:lang w:bidi="fa-IR"/>
        </w:rPr>
        <w:t>.</w:t>
      </w:r>
    </w:p>
    <w:p>
      <w:pPr>
        <w:pStyle w:val="Heading4"/>
        <w:numPr>
          <w:ilvl w:val="3"/>
          <w:numId w:val="1"/>
        </w:numPr>
        <w:rPr/>
      </w:pPr>
      <w:bookmarkStart w:id="104" w:name="__RefHeading___Toc3504603_3381743652"/>
      <w:bookmarkStart w:id="105" w:name="_Toc44"/>
      <w:bookmarkEnd w:id="104"/>
      <w:r>
        <w:rPr>
          <w:rtl w:val="true"/>
        </w:rPr>
        <w:t>فصل</w:t>
      </w:r>
      <w:r>
        <w:rPr>
          <w:rtl w:val="true"/>
        </w:rPr>
        <w:t>:</w:t>
      </w:r>
      <w:r>
        <w:rPr>
          <w:rtl w:val="true"/>
        </w:rPr>
        <w:t xml:space="preserve">قوله </w:t>
      </w:r>
      <w:r>
        <w:rPr>
          <w:rtl w:val="true"/>
        </w:rPr>
        <w:t>«</w:t>
      </w:r>
      <w:r>
        <w:rPr>
          <w:rtl w:val="true"/>
        </w:rPr>
        <w:t>قالَ قائِلٌ مِنْهُمْ لا تَقْتُلُوا یُوسُفَ وَ أَلْقُوهُ فِی غَیابَتِ الْجُبِّ یَلْتَقِطْهُ</w:t>
      </w:r>
      <w:r>
        <w:rPr>
          <w:rtl w:val="true"/>
        </w:rPr>
        <w:t xml:space="preserve">» </w:t>
      </w:r>
      <w:r>
        <w:rPr>
          <w:rtl w:val="true"/>
        </w:rPr>
        <w:t>الایة</w:t>
      </w:r>
      <w:r>
        <w:rPr>
          <w:rtl w:val="true"/>
        </w:rPr>
        <w:t>:</w:t>
      </w:r>
      <w:r>
        <w:rPr/>
        <w:t>10</w:t>
      </w:r>
      <w:r>
        <w:rPr>
          <w:rtl w:val="true"/>
        </w:rPr>
        <w:t>.</w:t>
      </w:r>
      <w:bookmarkEnd w:id="105"/>
    </w:p>
    <w:p>
      <w:pPr>
        <w:pStyle w:val="BookText"/>
        <w:rPr/>
      </w:pPr>
      <w:r>
        <w:rPr>
          <w:rFonts w:ascii="IRNazanin" w:hAnsi="IRNazanin" w:eastAsia="IRNazanin"/>
          <w:color w:val="111111"/>
          <w:sz w:val="28"/>
          <w:sz w:val="28"/>
          <w:szCs w:val="28"/>
          <w:rtl w:val="true"/>
          <w:lang w:bidi="fa-IR"/>
        </w:rPr>
        <w:t>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الشیء من الطریق،و منه اللقطة و اللقیط،و معنی التقاطه أن یجدوه من غیر أن یحتسبوه،یقال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الماء التقاطا إذا وردته من غیر أن تحسبه</w:t>
      </w:r>
      <w:r>
        <w:rPr>
          <w:rFonts w:eastAsia="IRNazanin" w:cs="IRNazanin"/>
          <w:color w:val="111111"/>
          <w:sz w:val="28"/>
          <w:szCs w:val="28"/>
          <w:rtl w:val="true"/>
          <w:lang w:bidi="fa-IR"/>
        </w:rPr>
        <w:t>.</w:t>
      </w:r>
    </w:p>
    <w:p>
      <w:pPr>
        <w:pStyle w:val="Heading4"/>
        <w:numPr>
          <w:ilvl w:val="3"/>
          <w:numId w:val="1"/>
        </w:numPr>
        <w:rPr/>
      </w:pPr>
      <w:bookmarkStart w:id="106" w:name="__RefHeading___Toc3504605_3381743652"/>
      <w:bookmarkStart w:id="107" w:name="_Toc45"/>
      <w:bookmarkEnd w:id="106"/>
      <w:r>
        <w:rPr>
          <w:rtl w:val="true"/>
        </w:rPr>
        <w:t>فصل</w:t>
      </w:r>
      <w:r>
        <w:rPr>
          <w:rtl w:val="true"/>
        </w:rPr>
        <w:t>:</w:t>
      </w:r>
      <w:r>
        <w:rPr>
          <w:rtl w:val="true"/>
        </w:rPr>
        <w:t xml:space="preserve">قوله </w:t>
      </w:r>
      <w:r>
        <w:rPr>
          <w:rtl w:val="true"/>
        </w:rPr>
        <w:t>«</w:t>
      </w:r>
      <w:r>
        <w:rPr>
          <w:rtl w:val="true"/>
        </w:rPr>
        <w:t>وَ إِنّا لَهُ لَناصِحُونَ</w:t>
      </w:r>
      <w:r>
        <w:rPr>
          <w:rtl w:val="true"/>
        </w:rPr>
        <w:t xml:space="preserve">» </w:t>
      </w:r>
      <w:r>
        <w:rPr>
          <w:rtl w:val="true"/>
        </w:rPr>
        <w:t>الایة</w:t>
      </w:r>
      <w:r>
        <w:rPr>
          <w:rtl w:val="true"/>
        </w:rPr>
        <w:t>:</w:t>
      </w:r>
      <w:r>
        <w:rPr/>
        <w:t>11</w:t>
      </w:r>
      <w:r>
        <w:rPr>
          <w:rtl w:val="true"/>
        </w:rPr>
        <w:t>.</w:t>
      </w:r>
      <w:bookmarkEnd w:id="10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العمل من فساد یتعمد،و نقیضه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النصح فی التوبة إخلاصها مما یفسدها،و ذلک واجب فیها،و هی التوبة النصوح</w:t>
      </w:r>
      <w:r>
        <w:rPr>
          <w:rFonts w:eastAsia="IRNazanin" w:cs="IRNazanin"/>
          <w:color w:val="111111"/>
          <w:sz w:val="28"/>
          <w:szCs w:val="28"/>
          <w:rtl w:val="true"/>
          <w:lang w:bidi="fa-IR"/>
        </w:rPr>
        <w:t>.</w:t>
      </w:r>
      <w:bookmarkStart w:id="108" w:name="pg14058_152287"/>
    </w:p>
    <w:p>
      <w:pPr>
        <w:pStyle w:val="Heading4"/>
        <w:numPr>
          <w:ilvl w:val="3"/>
          <w:numId w:val="1"/>
        </w:numPr>
        <w:rPr/>
      </w:pPr>
      <w:bookmarkStart w:id="109" w:name="__RefHeading___Toc3504607_3381743652"/>
      <w:bookmarkStart w:id="110" w:name="_Toc46"/>
      <w:bookmarkEnd w:id="108"/>
      <w:bookmarkEnd w:id="109"/>
      <w:r>
        <w:rPr>
          <w:rtl w:val="true"/>
        </w:rPr>
        <w:t>فصل</w:t>
      </w:r>
      <w:r>
        <w:rPr>
          <w:rtl w:val="true"/>
        </w:rPr>
        <w:t>:</w:t>
      </w:r>
      <w:r>
        <w:rPr>
          <w:rtl w:val="true"/>
        </w:rPr>
        <w:t xml:space="preserve">قوله </w:t>
      </w:r>
      <w:r>
        <w:rPr>
          <w:rtl w:val="true"/>
        </w:rPr>
        <w:t>«</w:t>
      </w:r>
      <w:r>
        <w:rPr>
          <w:rtl w:val="true"/>
        </w:rPr>
        <w:t>إِنّا إِذاً لَخاسِرُونَ</w:t>
      </w:r>
      <w:r>
        <w:rPr>
          <w:rtl w:val="true"/>
        </w:rPr>
        <w:t xml:space="preserve">» </w:t>
      </w:r>
      <w:r>
        <w:rPr>
          <w:rtl w:val="true"/>
        </w:rPr>
        <w:t>الایة</w:t>
      </w:r>
      <w:r>
        <w:rPr>
          <w:rtl w:val="true"/>
        </w:rPr>
        <w:t>:</w:t>
      </w:r>
      <w:r>
        <w:rPr/>
        <w:t>14</w:t>
      </w:r>
      <w:r>
        <w:rPr>
          <w:rtl w:val="true"/>
        </w:rPr>
        <w:t>.</w:t>
      </w:r>
      <w:bookmarkEnd w:id="110"/>
    </w:p>
    <w:p>
      <w:pPr>
        <w:pStyle w:val="BookText"/>
        <w:rPr/>
      </w:pPr>
      <w:r>
        <w:rPr>
          <w:rFonts w:ascii="IRNazanin" w:hAnsi="IRNazanin" w:eastAsia="IRNazanin"/>
          <w:color w:val="111111"/>
          <w:sz w:val="28"/>
          <w:sz w:val="28"/>
          <w:szCs w:val="28"/>
          <w:rtl w:val="true"/>
          <w:lang w:bidi="fa-IR"/>
        </w:rPr>
        <w:t>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رأس المال</w:t>
      </w:r>
      <w:r>
        <w:rPr>
          <w:rFonts w:eastAsia="IRNazanin" w:cs="IRNazanin"/>
          <w:color w:val="111111"/>
          <w:sz w:val="28"/>
          <w:szCs w:val="28"/>
          <w:rtl w:val="true"/>
          <w:lang w:bidi="fa-IR"/>
        </w:rPr>
        <w:t>.</w:t>
      </w:r>
    </w:p>
    <w:p>
      <w:pPr>
        <w:pStyle w:val="Heading4"/>
        <w:numPr>
          <w:ilvl w:val="3"/>
          <w:numId w:val="1"/>
        </w:numPr>
        <w:rPr/>
      </w:pPr>
      <w:bookmarkStart w:id="111" w:name="__RefHeading___Toc3504609_3381743652"/>
      <w:bookmarkStart w:id="112" w:name="_Toc47"/>
      <w:bookmarkEnd w:id="111"/>
      <w:r>
        <w:rPr>
          <w:rtl w:val="true"/>
        </w:rPr>
        <w:t>فصل</w:t>
      </w:r>
      <w:r>
        <w:rPr>
          <w:rtl w:val="true"/>
        </w:rPr>
        <w:t>:</w:t>
      </w:r>
      <w:r>
        <w:rPr>
          <w:rtl w:val="true"/>
        </w:rPr>
        <w:t xml:space="preserve">قوله </w:t>
      </w:r>
      <w:r>
        <w:rPr>
          <w:rtl w:val="true"/>
        </w:rPr>
        <w:t>«</w:t>
      </w:r>
      <w:r>
        <w:rPr>
          <w:rtl w:val="true"/>
        </w:rPr>
        <w:t>وَ جاؤُ أَباهُمْ عِشاءً یَبْکُونَ</w:t>
      </w:r>
      <w:r>
        <w:rPr>
          <w:rtl w:val="true"/>
        </w:rPr>
        <w:t xml:space="preserve">» </w:t>
      </w:r>
      <w:r>
        <w:rPr>
          <w:rtl w:val="true"/>
        </w:rPr>
        <w:t>الایة</w:t>
      </w:r>
      <w:r>
        <w:rPr>
          <w:rtl w:val="true"/>
        </w:rPr>
        <w:t>:</w:t>
      </w:r>
      <w:r>
        <w:rPr/>
        <w:t>16</w:t>
      </w:r>
      <w:r>
        <w:rPr>
          <w:rtl w:val="true"/>
        </w:rPr>
        <w:t>.</w:t>
      </w:r>
      <w:bookmarkEnd w:id="112"/>
    </w:p>
    <w:p>
      <w:pPr>
        <w:pStyle w:val="BookText"/>
        <w:rPr/>
      </w:pPr>
      <w:r>
        <w:rPr>
          <w:rFonts w:ascii="IRNazanin" w:hAnsi="IRNazanin" w:eastAsia="IRNazanin"/>
          <w:color w:val="111111"/>
          <w:sz w:val="28"/>
          <w:sz w:val="28"/>
          <w:szCs w:val="28"/>
          <w:rtl w:val="true"/>
          <w:lang w:bidi="fa-IR"/>
        </w:rPr>
        <w:t>العشاء آخر النهار،و منه اشتق الأعشی،لأنه یستضیء ببصر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جریان الدمع من العین عند حال الحزن</w:t>
      </w:r>
      <w:r>
        <w:rPr>
          <w:rFonts w:eastAsia="IRNazanin" w:cs="IRNazanin"/>
          <w:color w:val="111111"/>
          <w:sz w:val="28"/>
          <w:szCs w:val="28"/>
          <w:rtl w:val="true"/>
          <w:lang w:bidi="fa-IR"/>
        </w:rPr>
        <w:t>.</w:t>
      </w:r>
    </w:p>
    <w:p>
      <w:pPr>
        <w:pStyle w:val="Heading4"/>
        <w:numPr>
          <w:ilvl w:val="3"/>
          <w:numId w:val="1"/>
        </w:numPr>
        <w:rPr/>
      </w:pPr>
      <w:bookmarkStart w:id="113" w:name="__RefHeading___Toc3504611_3381743652"/>
      <w:bookmarkStart w:id="114" w:name="_Toc48"/>
      <w:bookmarkEnd w:id="113"/>
      <w:r>
        <w:rPr>
          <w:rtl w:val="true"/>
        </w:rPr>
        <w:t>فصل</w:t>
      </w:r>
      <w:r>
        <w:rPr>
          <w:rtl w:val="true"/>
        </w:rPr>
        <w:t>:</w:t>
      </w:r>
      <w:r>
        <w:rPr>
          <w:rtl w:val="true"/>
        </w:rPr>
        <w:t xml:space="preserve">قوله </w:t>
      </w:r>
      <w:r>
        <w:rPr>
          <w:rtl w:val="true"/>
        </w:rPr>
        <w:t>«</w:t>
      </w:r>
      <w:r>
        <w:rPr>
          <w:rtl w:val="true"/>
        </w:rPr>
        <w:t>وَ اللّهُ غالِبٌ عَلی أَمْرِهِ</w:t>
      </w:r>
      <w:r>
        <w:rPr>
          <w:rtl w:val="true"/>
        </w:rPr>
        <w:t xml:space="preserve">» </w:t>
      </w:r>
      <w:r>
        <w:rPr>
          <w:rtl w:val="true"/>
        </w:rPr>
        <w:t>الایة</w:t>
      </w:r>
      <w:r>
        <w:rPr>
          <w:rtl w:val="true"/>
        </w:rPr>
        <w:t>:</w:t>
      </w:r>
      <w:r>
        <w:rPr/>
        <w:t>21</w:t>
      </w:r>
      <w:r>
        <w:rPr>
          <w:rtl w:val="true"/>
        </w:rPr>
        <w:t>.</w:t>
      </w:r>
      <w:bookmarkEnd w:id="11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قادر علیه من غیر مانع حتی یقع ما أراد منه وقوع المقهور بالغلبة فی الذلة،و لا یدل ذلک علی أن من فعل ما کرهه اللّه یکون قد غالب اللّه،لان المراد بذلک ما قلناه من أنه غالب علی ما یرید فعله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ما یریده علی وجه الاختیار منهم،فلا یدل علی ذلک،و لذلک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الیهودی المقعد قد غلب الخلیفة،حیث لم یفعل ما أراده الخلیفة من الایمان و فعل ما کرهه من الیهودیة،و هذا واضح</w:t>
      </w:r>
      <w:r>
        <w:rPr>
          <w:rFonts w:eastAsia="IRNazanin" w:cs="IRNazanin"/>
          <w:color w:val="111111"/>
          <w:sz w:val="28"/>
          <w:szCs w:val="28"/>
          <w:rtl w:val="true"/>
          <w:lang w:bidi="fa-IR"/>
        </w:rPr>
        <w:t>.</w:t>
      </w:r>
    </w:p>
    <w:p>
      <w:pPr>
        <w:pStyle w:val="Heading4"/>
        <w:numPr>
          <w:ilvl w:val="3"/>
          <w:numId w:val="1"/>
        </w:numPr>
        <w:rPr/>
      </w:pPr>
      <w:bookmarkStart w:id="115" w:name="__RefHeading___Toc3504613_3381743652"/>
      <w:bookmarkStart w:id="116" w:name="_Toc49"/>
      <w:bookmarkEnd w:id="115"/>
      <w:r>
        <w:rPr>
          <w:rtl w:val="true"/>
        </w:rPr>
        <w:t>فصل</w:t>
      </w:r>
      <w:r>
        <w:rPr>
          <w:rtl w:val="true"/>
        </w:rPr>
        <w:t>:</w:t>
      </w:r>
      <w:r>
        <w:rPr>
          <w:rtl w:val="true"/>
        </w:rPr>
        <w:t xml:space="preserve">قوله </w:t>
      </w:r>
      <w:r>
        <w:rPr>
          <w:rtl w:val="true"/>
        </w:rPr>
        <w:t>«</w:t>
      </w:r>
      <w:r>
        <w:rPr>
          <w:rtl w:val="true"/>
        </w:rPr>
        <w:t>وَ لَقَدْ هَمَّتْ بِهِ وَ هَمَّ بِها</w:t>
      </w:r>
      <w:r>
        <w:rPr>
          <w:rtl w:val="true"/>
        </w:rPr>
        <w:t xml:space="preserve">» </w:t>
      </w:r>
      <w:r>
        <w:rPr>
          <w:rtl w:val="true"/>
        </w:rPr>
        <w:t>الایة</w:t>
      </w:r>
      <w:r>
        <w:rPr>
          <w:rtl w:val="true"/>
        </w:rPr>
        <w:t>:</w:t>
      </w:r>
      <w:r>
        <w:rPr/>
        <w:t>24</w:t>
      </w:r>
      <w:r>
        <w:rPr>
          <w:rtl w:val="true"/>
        </w:rPr>
        <w:t>.</w:t>
      </w:r>
      <w:bookmarkEnd w:id="116"/>
    </w:p>
    <w:p>
      <w:pPr>
        <w:pStyle w:val="BookText"/>
        <w:rPr/>
      </w:pPr>
      <w:r>
        <w:rPr>
          <w:rFonts w:ascii="IRNazanin" w:hAnsi="IRNazanin" w:eastAsia="IRNazanin"/>
          <w:color w:val="111111"/>
          <w:sz w:val="28"/>
          <w:sz w:val="28"/>
          <w:szCs w:val="28"/>
          <w:rtl w:val="true"/>
          <w:lang w:bidi="fa-IR"/>
        </w:rPr>
        <w:t>معنی الهم فی اللغة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العزم علی الفعل،کقوله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قَوْمٌ أَنْ یَبْسُطُوا إِلَیْکُمْ أَیْدِیَهُمْ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ذلک و عزموا علیه،و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لم أفعل و کدت و لیتنی ترکت علی عثمان تبکی حلائله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خطور الشیء بالبال و ان لم یعزم علیه،کقوله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 اللّهُ وَلِیُّهُما</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الفشل خطر ببالهم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کان الهم هاهنا عزما لما کان اللّه ولیهما،لأنه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w:t>
      </w:r>
    </w:p>
    <w:p>
      <w:pPr>
        <w:pStyle w:val="BookText"/>
        <w:rPr/>
      </w:pPr>
      <w:r>
        <w:rPr>
          <w:rFonts w:ascii="Amiri" w:hAnsi="Amiri" w:eastAsia="Amiri" w:cs="Amiri"/>
          <w:color w:val="111111"/>
          <w:sz w:val="28"/>
          <w:sz w:val="28"/>
          <w:szCs w:val="28"/>
          <w:rtl w:val="true"/>
          <w:lang w:bidi="ar-SA"/>
        </w:rPr>
        <w:t>إِلاّ مُتَحَرِّفاً لِقِتالٍ أَوْ مُتَحَیِّزاً إِلی فِئَةٍ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 ارادة المعصیة و العزم علیها معصیة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علی الکبیر کبیر،و علی الکفر کفر،و لا یجوز أن یکون اللّه ولی من عزم علی الفرار عن نصرة نبیه علیه السّلام،و یقوی ذلک قول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فیهم من سید متوسع و من فاعل للخیران هم أو عزم</w:t>
      </w:r>
    </w:p>
    <w:p>
      <w:pPr>
        <w:pStyle w:val="BookText"/>
        <w:rPr/>
      </w:pPr>
      <w:r>
        <w:rPr>
          <w:rFonts w:ascii="IRNazanin" w:hAnsi="IRNazanin" w:eastAsia="IRNazanin"/>
          <w:color w:val="111111"/>
          <w:sz w:val="28"/>
          <w:sz w:val="28"/>
          <w:szCs w:val="28"/>
          <w:rtl w:val="true"/>
          <w:lang w:bidi="fa-IR"/>
        </w:rPr>
        <w:t>ففرق بین الهم و العزم،و ظاهر التفرقة یقتضی اختلاف المعنی،و منها المقاربة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بکذا و 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یفعله،قال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أفول لمسعود بجرعاء مالک و قد هم دمعی أن تلج </w:t>
      </w:r>
      <w:r>
        <w:rPr>
          <w:rStyle w:val="FootnoteAnchor"/>
          <w:rtl w:val="true"/>
        </w:rPr>
        <w:footnoteReference w:id="32"/>
      </w:r>
      <w:r>
        <w:rPr>
          <w:rFonts w:ascii="IRNazanin" w:hAnsi="IRNazanin" w:eastAsia="IRNazanin"/>
          <w:color w:val="111111"/>
          <w:sz w:val="28"/>
          <w:sz w:val="28"/>
          <w:szCs w:val="28"/>
          <w:rtl w:val="true"/>
          <w:lang w:bidi="fa-IR"/>
        </w:rPr>
        <w:t>أوائله</w:t>
      </w:r>
    </w:p>
    <w:p>
      <w:pPr>
        <w:pStyle w:val="BookText"/>
        <w:rPr/>
      </w:pPr>
      <w:r>
        <w:rPr>
          <w:rFonts w:ascii="Amiri" w:hAnsi="Amiri" w:eastAsia="Amiri" w:cs="Amiri"/>
          <w:color w:val="111111"/>
          <w:sz w:val="28"/>
          <w:sz w:val="28"/>
          <w:szCs w:val="28"/>
          <w:rtl w:val="true"/>
          <w:lang w:bidi="ar-SA"/>
        </w:rPr>
        <w:t xml:space="preserve">و الدمع لا یجوز علیه العزم،و انما أراد کاد و قارب،و علی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 یُرِیدُ أَنْ یَنْقَضَّ</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الشهوة و میل الطباع،یقول القائل فیما یشتهیه و یمیل طبعه و نفسه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همی،و هذا أهم الأشیاء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التأویل فی الایة عن الحسن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همها فکان أخبث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همه فما طبع علیه الرجال من شهوة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احتمل الهم هذه الوجوه،نفینا عنه علیه السّلام العزم علی القبیح،و أجزنا باقی الوجوه لان کل واحد منها یلیق بحاله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یحمل الهم فی الایة علی العزم،و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بضربها و دفعها عن نفسه،کما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هممت بفلان،أی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أوقع به ضربا أو مکروها</w:t>
      </w:r>
      <w:r>
        <w:rPr>
          <w:rFonts w:eastAsia="IRNazanin" w:cs="IRNazanin"/>
          <w:color w:val="111111"/>
          <w:sz w:val="28"/>
          <w:szCs w:val="28"/>
          <w:rtl w:val="true"/>
          <w:lang w:bidi="fa-IR"/>
        </w:rPr>
        <w:t>.</w:t>
      </w:r>
      <w:bookmarkStart w:id="117" w:name="pg14058_152289"/>
    </w:p>
    <w:p>
      <w:pPr>
        <w:pStyle w:val="Heading4"/>
        <w:numPr>
          <w:ilvl w:val="3"/>
          <w:numId w:val="1"/>
        </w:numPr>
        <w:rPr/>
      </w:pPr>
      <w:bookmarkStart w:id="118" w:name="__RefHeading___Toc3504615_3381743652"/>
      <w:bookmarkStart w:id="119" w:name="_Toc50"/>
      <w:bookmarkEnd w:id="117"/>
      <w:bookmarkEnd w:id="118"/>
      <w:r>
        <w:rPr>
          <w:rtl w:val="true"/>
        </w:rPr>
        <w:t>فصل</w:t>
      </w:r>
      <w:r>
        <w:rPr>
          <w:rtl w:val="true"/>
        </w:rPr>
        <w:t>:</w:t>
      </w:r>
      <w:r>
        <w:rPr>
          <w:rtl w:val="true"/>
        </w:rPr>
        <w:t xml:space="preserve">قوله </w:t>
      </w:r>
      <w:r>
        <w:rPr>
          <w:rtl w:val="true"/>
        </w:rPr>
        <w:t>«</w:t>
      </w:r>
      <w:r>
        <w:rPr>
          <w:rtl w:val="true"/>
        </w:rPr>
        <w:t>وَ قُلْنَ حاشَ لِلّهِ ما هذا بَشَراً</w:t>
      </w:r>
      <w:r>
        <w:rPr>
          <w:rtl w:val="true"/>
        </w:rPr>
        <w:t xml:space="preserve">» </w:t>
      </w:r>
      <w:r>
        <w:rPr>
          <w:rtl w:val="true"/>
        </w:rPr>
        <w:t>الایة</w:t>
      </w:r>
      <w:r>
        <w:rPr>
          <w:rtl w:val="true"/>
        </w:rPr>
        <w:t>:</w:t>
      </w:r>
      <w:r>
        <w:rPr/>
        <w:t>31</w:t>
      </w:r>
      <w:r>
        <w:rPr>
          <w:rtl w:val="true"/>
        </w:rPr>
        <w:t>.</w:t>
      </w:r>
      <w:bookmarkEnd w:id="119"/>
    </w:p>
    <w:p>
      <w:pPr>
        <w:pStyle w:val="BookText"/>
        <w:rPr/>
      </w:pPr>
      <w:r>
        <w:rPr>
          <w:rFonts w:ascii="IRNazanin" w:hAnsi="IRNazanin" w:eastAsia="IRNazanin"/>
          <w:color w:val="111111"/>
          <w:sz w:val="28"/>
          <w:sz w:val="28"/>
          <w:szCs w:val="28"/>
          <w:rtl w:val="true"/>
          <w:lang w:bidi="fa-IR"/>
        </w:rPr>
        <w:t>قال أبو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الحرف الجار فی الاستثناء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 أبی ثوبان أو فاعلا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بحاشی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حرف الجر،لان حرف الجر لا یدخل علی مثله،فإذا بطلت ذلک ثبت أنه فاعل مأخوذ من الحشی الذی هو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صار فی ناحیة مما قرف </w:t>
      </w:r>
      <w:r>
        <w:rPr>
          <w:rStyle w:val="FootnoteAnchor"/>
          <w:rtl w:val="true"/>
        </w:rPr>
        <w:footnoteReference w:id="34"/>
      </w:r>
      <w:r>
        <w:rPr>
          <w:rFonts w:ascii="IRNazanin" w:hAnsi="IRNazanin" w:eastAsia="IRNazanin"/>
          <w:color w:val="111111"/>
          <w:sz w:val="28"/>
          <w:sz w:val="28"/>
          <w:szCs w:val="28"/>
          <w:rtl w:val="true"/>
          <w:lang w:bidi="fa-IR"/>
        </w:rPr>
        <w:t>به،و فاعله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بعد عن هذا الذی رمی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لخوفه من اللّه و مراقبته أمره</w:t>
      </w:r>
      <w:r>
        <w:rPr>
          <w:rFonts w:eastAsia="IRNazanin" w:cs="IRNazanin"/>
          <w:color w:val="111111"/>
          <w:sz w:val="28"/>
          <w:szCs w:val="28"/>
          <w:rtl w:val="true"/>
          <w:lang w:bidi="fa-IR"/>
        </w:rPr>
        <w:t>.</w:t>
      </w:r>
    </w:p>
    <w:p>
      <w:pPr>
        <w:pStyle w:val="Heading4"/>
        <w:numPr>
          <w:ilvl w:val="3"/>
          <w:numId w:val="1"/>
        </w:numPr>
        <w:rPr/>
      </w:pPr>
      <w:bookmarkStart w:id="120" w:name="__RefHeading___Toc3504617_3381743652"/>
      <w:bookmarkStart w:id="121" w:name="_Toc51"/>
      <w:bookmarkEnd w:id="120"/>
      <w:r>
        <w:rPr>
          <w:rtl w:val="true"/>
        </w:rPr>
        <w:t>فصل</w:t>
      </w:r>
      <w:r>
        <w:rPr>
          <w:rtl w:val="true"/>
        </w:rPr>
        <w:t>:</w:t>
      </w:r>
      <w:r>
        <w:rPr>
          <w:rtl w:val="true"/>
        </w:rPr>
        <w:t xml:space="preserve">قوله </w:t>
      </w:r>
      <w:r>
        <w:rPr>
          <w:rtl w:val="true"/>
        </w:rPr>
        <w:t>«</w:t>
      </w:r>
      <w:r>
        <w:rPr>
          <w:rtl w:val="true"/>
        </w:rPr>
        <w:t>قالَ رَبِّ السِّجْنُ أَحَبُّ إِلَیَّ</w:t>
      </w:r>
      <w:r>
        <w:rPr>
          <w:rtl w:val="true"/>
        </w:rPr>
        <w:t xml:space="preserve">» </w:t>
      </w:r>
      <w:r>
        <w:rPr>
          <w:rtl w:val="true"/>
        </w:rPr>
        <w:t>الایة</w:t>
      </w:r>
      <w:r>
        <w:rPr>
          <w:rtl w:val="true"/>
        </w:rPr>
        <w:t>:</w:t>
      </w:r>
      <w:r>
        <w:rPr/>
        <w:t>33</w:t>
      </w:r>
      <w:r>
        <w:rPr>
          <w:rtl w:val="true"/>
        </w:rPr>
        <w:t>.</w:t>
      </w:r>
      <w:bookmarkEnd w:id="121"/>
    </w:p>
    <w:p>
      <w:pPr>
        <w:pStyle w:val="BookText"/>
        <w:rPr/>
      </w:pPr>
      <w:r>
        <w:rPr>
          <w:rFonts w:ascii="IRNazanin" w:hAnsi="IRNazanin" w:eastAsia="IRNazanin"/>
          <w:color w:val="111111"/>
          <w:sz w:val="28"/>
          <w:sz w:val="28"/>
          <w:szCs w:val="28"/>
          <w:rtl w:val="true"/>
          <w:lang w:bidi="fa-IR"/>
        </w:rPr>
        <w:t>انما جاز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أحب الی من ذلک و هو لا یحب ما یدعونه الیه و لا یریده و لا یرید السجن أیضا،لأنه ان أرید به المکان فذلک لا یراد،و ان أرید به المصدر فهو معصیة منها،فلا یجوز أن یریده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علی وجه التقدیر،و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لو کنت مما أریده لکانت أرادنی لهذا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توطین نفسی علی السجن أحب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السجن أسهل علی مما یدعوننی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تصرف عنی کیدهن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کیدهن،لان کیدهن قد وقع و حصل</w:t>
      </w:r>
      <w:r>
        <w:rPr>
          <w:rFonts w:eastAsia="IRNazanin" w:cs="IRNazanin"/>
          <w:color w:val="111111"/>
          <w:sz w:val="28"/>
          <w:szCs w:val="28"/>
          <w:rtl w:val="true"/>
          <w:lang w:bidi="fa-IR"/>
        </w:rPr>
        <w:t>.</w:t>
      </w:r>
    </w:p>
    <w:p>
      <w:pPr>
        <w:pStyle w:val="Heading4"/>
        <w:numPr>
          <w:ilvl w:val="3"/>
          <w:numId w:val="1"/>
        </w:numPr>
        <w:rPr/>
      </w:pPr>
      <w:bookmarkStart w:id="122" w:name="__RefHeading___Toc3504619_3381743652"/>
      <w:bookmarkStart w:id="123" w:name="_Toc52"/>
      <w:bookmarkEnd w:id="122"/>
      <w:r>
        <w:rPr>
          <w:rtl w:val="true"/>
        </w:rPr>
        <w:t>فصل</w:t>
      </w:r>
      <w:r>
        <w:rPr>
          <w:rtl w:val="true"/>
        </w:rPr>
        <w:t>:</w:t>
      </w:r>
      <w:r>
        <w:rPr>
          <w:rtl w:val="true"/>
        </w:rPr>
        <w:t xml:space="preserve">قوله </w:t>
      </w:r>
      <w:r>
        <w:rPr>
          <w:rtl w:val="true"/>
        </w:rPr>
        <w:t>«</w:t>
      </w:r>
      <w:r>
        <w:rPr>
          <w:rtl w:val="true"/>
        </w:rPr>
        <w:t>إِنِّی أَرانِی أَعْصِرُ خَمْراً</w:t>
      </w:r>
      <w:r>
        <w:rPr>
          <w:rtl w:val="true"/>
        </w:rPr>
        <w:t xml:space="preserve">» </w:t>
      </w:r>
      <w:r>
        <w:rPr>
          <w:rtl w:val="true"/>
        </w:rPr>
        <w:t>الایة</w:t>
      </w:r>
      <w:r>
        <w:rPr>
          <w:rtl w:val="true"/>
        </w:rPr>
        <w:t>:</w:t>
      </w:r>
      <w:r>
        <w:rPr/>
        <w:t>36</w:t>
      </w:r>
      <w:r>
        <w:rPr>
          <w:rtl w:val="true"/>
        </w:rPr>
        <w:t>.</w:t>
      </w:r>
      <w:bookmarkEnd w:id="1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 إذا کان فیه الشدة،و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 العنب للخمر</w:t>
      </w:r>
      <w:r>
        <w:rPr>
          <w:rFonts w:eastAsia="IRNazanin" w:cs="IRNazanin"/>
          <w:color w:val="111111"/>
          <w:sz w:val="28"/>
          <w:szCs w:val="28"/>
          <w:rtl w:val="true"/>
          <w:lang w:bidi="fa-IR"/>
        </w:rPr>
        <w:t>.</w:t>
      </w:r>
      <w:bookmarkStart w:id="124" w:name="pg14058_152290"/>
    </w:p>
    <w:p>
      <w:pPr>
        <w:pStyle w:val="BookText"/>
        <w:rPr/>
      </w:pPr>
      <w:bookmarkEnd w:id="124"/>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لغة یسمی العنب خمرا،ذکر جماعة أنها لغة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الواصل الی الغیر إذا وقع علی وجه یستحق به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اختصرت فقلت هو النفع الذی یستحق علیه الحمد جاز،لان ما یفعله الإنسان مع نفسه لا یسمی إحسانا</w:t>
      </w:r>
      <w:r>
        <w:rPr>
          <w:rFonts w:eastAsia="IRNazanin" w:cs="IRNazanin"/>
          <w:color w:val="111111"/>
          <w:sz w:val="28"/>
          <w:szCs w:val="28"/>
          <w:rtl w:val="true"/>
          <w:lang w:bidi="fa-IR"/>
        </w:rPr>
        <w:t>.</w:t>
      </w:r>
    </w:p>
    <w:p>
      <w:pPr>
        <w:pStyle w:val="Heading4"/>
        <w:numPr>
          <w:ilvl w:val="3"/>
          <w:numId w:val="1"/>
        </w:numPr>
        <w:rPr/>
      </w:pPr>
      <w:bookmarkStart w:id="125" w:name="__RefHeading___Toc3504621_3381743652"/>
      <w:bookmarkStart w:id="126" w:name="_Toc53"/>
      <w:bookmarkEnd w:id="125"/>
      <w:r>
        <w:rPr>
          <w:rtl w:val="true"/>
        </w:rPr>
        <w:t>فصل</w:t>
      </w:r>
      <w:r>
        <w:rPr>
          <w:rtl w:val="true"/>
        </w:rPr>
        <w:t>:</w:t>
      </w:r>
      <w:r>
        <w:rPr>
          <w:rtl w:val="true"/>
        </w:rPr>
        <w:t xml:space="preserve">قوله </w:t>
      </w:r>
      <w:r>
        <w:rPr>
          <w:rtl w:val="true"/>
        </w:rPr>
        <w:t>«</w:t>
      </w:r>
      <w:r>
        <w:rPr>
          <w:rtl w:val="true"/>
        </w:rPr>
        <w:t>وَ اتَّبَعْتُ مِلَّةَ آبائِی إِبْراهِیمَ</w:t>
      </w:r>
      <w:r>
        <w:rPr>
          <w:rtl w:val="true"/>
        </w:rPr>
        <w:t xml:space="preserve">» </w:t>
      </w:r>
      <w:r>
        <w:rPr>
          <w:rtl w:val="true"/>
        </w:rPr>
        <w:t>الایة</w:t>
      </w:r>
      <w:r>
        <w:rPr>
          <w:rtl w:val="true"/>
        </w:rPr>
        <w:t>:</w:t>
      </w:r>
      <w:r>
        <w:rPr/>
        <w:t>38</w:t>
      </w:r>
      <w:r>
        <w:rPr>
          <w:rtl w:val="true"/>
        </w:rPr>
        <w:t>.</w:t>
      </w:r>
      <w:bookmarkEnd w:id="126"/>
    </w:p>
    <w:p>
      <w:pPr>
        <w:pStyle w:val="BookText"/>
        <w:rPr/>
      </w:pPr>
      <w:r>
        <w:rPr>
          <w:rFonts w:ascii="IRNazanin" w:hAnsi="IRNazanin" w:eastAsia="IRNazanin"/>
          <w:color w:val="111111"/>
          <w:sz w:val="28"/>
          <w:sz w:val="28"/>
          <w:szCs w:val="28"/>
          <w:rtl w:val="true"/>
          <w:lang w:bidi="fa-IR"/>
        </w:rPr>
        <w:t>الملة مذهب جماعة یحمی بعضها بعضا فی الدیانة،و أصله الحمی من الملیلة و هی حمی یلحق الإنسان دون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الاباء جمع أب،و هو الذی یکون منه نطفة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 الأنثی التی یکون منها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أب بواسطة،و لا یطلق علیه صفة أب،و انما یجوز ذلک بقرینة تدل علی أنه أب بواسطة الابن،وجد الأب أب بواسطتین</w:t>
      </w:r>
      <w:r>
        <w:rPr>
          <w:rFonts w:eastAsia="IRNazanin" w:cs="IRNazanin"/>
          <w:color w:val="111111"/>
          <w:sz w:val="28"/>
          <w:szCs w:val="28"/>
          <w:rtl w:val="true"/>
          <w:lang w:bidi="fa-IR"/>
        </w:rPr>
        <w:t>.</w:t>
      </w:r>
    </w:p>
    <w:p>
      <w:pPr>
        <w:pStyle w:val="Heading4"/>
        <w:numPr>
          <w:ilvl w:val="3"/>
          <w:numId w:val="1"/>
        </w:numPr>
        <w:rPr/>
      </w:pPr>
      <w:bookmarkStart w:id="127" w:name="__RefHeading___Toc3504623_3381743652"/>
      <w:bookmarkStart w:id="128" w:name="_Toc54"/>
      <w:bookmarkEnd w:id="127"/>
      <w:r>
        <w:rPr>
          <w:rtl w:val="true"/>
        </w:rPr>
        <w:t>فصل</w:t>
      </w:r>
      <w:r>
        <w:rPr>
          <w:rtl w:val="true"/>
        </w:rPr>
        <w:t>:</w:t>
      </w:r>
      <w:r>
        <w:rPr>
          <w:rtl w:val="true"/>
        </w:rPr>
        <w:t xml:space="preserve">قوله </w:t>
      </w:r>
      <w:r>
        <w:rPr>
          <w:rtl w:val="true"/>
        </w:rPr>
        <w:t>«</w:t>
      </w:r>
      <w:r>
        <w:rPr>
          <w:rtl w:val="true"/>
        </w:rPr>
        <w:t>إِلاّ أَسْماءً سَمَّیْتُمُوها أَنْتُمْ وَ آباؤُکُمْ</w:t>
      </w:r>
      <w:r>
        <w:rPr>
          <w:rtl w:val="true"/>
        </w:rPr>
        <w:t xml:space="preserve">» </w:t>
      </w:r>
      <w:r>
        <w:rPr>
          <w:rtl w:val="true"/>
        </w:rPr>
        <w:t>الایة</w:t>
      </w:r>
      <w:r>
        <w:rPr>
          <w:rtl w:val="true"/>
        </w:rPr>
        <w:t>:</w:t>
      </w:r>
      <w:r>
        <w:rPr/>
        <w:t>40</w:t>
      </w:r>
      <w:r>
        <w:rPr>
          <w:rtl w:val="true"/>
        </w:rPr>
        <w:t>.</w:t>
      </w:r>
      <w:bookmarkEnd w:id="12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کانت الأسماء التی سموا بها آلهتهم لا تصح معانیها،صارت کأنها أسماء فارغة یرجعون فی عبادتهم الیها،فکأنهم انما یعبدون الأسماء،لأنه لا یصح معانی یصح لها من اله و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أصحاب أسماء سمیتموها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العبادة هی الاعتراف بالنعمة مع ضرب من الخضوع فی أعلی الرتبة،و لذلک لا یستحقها الا اللّه تعالی</w:t>
      </w:r>
      <w:r>
        <w:rPr>
          <w:rFonts w:eastAsia="IRNazanin" w:cs="IRNazanin"/>
          <w:color w:val="111111"/>
          <w:sz w:val="28"/>
          <w:szCs w:val="28"/>
          <w:rtl w:val="true"/>
          <w:lang w:bidi="fa-IR"/>
        </w:rPr>
        <w:t>.</w:t>
      </w:r>
    </w:p>
    <w:p>
      <w:pPr>
        <w:pStyle w:val="Heading4"/>
        <w:numPr>
          <w:ilvl w:val="3"/>
          <w:numId w:val="1"/>
        </w:numPr>
        <w:rPr/>
      </w:pPr>
      <w:bookmarkStart w:id="129" w:name="__RefHeading___Toc3504625_3381743652"/>
      <w:bookmarkStart w:id="130" w:name="_Toc55"/>
      <w:bookmarkEnd w:id="129"/>
      <w:r>
        <w:rPr>
          <w:rtl w:val="true"/>
        </w:rPr>
        <w:t>فصل</w:t>
      </w:r>
      <w:r>
        <w:rPr>
          <w:rtl w:val="true"/>
        </w:rPr>
        <w:t>:</w:t>
      </w:r>
      <w:r>
        <w:rPr>
          <w:rtl w:val="true"/>
        </w:rPr>
        <w:t xml:space="preserve">قوله </w:t>
      </w:r>
      <w:r>
        <w:rPr>
          <w:rtl w:val="true"/>
        </w:rPr>
        <w:t>«</w:t>
      </w:r>
      <w:r>
        <w:rPr>
          <w:rtl w:val="true"/>
        </w:rPr>
        <w:t>قُضِیَ الْأَمْرُ الَّذِی فِیهِ تَسْتَفْتِیانِ</w:t>
      </w:r>
      <w:r>
        <w:rPr>
          <w:rtl w:val="true"/>
        </w:rPr>
        <w:t xml:space="preserve">» </w:t>
      </w:r>
      <w:r>
        <w:rPr>
          <w:rtl w:val="true"/>
        </w:rPr>
        <w:t>الایة</w:t>
      </w:r>
      <w:r>
        <w:rPr>
          <w:rtl w:val="true"/>
        </w:rPr>
        <w:t>:</w:t>
      </w:r>
      <w:r>
        <w:rPr/>
        <w:t>41</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الاستفتاء طلب الفتیا،و الفتیا جواب بحکم المعنی فهو غیر الجواب بعلته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3504627_3381743652"/>
      <w:bookmarkStart w:id="132" w:name="_Toc56"/>
      <w:bookmarkEnd w:id="131"/>
      <w:r>
        <w:rPr>
          <w:rtl w:val="true"/>
        </w:rPr>
        <w:t>فصل</w:t>
      </w:r>
      <w:r>
        <w:rPr>
          <w:rtl w:val="true"/>
        </w:rPr>
        <w:t>:</w:t>
      </w:r>
      <w:r>
        <w:rPr>
          <w:rtl w:val="true"/>
        </w:rPr>
        <w:t xml:space="preserve">قوله </w:t>
      </w:r>
      <w:r>
        <w:rPr>
          <w:rtl w:val="true"/>
        </w:rPr>
        <w:t>«</w:t>
      </w:r>
      <w:r>
        <w:rPr>
          <w:rtl w:val="true"/>
        </w:rPr>
        <w:t>قالَ تَزْرَعُونَ سَبْعَ سِنِینَ دَأَباً</w:t>
      </w:r>
      <w:r>
        <w:rPr>
          <w:rtl w:val="true"/>
        </w:rPr>
        <w:t xml:space="preserve">» </w:t>
      </w:r>
      <w:r>
        <w:rPr>
          <w:rtl w:val="true"/>
        </w:rPr>
        <w:t>الایة</w:t>
      </w:r>
      <w:r>
        <w:rPr>
          <w:rtl w:val="true"/>
        </w:rPr>
        <w:t>:</w:t>
      </w:r>
      <w:r>
        <w:rPr/>
        <w:t>47</w:t>
      </w:r>
      <w:r>
        <w:rPr>
          <w:rtl w:val="true"/>
        </w:rPr>
        <w:t>.</w:t>
      </w:r>
      <w:bookmarkStart w:id="133" w:name="pg14058_152291"/>
      <w:bookmarkEnd w:id="132"/>
    </w:p>
    <w:p>
      <w:pPr>
        <w:pStyle w:val="BookText"/>
        <w:rPr/>
      </w:pPr>
      <w:bookmarkEnd w:id="133"/>
      <w:r>
        <w:rPr>
          <w:rFonts w:ascii="IRNazanin" w:hAnsi="IRNazanin" w:eastAsia="IRNazanin"/>
          <w:color w:val="111111"/>
          <w:sz w:val="28"/>
          <w:sz w:val="28"/>
          <w:szCs w:val="28"/>
          <w:rtl w:val="true"/>
          <w:lang w:bidi="fa-IR"/>
        </w:rPr>
        <w:t>الزرع طرح الحب فی الأرض بالدفن مع التعاهد له بالسقی،تقول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یزرع زرعا و ازدرع ازدراعا و زارعه 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الحصد قطع الزرع،حصده یحصده حصدا،و استحصد الزرع إذا حان حصاده</w:t>
      </w:r>
      <w:r>
        <w:rPr>
          <w:rFonts w:eastAsia="IRNazanin" w:cs="IRNazanin"/>
          <w:color w:val="111111"/>
          <w:sz w:val="28"/>
          <w:szCs w:val="28"/>
          <w:rtl w:val="true"/>
          <w:lang w:bidi="fa-IR"/>
        </w:rPr>
        <w:t>.</w:t>
      </w:r>
    </w:p>
    <w:p>
      <w:pPr>
        <w:pStyle w:val="Heading4"/>
        <w:numPr>
          <w:ilvl w:val="3"/>
          <w:numId w:val="1"/>
        </w:numPr>
        <w:rPr/>
      </w:pPr>
      <w:bookmarkStart w:id="134" w:name="__RefHeading___Toc3504629_3381743652"/>
      <w:bookmarkStart w:id="135" w:name="_Toc57"/>
      <w:bookmarkEnd w:id="134"/>
      <w:r>
        <w:rPr>
          <w:rtl w:val="true"/>
        </w:rPr>
        <w:t>فصل</w:t>
      </w:r>
      <w:r>
        <w:rPr>
          <w:rtl w:val="true"/>
        </w:rPr>
        <w:t>:</w:t>
      </w:r>
      <w:r>
        <w:rPr>
          <w:rtl w:val="true"/>
        </w:rPr>
        <w:t xml:space="preserve">قوله </w:t>
      </w:r>
      <w:r>
        <w:rPr>
          <w:rtl w:val="true"/>
        </w:rPr>
        <w:t>«</w:t>
      </w:r>
      <w:r>
        <w:rPr>
          <w:rtl w:val="true"/>
        </w:rPr>
        <w:t>وَ قالَ الْمَلِکُ ائْتُونِی بِهِ</w:t>
      </w:r>
      <w:r>
        <w:rPr>
          <w:rtl w:val="true"/>
        </w:rPr>
        <w:t xml:space="preserve">» </w:t>
      </w:r>
      <w:r>
        <w:rPr>
          <w:rtl w:val="true"/>
        </w:rPr>
        <w:t>الایة</w:t>
      </w:r>
      <w:r>
        <w:rPr>
          <w:rtl w:val="true"/>
        </w:rPr>
        <w:t>:</w:t>
      </w:r>
      <w:r>
        <w:rPr/>
        <w:t>50</w:t>
      </w:r>
      <w:r>
        <w:rPr>
          <w:rtl w:val="true"/>
        </w:rPr>
        <w:t>.</w:t>
      </w:r>
      <w:bookmarkEnd w:id="135"/>
    </w:p>
    <w:p>
      <w:pPr>
        <w:pStyle w:val="BookText"/>
        <w:rPr/>
      </w:pPr>
      <w:r>
        <w:rPr>
          <w:rFonts w:ascii="IRNazanin" w:hAnsi="IRNazanin" w:eastAsia="IRNazanin"/>
          <w:color w:val="111111"/>
          <w:sz w:val="28"/>
          <w:sz w:val="28"/>
          <w:szCs w:val="28"/>
          <w:rtl w:val="true"/>
          <w:lang w:bidi="fa-IR"/>
        </w:rPr>
        <w:t>الملک هو القادر الواسع المقدور الذی الیه السیاسة و التدبیر،و کان هذا الملک ملک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یمکن اللّه الظالم من الظلم و ینهاه عن فعله،و لا یجوز أن یملکه الظلم،لان ما یملکه فقد جعل له،و ذلک لا یلیق بعدله،و علی هذا إذا مکن اللّه تعالی من الظلم أو الغصب لا یکون ملکه،لأنه لم یجعل له التصرف فیه،بل زجره عنه</w:t>
      </w:r>
      <w:r>
        <w:rPr>
          <w:rFonts w:eastAsia="IRNazanin" w:cs="IRNazanin"/>
          <w:color w:val="111111"/>
          <w:sz w:val="28"/>
          <w:szCs w:val="28"/>
          <w:rtl w:val="true"/>
          <w:lang w:bidi="fa-IR"/>
        </w:rPr>
        <w:t>.</w:t>
      </w:r>
    </w:p>
    <w:p>
      <w:pPr>
        <w:pStyle w:val="Heading4"/>
        <w:numPr>
          <w:ilvl w:val="3"/>
          <w:numId w:val="1"/>
        </w:numPr>
        <w:rPr/>
      </w:pPr>
      <w:bookmarkStart w:id="136" w:name="__RefHeading___Toc3504631_3381743652"/>
      <w:bookmarkStart w:id="137" w:name="_Toc58"/>
      <w:bookmarkEnd w:id="136"/>
      <w:r>
        <w:rPr>
          <w:rtl w:val="true"/>
        </w:rPr>
        <w:t>فصل</w:t>
      </w:r>
      <w:r>
        <w:rPr>
          <w:rtl w:val="true"/>
        </w:rPr>
        <w:t>:</w:t>
      </w:r>
      <w:r>
        <w:rPr>
          <w:rtl w:val="true"/>
        </w:rPr>
        <w:t xml:space="preserve">قوله </w:t>
      </w:r>
      <w:r>
        <w:rPr>
          <w:rtl w:val="true"/>
        </w:rPr>
        <w:t>«</w:t>
      </w:r>
      <w:r>
        <w:rPr>
          <w:rtl w:val="true"/>
        </w:rPr>
        <w:t>اِجْعَلْنِی عَلی خَزائِنِ الْأَرْضِ</w:t>
      </w:r>
      <w:r>
        <w:rPr>
          <w:rtl w:val="true"/>
        </w:rPr>
        <w:t xml:space="preserve">» </w:t>
      </w:r>
      <w:r>
        <w:rPr>
          <w:rtl w:val="true"/>
        </w:rPr>
        <w:t>الایة</w:t>
      </w:r>
      <w:r>
        <w:rPr>
          <w:rtl w:val="true"/>
        </w:rPr>
        <w:t>:</w:t>
      </w:r>
      <w:r>
        <w:rPr/>
        <w:t>55</w:t>
      </w:r>
      <w:r>
        <w:rPr>
          <w:rtl w:val="true"/>
        </w:rPr>
        <w:t>.</w:t>
      </w:r>
      <w:bookmarkEnd w:id="137"/>
    </w:p>
    <w:p>
      <w:pPr>
        <w:pStyle w:val="BookText"/>
        <w:rPr/>
      </w:pPr>
      <w:r>
        <w:rPr>
          <w:rFonts w:ascii="IRNazanin" w:hAnsi="IRNazanin" w:eastAsia="IRNazanin"/>
          <w:color w:val="111111"/>
          <w:sz w:val="28"/>
          <w:sz w:val="28"/>
          <w:szCs w:val="28"/>
          <w:rtl w:val="true"/>
          <w:lang w:bidi="fa-IR"/>
        </w:rPr>
        <w:t>طلب الیه ذلک لیحفظ ذلک عمن لا یستحقه و یوصله الی الوجوه التی یجب صرف الأموال الیها،فلذلک رغب الی الملک فیه،لان الأنبیاء لا یجوز أن یرغبوا فی جمع أموال الدنیا إلا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حافظ للمال عمن لا یستحقه علیم بالوجوه التی یجب صرفها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جواز تقلد الامر من قبل السلطان الجائر إذا تمکن معه من إیصال الحق الی مستحقه</w:t>
      </w:r>
      <w:r>
        <w:rPr>
          <w:rFonts w:eastAsia="IRNazanin" w:cs="IRNazanin"/>
          <w:color w:val="111111"/>
          <w:sz w:val="28"/>
          <w:szCs w:val="28"/>
          <w:rtl w:val="true"/>
          <w:lang w:bidi="fa-IR"/>
        </w:rPr>
        <w:t>.</w:t>
      </w:r>
    </w:p>
    <w:p>
      <w:pPr>
        <w:pStyle w:val="Heading4"/>
        <w:numPr>
          <w:ilvl w:val="3"/>
          <w:numId w:val="1"/>
        </w:numPr>
        <w:rPr/>
      </w:pPr>
      <w:bookmarkStart w:id="138" w:name="__RefHeading___Toc3504633_3381743652"/>
      <w:bookmarkStart w:id="139" w:name="_Toc59"/>
      <w:bookmarkEnd w:id="138"/>
      <w:r>
        <w:rPr>
          <w:rtl w:val="true"/>
        </w:rPr>
        <w:t>فصل</w:t>
      </w:r>
      <w:r>
        <w:rPr>
          <w:rtl w:val="true"/>
        </w:rPr>
        <w:t>:</w:t>
      </w:r>
      <w:r>
        <w:rPr>
          <w:rtl w:val="true"/>
        </w:rPr>
        <w:t xml:space="preserve">قوله </w:t>
      </w:r>
      <w:r>
        <w:rPr>
          <w:rtl w:val="true"/>
        </w:rPr>
        <w:t>«</w:t>
      </w:r>
      <w:r>
        <w:rPr>
          <w:rtl w:val="true"/>
        </w:rPr>
        <w:t>وَ کَذلِکَ مَکَّنّا لِیُوسُفَ فِی الْأَرْضِ یَتَبَوَّأُ مِنْها</w:t>
      </w:r>
      <w:r>
        <w:rPr>
          <w:rtl w:val="true"/>
        </w:rPr>
        <w:t xml:space="preserve">» </w:t>
      </w:r>
      <w:r>
        <w:rPr>
          <w:rtl w:val="true"/>
        </w:rPr>
        <w:t>الایة</w:t>
      </w:r>
      <w:r>
        <w:rPr>
          <w:rtl w:val="true"/>
        </w:rPr>
        <w:t>:</w:t>
      </w:r>
      <w:r>
        <w:rPr/>
        <w:t>56</w:t>
      </w:r>
      <w:r>
        <w:rPr>
          <w:rtl w:val="true"/>
        </w:rPr>
        <w:t>.</w:t>
      </w:r>
      <w:bookmarkEnd w:id="139"/>
    </w:p>
    <w:p>
      <w:pPr>
        <w:pStyle w:val="BookText"/>
        <w:rPr/>
      </w:pPr>
      <w:r>
        <w:rPr>
          <w:rFonts w:ascii="Amiri" w:hAnsi="Amiri" w:eastAsia="Amiri" w:cs="Amiri"/>
          <w:color w:val="111111"/>
          <w:sz w:val="28"/>
          <w:sz w:val="28"/>
          <w:szCs w:val="28"/>
          <w:rtl w:val="true"/>
          <w:lang w:bidi="ar-SA"/>
        </w:rPr>
        <w:t xml:space="preserve">التبوء هو اتخاذ منزل یرجع الیه،و أصله الرجوع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تکن القتلی بواء فإنکم فتی ما قتلتم آل عوف بن عامر</w:t>
      </w:r>
      <w:bookmarkStart w:id="140" w:name="pg14058_152292"/>
    </w:p>
    <w:p>
      <w:pPr>
        <w:pStyle w:val="BookText"/>
        <w:rPr/>
      </w:pPr>
      <w:bookmarkEnd w:id="140"/>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بدم بعضها علی بعض،فان هذا المقتول لا کفاء لدمه</w:t>
      </w:r>
      <w:r>
        <w:rPr>
          <w:rFonts w:eastAsia="IRNazanin" w:cs="IRNazanin"/>
          <w:color w:val="111111"/>
          <w:sz w:val="28"/>
          <w:szCs w:val="28"/>
          <w:rtl w:val="true"/>
          <w:lang w:bidi="fa-IR"/>
        </w:rPr>
        <w:t>.</w:t>
      </w:r>
    </w:p>
    <w:p>
      <w:pPr>
        <w:pStyle w:val="Heading4"/>
        <w:numPr>
          <w:ilvl w:val="3"/>
          <w:numId w:val="1"/>
        </w:numPr>
        <w:rPr/>
      </w:pPr>
      <w:bookmarkStart w:id="141" w:name="__RefHeading___Toc3504635_3381743652"/>
      <w:bookmarkStart w:id="142" w:name="_Toc60"/>
      <w:bookmarkEnd w:id="141"/>
      <w:r>
        <w:rPr>
          <w:rtl w:val="true"/>
        </w:rPr>
        <w:t>فصل</w:t>
      </w:r>
      <w:r>
        <w:rPr>
          <w:rtl w:val="true"/>
        </w:rPr>
        <w:t>:</w:t>
      </w:r>
      <w:r>
        <w:rPr>
          <w:rtl w:val="true"/>
        </w:rPr>
        <w:t xml:space="preserve">قوله </w:t>
      </w:r>
      <w:r>
        <w:rPr>
          <w:rtl w:val="true"/>
        </w:rPr>
        <w:t>«</w:t>
      </w:r>
      <w:r>
        <w:rPr>
          <w:rtl w:val="true"/>
        </w:rPr>
        <w:t>أَ لا تَرَوْنَ أَنِّی أُوفِی الْکَیْلَ</w:t>
      </w:r>
      <w:r>
        <w:rPr>
          <w:rtl w:val="true"/>
        </w:rPr>
        <w:t xml:space="preserve">» </w:t>
      </w:r>
      <w:r>
        <w:rPr>
          <w:rtl w:val="true"/>
        </w:rPr>
        <w:t>الایة</w:t>
      </w:r>
      <w:r>
        <w:rPr>
          <w:rtl w:val="true"/>
        </w:rPr>
        <w:t>:</w:t>
      </w:r>
      <w:r>
        <w:rPr/>
        <w:t>59</w:t>
      </w:r>
      <w:r>
        <w:rPr>
          <w:rtl w:val="true"/>
        </w:rPr>
        <w:t>.</w:t>
      </w:r>
      <w:bookmarkEnd w:id="142"/>
    </w:p>
    <w:p>
      <w:pPr>
        <w:pStyle w:val="BookText"/>
        <w:rPr/>
      </w:pPr>
      <w:r>
        <w:rPr>
          <w:rFonts w:ascii="IRNazanin" w:hAnsi="IRNazanin" w:eastAsia="IRNazanin"/>
          <w:color w:val="111111"/>
          <w:sz w:val="28"/>
          <w:sz w:val="28"/>
          <w:szCs w:val="28"/>
          <w:rtl w:val="true"/>
          <w:lang w:bidi="fa-IR"/>
        </w:rPr>
        <w:t>الوفاء تمام الامر علی ما یوجبه الحق،و یکون ذلک فی الکیل و فی الوزن و فی الذرع و فی العد و فی العقد</w:t>
      </w:r>
      <w:r>
        <w:rPr>
          <w:rFonts w:eastAsia="IRNazanin" w:cs="IRNazanin"/>
          <w:color w:val="111111"/>
          <w:sz w:val="28"/>
          <w:szCs w:val="28"/>
          <w:rtl w:val="true"/>
          <w:lang w:bidi="fa-IR"/>
        </w:rPr>
        <w:t>.</w:t>
      </w:r>
    </w:p>
    <w:p>
      <w:pPr>
        <w:pStyle w:val="Heading4"/>
        <w:numPr>
          <w:ilvl w:val="3"/>
          <w:numId w:val="1"/>
        </w:numPr>
        <w:rPr/>
      </w:pPr>
      <w:bookmarkStart w:id="143" w:name="__RefHeading___Toc3504637_3381743652"/>
      <w:bookmarkStart w:id="144" w:name="_Toc61"/>
      <w:bookmarkEnd w:id="143"/>
      <w:r>
        <w:rPr>
          <w:rtl w:val="true"/>
        </w:rPr>
        <w:t>فصل</w:t>
      </w:r>
      <w:r>
        <w:rPr>
          <w:rtl w:val="true"/>
        </w:rPr>
        <w:t>:</w:t>
      </w:r>
      <w:r>
        <w:rPr>
          <w:rtl w:val="true"/>
        </w:rPr>
        <w:t xml:space="preserve">قوله </w:t>
      </w:r>
      <w:r>
        <w:rPr>
          <w:rtl w:val="true"/>
        </w:rPr>
        <w:t>«</w:t>
      </w:r>
      <w:r>
        <w:rPr>
          <w:rtl w:val="true"/>
        </w:rPr>
        <w:t>وَ لَمّا دَخَلُوا مِنْ حَیْثُ أَمَرَهُمْ أَبُوهُمْ ما کانَ یُغْنِی عَنْهُمْ مِنَ اللّهِ مِنْ شَیْ‌ءٍ إِلاّ حاجَةً فِی نَفْسِ یَعْقُوبَ قَضاها</w:t>
      </w:r>
      <w:r>
        <w:rPr>
          <w:rtl w:val="true"/>
        </w:rPr>
        <w:t xml:space="preserve">» </w:t>
      </w:r>
      <w:r>
        <w:rPr>
          <w:rtl w:val="true"/>
        </w:rPr>
        <w:t>الایة</w:t>
      </w:r>
      <w:r>
        <w:rPr>
          <w:rtl w:val="true"/>
        </w:rPr>
        <w:t>:</w:t>
      </w:r>
      <w:r>
        <w:rPr/>
        <w:t>68</w:t>
      </w:r>
      <w:r>
        <w:rPr>
          <w:rtl w:val="true"/>
        </w:rPr>
        <w:t>.</w:t>
      </w:r>
      <w:bookmarkEnd w:id="144"/>
    </w:p>
    <w:p>
      <w:pPr>
        <w:pStyle w:val="BookText"/>
        <w:rPr/>
      </w:pPr>
      <w:r>
        <w:rPr>
          <w:rFonts w:ascii="IRNazanin" w:hAnsi="IRNazanin" w:eastAsia="IRNazanin"/>
          <w:color w:val="111111"/>
          <w:sz w:val="28"/>
          <w:sz w:val="28"/>
          <w:szCs w:val="28"/>
          <w:rtl w:val="true"/>
          <w:lang w:bidi="fa-IR"/>
        </w:rPr>
        <w:t>لما وردوا علیه و دخلوا الیه من أبواب متفرقة حسب ما أمرهم به أبوهم و رغبهم فیه لم یکن یعقوب یغنی عنهم من اللّه شیئا الا حاجة فی نفس یعقوب قضاها من خوف العین علیهم أو الحسد،علی اختلاف القولین</w:t>
      </w:r>
      <w:r>
        <w:rPr>
          <w:rFonts w:eastAsia="IRNazanin" w:cs="IRNazanin"/>
          <w:color w:val="111111"/>
          <w:sz w:val="28"/>
          <w:szCs w:val="28"/>
          <w:rtl w:val="true"/>
          <w:lang w:bidi="fa-IR"/>
        </w:rPr>
        <w:t>.</w:t>
      </w:r>
    </w:p>
    <w:p>
      <w:pPr>
        <w:pStyle w:val="Heading4"/>
        <w:numPr>
          <w:ilvl w:val="3"/>
          <w:numId w:val="1"/>
        </w:numPr>
        <w:rPr/>
      </w:pPr>
      <w:bookmarkStart w:id="145" w:name="__RefHeading___Toc3504639_3381743652"/>
      <w:bookmarkStart w:id="146" w:name="_Toc62"/>
      <w:bookmarkEnd w:id="145"/>
      <w:r>
        <w:rPr>
          <w:rtl w:val="true"/>
        </w:rPr>
        <w:t>فصل</w:t>
      </w:r>
      <w:r>
        <w:rPr>
          <w:rtl w:val="true"/>
        </w:rPr>
        <w:t>:</w:t>
      </w:r>
      <w:r>
        <w:rPr>
          <w:rtl w:val="true"/>
        </w:rPr>
        <w:t xml:space="preserve">قوله </w:t>
      </w:r>
      <w:r>
        <w:rPr>
          <w:rtl w:val="true"/>
        </w:rPr>
        <w:t>«</w:t>
      </w:r>
      <w:r>
        <w:rPr>
          <w:rtl w:val="true"/>
        </w:rPr>
        <w:t>وَ ما شَهِدْنا إِلاّ بِما عَلِمْنا</w:t>
      </w:r>
      <w:r>
        <w:rPr>
          <w:rtl w:val="true"/>
        </w:rPr>
        <w:t xml:space="preserve">» </w:t>
      </w:r>
      <w:r>
        <w:rPr>
          <w:rtl w:val="true"/>
        </w:rPr>
        <w:t>الایة</w:t>
      </w:r>
      <w:r>
        <w:rPr>
          <w:rtl w:val="true"/>
        </w:rPr>
        <w:t>:</w:t>
      </w:r>
      <w:r>
        <w:rPr/>
        <w:t>81</w:t>
      </w:r>
      <w:r>
        <w:rPr>
          <w:rtl w:val="true"/>
        </w:rPr>
        <w:t>.</w:t>
      </w:r>
      <w:bookmarkEnd w:id="146"/>
    </w:p>
    <w:p>
      <w:pPr>
        <w:pStyle w:val="BookText"/>
        <w:rPr/>
      </w:pPr>
      <w:r>
        <w:rPr>
          <w:rFonts w:ascii="IRNazanin" w:hAnsi="IRNazanin" w:eastAsia="IRNazanin"/>
          <w:color w:val="111111"/>
          <w:sz w:val="28"/>
          <w:sz w:val="28"/>
          <w:szCs w:val="28"/>
          <w:rtl w:val="true"/>
          <w:lang w:bidi="fa-IR"/>
        </w:rPr>
        <w:t>الشهادة خبر عن مشاهدة اقرار أو حال،و یجوز أن یشهد الإنسان بما علمه من جهة الدلیل،کشهادتنا بأن لا اله الا اللّه و أن محمدا رسول اللّه</w:t>
      </w:r>
      <w:r>
        <w:rPr>
          <w:rFonts w:eastAsia="IRNazanin" w:cs="IRNazanin"/>
          <w:color w:val="111111"/>
          <w:sz w:val="28"/>
          <w:szCs w:val="28"/>
          <w:rtl w:val="true"/>
          <w:lang w:bidi="fa-IR"/>
        </w:rPr>
        <w:t>.</w:t>
      </w:r>
    </w:p>
    <w:p>
      <w:pPr>
        <w:pStyle w:val="Heading4"/>
        <w:numPr>
          <w:ilvl w:val="3"/>
          <w:numId w:val="1"/>
        </w:numPr>
        <w:rPr/>
      </w:pPr>
      <w:bookmarkStart w:id="147" w:name="__RefHeading___Toc3504641_3381743652"/>
      <w:bookmarkStart w:id="148" w:name="_Toc63"/>
      <w:bookmarkEnd w:id="147"/>
      <w:r>
        <w:rPr>
          <w:rtl w:val="true"/>
        </w:rPr>
        <w:t>فصل</w:t>
      </w:r>
      <w:r>
        <w:rPr>
          <w:rtl w:val="true"/>
        </w:rPr>
        <w:t>:</w:t>
      </w:r>
      <w:r>
        <w:rPr>
          <w:rtl w:val="true"/>
        </w:rPr>
        <w:t xml:space="preserve">قوله </w:t>
      </w:r>
      <w:r>
        <w:rPr>
          <w:rtl w:val="true"/>
        </w:rPr>
        <w:t>«</w:t>
      </w:r>
      <w:r>
        <w:rPr>
          <w:rtl w:val="true"/>
        </w:rPr>
        <w:t>وَ ابْیَضَّتْ عَیْناهُ مِنَ الْحُزْنِ فَهُوَ کَظِیمٌ</w:t>
      </w:r>
      <w:r>
        <w:rPr>
          <w:rtl w:val="true"/>
        </w:rPr>
        <w:t xml:space="preserve">» </w:t>
      </w:r>
      <w:r>
        <w:rPr>
          <w:rtl w:val="true"/>
        </w:rPr>
        <w:t>الایة</w:t>
      </w:r>
      <w:r>
        <w:rPr>
          <w:rtl w:val="true"/>
        </w:rPr>
        <w:t>:</w:t>
      </w:r>
      <w:r>
        <w:rPr/>
        <w:t>84</w:t>
      </w:r>
      <w:r>
        <w:rPr>
          <w:rtl w:val="true"/>
        </w:rPr>
        <w:t>.</w:t>
      </w:r>
      <w:bookmarkEnd w:id="148"/>
    </w:p>
    <w:p>
      <w:pPr>
        <w:pStyle w:val="BookText"/>
        <w:rPr/>
      </w:pPr>
      <w:r>
        <w:rPr>
          <w:rFonts w:ascii="IRNazanin" w:hAnsi="IRNazanin" w:eastAsia="IRNazanin"/>
          <w:color w:val="111111"/>
          <w:sz w:val="28"/>
          <w:sz w:val="28"/>
          <w:szCs w:val="28"/>
          <w:rtl w:val="true"/>
          <w:lang w:bidi="fa-IR"/>
        </w:rPr>
        <w:t>أخبر اللّه بأنه ابیضت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عمی فلم یبصر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حاسة الإدراک للمرئیات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الحزن الغم الشدید،و هو من الحزن و هی الأرض الغلیظة و الکظیم هو الممسک للحزن فی قلبه لا یبثه بما لا یجوز الی غیره</w:t>
      </w:r>
      <w:r>
        <w:rPr>
          <w:rFonts w:eastAsia="IRNazanin" w:cs="IRNazanin"/>
          <w:color w:val="111111"/>
          <w:sz w:val="28"/>
          <w:szCs w:val="28"/>
          <w:rtl w:val="true"/>
          <w:lang w:bidi="fa-IR"/>
        </w:rPr>
        <w:t>.</w:t>
      </w:r>
    </w:p>
    <w:p>
      <w:pPr>
        <w:pStyle w:val="Heading4"/>
        <w:numPr>
          <w:ilvl w:val="3"/>
          <w:numId w:val="1"/>
        </w:numPr>
        <w:rPr/>
      </w:pPr>
      <w:bookmarkStart w:id="149" w:name="__RefHeading___Toc3504643_3381743652"/>
      <w:bookmarkStart w:id="150" w:name="_Toc64"/>
      <w:bookmarkEnd w:id="149"/>
      <w:r>
        <w:rPr>
          <w:rtl w:val="true"/>
        </w:rPr>
        <w:t>فصل</w:t>
      </w:r>
      <w:r>
        <w:rPr>
          <w:rtl w:val="true"/>
        </w:rPr>
        <w:t>:</w:t>
      </w:r>
      <w:r>
        <w:rPr>
          <w:rtl w:val="true"/>
        </w:rPr>
        <w:t xml:space="preserve">قوله </w:t>
      </w:r>
      <w:r>
        <w:rPr>
          <w:rtl w:val="true"/>
        </w:rPr>
        <w:t>«</w:t>
      </w:r>
      <w:r>
        <w:rPr>
          <w:rtl w:val="true"/>
        </w:rPr>
        <w:t>قالَ إِنَّما أَشْکُوا بَثِّی وَ حُزْنِی إِلَی اللّهِ</w:t>
      </w:r>
      <w:r>
        <w:rPr>
          <w:rtl w:val="true"/>
        </w:rPr>
        <w:t xml:space="preserve">» </w:t>
      </w:r>
      <w:r>
        <w:rPr>
          <w:rtl w:val="true"/>
        </w:rPr>
        <w:t>الایة</w:t>
      </w:r>
      <w:r>
        <w:rPr>
          <w:rtl w:val="true"/>
        </w:rPr>
        <w:t>:</w:t>
      </w:r>
      <w:r>
        <w:rPr/>
        <w:t>86</w:t>
      </w:r>
      <w:r>
        <w:rPr>
          <w:rtl w:val="true"/>
        </w:rPr>
        <w:t>.</w:t>
      </w:r>
      <w:bookmarkEnd w:id="150"/>
    </w:p>
    <w:p>
      <w:pPr>
        <w:pStyle w:val="BookText"/>
        <w:rPr/>
      </w:pPr>
      <w:r>
        <w:rPr>
          <w:rFonts w:ascii="IRNazanin" w:hAnsi="IRNazanin" w:eastAsia="IRNazanin"/>
          <w:color w:val="111111"/>
          <w:sz w:val="28"/>
          <w:sz w:val="28"/>
          <w:szCs w:val="28"/>
          <w:rtl w:val="true"/>
          <w:lang w:bidi="fa-IR"/>
        </w:rPr>
        <w:t>البث تفریق الهم بإظهاره عن القلب،یقال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بثه ما فی نفسه بثا و أبثه ابثاثا، و بث الخیل علی العدو إذا فرقها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البکاء لیس بممنوع منه فی الشرع،و انما الممنوع اللطم و الخدش و الجز و تخریق الثیاب و القول الذی لا یسوغ،و کل ذلک لم یکن منه علیه السّلام</w:t>
      </w:r>
      <w:r>
        <w:rPr>
          <w:rFonts w:eastAsia="IRNazanin" w:cs="IRNazanin"/>
          <w:color w:val="111111"/>
          <w:sz w:val="28"/>
          <w:szCs w:val="28"/>
          <w:rtl w:val="true"/>
          <w:lang w:bidi="fa-IR"/>
        </w:rPr>
        <w:t>.</w:t>
      </w:r>
      <w:bookmarkStart w:id="151" w:name="pg14058_152293"/>
    </w:p>
    <w:p>
      <w:pPr>
        <w:pStyle w:val="Heading4"/>
        <w:numPr>
          <w:ilvl w:val="3"/>
          <w:numId w:val="1"/>
        </w:numPr>
        <w:rPr/>
      </w:pPr>
      <w:bookmarkStart w:id="152" w:name="__RefHeading___Toc3504645_3381743652"/>
      <w:bookmarkStart w:id="153" w:name="_Toc65"/>
      <w:bookmarkEnd w:id="151"/>
      <w:bookmarkEnd w:id="152"/>
      <w:r>
        <w:rPr>
          <w:rtl w:val="true"/>
        </w:rPr>
        <w:t>فصل</w:t>
      </w:r>
      <w:r>
        <w:rPr>
          <w:rtl w:val="true"/>
        </w:rPr>
        <w:t>:</w:t>
      </w:r>
      <w:r>
        <w:rPr>
          <w:rtl w:val="true"/>
        </w:rPr>
        <w:t xml:space="preserve">قوله </w:t>
      </w:r>
      <w:r>
        <w:rPr>
          <w:rtl w:val="true"/>
        </w:rPr>
        <w:t>«</w:t>
      </w:r>
      <w:r>
        <w:rPr>
          <w:rtl w:val="true"/>
        </w:rPr>
        <w:t>اِذْهَبُوا بِقَمِیصِی هذا فَأَلْقُوهُ عَلی وَجْهِ أَبِی</w:t>
      </w:r>
      <w:r>
        <w:rPr>
          <w:rtl w:val="true"/>
        </w:rPr>
        <w:t xml:space="preserve">» </w:t>
      </w:r>
      <w:r>
        <w:rPr>
          <w:rtl w:val="true"/>
        </w:rPr>
        <w:t>الایة</w:t>
      </w:r>
      <w:r>
        <w:rPr>
          <w:rtl w:val="true"/>
        </w:rPr>
        <w:t>:</w:t>
      </w:r>
      <w:r>
        <w:rPr/>
        <w:t>93</w:t>
      </w:r>
      <w:r>
        <w:rPr>
          <w:rtl w:val="true"/>
        </w:rPr>
        <w:t>.</w:t>
      </w:r>
      <w:bookmarkEnd w:id="153"/>
    </w:p>
    <w:p>
      <w:pPr>
        <w:pStyle w:val="BookText"/>
        <w:rPr/>
      </w:pPr>
      <w:r>
        <w:rPr>
          <w:rFonts w:ascii="IRNazanin" w:hAnsi="IRNazanin" w:eastAsia="IRNazanin"/>
          <w:color w:val="111111"/>
          <w:sz w:val="28"/>
          <w:sz w:val="28"/>
          <w:szCs w:val="28"/>
          <w:rtl w:val="true"/>
          <w:lang w:bidi="fa-IR"/>
        </w:rPr>
        <w:t>هذا اخبار من اللّه تعالی بأن یوسف أعطی اخوته قمیصه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احملوه الی أبی یعقوب و اطرحوه علی وجهه،فانه یرجع بصیرا و یزول عنه العمی،و ذلک معجز دال علی نبوته،لأنه علی قول المفسرین کالحسن و السدی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عمی،و لو لا أن اللّه أعلمه أنه یرجع بصیرا لم یدر أنه یرجع الیه بصره</w:t>
      </w:r>
      <w:r>
        <w:rPr>
          <w:rFonts w:eastAsia="IRNazanin" w:cs="IRNazanin"/>
          <w:color w:val="111111"/>
          <w:sz w:val="28"/>
          <w:szCs w:val="28"/>
          <w:rtl w:val="true"/>
          <w:lang w:bidi="fa-IR"/>
        </w:rPr>
        <w:t>.</w:t>
      </w:r>
    </w:p>
    <w:p>
      <w:pPr>
        <w:pStyle w:val="Heading4"/>
        <w:numPr>
          <w:ilvl w:val="3"/>
          <w:numId w:val="1"/>
        </w:numPr>
        <w:rPr/>
      </w:pPr>
      <w:bookmarkStart w:id="154" w:name="__RefHeading___Toc3504647_3381743652"/>
      <w:bookmarkStart w:id="155" w:name="_Toc66"/>
      <w:bookmarkEnd w:id="154"/>
      <w:r>
        <w:rPr>
          <w:rtl w:val="true"/>
        </w:rPr>
        <w:t>فصل</w:t>
      </w:r>
      <w:r>
        <w:rPr>
          <w:rtl w:val="true"/>
        </w:rPr>
        <w:t>:</w:t>
      </w:r>
      <w:r>
        <w:rPr>
          <w:rtl w:val="true"/>
        </w:rPr>
        <w:t xml:space="preserve">قوله </w:t>
      </w:r>
      <w:r>
        <w:rPr>
          <w:rtl w:val="true"/>
        </w:rPr>
        <w:t>«</w:t>
      </w:r>
      <w:r>
        <w:rPr>
          <w:rtl w:val="true"/>
        </w:rPr>
        <w:t>مَسَّنا وَ أَهْلَنَا الضُّرُّ</w:t>
      </w:r>
      <w:r>
        <w:rPr>
          <w:rtl w:val="true"/>
        </w:rPr>
        <w:t xml:space="preserve">» </w:t>
      </w:r>
      <w:r>
        <w:rPr>
          <w:rtl w:val="true"/>
        </w:rPr>
        <w:t>الایة</w:t>
      </w:r>
      <w:r>
        <w:rPr>
          <w:rtl w:val="true"/>
        </w:rPr>
        <w:t>:</w:t>
      </w:r>
      <w:r>
        <w:rPr/>
        <w:t>88</w:t>
      </w:r>
      <w:r>
        <w:rPr>
          <w:rtl w:val="true"/>
        </w:rPr>
        <w:t>.</w:t>
      </w:r>
      <w:bookmarkEnd w:id="155"/>
    </w:p>
    <w:p>
      <w:pPr>
        <w:pStyle w:val="BookText"/>
        <w:rPr/>
      </w:pP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الشیء الذی ینسب الیه،و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مِنْ أَهْلِی</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 تسمی زوجة الرجل بأنها أهله،و کذلک أهل البلد و أهل الدار،و هم خاصته الذین ینسبون الیه</w:t>
      </w:r>
      <w:r>
        <w:rPr>
          <w:rFonts w:eastAsia="IRNazanin" w:cs="IRNazanin"/>
          <w:color w:val="111111"/>
          <w:sz w:val="28"/>
          <w:szCs w:val="28"/>
          <w:rtl w:val="true"/>
          <w:lang w:bidi="fa-IR"/>
        </w:rPr>
        <w:t>.</w:t>
      </w:r>
    </w:p>
    <w:p>
      <w:pPr>
        <w:pStyle w:val="Heading4"/>
        <w:numPr>
          <w:ilvl w:val="3"/>
          <w:numId w:val="1"/>
        </w:numPr>
        <w:rPr/>
      </w:pPr>
      <w:bookmarkStart w:id="156" w:name="__RefHeading___Toc3504649_3381743652"/>
      <w:bookmarkStart w:id="157" w:name="_Toc67"/>
      <w:bookmarkEnd w:id="156"/>
      <w:r>
        <w:rPr>
          <w:rtl w:val="true"/>
        </w:rPr>
        <w:t>فصل</w:t>
      </w:r>
      <w:r>
        <w:rPr>
          <w:rtl w:val="true"/>
        </w:rPr>
        <w:t>:</w:t>
      </w:r>
      <w:r>
        <w:rPr>
          <w:rtl w:val="true"/>
        </w:rPr>
        <w:t xml:space="preserve">قوله </w:t>
      </w:r>
      <w:r>
        <w:rPr>
          <w:rtl w:val="true"/>
        </w:rPr>
        <w:t>«</w:t>
      </w:r>
      <w:r>
        <w:rPr>
          <w:rtl w:val="true"/>
        </w:rPr>
        <w:t>وَ هذا أَخِی قَدْ مَنَّ اللّهُ عَلَیْنا</w:t>
      </w:r>
      <w:r>
        <w:rPr>
          <w:rtl w:val="true"/>
        </w:rPr>
        <w:t xml:space="preserve">» </w:t>
      </w:r>
      <w:r>
        <w:rPr>
          <w:rtl w:val="true"/>
        </w:rPr>
        <w:t>الایة</w:t>
      </w:r>
      <w:r>
        <w:rPr>
          <w:rtl w:val="true"/>
        </w:rPr>
        <w:t>:</w:t>
      </w:r>
      <w:r>
        <w:rPr/>
        <w:t>90</w:t>
      </w:r>
      <w:r>
        <w:rPr>
          <w:rtl w:val="true"/>
        </w:rPr>
        <w:t>.</w:t>
      </w:r>
      <w:bookmarkEnd w:id="157"/>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علینا بنعمة قطعتنا عن حال الشدة،یقال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علیه یمن منا، و أصله القطع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مقطوع،و منه من علیه فی الصنیعة إذا ذکرها بما یجری مجری التعییر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قاطع عن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المنون الموت لأنه یقطع عن تصرف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فعل حسن یستحق به الحمد</w:t>
      </w:r>
      <w:r>
        <w:rPr>
          <w:rFonts w:eastAsia="IRNazanin" w:cs="IRNazanin"/>
          <w:color w:val="111111"/>
          <w:sz w:val="28"/>
          <w:szCs w:val="28"/>
          <w:rtl w:val="true"/>
          <w:lang w:bidi="fa-IR"/>
        </w:rPr>
        <w:t>.</w:t>
      </w:r>
    </w:p>
    <w:p>
      <w:pPr>
        <w:pStyle w:val="Heading4"/>
        <w:numPr>
          <w:ilvl w:val="3"/>
          <w:numId w:val="1"/>
        </w:numPr>
        <w:rPr/>
      </w:pPr>
      <w:bookmarkStart w:id="158" w:name="__RefHeading___Toc3504651_3381743652"/>
      <w:bookmarkStart w:id="159" w:name="_Toc68"/>
      <w:bookmarkEnd w:id="158"/>
      <w:r>
        <w:rPr>
          <w:rtl w:val="true"/>
        </w:rPr>
        <w:t>فصل</w:t>
      </w:r>
      <w:r>
        <w:rPr>
          <w:rtl w:val="true"/>
        </w:rPr>
        <w:t>:</w:t>
      </w:r>
      <w:r>
        <w:rPr>
          <w:rtl w:val="true"/>
        </w:rPr>
        <w:t xml:space="preserve">قوله </w:t>
      </w:r>
      <w:r>
        <w:rPr>
          <w:rtl w:val="true"/>
        </w:rPr>
        <w:t>«</w:t>
      </w:r>
      <w:r>
        <w:rPr>
          <w:rtl w:val="true"/>
        </w:rPr>
        <w:t>لا تَثْرِیبَ عَلَیْکُمُ الْیَوْمَ</w:t>
      </w:r>
      <w:r>
        <w:rPr>
          <w:rtl w:val="true"/>
        </w:rPr>
        <w:t xml:space="preserve">» </w:t>
      </w:r>
      <w:r>
        <w:rPr>
          <w:rtl w:val="true"/>
        </w:rPr>
        <w:t>الایة</w:t>
      </w:r>
      <w:r>
        <w:rPr>
          <w:rtl w:val="true"/>
        </w:rPr>
        <w:t>:</w:t>
      </w:r>
      <w:r>
        <w:rPr/>
        <w:t>92</w:t>
      </w:r>
      <w:r>
        <w:rPr>
          <w:rtl w:val="true"/>
        </w:rPr>
        <w:t>.</w:t>
      </w:r>
      <w:bookmarkEnd w:id="15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تأثیر </w:t>
      </w:r>
      <w:r>
        <w:rPr>
          <w:rStyle w:val="FootnoteAnchor"/>
          <w:rtl w:val="true"/>
        </w:rPr>
        <w:footnoteReference w:id="38"/>
      </w:r>
      <w:r>
        <w:rPr>
          <w:rFonts w:ascii="IRNazanin" w:hAnsi="IRNazanin" w:eastAsia="IRNazanin"/>
          <w:color w:val="111111"/>
          <w:sz w:val="28"/>
          <w:sz w:val="28"/>
          <w:szCs w:val="28"/>
          <w:rtl w:val="true"/>
          <w:lang w:bidi="fa-IR"/>
        </w:rPr>
        <w:t>علیکم الیوم بما سلف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التثریب تعلیق الضرر لصاحبه من أجل جرم کان منه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تخلیط بعائد مکروه</w:t>
      </w:r>
      <w:r>
        <w:rPr>
          <w:rFonts w:eastAsia="IRNazanin" w:cs="IRNazanin"/>
          <w:color w:val="111111"/>
          <w:sz w:val="28"/>
          <w:szCs w:val="28"/>
          <w:rtl w:val="true"/>
          <w:lang w:bidi="fa-IR"/>
        </w:rPr>
        <w:t>.</w:t>
      </w:r>
      <w:bookmarkStart w:id="160" w:name="pg14058_152294"/>
    </w:p>
    <w:p>
      <w:pPr>
        <w:pStyle w:val="BookText"/>
        <w:rPr/>
      </w:pPr>
      <w:bookmarkEnd w:id="160"/>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دعا لهم بالمغفرة،و یکون الوقف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 بعضهم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ظلمهم له معلقا بإحلاله إیاهم منه حسن هذا القول،لان اللّه هو الأخذ له بحقه الا أن یصفح</w:t>
      </w:r>
      <w:r>
        <w:rPr>
          <w:rFonts w:eastAsia="IRNazanin" w:cs="IRNazanin"/>
          <w:color w:val="111111"/>
          <w:sz w:val="28"/>
          <w:szCs w:val="28"/>
          <w:rtl w:val="true"/>
          <w:lang w:bidi="fa-IR"/>
        </w:rPr>
        <w:t>.</w:t>
      </w:r>
    </w:p>
    <w:p>
      <w:pPr>
        <w:pStyle w:val="Heading4"/>
        <w:numPr>
          <w:ilvl w:val="3"/>
          <w:numId w:val="1"/>
        </w:numPr>
        <w:rPr/>
      </w:pPr>
      <w:bookmarkStart w:id="161" w:name="__RefHeading___Toc3504653_3381743652"/>
      <w:bookmarkStart w:id="162" w:name="_Toc69"/>
      <w:bookmarkEnd w:id="161"/>
      <w:r>
        <w:rPr>
          <w:rtl w:val="true"/>
        </w:rPr>
        <w:t>فصل</w:t>
      </w:r>
      <w:r>
        <w:rPr>
          <w:rtl w:val="true"/>
        </w:rPr>
        <w:t>:</w:t>
      </w:r>
      <w:r>
        <w:rPr>
          <w:rtl w:val="true"/>
        </w:rPr>
        <w:t xml:space="preserve">قوله </w:t>
      </w:r>
      <w:r>
        <w:rPr>
          <w:rtl w:val="true"/>
        </w:rPr>
        <w:t>«</w:t>
      </w:r>
      <w:r>
        <w:rPr>
          <w:rtl w:val="true"/>
        </w:rPr>
        <w:t>یا أَبانَا اسْتَغْفِرْ لَنا ذُنُوبَنا</w:t>
      </w:r>
      <w:r>
        <w:rPr>
          <w:rtl w:val="true"/>
        </w:rPr>
        <w:t xml:space="preserve">» </w:t>
      </w:r>
      <w:r>
        <w:rPr>
          <w:rtl w:val="true"/>
        </w:rPr>
        <w:t>الایة</w:t>
      </w:r>
      <w:r>
        <w:rPr>
          <w:rtl w:val="true"/>
        </w:rPr>
        <w:t>:</w:t>
      </w:r>
      <w:r>
        <w:rPr/>
        <w:t>97</w:t>
      </w:r>
      <w:r>
        <w:rPr>
          <w:rtl w:val="true"/>
        </w:rPr>
        <w:t>.</w:t>
      </w:r>
      <w:bookmarkEnd w:id="162"/>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أن یستر علینا ذنوبنا لا یعاقبنا علیها و 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سألوه الاستغفار مع أنهم کانوا تابوا،و التوبة تسقط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مذهبنا فان التوبة لا تسقط العقاب وجوبا،و انما یسقطه اللّه تعالی عندها 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مخالفینا،فإنهم سألوه ذلک لأجل المظلمة المتعلقة بصفح المظلوم و سؤال صاحبه أن لا یأخذ بظلمه</w:t>
      </w:r>
      <w:r>
        <w:rPr>
          <w:rFonts w:eastAsia="IRNazanin" w:cs="IRNazanin"/>
          <w:color w:val="111111"/>
          <w:sz w:val="28"/>
          <w:szCs w:val="28"/>
          <w:rtl w:val="true"/>
          <w:lang w:bidi="fa-IR"/>
        </w:rPr>
        <w:t>.</w:t>
      </w:r>
    </w:p>
    <w:p>
      <w:pPr>
        <w:pStyle w:val="Heading4"/>
        <w:numPr>
          <w:ilvl w:val="3"/>
          <w:numId w:val="1"/>
        </w:numPr>
        <w:rPr/>
      </w:pPr>
      <w:bookmarkStart w:id="163" w:name="__RefHeading___Toc3504655_3381743652"/>
      <w:bookmarkStart w:id="164" w:name="_Toc70"/>
      <w:bookmarkEnd w:id="163"/>
      <w:r>
        <w:rPr>
          <w:rtl w:val="true"/>
        </w:rPr>
        <w:t>فصل</w:t>
      </w:r>
      <w:r>
        <w:rPr>
          <w:rtl w:val="true"/>
        </w:rPr>
        <w:t>:</w:t>
      </w:r>
      <w:r>
        <w:rPr>
          <w:rtl w:val="true"/>
        </w:rPr>
        <w:t xml:space="preserve">قوله </w:t>
      </w:r>
      <w:r>
        <w:rPr>
          <w:rtl w:val="true"/>
        </w:rPr>
        <w:t>«</w:t>
      </w:r>
      <w:r>
        <w:rPr>
          <w:rtl w:val="true"/>
        </w:rPr>
        <w:t>فَلَمّا دَخَلُوا عَلی یُوسُفَ آوی إِلَیْهِ أَبَوَیْهِ</w:t>
      </w:r>
      <w:r>
        <w:rPr>
          <w:rtl w:val="true"/>
        </w:rPr>
        <w:t xml:space="preserve">» </w:t>
      </w:r>
      <w:r>
        <w:rPr>
          <w:rtl w:val="true"/>
        </w:rPr>
        <w:t>الایة</w:t>
      </w:r>
      <w:r>
        <w:rPr>
          <w:rtl w:val="true"/>
        </w:rPr>
        <w:t>:</w:t>
      </w:r>
      <w:r>
        <w:rPr/>
        <w:t>99</w:t>
      </w:r>
      <w:r>
        <w:rPr>
          <w:rtl w:val="true"/>
        </w:rPr>
        <w:t>.</w:t>
      </w:r>
      <w:bookmarkEnd w:id="164"/>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یعقوب و أمه،فثنی علی لفظ الأب تغلیبا للذکر علی الأنثی،و لم یثن علی لفظ الامام،کما غلب المفرد علی المضاف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العمرین، 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أبواه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یعنی أباه و أمه</w:t>
      </w:r>
      <w:r>
        <w:rPr>
          <w:rFonts w:eastAsia="IRNazanin" w:cs="IRNazanin"/>
          <w:color w:val="111111"/>
          <w:sz w:val="28"/>
          <w:szCs w:val="28"/>
          <w:rtl w:val="true"/>
          <w:lang w:bidi="fa-IR"/>
        </w:rPr>
        <w:t>.</w:t>
      </w:r>
    </w:p>
    <w:p>
      <w:pPr>
        <w:pStyle w:val="Heading4"/>
        <w:numPr>
          <w:ilvl w:val="3"/>
          <w:numId w:val="1"/>
        </w:numPr>
        <w:rPr/>
      </w:pPr>
      <w:bookmarkStart w:id="165" w:name="__RefHeading___Toc3504657_3381743652"/>
      <w:bookmarkStart w:id="166" w:name="_Toc71"/>
      <w:bookmarkEnd w:id="165"/>
      <w:r>
        <w:rPr>
          <w:rtl w:val="true"/>
        </w:rPr>
        <w:t>فصل</w:t>
      </w:r>
      <w:r>
        <w:rPr>
          <w:rtl w:val="true"/>
        </w:rPr>
        <w:t>:</w:t>
      </w:r>
      <w:r>
        <w:rPr>
          <w:rtl w:val="true"/>
        </w:rPr>
        <w:t xml:space="preserve">قوله </w:t>
      </w:r>
      <w:r>
        <w:rPr>
          <w:rtl w:val="true"/>
        </w:rPr>
        <w:t>«</w:t>
      </w:r>
      <w:r>
        <w:rPr>
          <w:rtl w:val="true"/>
        </w:rPr>
        <w:t>ذلِکَ مِنْ أَنْباءِ الْغَیْبِ نُوحِیهِ</w:t>
      </w:r>
      <w:r>
        <w:rPr>
          <w:rtl w:val="true"/>
        </w:rPr>
        <w:t xml:space="preserve">» </w:t>
      </w:r>
      <w:r>
        <w:rPr>
          <w:rtl w:val="true"/>
        </w:rPr>
        <w:t>الایة</w:t>
      </w:r>
      <w:r>
        <w:rPr>
          <w:rtl w:val="true"/>
        </w:rPr>
        <w:t>:</w:t>
      </w:r>
      <w:r>
        <w:rPr/>
        <w:t>102</w:t>
      </w:r>
      <w:r>
        <w:rPr>
          <w:rtl w:val="true"/>
        </w:rPr>
        <w:t>.</w:t>
      </w:r>
      <w:bookmarkEnd w:id="166"/>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الشیء عن الحس،و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بما غاب عن الحواس و بما حضرها</w:t>
      </w:r>
      <w:r>
        <w:rPr>
          <w:rFonts w:eastAsia="IRNazanin" w:cs="IRNazanin"/>
          <w:color w:val="111111"/>
          <w:sz w:val="28"/>
          <w:szCs w:val="28"/>
          <w:rtl w:val="true"/>
          <w:lang w:bidi="fa-IR"/>
        </w:rPr>
        <w:t>.</w:t>
      </w:r>
      <w:bookmarkStart w:id="167" w:name="pg14058_152295"/>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w:t>
      </w:r>
    </w:p>
    <w:p>
      <w:pPr>
        <w:pStyle w:val="Heading4"/>
        <w:numPr>
          <w:ilvl w:val="3"/>
          <w:numId w:val="1"/>
        </w:numPr>
        <w:rPr/>
      </w:pPr>
      <w:bookmarkStart w:id="168" w:name="__RefHeading___Toc3504659_3381743652"/>
      <w:bookmarkStart w:id="169" w:name="_Toc72"/>
      <w:bookmarkEnd w:id="168"/>
      <w:r>
        <w:rPr>
          <w:rtl w:val="true"/>
        </w:rPr>
        <w:t>فصل</w:t>
      </w:r>
      <w:r>
        <w:rPr>
          <w:rtl w:val="true"/>
        </w:rPr>
        <w:t>:</w:t>
      </w:r>
      <w:r>
        <w:rPr>
          <w:rtl w:val="true"/>
        </w:rPr>
        <w:t xml:space="preserve">قوله </w:t>
      </w:r>
      <w:r>
        <w:rPr>
          <w:rtl w:val="true"/>
        </w:rPr>
        <w:t>«</w:t>
      </w:r>
      <w:r>
        <w:rPr>
          <w:rtl w:val="true"/>
        </w:rPr>
        <w:t>أَ فَأَمِنُوا أَنْ تَأْتِیَهُمْ غاشِیَةٌ مِنْ عَذابِ اللّهِ أَوْ تَأْتِیَهُمُ السّاعَةُ بَغْتَةً</w:t>
      </w:r>
      <w:r>
        <w:rPr>
          <w:rtl w:val="true"/>
        </w:rPr>
        <w:t xml:space="preserve">» </w:t>
      </w:r>
      <w:r>
        <w:rPr>
          <w:rtl w:val="true"/>
        </w:rPr>
        <w:t>الایة</w:t>
      </w:r>
      <w:r>
        <w:rPr>
          <w:rtl w:val="true"/>
        </w:rPr>
        <w:t>:</w:t>
      </w:r>
      <w:r>
        <w:rPr/>
        <w:t>107</w:t>
      </w:r>
      <w:r>
        <w:rPr>
          <w:rtl w:val="true"/>
        </w:rPr>
        <w:t>.</w:t>
      </w:r>
      <w:bookmarkEnd w:id="169"/>
    </w:p>
    <w:p>
      <w:pPr>
        <w:pStyle w:val="BookText"/>
        <w:rPr/>
      </w:pPr>
      <w:r>
        <w:rPr>
          <w:rFonts w:ascii="IRNazanin" w:hAnsi="IRNazanin" w:eastAsia="IRNazanin"/>
          <w:color w:val="111111"/>
          <w:sz w:val="28"/>
          <w:sz w:val="28"/>
          <w:szCs w:val="28"/>
          <w:rtl w:val="true"/>
          <w:lang w:bidi="fa-IR"/>
        </w:rPr>
        <w:t>الغاشیة ما یتجلل الشیء بانبساطها علیه،یقال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غشیة یغشاه غشیانا فهو غاش و هی غاشیة،أو تجیئهم القیامة بغتة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البغتة و الفجأة و الفلتة نظائر،و هو مجیء الشیء من غیر 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یزید ابن مقسم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باتوا و لم أدر بغتة و أفظع شیء حین یفجؤک البغت</w:t>
      </w:r>
    </w:p>
    <w:p>
      <w:pPr>
        <w:pStyle w:val="Heading4"/>
        <w:numPr>
          <w:ilvl w:val="3"/>
          <w:numId w:val="1"/>
        </w:numPr>
        <w:rPr/>
      </w:pPr>
      <w:bookmarkStart w:id="170" w:name="__RefHeading___Toc3504661_3381743652"/>
      <w:bookmarkStart w:id="171" w:name="_Toc73"/>
      <w:bookmarkEnd w:id="170"/>
      <w:r>
        <w:rPr>
          <w:rtl w:val="true"/>
        </w:rPr>
        <w:t>فصل</w:t>
      </w:r>
      <w:r>
        <w:rPr>
          <w:rtl w:val="true"/>
        </w:rPr>
        <w:t>:</w:t>
      </w:r>
      <w:r>
        <w:rPr>
          <w:rtl w:val="true"/>
        </w:rPr>
        <w:t xml:space="preserve">قوله </w:t>
      </w:r>
      <w:r>
        <w:rPr>
          <w:rtl w:val="true"/>
        </w:rPr>
        <w:t>«</w:t>
      </w:r>
      <w:r>
        <w:rPr>
          <w:rtl w:val="true"/>
        </w:rPr>
        <w:t>وَ لَدارُ الْآخِرَةِ</w:t>
      </w:r>
      <w:r>
        <w:rPr>
          <w:rtl w:val="true"/>
        </w:rPr>
        <w:t xml:space="preserve">» </w:t>
      </w:r>
      <w:r>
        <w:rPr>
          <w:rtl w:val="true"/>
        </w:rPr>
        <w:t>الایة</w:t>
      </w:r>
      <w:r>
        <w:rPr>
          <w:rtl w:val="true"/>
        </w:rPr>
        <w:t>:</w:t>
      </w:r>
      <w:r>
        <w:rPr/>
        <w:t>109</w:t>
      </w:r>
      <w:r>
        <w:rPr>
          <w:rtl w:val="true"/>
        </w:rPr>
        <w:t>.</w:t>
      </w:r>
      <w:bookmarkEnd w:id="171"/>
    </w:p>
    <w:p>
      <w:pPr>
        <w:pStyle w:val="BookText"/>
        <w:rPr/>
      </w:pPr>
      <w:r>
        <w:rPr>
          <w:rFonts w:ascii="IRNazanin" w:hAnsi="IRNazanin" w:eastAsia="IRNazanin"/>
          <w:color w:val="111111"/>
          <w:sz w:val="28"/>
          <w:sz w:val="28"/>
          <w:szCs w:val="28"/>
          <w:rtl w:val="true"/>
          <w:lang w:bidi="fa-IR"/>
        </w:rPr>
        <w:t>من جره فعلی الاضافة،تقدیره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لدار الحال الاخرة،لان للناس 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الدنیا و حال الاخرة،و مثله صلاة الاولی و الصلاة الاولی،فمن أضافه قدر صلاة الفریضة الاولی،و من لم یضف جعله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ساعة الاولی و الساعة الاولی،ذکره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یضاف الشیء الی نفسه إذا اختلف لفظهما،مثل حق الیقین و مثله بارحة الاولی و البارحة الاولی،و مسجد الجامع و المسجد الجامع</w:t>
      </w:r>
      <w:r>
        <w:rPr>
          <w:rFonts w:eastAsia="IRNazanin" w:cs="IRNazanin"/>
          <w:color w:val="111111"/>
          <w:sz w:val="28"/>
          <w:szCs w:val="28"/>
          <w:rtl w:val="true"/>
          <w:lang w:bidi="fa-IR"/>
        </w:rPr>
        <w:t>.</w:t>
      </w:r>
    </w:p>
    <w:p>
      <w:pPr>
        <w:pStyle w:val="Heading4"/>
        <w:numPr>
          <w:ilvl w:val="3"/>
          <w:numId w:val="1"/>
        </w:numPr>
        <w:rPr/>
      </w:pPr>
      <w:bookmarkStart w:id="172" w:name="__RefHeading___Toc3504663_3381743652"/>
      <w:bookmarkStart w:id="173" w:name="_Toc74"/>
      <w:bookmarkEnd w:id="172"/>
      <w:r>
        <w:rPr>
          <w:rtl w:val="true"/>
        </w:rPr>
        <w:t>فصل</w:t>
      </w:r>
      <w:r>
        <w:rPr>
          <w:rtl w:val="true"/>
        </w:rPr>
        <w:t>:</w:t>
      </w:r>
      <w:r>
        <w:rPr>
          <w:rtl w:val="true"/>
        </w:rPr>
        <w:t xml:space="preserve">قوله </w:t>
      </w:r>
      <w:r>
        <w:rPr>
          <w:rtl w:val="true"/>
        </w:rPr>
        <w:t>«</w:t>
      </w:r>
      <w:r>
        <w:rPr>
          <w:rtl w:val="true"/>
        </w:rPr>
        <w:t>لَقَدْ کانَ فِی قَصَصِهِمْ عِبْرَةٌ لِأُولِی الْأَلْبابِ ما کانَ حَدِیثاً یُفْتَری</w:t>
      </w:r>
      <w:r>
        <w:rPr>
          <w:rtl w:val="true"/>
        </w:rPr>
        <w:t xml:space="preserve">» </w:t>
      </w:r>
      <w:r>
        <w:rPr>
          <w:rtl w:val="true"/>
        </w:rPr>
        <w:t>الایة</w:t>
      </w:r>
      <w:r>
        <w:rPr>
          <w:rtl w:val="true"/>
        </w:rPr>
        <w:t>:</w:t>
      </w:r>
      <w:r>
        <w:rPr/>
        <w:t>111</w:t>
      </w:r>
      <w:r>
        <w:rPr>
          <w:rtl w:val="true"/>
        </w:rPr>
        <w:t>.</w:t>
      </w:r>
      <w:bookmarkEnd w:id="17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أخبرناک به لم یکن حدیثا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الاخبار عن حوادث الزمان،و تسمیته بأنه حدیث یدل علی أنه حادث،لان القدیم لا یکون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الافتراء القطع بالمعنی علی خلاف 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الفری من قولهم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فریت الأدیم فریا إذا قطعته</w:t>
      </w:r>
      <w:r>
        <w:rPr>
          <w:rFonts w:eastAsia="IRNazanin" w:cs="IRNazanin"/>
          <w:color w:val="111111"/>
          <w:sz w:val="28"/>
          <w:szCs w:val="28"/>
          <w:rtl w:val="true"/>
          <w:lang w:bidi="fa-IR"/>
        </w:rPr>
        <w:t>.</w:t>
      </w:r>
      <w:bookmarkStart w:id="174" w:name="pg14058_152296"/>
    </w:p>
    <w:p>
      <w:pPr>
        <w:pStyle w:val="Heading3"/>
        <w:numPr>
          <w:ilvl w:val="2"/>
          <w:numId w:val="1"/>
        </w:numPr>
        <w:rPr/>
      </w:pPr>
      <w:bookmarkStart w:id="175" w:name="__RefHeading___Toc3504665_3381743652"/>
      <w:bookmarkStart w:id="176" w:name="_Toc75"/>
      <w:bookmarkEnd w:id="174"/>
      <w:bookmarkEnd w:id="175"/>
      <w:r>
        <w:rPr>
          <w:rtl w:val="true"/>
        </w:rPr>
        <w:t>سورة الرعد</w:t>
      </w:r>
      <w:bookmarkEnd w:id="176"/>
    </w:p>
    <w:p>
      <w:pPr>
        <w:pStyle w:val="Heading4"/>
        <w:numPr>
          <w:ilvl w:val="3"/>
          <w:numId w:val="1"/>
        </w:numPr>
        <w:rPr/>
      </w:pPr>
      <w:bookmarkStart w:id="177" w:name="__RefHeading___Toc3504667_3381743652"/>
      <w:bookmarkStart w:id="178" w:name="_Toc76"/>
      <w:bookmarkEnd w:id="177"/>
      <w:r>
        <w:rPr>
          <w:rtl w:val="true"/>
        </w:rPr>
        <w:t>فصل</w:t>
      </w:r>
      <w:r>
        <w:rPr>
          <w:rtl w:val="true"/>
        </w:rPr>
        <w:t>:</w:t>
      </w:r>
      <w:r>
        <w:rPr>
          <w:rtl w:val="true"/>
        </w:rPr>
        <w:t xml:space="preserve">قوله </w:t>
      </w:r>
      <w:r>
        <w:rPr>
          <w:rtl w:val="true"/>
        </w:rPr>
        <w:t>«</w:t>
      </w:r>
      <w:r>
        <w:rPr>
          <w:rtl w:val="true"/>
        </w:rPr>
        <w:t>اَللّهُ الَّذِی رَفَعَ السَّماواتِ بِغَیْرِ عَمَدٍ تَرَوْنَها ثُمَّ اسْتَوی عَلَی الْعَرْشِ وَ سَخَّرَ الشَّمْسَ وَ الْقَمَرَ کُلٌّ</w:t>
      </w:r>
      <w:r>
        <w:rPr>
          <w:rtl w:val="true"/>
        </w:rPr>
        <w:t xml:space="preserve">» </w:t>
      </w:r>
      <w:r>
        <w:rPr>
          <w:rtl w:val="true"/>
        </w:rPr>
        <w:t>الایة</w:t>
      </w:r>
      <w:r>
        <w:rPr>
          <w:rtl w:val="true"/>
        </w:rPr>
        <w:t>:</w:t>
      </w:r>
      <w:r>
        <w:rPr/>
        <w:t>2</w:t>
      </w:r>
      <w:r>
        <w:rPr>
          <w:rtl w:val="true"/>
        </w:rPr>
        <w:t>.</w:t>
      </w:r>
      <w:bookmarkEnd w:id="17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بالاقتدار علیه و نفوذ السلطان، و أصله استواء التدبیر،کما أن أصل القیام الانتصاب،ثم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بالتدبیر، فالمعنی مستو علی العرش بالتدبیر المستقیم من جهته بجمیع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فالتسخیر و التذلیل و التوطئة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المسخر هو المهیئ،لأنه یجری بنفسه من غیر معاناة صاحبه فیما یحتاج الیه،کتسخیر النار للاسخان،و الماء للجریان،و الفرس للرکوب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الأجل هو الوقت المضروب لحدوث امر أو انقطاعه،فأجل الدنیا الوقت المضروب لانقضائها،و أجل الاخرة الوقت المضروب لحدوثها،و أجل الدین وقت حدوث أدائه،و أجل العمر الوقت المضروب لانقضائه</w:t>
      </w:r>
      <w:r>
        <w:rPr>
          <w:rFonts w:eastAsia="IRNazanin" w:cs="IRNazanin"/>
          <w:color w:val="111111"/>
          <w:sz w:val="28"/>
          <w:szCs w:val="28"/>
          <w:rtl w:val="true"/>
          <w:lang w:bidi="fa-IR"/>
        </w:rPr>
        <w:t>.</w:t>
      </w:r>
    </w:p>
    <w:p>
      <w:pPr>
        <w:pStyle w:val="Heading4"/>
        <w:numPr>
          <w:ilvl w:val="3"/>
          <w:numId w:val="1"/>
        </w:numPr>
        <w:rPr/>
      </w:pPr>
      <w:bookmarkStart w:id="179" w:name="__RefHeading___Toc3504669_3381743652"/>
      <w:bookmarkStart w:id="180" w:name="_Toc77"/>
      <w:bookmarkEnd w:id="179"/>
      <w:r>
        <w:rPr>
          <w:rtl w:val="true"/>
        </w:rPr>
        <w:t>فصل</w:t>
      </w:r>
      <w:r>
        <w:rPr>
          <w:rtl w:val="true"/>
        </w:rPr>
        <w:t>:</w:t>
      </w:r>
      <w:r>
        <w:rPr>
          <w:rtl w:val="true"/>
        </w:rPr>
        <w:t xml:space="preserve">قوله </w:t>
      </w:r>
      <w:r>
        <w:rPr>
          <w:rtl w:val="true"/>
        </w:rPr>
        <w:t>«</w:t>
      </w:r>
      <w:r>
        <w:rPr>
          <w:rtl w:val="true"/>
        </w:rPr>
        <w:t>وَ فِی الْأَرْضِ قِطَعٌ مُتَجاوِراتٌ وَ جَنّاتٌ مِنْ أَعْنابٍ وَ زَرْعٌ وَ نَخِیلٌ صِنْوانٌ وَ غَیْرُ صِنْوانٍ یُسْقی بِماءٍ واحِدٍ وَ نُفَضِّلُ بَعْضَها عَلی بَعْضٍ فِی الْأُکُلِ</w:t>
      </w:r>
      <w:r>
        <w:rPr>
          <w:rtl w:val="true"/>
        </w:rPr>
        <w:t xml:space="preserve">» </w:t>
      </w:r>
      <w:r>
        <w:rPr>
          <w:rtl w:val="true"/>
        </w:rPr>
        <w:t>الایة</w:t>
      </w:r>
      <w:r>
        <w:rPr>
          <w:rtl w:val="true"/>
        </w:rPr>
        <w:t>:</w:t>
      </w:r>
      <w:r>
        <w:rPr/>
        <w:t>4</w:t>
      </w:r>
      <w:r>
        <w:rPr>
          <w:rtl w:val="true"/>
        </w:rPr>
        <w:t>.</w:t>
      </w:r>
      <w:bookmarkEnd w:id="180"/>
    </w:p>
    <w:p>
      <w:pPr>
        <w:pStyle w:val="BookText"/>
        <w:rPr/>
      </w:pPr>
      <w:r>
        <w:rPr>
          <w:rFonts w:ascii="IRNazanin" w:hAnsi="IRNazanin" w:eastAsia="IRNazanin"/>
          <w:color w:val="111111"/>
          <w:sz w:val="28"/>
          <w:sz w:val="28"/>
          <w:szCs w:val="28"/>
          <w:rtl w:val="true"/>
          <w:lang w:bidi="fa-IR"/>
        </w:rPr>
        <w:t>الزرع إلقاء الحب للنبات فی الأرض و الغرس جعل الأرض من الشجر للنبات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الصنوان المتلاصق و هی الفسیلة تکون فی أصل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الصنوان النخلات التی أصلها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یُسْقی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ما ذکرناه یسقی بماء واحد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نُفَضِّلُ بَعْضَها عَلی بَعْضٍ فِی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یکون بعضه حلوا و بعضه حامضا</w:t>
      </w:r>
      <w:bookmarkStart w:id="181" w:name="pg14058_152297"/>
    </w:p>
    <w:p>
      <w:pPr>
        <w:pStyle w:val="BookText"/>
        <w:rPr/>
      </w:pPr>
      <w:bookmarkEnd w:id="181"/>
      <w:r>
        <w:rPr>
          <w:rFonts w:ascii="IRNazanin" w:hAnsi="IRNazanin" w:eastAsia="IRNazanin"/>
          <w:color w:val="111111"/>
          <w:sz w:val="28"/>
          <w:sz w:val="28"/>
          <w:szCs w:val="28"/>
          <w:rtl w:val="true"/>
          <w:lang w:bidi="fa-IR"/>
        </w:rPr>
        <w:t>و بعضه مرا فی الاکل،فالأکل الطعام الذی یصلح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بذلک علی بطلان قول من یقول بالطبع،لأنه لو کان قولهم صحیحا لما اختلفت طعوم هذه الأشیاء،مع أن التربة واحدة و الأرض واحدة و الماء واحدة،و جمیع أحوالها المعقولة واحدة متساویة،فلما تفاضلت مع ذلک دل علی أن المدبر لها عالم حکیم یفعله بحسب المصلحة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تعالی أن فیما ذکرناه دلالات لقوم یعقلونها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504671_3381743652"/>
      <w:bookmarkStart w:id="183" w:name="_Toc78"/>
      <w:bookmarkEnd w:id="182"/>
      <w:r>
        <w:rPr>
          <w:rtl w:val="true"/>
        </w:rPr>
        <w:t>فصل</w:t>
      </w:r>
      <w:r>
        <w:rPr>
          <w:rtl w:val="true"/>
        </w:rPr>
        <w:t>:</w:t>
      </w:r>
      <w:r>
        <w:rPr>
          <w:rtl w:val="true"/>
        </w:rPr>
        <w:t xml:space="preserve">قوله </w:t>
      </w:r>
      <w:r>
        <w:rPr>
          <w:rtl w:val="true"/>
        </w:rPr>
        <w:t>«</w:t>
      </w:r>
      <w:r>
        <w:rPr>
          <w:rtl w:val="true"/>
        </w:rPr>
        <w:t>وَ إِنَّ رَبَّکَ لَذُو مَغْفِرَةٍ لِلنّاسِ عَلی ظُلْمِهِمْ</w:t>
      </w:r>
      <w:r>
        <w:rPr>
          <w:rtl w:val="true"/>
        </w:rPr>
        <w:t xml:space="preserve">» </w:t>
      </w:r>
      <w:r>
        <w:rPr>
          <w:rtl w:val="true"/>
        </w:rPr>
        <w:t>الایة</w:t>
      </w:r>
      <w:r>
        <w:rPr>
          <w:rtl w:val="true"/>
        </w:rPr>
        <w:t>:</w:t>
      </w:r>
      <w:r>
        <w:rPr/>
        <w:t>6</w:t>
      </w:r>
      <w:r>
        <w:rPr>
          <w:rtl w:val="true"/>
        </w:rPr>
        <w:t>.</w:t>
      </w:r>
      <w:bookmarkEnd w:id="183"/>
    </w:p>
    <w:p>
      <w:pPr>
        <w:pStyle w:val="BookText"/>
        <w:rPr/>
      </w:pPr>
      <w:r>
        <w:rPr>
          <w:rFonts w:ascii="IRNazanin" w:hAnsi="IRNazanin" w:eastAsia="IRNazanin"/>
          <w:color w:val="111111"/>
          <w:sz w:val="28"/>
          <w:sz w:val="28"/>
          <w:szCs w:val="28"/>
          <w:rtl w:val="true"/>
          <w:lang w:bidi="fa-IR"/>
        </w:rPr>
        <w:t>قال ذلک علی وجه الاخبار عن نفسه بالرحمة لخلقه و التفضل علیهم،بأنه یغفر للناس مع کونهم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 بطلان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أصحاب الکبائر لا یجوز أن یعفو اللّه عنهم الا بالتوبة،لأنه تعالی لم یشرط فی ذلک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 فی الایة التوبة أو خصها بالصغائر،کان تارکا للظاهر</w:t>
      </w:r>
      <w:r>
        <w:rPr>
          <w:rFonts w:eastAsia="IRNazanin" w:cs="IRNazanin"/>
          <w:color w:val="111111"/>
          <w:sz w:val="28"/>
          <w:szCs w:val="28"/>
          <w:rtl w:val="true"/>
          <w:lang w:bidi="fa-IR"/>
        </w:rPr>
        <w:t>.</w:t>
      </w:r>
    </w:p>
    <w:p>
      <w:pPr>
        <w:pStyle w:val="Heading4"/>
        <w:numPr>
          <w:ilvl w:val="3"/>
          <w:numId w:val="1"/>
        </w:numPr>
        <w:rPr/>
      </w:pPr>
      <w:bookmarkStart w:id="184" w:name="__RefHeading___Toc3504673_3381743652"/>
      <w:bookmarkStart w:id="185" w:name="_Toc79"/>
      <w:bookmarkEnd w:id="184"/>
      <w:r>
        <w:rPr>
          <w:rtl w:val="true"/>
        </w:rPr>
        <w:t>فصل</w:t>
      </w:r>
      <w:r>
        <w:rPr>
          <w:rtl w:val="true"/>
        </w:rPr>
        <w:t>:</w:t>
      </w:r>
      <w:r>
        <w:rPr>
          <w:rtl w:val="true"/>
        </w:rPr>
        <w:t xml:space="preserve">قوله </w:t>
      </w:r>
      <w:r>
        <w:rPr>
          <w:rtl w:val="true"/>
        </w:rPr>
        <w:t>«</w:t>
      </w:r>
      <w:r>
        <w:rPr>
          <w:rtl w:val="true"/>
        </w:rPr>
        <w:t>هُوَ الَّذِی یُرِیکُمُ الْبَرْقَ</w:t>
      </w:r>
      <w:r>
        <w:rPr>
          <w:rtl w:val="true"/>
        </w:rPr>
        <w:t xml:space="preserve">» </w:t>
      </w:r>
      <w:r>
        <w:rPr>
          <w:rtl w:val="true"/>
        </w:rPr>
        <w:t>الایة</w:t>
      </w:r>
      <w:r>
        <w:rPr>
          <w:rtl w:val="true"/>
        </w:rPr>
        <w:t>:</w:t>
      </w:r>
      <w:r>
        <w:rPr/>
        <w:t>12</w:t>
      </w:r>
      <w:r>
        <w:rPr>
          <w:rtl w:val="true"/>
        </w:rPr>
        <w:t>.</w:t>
      </w:r>
      <w:bookmarkEnd w:id="185"/>
    </w:p>
    <w:p>
      <w:pPr>
        <w:pStyle w:val="BookText"/>
        <w:rPr/>
      </w:pP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ینقدح من السحاب من اللمعان کعمود النار،و جمعه بروق،و فیه معنی السرعة،یقال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فی حاجتک کالبرق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الصواعق التی یکون مع البرق،و طمعا فی الغیث الذی یزیل الجدب و القحط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للمسافر من أذاه،و طمعا للمقیم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ذلک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یسجد طوعا و الکافر یسجد کرها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یسجد للّه طوعا و الکافر فی حکم الساجد کرها بما فیه من الحاجة الیه و الذلة التی تدعو الی الخضوع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الکره بالتذلل للتصرف من عافیة الی مرض، و غنی الی فقر،و حیاة الی موت،کتذلیل الاکم للحوافر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الاکم فیها سجدا للحوافر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سجود الظلال ما فیه من تغیر الذلة التی تدعو الی صانع غیر مصنوع له العزة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سجود الظلال </w:t>
      </w:r>
      <w:r>
        <w:rPr>
          <w:rStyle w:val="FootnoteAnchor"/>
          <w:rtl w:val="true"/>
        </w:rPr>
        <w:footnoteReference w:id="41"/>
      </w:r>
      <w:r>
        <w:rPr>
          <w:rFonts w:ascii="IRNazanin" w:hAnsi="IRNazanin" w:eastAsia="IRNazanin"/>
          <w:color w:val="111111"/>
          <w:sz w:val="28"/>
          <w:sz w:val="28"/>
          <w:szCs w:val="28"/>
          <w:rtl w:val="true"/>
          <w:lang w:bidi="fa-IR"/>
        </w:rPr>
        <w:t>،لأنه یقصر بارتفاع الشمس و یطول بانحطاطها و ذلک من آیات اللّه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هو وضع الوجه علی الأرض علی وجه الخضوع مذللا لمن وضع له،و أصله التذلیل من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بجمع تظل البلق فی حجراته تری الاکم فیه سجدا للحوافر</w:t>
      </w:r>
    </w:p>
    <w:p>
      <w:pPr>
        <w:pStyle w:val="BookText"/>
        <w:rPr/>
      </w:pPr>
      <w:r>
        <w:rPr>
          <w:rFonts w:ascii="IRNazanin" w:hAnsi="IRNazanin" w:eastAsia="IRNazanin"/>
          <w:color w:val="111111"/>
          <w:sz w:val="28"/>
          <w:sz w:val="28"/>
          <w:szCs w:val="28"/>
          <w:rtl w:val="true"/>
          <w:lang w:bidi="fa-IR"/>
        </w:rPr>
        <w:t>و أصل السجود هو المیل و التطأطؤ،یقال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البعیر و أسجده صاحبه إذا طأطأه لیرکبه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الآصال جمع أصل،و الأصل جمع أصیل و هو العشی،فکأنه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اللیل الذی ینشأ منه،لأنه مأخوذ من الأصیل </w:t>
      </w:r>
      <w:r>
        <w:rPr>
          <w:rStyle w:val="FootnoteAnchor"/>
          <w:rtl w:val="true"/>
        </w:rPr>
        <w:footnoteReference w:id="42"/>
      </w:r>
      <w:r>
        <w:rPr>
          <w:rFonts w:ascii="IRNazanin" w:hAnsi="IRNazanin" w:eastAsia="IRNazanin"/>
          <w:color w:val="111111"/>
          <w:sz w:val="28"/>
          <w:sz w:val="28"/>
          <w:szCs w:val="28"/>
          <w:rtl w:val="true"/>
          <w:lang w:bidi="fa-IR"/>
        </w:rPr>
        <w:t>،و هو ما بین العصر الی مغرب</w:t>
      </w:r>
      <w:bookmarkStart w:id="186" w:name="pg14058_152299"/>
    </w:p>
    <w:p>
      <w:pPr>
        <w:pStyle w:val="BookText"/>
        <w:rPr/>
      </w:pPr>
      <w:bookmarkEnd w:id="186"/>
      <w:r>
        <w:rPr>
          <w:rFonts w:ascii="IRNazanin" w:hAnsi="IRNazanin" w:eastAsia="IRNazanin"/>
          <w:color w:val="111111"/>
          <w:sz w:val="28"/>
          <w:sz w:val="28"/>
          <w:szCs w:val="28"/>
          <w:rtl w:val="true"/>
          <w:lang w:bidi="fa-IR"/>
        </w:rPr>
        <w:t>الشمس،قال أبو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لانت البیت أکرم أهله و أقعد فی أفنائه بالاصائل</w:t>
      </w:r>
    </w:p>
    <w:p>
      <w:pPr>
        <w:pStyle w:val="Heading4"/>
        <w:numPr>
          <w:ilvl w:val="3"/>
          <w:numId w:val="1"/>
        </w:numPr>
        <w:rPr/>
      </w:pPr>
      <w:bookmarkStart w:id="187" w:name="__RefHeading___Toc3504675_3381743652"/>
      <w:bookmarkStart w:id="188" w:name="_Toc80"/>
      <w:bookmarkEnd w:id="187"/>
      <w:r>
        <w:rPr>
          <w:rtl w:val="true"/>
        </w:rPr>
        <w:t>فصل</w:t>
      </w:r>
      <w:r>
        <w:rPr>
          <w:rtl w:val="true"/>
        </w:rPr>
        <w:t>:</w:t>
      </w:r>
      <w:r>
        <w:rPr>
          <w:rtl w:val="true"/>
        </w:rPr>
        <w:t xml:space="preserve">قوله </w:t>
      </w:r>
      <w:r>
        <w:rPr>
          <w:rtl w:val="true"/>
        </w:rPr>
        <w:t>«</w:t>
      </w:r>
      <w:r>
        <w:rPr>
          <w:rtl w:val="true"/>
        </w:rPr>
        <w:t>قُلِ اللّهُ خالِقُ کُلِّ شَیْ‌ءٍ</w:t>
      </w:r>
      <w:r>
        <w:rPr>
          <w:rtl w:val="true"/>
        </w:rPr>
        <w:t xml:space="preserve">» </w:t>
      </w:r>
      <w:r>
        <w:rPr>
          <w:rtl w:val="true"/>
        </w:rPr>
        <w:t>الایة</w:t>
      </w:r>
      <w:r>
        <w:rPr>
          <w:rtl w:val="true"/>
        </w:rPr>
        <w:t>:</w:t>
      </w:r>
      <w:r>
        <w:rPr/>
        <w:t>16</w:t>
      </w:r>
      <w:r>
        <w:rPr>
          <w:rtl w:val="true"/>
        </w:rPr>
        <w:t>.</w:t>
      </w:r>
      <w:bookmarkEnd w:id="188"/>
    </w:p>
    <w:p>
      <w:pPr>
        <w:pStyle w:val="BookText"/>
        <w:rPr/>
      </w:pPr>
      <w:r>
        <w:rPr>
          <w:rFonts w:ascii="IRNazanin" w:hAnsi="IRNazanin" w:eastAsia="IRNazanin"/>
          <w:color w:val="111111"/>
          <w:sz w:val="28"/>
          <w:sz w:val="28"/>
          <w:szCs w:val="28"/>
          <w:rtl w:val="true"/>
          <w:lang w:bidi="fa-IR"/>
        </w:rPr>
        <w:t xml:space="preserve">من تعلق من المجبرة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أفعال العباد مخلوقة للّه فقد أبعد،لان المراد بذلک أنه خالق کل شیء یستحق بخلقه العبادة دون ما لا یستحق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ما قالوه،لکان فیه حجة للخلق علی اللّه،و بطل التوبیخ الذی تضمنته الایة الی من وجه عبادته الی الأصنام،لأنه إذا کان الخالق لعبادتهم الأصنام هو اللّه علی قول المجبرة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توبیخ یتوجه علی الکفار و لا لوم یلحقهم،بل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خلقت فینا ذلک فما ذنبنا فیه،و لم توبخنا علی فعل فعلته؟فتبطل حینئذ فائدة الایة</w:t>
      </w:r>
      <w:r>
        <w:rPr>
          <w:rFonts w:eastAsia="IRNazanin" w:cs="IRNazanin"/>
          <w:color w:val="111111"/>
          <w:sz w:val="28"/>
          <w:szCs w:val="28"/>
          <w:rtl w:val="true"/>
          <w:lang w:bidi="fa-IR"/>
        </w:rPr>
        <w:t>.</w:t>
      </w:r>
    </w:p>
    <w:p>
      <w:pPr>
        <w:pStyle w:val="Heading4"/>
        <w:numPr>
          <w:ilvl w:val="3"/>
          <w:numId w:val="1"/>
        </w:numPr>
        <w:rPr/>
      </w:pPr>
      <w:bookmarkStart w:id="189" w:name="__RefHeading___Toc3504677_3381743652"/>
      <w:bookmarkStart w:id="190" w:name="_Toc81"/>
      <w:bookmarkEnd w:id="189"/>
      <w:r>
        <w:rPr>
          <w:rtl w:val="true"/>
        </w:rPr>
        <w:t>فصل</w:t>
      </w:r>
      <w:r>
        <w:rPr>
          <w:rtl w:val="true"/>
        </w:rPr>
        <w:t>:</w:t>
      </w:r>
      <w:r>
        <w:rPr>
          <w:rtl w:val="true"/>
        </w:rPr>
        <w:t xml:space="preserve">قوله </w:t>
      </w:r>
      <w:r>
        <w:rPr>
          <w:rtl w:val="true"/>
        </w:rPr>
        <w:t>«</w:t>
      </w:r>
      <w:r>
        <w:rPr>
          <w:rtl w:val="true"/>
        </w:rPr>
        <w:t>أَنْزَلَ مِنَ السَّماءِ ماءً فَسالَتْ أَوْدِیَةٌ بِقَدَرِها</w:t>
      </w:r>
      <w:r>
        <w:rPr>
          <w:rtl w:val="true"/>
        </w:rPr>
        <w:t xml:space="preserve">» </w:t>
      </w:r>
      <w:r>
        <w:rPr>
          <w:rtl w:val="true"/>
        </w:rPr>
        <w:t>الایة</w:t>
      </w:r>
      <w:r>
        <w:rPr>
          <w:rtl w:val="true"/>
        </w:rPr>
        <w:t>:</w:t>
      </w:r>
      <w:r>
        <w:rPr/>
        <w:t>17</w:t>
      </w:r>
      <w:r>
        <w:rPr>
          <w:rtl w:val="true"/>
        </w:rPr>
        <w:t>.</w:t>
      </w:r>
      <w:bookmarkEnd w:id="190"/>
    </w:p>
    <w:p>
      <w:pPr>
        <w:pStyle w:val="BookText"/>
        <w:rPr/>
      </w:pPr>
      <w:r>
        <w:rPr>
          <w:rFonts w:ascii="IRNazanin" w:hAnsi="IRNazanin" w:eastAsia="IRNazanin"/>
          <w:color w:val="111111"/>
          <w:sz w:val="28"/>
          <w:sz w:val="28"/>
          <w:szCs w:val="28"/>
          <w:rtl w:val="true"/>
          <w:lang w:bidi="fa-IR"/>
        </w:rPr>
        <w:t>الوادی سفح الجبل العظیم المنخفض الذی یجتمع فیه ماء المطر،و منه اشتقاق الدیة،لأنه جمع المال العظیم الذی یؤدی عن القتیل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رفع الشیء علی الظهر بقوة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وجهین،معناه له قوة یحمل بها الوجهین و الزبد و ضر الغلیان و هو خبث الغلیان</w:t>
      </w:r>
      <w:r>
        <w:rPr>
          <w:rFonts w:eastAsia="IRNazanin" w:cs="IRNazanin"/>
          <w:color w:val="111111"/>
          <w:sz w:val="28"/>
          <w:szCs w:val="28"/>
          <w:rtl w:val="true"/>
          <w:lang w:bidi="fa-IR"/>
        </w:rPr>
        <w:t>.</w:t>
      </w:r>
    </w:p>
    <w:p>
      <w:pPr>
        <w:pStyle w:val="Heading4"/>
        <w:numPr>
          <w:ilvl w:val="3"/>
          <w:numId w:val="1"/>
        </w:numPr>
        <w:rPr/>
      </w:pPr>
      <w:bookmarkStart w:id="191" w:name="__RefHeading___Toc3504679_3381743652"/>
      <w:bookmarkStart w:id="192" w:name="_Toc82"/>
      <w:bookmarkEnd w:id="191"/>
      <w:r>
        <w:rPr>
          <w:rtl w:val="true"/>
        </w:rPr>
        <w:t>فصل</w:t>
      </w:r>
      <w:r>
        <w:rPr>
          <w:rtl w:val="true"/>
        </w:rPr>
        <w:t>:</w:t>
      </w:r>
      <w:r>
        <w:rPr>
          <w:rtl w:val="true"/>
        </w:rPr>
        <w:t xml:space="preserve">قوله </w:t>
      </w:r>
      <w:r>
        <w:rPr>
          <w:rtl w:val="true"/>
        </w:rPr>
        <w:t>«</w:t>
      </w:r>
      <w:r>
        <w:rPr>
          <w:rtl w:val="true"/>
        </w:rPr>
        <w:t>أُولئِکَ لَهُمْ سُوءُ الْحِسابِ</w:t>
      </w:r>
      <w:r>
        <w:rPr>
          <w:rtl w:val="true"/>
        </w:rPr>
        <w:t xml:space="preserve">» </w:t>
      </w:r>
      <w:r>
        <w:rPr>
          <w:rtl w:val="true"/>
        </w:rPr>
        <w:t>الایة</w:t>
      </w:r>
      <w:r>
        <w:rPr>
          <w:rtl w:val="true"/>
        </w:rPr>
        <w:t>:</w:t>
      </w:r>
      <w:r>
        <w:rPr/>
        <w:t>18</w:t>
      </w:r>
      <w:r>
        <w:rPr>
          <w:rtl w:val="true"/>
        </w:rPr>
        <w:t>.</w:t>
      </w:r>
      <w:bookmarkEnd w:id="19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سوء الحساب هو مؤاخذة العبد بذنبه لا یغفر له شیء منه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أخذه به علی وجه التوبیخ و التقریع</w:t>
      </w:r>
      <w:r>
        <w:rPr>
          <w:rFonts w:eastAsia="IRNazanin" w:cs="IRNazanin"/>
          <w:color w:val="111111"/>
          <w:sz w:val="28"/>
          <w:szCs w:val="28"/>
          <w:rtl w:val="true"/>
          <w:lang w:bidi="fa-IR"/>
        </w:rPr>
        <w:t>.</w:t>
      </w:r>
      <w:bookmarkStart w:id="193" w:name="pg14058_152300"/>
    </w:p>
    <w:p>
      <w:pPr>
        <w:pStyle w:val="Heading4"/>
        <w:numPr>
          <w:ilvl w:val="3"/>
          <w:numId w:val="1"/>
        </w:numPr>
        <w:rPr/>
      </w:pPr>
      <w:bookmarkStart w:id="194" w:name="__RefHeading___Toc3504681_3381743652"/>
      <w:bookmarkStart w:id="195" w:name="_Toc83"/>
      <w:bookmarkEnd w:id="193"/>
      <w:bookmarkEnd w:id="194"/>
      <w:r>
        <w:rPr>
          <w:rtl w:val="true"/>
        </w:rPr>
        <w:t>فصل</w:t>
      </w:r>
      <w:r>
        <w:rPr>
          <w:rtl w:val="true"/>
        </w:rPr>
        <w:t>:</w:t>
      </w:r>
      <w:r>
        <w:rPr>
          <w:rtl w:val="true"/>
        </w:rPr>
        <w:t xml:space="preserve">قوله </w:t>
      </w:r>
      <w:r>
        <w:rPr>
          <w:rtl w:val="true"/>
        </w:rPr>
        <w:t>«</w:t>
      </w:r>
      <w:r>
        <w:rPr>
          <w:rtl w:val="true"/>
        </w:rPr>
        <w:t>وَ الَّذِینَ صَبَرُوا ابْتِغاءَ وَجْهِ رَبِّهِمْ</w:t>
      </w:r>
      <w:r>
        <w:rPr>
          <w:rtl w:val="true"/>
        </w:rPr>
        <w:t xml:space="preserve">» </w:t>
      </w:r>
      <w:r>
        <w:rPr>
          <w:rtl w:val="true"/>
        </w:rPr>
        <w:t>الایة</w:t>
      </w:r>
      <w:r>
        <w:rPr>
          <w:rtl w:val="true"/>
        </w:rPr>
        <w:t>:</w:t>
      </w:r>
      <w:r>
        <w:rPr/>
        <w:t>22</w:t>
      </w:r>
      <w:r>
        <w:rPr>
          <w:rtl w:val="true"/>
        </w:rPr>
        <w:t>.</w:t>
      </w:r>
      <w:bookmarkEnd w:id="195"/>
    </w:p>
    <w:p>
      <w:pPr>
        <w:pStyle w:val="BookText"/>
        <w:rPr/>
      </w:pP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للّه علی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الصبر له عما کره،کما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سفه الجهال بما فیهم من الحلوم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یدفعون ظلم الغیر عن نفوسهم بالرفق و المواعظ الحسنة</w:t>
      </w:r>
      <w:r>
        <w:rPr>
          <w:rFonts w:eastAsia="IRNazanin" w:cs="IRNazanin"/>
          <w:color w:val="111111"/>
          <w:sz w:val="28"/>
          <w:szCs w:val="28"/>
          <w:rtl w:val="true"/>
          <w:lang w:bidi="fa-IR"/>
        </w:rPr>
        <w:t>.</w:t>
      </w:r>
    </w:p>
    <w:p>
      <w:pPr>
        <w:pStyle w:val="Heading4"/>
        <w:numPr>
          <w:ilvl w:val="3"/>
          <w:numId w:val="1"/>
        </w:numPr>
        <w:rPr/>
      </w:pPr>
      <w:bookmarkStart w:id="196" w:name="__RefHeading___Toc3504683_3381743652"/>
      <w:bookmarkStart w:id="197" w:name="_Toc84"/>
      <w:bookmarkEnd w:id="196"/>
      <w:r>
        <w:rPr>
          <w:rtl w:val="true"/>
        </w:rPr>
        <w:t>فصل</w:t>
      </w:r>
      <w:r>
        <w:rPr>
          <w:rtl w:val="true"/>
        </w:rPr>
        <w:t>:</w:t>
      </w:r>
      <w:r>
        <w:rPr>
          <w:rtl w:val="true"/>
        </w:rPr>
        <w:t xml:space="preserve">قوله </w:t>
      </w:r>
      <w:r>
        <w:rPr>
          <w:rtl w:val="true"/>
        </w:rPr>
        <w:t>«</w:t>
      </w:r>
      <w:r>
        <w:rPr>
          <w:rtl w:val="true"/>
        </w:rPr>
        <w:t>جَنّاتُ عَدْنٍ یَدْخُلُونَها</w:t>
      </w:r>
      <w:r>
        <w:rPr>
          <w:rtl w:val="true"/>
        </w:rPr>
        <w:t xml:space="preserve">» </w:t>
      </w:r>
      <w:r>
        <w:rPr>
          <w:rtl w:val="true"/>
        </w:rPr>
        <w:t>الایة</w:t>
      </w:r>
      <w:r>
        <w:rPr>
          <w:rtl w:val="true"/>
        </w:rPr>
        <w:t>:</w:t>
      </w:r>
      <w:r>
        <w:rPr/>
        <w:t>23</w:t>
      </w:r>
      <w:r>
        <w:rPr>
          <w:rtl w:val="true"/>
        </w:rPr>
        <w:t>.</w:t>
      </w:r>
      <w:bookmarkEnd w:id="197"/>
    </w:p>
    <w:p>
      <w:pPr>
        <w:pStyle w:val="BookText"/>
        <w:rPr/>
      </w:pPr>
      <w:r>
        <w:rPr>
          <w:rFonts w:ascii="IRNazanin" w:hAnsi="IRNazanin" w:eastAsia="IRNazanin"/>
          <w:color w:val="111111"/>
          <w:sz w:val="28"/>
          <w:sz w:val="28"/>
          <w:szCs w:val="28"/>
          <w:rtl w:val="true"/>
          <w:lang w:bidi="fa-IR"/>
        </w:rPr>
        <w:t>الجنات البساتین التی تحتها الشجر و أحدها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العدن الاقامة الطویلة،عدن بالمکان یعدن عدنا،و منه المعادن التی یخرج منها الذهب و الفضة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التحیة بالکرامة علی انتفاء کل أمر یشوبه من مضرة</w:t>
      </w:r>
      <w:r>
        <w:rPr>
          <w:rFonts w:eastAsia="IRNazanin" w:cs="IRNazanin"/>
          <w:color w:val="111111"/>
          <w:sz w:val="28"/>
          <w:szCs w:val="28"/>
          <w:rtl w:val="true"/>
          <w:lang w:bidi="fa-IR"/>
        </w:rPr>
        <w:t>.</w:t>
      </w:r>
    </w:p>
    <w:p>
      <w:pPr>
        <w:pStyle w:val="Heading4"/>
        <w:numPr>
          <w:ilvl w:val="3"/>
          <w:numId w:val="1"/>
        </w:numPr>
        <w:rPr/>
      </w:pPr>
      <w:bookmarkStart w:id="198" w:name="__RefHeading___Toc3504685_3381743652"/>
      <w:bookmarkStart w:id="199" w:name="_Toc85"/>
      <w:bookmarkEnd w:id="198"/>
      <w:r>
        <w:rPr>
          <w:rtl w:val="true"/>
        </w:rPr>
        <w:t>فصل</w:t>
      </w:r>
      <w:r>
        <w:rPr>
          <w:rtl w:val="true"/>
        </w:rPr>
        <w:t>:</w:t>
      </w:r>
      <w:r>
        <w:rPr>
          <w:rtl w:val="true"/>
        </w:rPr>
        <w:t xml:space="preserve">قوله </w:t>
      </w:r>
      <w:r>
        <w:rPr>
          <w:rtl w:val="true"/>
        </w:rPr>
        <w:t>«</w:t>
      </w:r>
      <w:r>
        <w:rPr>
          <w:rtl w:val="true"/>
        </w:rPr>
        <w:t>اَللّهُ یَبْسُطُ الرِّزْقَ لِمَنْ یَشاءُ وَ یَقْدِرُ</w:t>
      </w:r>
      <w:r>
        <w:rPr>
          <w:rtl w:val="true"/>
        </w:rPr>
        <w:t xml:space="preserve">» </w:t>
      </w:r>
      <w:r>
        <w:rPr>
          <w:rtl w:val="true"/>
        </w:rPr>
        <w:t>الایة</w:t>
      </w:r>
      <w:r>
        <w:rPr>
          <w:rtl w:val="true"/>
        </w:rPr>
        <w:t>:</w:t>
      </w:r>
      <w:r>
        <w:rPr/>
        <w:t>26</w:t>
      </w:r>
      <w:r>
        <w:rPr>
          <w:rtl w:val="true"/>
        </w:rPr>
        <w:t>.</w:t>
      </w:r>
      <w:bookmarkEnd w:id="19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یوسعه علی من یشاء من عباده بحسب ما یعلمه من مصلحته و یضیقه علی آخرین إذا علم أن مصلحتهم فی ذلک</w:t>
      </w:r>
      <w:r>
        <w:rPr>
          <w:rFonts w:eastAsia="IRNazanin" w:cs="IRNazanin"/>
          <w:color w:val="111111"/>
          <w:sz w:val="28"/>
          <w:szCs w:val="28"/>
          <w:rtl w:val="true"/>
          <w:lang w:bidi="fa-IR"/>
        </w:rPr>
        <w:t>.</w:t>
      </w:r>
    </w:p>
    <w:p>
      <w:pPr>
        <w:pStyle w:val="Heading4"/>
        <w:numPr>
          <w:ilvl w:val="3"/>
          <w:numId w:val="1"/>
        </w:numPr>
        <w:rPr/>
      </w:pPr>
      <w:bookmarkStart w:id="200" w:name="__RefHeading___Toc3504687_3381743652"/>
      <w:bookmarkStart w:id="201" w:name="_Toc86"/>
      <w:bookmarkEnd w:id="200"/>
      <w:r>
        <w:rPr>
          <w:rtl w:val="true"/>
        </w:rPr>
        <w:t>فصل</w:t>
      </w:r>
      <w:r>
        <w:rPr>
          <w:rtl w:val="true"/>
        </w:rPr>
        <w:t>:</w:t>
      </w:r>
      <w:r>
        <w:rPr>
          <w:rtl w:val="true"/>
        </w:rPr>
        <w:t xml:space="preserve">قوله </w:t>
      </w:r>
      <w:r>
        <w:rPr>
          <w:rtl w:val="true"/>
        </w:rPr>
        <w:t>«</w:t>
      </w:r>
      <w:r>
        <w:rPr>
          <w:rtl w:val="true"/>
        </w:rPr>
        <w:t>قُلْ إِنَّ اللّهَ یُضِلُّ مَنْ یَشاءُ وَ یَهْدِی إِلَیْهِ مَنْ أَنابَ</w:t>
      </w:r>
      <w:r>
        <w:rPr>
          <w:rtl w:val="true"/>
        </w:rPr>
        <w:t xml:space="preserve">» </w:t>
      </w:r>
      <w:r>
        <w:rPr>
          <w:rtl w:val="true"/>
        </w:rPr>
        <w:t>الایة</w:t>
      </w:r>
      <w:r>
        <w:rPr>
          <w:rtl w:val="true"/>
        </w:rPr>
        <w:t>:</w:t>
      </w:r>
      <w:r>
        <w:rPr/>
        <w:t>27</w:t>
      </w:r>
      <w:r>
        <w:rPr>
          <w:rtl w:val="true"/>
        </w:rPr>
        <w:t>.</w:t>
      </w:r>
      <w:bookmarkEnd w:id="201"/>
    </w:p>
    <w:p>
      <w:pPr>
        <w:pStyle w:val="BookText"/>
        <w:rPr/>
      </w:pPr>
      <w:r>
        <w:rPr>
          <w:rFonts w:ascii="IRNazanin" w:hAnsi="IRNazanin" w:eastAsia="IRNazanin"/>
          <w:color w:val="111111"/>
          <w:sz w:val="28"/>
          <w:sz w:val="28"/>
          <w:szCs w:val="28"/>
          <w:rtl w:val="true"/>
          <w:lang w:bidi="fa-IR"/>
        </w:rPr>
        <w:t>أمر اللّه نبیه أن یقول لهم ان اللّه یضل من یشاء،بمعنی أنه یحکم علی من یشاء بالضلال إذا ضل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المراد یضل من یشاء عن طریق الجنة بسوء أفعالهم و عظم معاصیهم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یرید بذلک الإضلال عن الحق،لان ذلک سفه لا یفعله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إِلَیْهِ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لمن رجع الی طاعة اللّه و العمل بها بالجنة و یهدیه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الدلالة التی تؤدی الی طریق الرشد بدلا من طریق الغی،و المراد بها الحکم بسلوک طریق الجنة</w:t>
      </w:r>
      <w:r>
        <w:rPr>
          <w:rFonts w:eastAsia="IRNazanin" w:cs="IRNazanin"/>
          <w:color w:val="111111"/>
          <w:sz w:val="28"/>
          <w:szCs w:val="28"/>
          <w:rtl w:val="true"/>
          <w:lang w:bidi="fa-IR"/>
        </w:rPr>
        <w:t>.</w:t>
      </w:r>
      <w:bookmarkStart w:id="202" w:name="pg14058_152301"/>
    </w:p>
    <w:p>
      <w:pPr>
        <w:pStyle w:val="Heading4"/>
        <w:numPr>
          <w:ilvl w:val="3"/>
          <w:numId w:val="1"/>
        </w:numPr>
        <w:rPr/>
      </w:pPr>
      <w:bookmarkStart w:id="203" w:name="__RefHeading___Toc3504689_3381743652"/>
      <w:bookmarkStart w:id="204" w:name="_Toc87"/>
      <w:bookmarkEnd w:id="202"/>
      <w:bookmarkEnd w:id="203"/>
      <w:r>
        <w:rPr>
          <w:rtl w:val="true"/>
        </w:rPr>
        <w:t>فصل</w:t>
      </w:r>
      <w:r>
        <w:rPr>
          <w:rtl w:val="true"/>
        </w:rPr>
        <w:t>:</w:t>
      </w:r>
      <w:r>
        <w:rPr>
          <w:rtl w:val="true"/>
        </w:rPr>
        <w:t xml:space="preserve">قوله </w:t>
      </w:r>
      <w:r>
        <w:rPr>
          <w:rtl w:val="true"/>
        </w:rPr>
        <w:t>«</w:t>
      </w:r>
      <w:r>
        <w:rPr>
          <w:rtl w:val="true"/>
        </w:rPr>
        <w:t>اَلَّذِینَ آمَنُوا وَ تَطْمَئِنُّ قُلُوبُهُمْ</w:t>
      </w:r>
      <w:r>
        <w:rPr>
          <w:rtl w:val="true"/>
        </w:rPr>
        <w:t xml:space="preserve">» </w:t>
      </w:r>
      <w:r>
        <w:rPr>
          <w:rtl w:val="true"/>
        </w:rPr>
        <w:t>الایة</w:t>
      </w:r>
      <w:r>
        <w:rPr>
          <w:rtl w:val="true"/>
        </w:rPr>
        <w:t>:</w:t>
      </w:r>
      <w:r>
        <w:rPr/>
        <w:t>28</w:t>
      </w:r>
      <w:r>
        <w:rPr>
          <w:rtl w:val="true"/>
        </w:rPr>
        <w:t>.</w:t>
      </w:r>
      <w:bookmarkEnd w:id="204"/>
    </w:p>
    <w:p>
      <w:pPr>
        <w:pStyle w:val="BookText"/>
        <w:rPr/>
      </w:pPr>
      <w:r>
        <w:rPr>
          <w:rFonts w:ascii="IRNazanin" w:hAnsi="IRNazanin" w:eastAsia="IRNazanin"/>
          <w:color w:val="111111"/>
          <w:sz w:val="28"/>
          <w:sz w:val="28"/>
          <w:szCs w:val="28"/>
          <w:rtl w:val="true"/>
          <w:lang w:bidi="fa-IR"/>
        </w:rPr>
        <w:t>الایمان هاهنا هو الاعتراف بتوحید اللّه علی جمیع صفاته و الإقرار بنبوة نبیه و قبول ما جاء به من عند اللّه و العمل بما أوجبه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اللغة الایمان هو التصدیق</w:t>
      </w:r>
      <w:r>
        <w:rPr>
          <w:rFonts w:eastAsia="IRNazanin" w:cs="IRNazanin"/>
          <w:color w:val="111111"/>
          <w:sz w:val="28"/>
          <w:szCs w:val="28"/>
          <w:rtl w:val="true"/>
          <w:lang w:bidi="fa-IR"/>
        </w:rPr>
        <w:t>.</w:t>
      </w:r>
    </w:p>
    <w:p>
      <w:pPr>
        <w:pStyle w:val="Heading4"/>
        <w:numPr>
          <w:ilvl w:val="3"/>
          <w:numId w:val="1"/>
        </w:numPr>
        <w:rPr/>
      </w:pPr>
      <w:bookmarkStart w:id="205" w:name="__RefHeading___Toc3504691_3381743652"/>
      <w:bookmarkStart w:id="206" w:name="_Toc88"/>
      <w:bookmarkEnd w:id="205"/>
      <w:r>
        <w:rPr>
          <w:rtl w:val="true"/>
        </w:rPr>
        <w:t>فصل</w:t>
      </w:r>
      <w:r>
        <w:rPr>
          <w:rtl w:val="true"/>
        </w:rPr>
        <w:t>:</w:t>
      </w:r>
      <w:r>
        <w:rPr>
          <w:rtl w:val="true"/>
        </w:rPr>
        <w:t xml:space="preserve">قوله </w:t>
      </w:r>
      <w:r>
        <w:rPr>
          <w:rtl w:val="true"/>
        </w:rPr>
        <w:t>«</w:t>
      </w:r>
      <w:r>
        <w:rPr>
          <w:rtl w:val="true"/>
        </w:rPr>
        <w:t>وَ هُمْ یَکْفُرُونَ بِالرَّحْمنِ</w:t>
      </w:r>
      <w:r>
        <w:rPr>
          <w:rtl w:val="true"/>
        </w:rPr>
        <w:t xml:space="preserve">» </w:t>
      </w:r>
      <w:r>
        <w:rPr>
          <w:rtl w:val="true"/>
        </w:rPr>
        <w:t>الایة</w:t>
      </w:r>
      <w:r>
        <w:rPr>
          <w:rtl w:val="true"/>
        </w:rPr>
        <w:t>:</w:t>
      </w:r>
      <w:r>
        <w:rPr/>
        <w:t>30</w:t>
      </w:r>
      <w:r>
        <w:rPr>
          <w:rtl w:val="true"/>
        </w:rPr>
        <w:t>.</w:t>
      </w:r>
      <w:bookmarkEnd w:id="206"/>
    </w:p>
    <w:p>
      <w:pPr>
        <w:pStyle w:val="BookText"/>
        <w:rPr/>
      </w:pP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اللّه،لان أهل الجاهلیة من قریش،قالوا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نعرفه و الرحمن لا نعرفه،و لذلک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الرَّحْمنُ أَ نَسْجُدُ لِما تَأْمُرُنا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هو قول الحسن و قتادة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504693_3381743652"/>
      <w:bookmarkStart w:id="208" w:name="_Toc89"/>
      <w:bookmarkEnd w:id="207"/>
      <w:r>
        <w:rPr>
          <w:rtl w:val="true"/>
        </w:rPr>
        <w:t>فصل</w:t>
      </w:r>
      <w:r>
        <w:rPr>
          <w:rtl w:val="true"/>
        </w:rPr>
        <w:t>:</w:t>
      </w:r>
      <w:r>
        <w:rPr>
          <w:rtl w:val="true"/>
        </w:rPr>
        <w:t xml:space="preserve">قوله </w:t>
      </w:r>
      <w:r>
        <w:rPr>
          <w:rtl w:val="true"/>
        </w:rPr>
        <w:t>«</w:t>
      </w:r>
      <w:r>
        <w:rPr>
          <w:rtl w:val="true"/>
        </w:rPr>
        <w:t>یَمْحُوا اللّهُ ما یَشاءُ وَ یُثْبِتُ وَ عِنْدَهُ أُمُّ الْکِتابِ</w:t>
      </w:r>
      <w:r>
        <w:rPr>
          <w:rtl w:val="true"/>
        </w:rPr>
        <w:t xml:space="preserve">» </w:t>
      </w:r>
      <w:r>
        <w:rPr>
          <w:rtl w:val="true"/>
        </w:rPr>
        <w:t>الایة</w:t>
      </w:r>
      <w:r>
        <w:rPr>
          <w:rtl w:val="true"/>
        </w:rPr>
        <w:t>:</w:t>
      </w:r>
      <w:r>
        <w:rPr/>
        <w:t>39</w:t>
      </w:r>
      <w:r>
        <w:rPr>
          <w:rtl w:val="true"/>
        </w:rPr>
        <w:t>.</w:t>
      </w:r>
      <w:bookmarkEnd w:id="208"/>
    </w:p>
    <w:p>
      <w:pPr>
        <w:pStyle w:val="BookText"/>
        <w:rPr/>
      </w:pPr>
      <w:r>
        <w:rPr>
          <w:rFonts w:ascii="IRNazanin" w:hAnsi="IRNazanin" w:eastAsia="IRNazanin"/>
          <w:color w:val="111111"/>
          <w:sz w:val="28"/>
          <w:sz w:val="28"/>
          <w:szCs w:val="28"/>
          <w:rtl w:val="true"/>
          <w:lang w:bidi="fa-IR"/>
        </w:rPr>
        <w:t>وجه اتصال هذه الایة بما تقدم،هو 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أن یدخل فیه أعمال العباد،فبین أن اللّه تعالی یمحو ما یشاء و یثبت،لئلا یتوهم أن المعصیة مثبتة بعد التوبة کما هی قبل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مما یمحی و یثبت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ما یشاء و یثبت مما یثبته الملکان،لأنه لا یثبت الا الطاعات و المعاصی دون 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أصل الکتاب،لأنه کتب أولا سیکون کذا و کذا لکل ما یکون،فإذا وقع کتب أنه قد کان ما قیل انه سیکون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الکتاب لان الکتب التی أنزلت علی الأنبیاء منه نسخت</w:t>
      </w:r>
      <w:r>
        <w:rPr>
          <w:rFonts w:eastAsia="IRNazanin" w:cs="IRNazanin"/>
          <w:color w:val="111111"/>
          <w:sz w:val="28"/>
          <w:szCs w:val="28"/>
          <w:rtl w:val="true"/>
          <w:lang w:bidi="fa-IR"/>
        </w:rPr>
        <w:t>.</w:t>
      </w:r>
    </w:p>
    <w:p>
      <w:pPr>
        <w:pStyle w:val="Heading4"/>
        <w:numPr>
          <w:ilvl w:val="3"/>
          <w:numId w:val="1"/>
        </w:numPr>
        <w:rPr/>
      </w:pPr>
      <w:bookmarkStart w:id="209" w:name="__RefHeading___Toc3504695_3381743652"/>
      <w:bookmarkStart w:id="210" w:name="_Toc90"/>
      <w:bookmarkEnd w:id="209"/>
      <w:r>
        <w:rPr>
          <w:rtl w:val="true"/>
        </w:rPr>
        <w:t>فصل</w:t>
      </w:r>
      <w:r>
        <w:rPr>
          <w:rtl w:val="true"/>
        </w:rPr>
        <w:t>:</w:t>
      </w:r>
      <w:r>
        <w:rPr>
          <w:rtl w:val="true"/>
        </w:rPr>
        <w:t xml:space="preserve">قوله </w:t>
      </w:r>
      <w:r>
        <w:rPr>
          <w:rtl w:val="true"/>
        </w:rPr>
        <w:t>«</w:t>
      </w:r>
      <w:r>
        <w:rPr>
          <w:rtl w:val="true"/>
        </w:rPr>
        <w:t>أَ وَ لَمْ یَرَوْا أَنّا نَأْتِی الْأَرْضَ نَنْقُصُها مِنْ أَطْرافِها</w:t>
      </w:r>
      <w:r>
        <w:rPr>
          <w:rtl w:val="true"/>
        </w:rPr>
        <w:t xml:space="preserve">» </w:t>
      </w:r>
      <w:r>
        <w:rPr>
          <w:rtl w:val="true"/>
        </w:rPr>
        <w:t>الایة</w:t>
      </w:r>
      <w:r>
        <w:rPr>
          <w:rtl w:val="true"/>
        </w:rPr>
        <w:t>:</w:t>
      </w:r>
      <w:r>
        <w:rPr/>
        <w:t>41</w:t>
      </w:r>
      <w:r>
        <w:rPr>
          <w:rtl w:val="true"/>
        </w:rPr>
        <w:t>.</w:t>
      </w:r>
      <w:bookmarkEnd w:id="21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أربعة أقوال،قال ابن عباس و الحسن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w:t>
      </w:r>
      <w:bookmarkStart w:id="211" w:name="pg14058_152302"/>
    </w:p>
    <w:p>
      <w:pPr>
        <w:pStyle w:val="BookText"/>
        <w:rPr/>
      </w:pPr>
      <w:bookmarkEnd w:id="211"/>
      <w:r>
        <w:rPr>
          <w:rFonts w:ascii="IRNazanin" w:hAnsi="IRNazanin" w:eastAsia="IRNazanin"/>
          <w:color w:val="111111"/>
          <w:sz w:val="28"/>
          <w:sz w:val="28"/>
          <w:szCs w:val="28"/>
          <w:rtl w:val="true"/>
          <w:lang w:bidi="fa-IR"/>
        </w:rPr>
        <w:t>علی المسلمین من أرض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 بموت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عن ابن عباس و مجاهد لموت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عنهما بخرابها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 منتهی الشیء،و هو موضع من الشیء لیس وراءه ما هو منه و أطراف الأرض نواحیها</w:t>
      </w:r>
      <w:r>
        <w:rPr>
          <w:rFonts w:eastAsia="IRNazanin" w:cs="IRNazanin"/>
          <w:color w:val="111111"/>
          <w:sz w:val="28"/>
          <w:szCs w:val="28"/>
          <w:rtl w:val="true"/>
          <w:lang w:bidi="fa-IR"/>
        </w:rPr>
        <w:t>.</w:t>
      </w:r>
    </w:p>
    <w:p>
      <w:pPr>
        <w:pStyle w:val="Heading4"/>
        <w:numPr>
          <w:ilvl w:val="3"/>
          <w:numId w:val="1"/>
        </w:numPr>
        <w:rPr/>
      </w:pPr>
      <w:bookmarkStart w:id="212" w:name="__RefHeading___Toc3504697_3381743652"/>
      <w:bookmarkStart w:id="213" w:name="_Toc91"/>
      <w:bookmarkEnd w:id="212"/>
      <w:r>
        <w:rPr>
          <w:rtl w:val="true"/>
        </w:rPr>
        <w:t>فصل</w:t>
      </w:r>
      <w:r>
        <w:rPr>
          <w:rtl w:val="true"/>
        </w:rPr>
        <w:t>:</w:t>
      </w:r>
      <w:r>
        <w:rPr>
          <w:rtl w:val="true"/>
        </w:rPr>
        <w:t xml:space="preserve">قوله </w:t>
      </w:r>
      <w:r>
        <w:rPr>
          <w:rtl w:val="true"/>
        </w:rPr>
        <w:t>«</w:t>
      </w:r>
      <w:r>
        <w:rPr>
          <w:rtl w:val="true"/>
        </w:rPr>
        <w:t>قُلْ کَفی بِاللّهِ شَهِیداً بَیْنِی وَ بَیْنَکُمْ وَ مَنْ عِنْدَهُ عِلْمُ الْکِتابِ</w:t>
      </w:r>
      <w:r>
        <w:rPr>
          <w:rtl w:val="true"/>
        </w:rPr>
        <w:t xml:space="preserve">» </w:t>
      </w:r>
      <w:r>
        <w:rPr>
          <w:rtl w:val="true"/>
        </w:rPr>
        <w:t xml:space="preserve">الایة </w:t>
      </w:r>
      <w:r>
        <w:rPr/>
        <w:t>43</w:t>
      </w:r>
      <w:r>
        <w:rPr>
          <w:rtl w:val="true"/>
        </w:rPr>
        <w:t>.</w:t>
      </w:r>
      <w:bookmarkEnd w:id="21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الکتاب الذین آمنوا من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الکتاب هو اللّه تعالی،و به قال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و أبو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أئمة آل محمد علیهم السّلام لأنهم الذین عندهم علم الکتاب کله لا یشذ عنهم شیء من ذلک دون من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الکفایة وجود الشیء علی قدر الحاجة،فکأنه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 من الشهادة مقدار ما بنا الیه من الحاجة فی فصل ما بیننا و بین هؤلاء الکفار</w:t>
      </w:r>
      <w:r>
        <w:rPr>
          <w:rFonts w:eastAsia="IRNazanin" w:cs="IRNazanin"/>
          <w:color w:val="111111"/>
          <w:sz w:val="28"/>
          <w:szCs w:val="28"/>
          <w:rtl w:val="true"/>
          <w:lang w:bidi="fa-IR"/>
        </w:rPr>
        <w:t>.</w:t>
      </w:r>
    </w:p>
    <w:p>
      <w:pPr>
        <w:pStyle w:val="Heading3"/>
        <w:numPr>
          <w:ilvl w:val="2"/>
          <w:numId w:val="1"/>
        </w:numPr>
        <w:rPr/>
      </w:pPr>
      <w:bookmarkStart w:id="214" w:name="__RefHeading___Toc3504699_3381743652"/>
      <w:bookmarkStart w:id="215" w:name="_Toc92"/>
      <w:bookmarkEnd w:id="214"/>
      <w:r>
        <w:rPr>
          <w:rtl w:val="true"/>
        </w:rPr>
        <w:t>سورة ابراهیم</w:t>
      </w:r>
      <w:bookmarkEnd w:id="215"/>
    </w:p>
    <w:p>
      <w:pPr>
        <w:pStyle w:val="Heading4"/>
        <w:numPr>
          <w:ilvl w:val="3"/>
          <w:numId w:val="1"/>
        </w:numPr>
        <w:rPr/>
      </w:pPr>
      <w:bookmarkStart w:id="216" w:name="__RefHeading___Toc3504701_3381743652"/>
      <w:bookmarkStart w:id="217" w:name="_Toc93"/>
      <w:bookmarkEnd w:id="216"/>
      <w:r>
        <w:rPr>
          <w:rtl w:val="true"/>
        </w:rPr>
        <w:t>فصل</w:t>
      </w:r>
      <w:r>
        <w:rPr>
          <w:rtl w:val="true"/>
        </w:rPr>
        <w:t>:</w:t>
      </w:r>
      <w:r>
        <w:rPr>
          <w:rtl w:val="true"/>
        </w:rPr>
        <w:t xml:space="preserve">قوله </w:t>
      </w:r>
      <w:r>
        <w:rPr>
          <w:rtl w:val="true"/>
        </w:rPr>
        <w:t>«</w:t>
      </w:r>
      <w:r>
        <w:rPr>
          <w:rtl w:val="true"/>
        </w:rPr>
        <w:t>وَ ما أَرْسَلْنا مِنْ رَسُولٍ إِلاّ بِلِسانِ قَوْمِهِ لِیُبَیِّنَ لَهُمْ فَیُضِلُّ اللّهُ مَنْ یَشاءُ وَ یَهْدِی مَنْ یَشاءُ</w:t>
      </w:r>
      <w:r>
        <w:rPr>
          <w:rtl w:val="true"/>
        </w:rPr>
        <w:t xml:space="preserve">» </w:t>
      </w:r>
      <w:r>
        <w:rPr>
          <w:rtl w:val="true"/>
        </w:rPr>
        <w:t>الایة</w:t>
      </w:r>
      <w:r>
        <w:rPr>
          <w:rtl w:val="true"/>
        </w:rPr>
        <w:t>:</w:t>
      </w:r>
      <w:r>
        <w:rPr/>
        <w:t>4</w:t>
      </w:r>
      <w:r>
        <w:rPr>
          <w:rtl w:val="true"/>
        </w:rPr>
        <w:t>.</w:t>
      </w:r>
      <w:bookmarkEnd w:id="217"/>
    </w:p>
    <w:p>
      <w:pPr>
        <w:pStyle w:val="BookText"/>
        <w:rPr/>
      </w:pPr>
      <w:r>
        <w:rPr>
          <w:rFonts w:ascii="IRNazanin" w:hAnsi="IRNazanin" w:eastAsia="IRNazanin"/>
          <w:color w:val="111111"/>
          <w:sz w:val="28"/>
          <w:sz w:val="28"/>
          <w:szCs w:val="28"/>
          <w:rtl w:val="true"/>
          <w:lang w:bidi="fa-IR"/>
        </w:rPr>
        <w:t>یحتمل أمرین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یحکم بضلال من یشاء إذا ضلوا هم عن طریق الحق</w:t>
      </w:r>
      <w:r>
        <w:rPr>
          <w:rFonts w:eastAsia="IRNazanin" w:cs="IRNazanin"/>
          <w:color w:val="111111"/>
          <w:sz w:val="28"/>
          <w:szCs w:val="28"/>
          <w:rtl w:val="true"/>
          <w:lang w:bidi="fa-IR"/>
        </w:rPr>
        <w:t>.</w:t>
      </w:r>
      <w:bookmarkStart w:id="218" w:name="pg14058_152303"/>
    </w:p>
    <w:p>
      <w:pPr>
        <w:pStyle w:val="BookText"/>
        <w:rPr/>
      </w:pPr>
      <w:bookmarkEnd w:id="218"/>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یضلهم عن طریق الجنة إذا کانوا مستحقین للعقاب،و یهدی من یشاء الی طریق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التقدیر الاستئناف لا العطف علی 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لِنُبَیِّنَ لَکُمْ وَ نُقِرُّ فِی الْأَرْحامِ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یتوب اللّه علی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لم یجز أن یکون عطفا علی ما مضی فینتصب لفساد المعنی،فلا بد من استئنافه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 اللّه علی نبیه محمد صلّی اللّه علیه و آله أنه لم یبعث رسولا الا الی قومه و بعثه خاصة الی جمیع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نبیه الی الأسود و الأحمر،و لم یبعث نبیا قبله الا الی قومه و أهل لغته</w:t>
      </w:r>
      <w:r>
        <w:rPr>
          <w:rFonts w:eastAsia="IRNazanin" w:cs="IRNazanin"/>
          <w:color w:val="111111"/>
          <w:sz w:val="28"/>
          <w:szCs w:val="28"/>
          <w:rtl w:val="true"/>
          <w:lang w:bidi="fa-IR"/>
        </w:rPr>
        <w:t>.</w:t>
      </w:r>
    </w:p>
    <w:p>
      <w:pPr>
        <w:pStyle w:val="Heading4"/>
        <w:numPr>
          <w:ilvl w:val="3"/>
          <w:numId w:val="1"/>
        </w:numPr>
        <w:rPr/>
      </w:pPr>
      <w:bookmarkStart w:id="219" w:name="__RefHeading___Toc3504703_3381743652"/>
      <w:bookmarkStart w:id="220" w:name="_Toc94"/>
      <w:bookmarkEnd w:id="219"/>
      <w:r>
        <w:rPr>
          <w:rtl w:val="true"/>
        </w:rPr>
        <w:t>فصل</w:t>
      </w:r>
      <w:r>
        <w:rPr>
          <w:rtl w:val="true"/>
        </w:rPr>
        <w:t>:</w:t>
      </w:r>
      <w:r>
        <w:rPr>
          <w:rtl w:val="true"/>
        </w:rPr>
        <w:t xml:space="preserve">قوله </w:t>
      </w:r>
      <w:r>
        <w:rPr>
          <w:rtl w:val="true"/>
        </w:rPr>
        <w:t>«</w:t>
      </w:r>
      <w:r>
        <w:rPr>
          <w:rtl w:val="true"/>
        </w:rPr>
        <w:t>جاءَتْهُمْ رُسُلُهُمْ بِالْبَیِّناتِ فَرَدُّوا أَیْدِیَهُمْ فِی أَفْواهِهِمْ وَ قالُوا إِنّا کَفَرْنا بِما أُرْسِلْتُمْ بِهِ</w:t>
      </w:r>
      <w:r>
        <w:rPr>
          <w:rtl w:val="true"/>
        </w:rPr>
        <w:t xml:space="preserve">» </w:t>
      </w:r>
      <w:r>
        <w:rPr>
          <w:rtl w:val="true"/>
        </w:rPr>
        <w:t>الایة</w:t>
      </w:r>
      <w:r>
        <w:rPr>
          <w:rtl w:val="true"/>
        </w:rPr>
        <w:t>:</w:t>
      </w:r>
      <w:r>
        <w:rPr/>
        <w:t>9</w:t>
      </w:r>
      <w:r>
        <w:rPr>
          <w:rtl w:val="true"/>
        </w:rPr>
        <w:t>.</w:t>
      </w:r>
      <w:bookmarkEnd w:id="2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 تفاصیل أحوالهم و ما فعلوه و فعل بهم من العقوبات و لا عددهم الا اللّه،و لذلک قال النبی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مسعود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عضوا علی أناملهم تغیظا علیهم فی دعائهم الی اللّه،کما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عَلَیْکُمُ الْأَنامِلَ مِنَ الْغَیْظِ</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أیدیهم فی أفواه الأنبیاء تکذیبا لهم وردا لما جاءوا به</w:t>
      </w:r>
      <w:r>
        <w:rPr>
          <w:rFonts w:eastAsia="IRNazanin" w:cs="IRNazanin"/>
          <w:color w:val="111111"/>
          <w:sz w:val="28"/>
          <w:szCs w:val="28"/>
          <w:rtl w:val="true"/>
          <w:lang w:bidi="fa-IR"/>
        </w:rPr>
        <w:t>.</w:t>
      </w:r>
      <w:bookmarkStart w:id="221" w:name="pg14058_152304"/>
    </w:p>
    <w:p>
      <w:pPr>
        <w:pStyle w:val="Heading4"/>
        <w:numPr>
          <w:ilvl w:val="3"/>
          <w:numId w:val="1"/>
        </w:numPr>
        <w:rPr/>
      </w:pPr>
      <w:bookmarkStart w:id="222" w:name="__RefHeading___Toc3504705_3381743652"/>
      <w:bookmarkStart w:id="223" w:name="_Toc95"/>
      <w:bookmarkEnd w:id="221"/>
      <w:bookmarkEnd w:id="222"/>
      <w:r>
        <w:rPr>
          <w:rtl w:val="true"/>
        </w:rPr>
        <w:t>فصل</w:t>
      </w:r>
      <w:r>
        <w:rPr>
          <w:rtl w:val="true"/>
        </w:rPr>
        <w:t>:</w:t>
      </w:r>
      <w:r>
        <w:rPr>
          <w:rtl w:val="true"/>
        </w:rPr>
        <w:t>قوله وَ قالَ الَّذِینَ کَفَرُوا لِرُسُلِهِمْ لَنُخْرِجَنَّکُمْ مِنْ أَرْضِنا أَوْ لَتَعُودُنَّ فِی مِلَّتِنا</w:t>
      </w:r>
      <w:r>
        <w:rPr>
          <w:rtl w:val="true"/>
        </w:rPr>
        <w:t xml:space="preserve">» </w:t>
      </w:r>
      <w:r>
        <w:rPr>
          <w:rtl w:val="true"/>
        </w:rPr>
        <w:t>الایة</w:t>
      </w:r>
      <w:r>
        <w:rPr>
          <w:rtl w:val="true"/>
        </w:rPr>
        <w:t>:</w:t>
      </w:r>
      <w:r>
        <w:rPr/>
        <w:t>13</w:t>
      </w:r>
      <w:r>
        <w:rPr>
          <w:rtl w:val="true"/>
        </w:rPr>
        <w:t>.</w:t>
      </w:r>
      <w:bookmarkEnd w:id="223"/>
    </w:p>
    <w:p>
      <w:pPr>
        <w:pStyle w:val="BookText"/>
        <w:rPr/>
      </w:pPr>
      <w:r>
        <w:rPr>
          <w:rFonts w:ascii="Amiri" w:hAnsi="Amiri" w:eastAsia="Amiri" w:cs="Amiri"/>
          <w:color w:val="111111"/>
          <w:sz w:val="28"/>
          <w:sz w:val="28"/>
          <w:szCs w:val="28"/>
          <w:rtl w:val="true"/>
          <w:lang w:bidi="ar-SA"/>
        </w:rPr>
        <w:t xml:space="preserve">انما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لَتَعُودُنَّ 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لم یکونوا علی ملتهم قط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توهموا ذلک علی غیر حقیقة أنهم کانوا علی 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ظنوا بالنشوء أنهم کانوا علیها دون الحقیقة</w:t>
      </w:r>
      <w:r>
        <w:rPr>
          <w:rFonts w:eastAsia="IRNazanin" w:cs="IRNazanin"/>
          <w:color w:val="111111"/>
          <w:sz w:val="28"/>
          <w:szCs w:val="28"/>
          <w:rtl w:val="true"/>
          <w:lang w:bidi="fa-IR"/>
        </w:rPr>
        <w:t>.</w:t>
      </w:r>
    </w:p>
    <w:p>
      <w:pPr>
        <w:pStyle w:val="Heading4"/>
        <w:numPr>
          <w:ilvl w:val="3"/>
          <w:numId w:val="1"/>
        </w:numPr>
        <w:rPr/>
      </w:pPr>
      <w:bookmarkStart w:id="224" w:name="__RefHeading___Toc3504707_3381743652"/>
      <w:bookmarkStart w:id="225" w:name="_Toc96"/>
      <w:bookmarkEnd w:id="224"/>
      <w:r>
        <w:rPr>
          <w:rtl w:val="true"/>
        </w:rPr>
        <w:t>فصل</w:t>
      </w:r>
      <w:r>
        <w:rPr>
          <w:rtl w:val="true"/>
        </w:rPr>
        <w:t>:</w:t>
      </w:r>
      <w:r>
        <w:rPr>
          <w:rtl w:val="true"/>
        </w:rPr>
        <w:t xml:space="preserve">قوله </w:t>
      </w:r>
      <w:r>
        <w:rPr>
          <w:rtl w:val="true"/>
        </w:rPr>
        <w:t>«</w:t>
      </w:r>
      <w:r>
        <w:rPr>
          <w:rtl w:val="true"/>
        </w:rPr>
        <w:t>وَ اسْتَفْتَحُوا وَ خابَ کُلُّ جَبّارٍ عَنِیدٍ</w:t>
      </w:r>
      <w:r>
        <w:rPr>
          <w:rtl w:val="true"/>
        </w:rPr>
        <w:t xml:space="preserve">» </w:t>
      </w:r>
      <w:r>
        <w:rPr>
          <w:rtl w:val="true"/>
        </w:rPr>
        <w:t>الایة</w:t>
      </w:r>
      <w:r>
        <w:rPr>
          <w:rtl w:val="true"/>
        </w:rPr>
        <w:t>:</w:t>
      </w:r>
      <w:r>
        <w:rPr/>
        <w:t>15</w:t>
      </w:r>
      <w:r>
        <w:rPr>
          <w:rtl w:val="true"/>
        </w:rPr>
        <w:t>.</w:t>
      </w:r>
      <w:bookmarkEnd w:id="225"/>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استنصروا،و هو طلب الفتح بالنصر،و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سؤالهم أن یحکم اللّه بینهم و بین أممهم،لان الفتح الحکم،و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الجبریة طلب علو المنزلة بما لیس وراءه غایة من الوصف،فإذا وصف العبد بأنه جبار کان ذما،و إذا وصف اللّه به کان مدحا،لان له علو المنزلة بما لیس وراءه غایة فی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العنید هو المعاند،الا أن فیه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العناد الامتناع من الحق مع العلم به کبرا و بغیا</w:t>
      </w:r>
      <w:r>
        <w:rPr>
          <w:rFonts w:eastAsia="IRNazanin" w:cs="IRNazanin"/>
          <w:color w:val="111111"/>
          <w:sz w:val="28"/>
          <w:szCs w:val="28"/>
          <w:rtl w:val="true"/>
          <w:lang w:bidi="fa-IR"/>
        </w:rPr>
        <w:t>.</w:t>
      </w:r>
    </w:p>
    <w:p>
      <w:pPr>
        <w:pStyle w:val="Heading4"/>
        <w:numPr>
          <w:ilvl w:val="3"/>
          <w:numId w:val="1"/>
        </w:numPr>
        <w:rPr/>
      </w:pPr>
      <w:bookmarkStart w:id="226" w:name="__RefHeading___Toc3504709_3381743652"/>
      <w:bookmarkStart w:id="227" w:name="_Toc97"/>
      <w:bookmarkEnd w:id="226"/>
      <w:r>
        <w:rPr>
          <w:rtl w:val="true"/>
        </w:rPr>
        <w:t>فصل</w:t>
      </w:r>
      <w:r>
        <w:rPr>
          <w:rtl w:val="true"/>
        </w:rPr>
        <w:t>:</w:t>
      </w:r>
      <w:r>
        <w:rPr>
          <w:rtl w:val="true"/>
        </w:rPr>
        <w:t xml:space="preserve">قوله </w:t>
      </w:r>
      <w:r>
        <w:rPr>
          <w:rtl w:val="true"/>
        </w:rPr>
        <w:t>«</w:t>
      </w:r>
      <w:r>
        <w:rPr>
          <w:rtl w:val="true"/>
        </w:rPr>
        <w:t>وَ ما کانَ لِی عَلَیْکُمْ مِنْ سُلْطانٍ إِلاّ أَنْ دَعَوْتُکُمْ فَاسْتَجَبْتُمْ لِی</w:t>
      </w:r>
      <w:r>
        <w:rPr>
          <w:rtl w:val="true"/>
        </w:rPr>
        <w:t xml:space="preserve">» </w:t>
      </w:r>
      <w:r>
        <w:rPr>
          <w:rtl w:val="true"/>
        </w:rPr>
        <w:t>الایة</w:t>
      </w:r>
      <w:r>
        <w:rPr>
          <w:rtl w:val="true"/>
        </w:rPr>
        <w:t>:</w:t>
      </w:r>
      <w:r>
        <w:rPr/>
        <w:t>22</w:t>
      </w:r>
      <w:r>
        <w:rPr>
          <w:rtl w:val="true"/>
        </w:rPr>
        <w:t>.</w:t>
      </w:r>
      <w:bookmarkEnd w:id="2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السلطان لا یقدر علی الإضرار بالإنسان بأکثر من اغوائه و دعائه الی المعاصی،فأما بغیر ذلک فلا یقدر علیه لأنه أخبر بذلک و یجب أن یکون صادقا،لان الاخرة لا یقع فیها من أحد قبیح لکونهم ملجئین الی ترکه</w:t>
      </w:r>
      <w:r>
        <w:rPr>
          <w:rFonts w:eastAsia="IRNazanin" w:cs="IRNazanin"/>
          <w:color w:val="111111"/>
          <w:sz w:val="28"/>
          <w:szCs w:val="28"/>
          <w:rtl w:val="true"/>
          <w:lang w:bidi="fa-IR"/>
        </w:rPr>
        <w:t>.</w:t>
      </w:r>
      <w:bookmarkStart w:id="228" w:name="pg14058_152305"/>
    </w:p>
    <w:p>
      <w:pPr>
        <w:pStyle w:val="Heading4"/>
        <w:numPr>
          <w:ilvl w:val="3"/>
          <w:numId w:val="1"/>
        </w:numPr>
        <w:rPr/>
      </w:pPr>
      <w:bookmarkStart w:id="229" w:name="__RefHeading___Toc3504711_3381743652"/>
      <w:bookmarkStart w:id="230" w:name="_Toc98"/>
      <w:bookmarkEnd w:id="228"/>
      <w:bookmarkEnd w:id="229"/>
      <w:r>
        <w:rPr>
          <w:rtl w:val="true"/>
        </w:rPr>
        <w:t>فصل</w:t>
      </w:r>
      <w:r>
        <w:rPr>
          <w:rtl w:val="true"/>
        </w:rPr>
        <w:t>:</w:t>
      </w:r>
      <w:r>
        <w:rPr>
          <w:rtl w:val="true"/>
        </w:rPr>
        <w:t xml:space="preserve">قوله </w:t>
      </w:r>
      <w:r>
        <w:rPr>
          <w:rtl w:val="true"/>
        </w:rPr>
        <w:t>«</w:t>
      </w:r>
      <w:r>
        <w:rPr>
          <w:rtl w:val="true"/>
        </w:rPr>
        <w:t>تَحِیَّتُهُمْ فِیها سَلامٌ</w:t>
      </w:r>
      <w:r>
        <w:rPr>
          <w:rtl w:val="true"/>
        </w:rPr>
        <w:t xml:space="preserve">» </w:t>
      </w:r>
      <w:r>
        <w:rPr>
          <w:rtl w:val="true"/>
        </w:rPr>
        <w:t>الایة</w:t>
      </w:r>
      <w:r>
        <w:rPr>
          <w:rtl w:val="true"/>
        </w:rPr>
        <w:t>:</w:t>
      </w:r>
      <w:r>
        <w:rPr/>
        <w:t>23</w:t>
      </w:r>
      <w:r>
        <w:rPr>
          <w:rtl w:val="true"/>
        </w:rPr>
        <w:t>.</w:t>
      </w:r>
      <w:bookmarkEnd w:id="230"/>
    </w:p>
    <w:p>
      <w:pPr>
        <w:pStyle w:val="BookText"/>
        <w:rPr/>
      </w:pPr>
      <w:r>
        <w:rPr>
          <w:rFonts w:ascii="IRNazanin" w:hAnsi="IRNazanin" w:eastAsia="IRNazanin"/>
          <w:color w:val="111111"/>
          <w:sz w:val="28"/>
          <w:sz w:val="28"/>
          <w:szCs w:val="28"/>
          <w:rtl w:val="true"/>
          <w:lang w:bidi="fa-IR"/>
        </w:rPr>
        <w:t>تحیة بعضهم لبعض فی الجنة سلام،و التحیة التلقی بالکرامة فی المخاطبة کقولک أحیاک اللّه لحیاة طیبة سلام علیک و ما أشبه ذلک،تبشیرا لهم بدوام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بن مالک عن النبی علیه السّلام أن هذه الشجرة الطیبة هی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شجرة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هذه الشجرة الطیبة ما یؤکل منها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یعنی ستة أشهر الی صرام النخل،و هو المروی عن أبی جعفر و أبی عبد اللّه علیهما السّلام،و به قال سعید بن جبیر و الحسن،و أهل اللغة یذهبون الی أن الحین هو الوقت،قال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یبادرها الراقون من سوء سمها تعلقه حینا و حینا تراجع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ضرب اللّه المثل للکلمة الطیبة ضرب المثل للکلمة الخبیثة بالشجرة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بن مالک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الممثل بها هی شجرة الحنظل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 هی السرمان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شجرة لم تخلق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قول سائر یشبه فیه حال الثانی بالأول،و الکلمة انما تکون خبیثة إذا خبث معناها</w:t>
      </w:r>
      <w:r>
        <w:rPr>
          <w:rFonts w:eastAsia="IRNazanin" w:cs="IRNazanin"/>
          <w:color w:val="111111"/>
          <w:sz w:val="28"/>
          <w:szCs w:val="28"/>
          <w:rtl w:val="true"/>
          <w:lang w:bidi="fa-IR"/>
        </w:rPr>
        <w:t>.</w:t>
      </w:r>
    </w:p>
    <w:p>
      <w:pPr>
        <w:pStyle w:val="Heading4"/>
        <w:numPr>
          <w:ilvl w:val="3"/>
          <w:numId w:val="1"/>
        </w:numPr>
        <w:rPr/>
      </w:pPr>
      <w:bookmarkStart w:id="231" w:name="__RefHeading___Toc3504713_3381743652"/>
      <w:bookmarkStart w:id="232" w:name="_Toc99"/>
      <w:bookmarkEnd w:id="231"/>
      <w:r>
        <w:rPr>
          <w:rtl w:val="true"/>
        </w:rPr>
        <w:t>فصل</w:t>
      </w:r>
      <w:r>
        <w:rPr>
          <w:rtl w:val="true"/>
        </w:rPr>
        <w:t>:</w:t>
      </w:r>
      <w:r>
        <w:rPr>
          <w:rtl w:val="true"/>
        </w:rPr>
        <w:t xml:space="preserve">قوله </w:t>
      </w:r>
      <w:r>
        <w:rPr>
          <w:rtl w:val="true"/>
        </w:rPr>
        <w:t>«</w:t>
      </w:r>
      <w:r>
        <w:rPr>
          <w:rtl w:val="true"/>
        </w:rPr>
        <w:t>وَ اجْنُبْنِی وَ بَنِیَّ أَنْ نَعْبُدَ الْأَصْنامَ</w:t>
      </w:r>
      <w:r>
        <w:rPr>
          <w:rtl w:val="true"/>
        </w:rPr>
        <w:t xml:space="preserve">. </w:t>
      </w:r>
      <w:r>
        <w:rPr>
          <w:rtl w:val="true"/>
        </w:rPr>
        <w:t>رَبِّ إِنَّهُنَّ أَضْلَلْنَ کَثِیراً مِنَ النّاسِ</w:t>
      </w:r>
      <w:r>
        <w:rPr>
          <w:rtl w:val="true"/>
        </w:rPr>
        <w:t xml:space="preserve">» </w:t>
      </w:r>
      <w:r>
        <w:rPr>
          <w:rtl w:val="true"/>
        </w:rPr>
        <w:t>الایة</w:t>
      </w:r>
      <w:r>
        <w:rPr>
          <w:rtl w:val="true"/>
        </w:rPr>
        <w:t>:</w:t>
      </w:r>
      <w:r>
        <w:rPr/>
        <w:t>35</w:t>
      </w:r>
      <w:r>
        <w:rPr>
          <w:rtl w:val="true"/>
        </w:rPr>
        <w:t>-</w:t>
      </w:r>
      <w:r>
        <w:rPr/>
        <w:t>36</w:t>
      </w:r>
      <w:r>
        <w:rPr>
          <w:rtl w:val="true"/>
        </w:rPr>
        <w:t>.</w:t>
      </w:r>
      <w:bookmarkEnd w:id="2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جنبنا عبادة الأصنام بلطف من ألطافک الذی نختار عنده الامتناع من</w:t>
      </w:r>
      <w:bookmarkStart w:id="233" w:name="pg14058_152306"/>
    </w:p>
    <w:p>
      <w:pPr>
        <w:pStyle w:val="BookText"/>
        <w:rPr/>
      </w:pPr>
      <w:bookmarkEnd w:id="233"/>
      <w:r>
        <w:rPr>
          <w:rFonts w:ascii="IRNazanin" w:hAnsi="IRNazanin" w:eastAsia="IRNazanin"/>
          <w:color w:val="111111"/>
          <w:sz w:val="28"/>
          <w:sz w:val="28"/>
          <w:szCs w:val="28"/>
          <w:rtl w:val="true"/>
          <w:lang w:bidi="fa-IR"/>
        </w:rPr>
        <w:t>عبادتها،و دعاء الأنبیاء لا یکون الا مستجابا،فعلی هذا یکون سؤاله أن یجنب نبیه عبادة الأصنام،مخصوصا بمن علم اللّه من حاله أنه یکون مؤمنا لا یعبد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کَثِیراً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ابراهیم أن هذه الأصنام ضل کثیر من الناس بها حتی عبدوها،فکأنها أضلتهم،کما یقول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فتنتنی فلانة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افتتنت بها،قال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هبونی امرأ منکم أضل بعیره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بعیره عنه،لان أحدا لا یضل بعیره عنه قاصدا الی ضلاله</w:t>
      </w:r>
      <w:r>
        <w:rPr>
          <w:rFonts w:eastAsia="IRNazanin" w:cs="IRNazanin"/>
          <w:color w:val="111111"/>
          <w:sz w:val="28"/>
          <w:szCs w:val="28"/>
          <w:rtl w:val="true"/>
          <w:lang w:bidi="fa-IR"/>
        </w:rPr>
        <w:t>.</w:t>
      </w:r>
    </w:p>
    <w:p>
      <w:pPr>
        <w:pStyle w:val="Heading4"/>
        <w:numPr>
          <w:ilvl w:val="3"/>
          <w:numId w:val="1"/>
        </w:numPr>
        <w:rPr/>
      </w:pPr>
      <w:bookmarkStart w:id="234" w:name="__RefHeading___Toc3504715_3381743652"/>
      <w:bookmarkStart w:id="235" w:name="_Toc100"/>
      <w:bookmarkEnd w:id="234"/>
      <w:r>
        <w:rPr>
          <w:rtl w:val="true"/>
        </w:rPr>
        <w:t>فصل</w:t>
      </w:r>
      <w:r>
        <w:rPr>
          <w:rtl w:val="true"/>
        </w:rPr>
        <w:t>:</w:t>
      </w:r>
      <w:r>
        <w:rPr>
          <w:rtl w:val="true"/>
        </w:rPr>
        <w:t xml:space="preserve">قوله </w:t>
      </w:r>
      <w:r>
        <w:rPr>
          <w:rtl w:val="true"/>
        </w:rPr>
        <w:t>«</w:t>
      </w:r>
      <w:r>
        <w:rPr>
          <w:rtl w:val="true"/>
        </w:rPr>
        <w:t>رَبَّنا إِنِّی أَسْکَنْتُ مِنْ ذُرِّیَّتِی بِوادٍ غَیْرِ ذِی زَرْعٍ عِنْدَ بَیْتِکَ الْمُحَرَّمِ</w:t>
      </w:r>
      <w:r>
        <w:rPr>
          <w:rtl w:val="true"/>
        </w:rPr>
        <w:t xml:space="preserve">» </w:t>
      </w:r>
      <w:r>
        <w:rPr>
          <w:rtl w:val="true"/>
        </w:rPr>
        <w:t>الایة</w:t>
      </w:r>
      <w:r>
        <w:rPr>
          <w:rtl w:val="true"/>
        </w:rPr>
        <w:t>:</w:t>
      </w:r>
      <w:r>
        <w:rPr/>
        <w:t>37</w:t>
      </w:r>
      <w:r>
        <w:rPr>
          <w:rtl w:val="true"/>
        </w:rPr>
        <w:t>.</w:t>
      </w:r>
      <w:bookmarkEnd w:id="235"/>
    </w:p>
    <w:p>
      <w:pPr>
        <w:pStyle w:val="BookText"/>
        <w:rPr/>
      </w:pPr>
      <w:r>
        <w:rPr>
          <w:rFonts w:ascii="IRNazanin" w:hAnsi="IRNazanin" w:eastAsia="IRNazanin"/>
          <w:color w:val="111111"/>
          <w:sz w:val="28"/>
          <w:sz w:val="28"/>
          <w:szCs w:val="28"/>
          <w:rtl w:val="true"/>
          <w:lang w:bidi="fa-IR"/>
        </w:rPr>
        <w:t>الوادی سفح الجبل العظیم،و من ذلک قیل للأنهار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أودیة،لان حافاتها کالجبال لها،و منه الدیة لأنه مال عظیم یحمل فی أمر عظیم من قتل النفس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الزرع کل نبات ینغرس من غیر ساق،و جمعه زروع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فیه ما أحل فی غیره من البیوت من الجماع،و الملابسة بشیء من الدم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أضاف البیت الی اللّه لأنه مالکه من غیر أن یملکه أحد سواه،لان ما عداه قد ملک غیره من العباد،و سماه بیتا قبل أن یبنیه ابراهیم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المعلوم أنه یبنیه،فسماه بما یکون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البیت قبل ذلک و انما خربته طسم و اندرس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رفع أیام </w:t>
      </w:r>
      <w:r>
        <w:rPr>
          <w:rStyle w:val="FootnoteAnchor"/>
          <w:rtl w:val="true"/>
        </w:rPr>
        <w:footnoteReference w:id="50"/>
      </w:r>
      <w:r>
        <w:rPr>
          <w:rFonts w:ascii="IRNazanin" w:hAnsi="IRNazanin" w:eastAsia="IRNazanin"/>
          <w:color w:val="111111"/>
          <w:sz w:val="28"/>
          <w:sz w:val="28"/>
          <w:szCs w:val="28"/>
          <w:rtl w:val="true"/>
          <w:lang w:bidi="fa-IR"/>
        </w:rPr>
        <w:t>الطوفان الی السماء</w:t>
      </w:r>
      <w:r>
        <w:rPr>
          <w:rFonts w:eastAsia="IRNazanin" w:cs="IRNazanin"/>
          <w:color w:val="111111"/>
          <w:sz w:val="28"/>
          <w:szCs w:val="28"/>
          <w:rtl w:val="true"/>
          <w:lang w:bidi="fa-IR"/>
        </w:rPr>
        <w:t>.</w:t>
      </w:r>
      <w:bookmarkStart w:id="236" w:name="pg14058_152307"/>
    </w:p>
    <w:p>
      <w:pPr>
        <w:pStyle w:val="BookText"/>
        <w:rPr/>
      </w:pPr>
      <w:bookmarkEnd w:id="236"/>
      <w:r>
        <w:rPr>
          <w:rFonts w:ascii="IRNazanin" w:hAnsi="IRNazanin" w:eastAsia="IRNazanin"/>
          <w:color w:val="111111"/>
          <w:sz w:val="28"/>
          <w:sz w:val="28"/>
          <w:szCs w:val="28"/>
          <w:rtl w:val="true"/>
          <w:lang w:bidi="fa-IR"/>
        </w:rPr>
        <w:t>الحمد هو الوصف بالجمیل علی وجه التعظیم لصاحبه و الإجلال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الهبة عطیة التملیک من غیر عقد مثامنة</w:t>
      </w:r>
      <w:r>
        <w:rPr>
          <w:rFonts w:eastAsia="IRNazanin" w:cs="IRNazanin"/>
          <w:color w:val="111111"/>
          <w:sz w:val="28"/>
          <w:szCs w:val="28"/>
          <w:rtl w:val="true"/>
          <w:lang w:bidi="fa-IR"/>
        </w:rPr>
        <w:t>.</w:t>
      </w:r>
    </w:p>
    <w:p>
      <w:pPr>
        <w:pStyle w:val="Heading4"/>
        <w:numPr>
          <w:ilvl w:val="3"/>
          <w:numId w:val="1"/>
        </w:numPr>
        <w:rPr/>
      </w:pPr>
      <w:bookmarkStart w:id="237" w:name="__RefHeading___Toc3504717_3381743652"/>
      <w:bookmarkStart w:id="238" w:name="_Toc101"/>
      <w:bookmarkEnd w:id="237"/>
      <w:r>
        <w:rPr>
          <w:rtl w:val="true"/>
        </w:rPr>
        <w:t>فصل</w:t>
      </w:r>
      <w:r>
        <w:rPr>
          <w:rtl w:val="true"/>
        </w:rPr>
        <w:t>:</w:t>
      </w:r>
      <w:r>
        <w:rPr>
          <w:rtl w:val="true"/>
        </w:rPr>
        <w:t xml:space="preserve">قوله </w:t>
      </w:r>
      <w:r>
        <w:rPr>
          <w:rtl w:val="true"/>
        </w:rPr>
        <w:t>«</w:t>
      </w:r>
      <w:r>
        <w:rPr>
          <w:rtl w:val="true"/>
        </w:rPr>
        <w:t>رَبَّنَا اغْفِرْ لِی وَ لِوالِدَیَّ وَ لِلْمُؤْمِنِینَ یَوْمَ یَقُومُ الْحِسابُ</w:t>
      </w:r>
      <w:r>
        <w:rPr>
          <w:rtl w:val="true"/>
        </w:rPr>
        <w:t xml:space="preserve">» </w:t>
      </w:r>
      <w:r>
        <w:rPr>
          <w:rtl w:val="true"/>
        </w:rPr>
        <w:t>الایة</w:t>
      </w:r>
      <w:r>
        <w:rPr>
          <w:rtl w:val="true"/>
        </w:rPr>
        <w:t>:</w:t>
      </w:r>
      <w:r>
        <w:rPr/>
        <w:t>41</w:t>
      </w:r>
      <w:r>
        <w:rPr>
          <w:rtl w:val="true"/>
        </w:rPr>
        <w:t>.</w:t>
      </w:r>
      <w:bookmarkEnd w:id="238"/>
    </w:p>
    <w:p>
      <w:pPr>
        <w:pStyle w:val="BookText"/>
        <w:rPr/>
      </w:pPr>
      <w:r>
        <w:rPr>
          <w:rFonts w:ascii="IRNazanin" w:hAnsi="IRNazanin" w:eastAsia="IRNazanin"/>
          <w:color w:val="111111"/>
          <w:sz w:val="28"/>
          <w:sz w:val="28"/>
          <w:szCs w:val="28"/>
          <w:rtl w:val="true"/>
          <w:lang w:bidi="fa-IR"/>
        </w:rPr>
        <w:t>نداء من ابراهیم للّه تعالی أن یغفر له و لوالدیه و لجمیع المؤمنین،و هو أن یستر علیهم ما وقع منهم من المعاصی عند من أجاز الصغائر علیهم،و من لم یجز ذلک حمل ذلک علی أنه انقطاع منه الیه تعالی فیما یتعلق به و سؤال علی الحقیقة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أبوی ابراهیم لم یکونا 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الایة دلالة علی ذلک،لأنه سأل المغفرة لهما یوم القیامة،فلو کانا کافرین لما سأل ذلک،لأنه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أَنَّهُ عَدُوٌّ لِلّهِ تَبَرَّأَ مِنْهُ</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فدل ذلک علی أن أباه الذی کان کافرا جده لامه،أو عمه علی الخلاف</w:t>
      </w:r>
      <w:r>
        <w:rPr>
          <w:rFonts w:eastAsia="IRNazanin" w:cs="IRNazanin"/>
          <w:color w:val="111111"/>
          <w:sz w:val="28"/>
          <w:szCs w:val="28"/>
          <w:rtl w:val="true"/>
          <w:lang w:bidi="fa-IR"/>
        </w:rPr>
        <w:t>.</w:t>
      </w:r>
    </w:p>
    <w:p>
      <w:pPr>
        <w:pStyle w:val="Heading4"/>
        <w:numPr>
          <w:ilvl w:val="3"/>
          <w:numId w:val="1"/>
        </w:numPr>
        <w:rPr/>
      </w:pPr>
      <w:bookmarkStart w:id="239" w:name="__RefHeading___Toc3504719_3381743652"/>
      <w:bookmarkStart w:id="240" w:name="_Toc102"/>
      <w:bookmarkEnd w:id="239"/>
      <w:r>
        <w:rPr>
          <w:rtl w:val="true"/>
        </w:rPr>
        <w:t>فصل</w:t>
      </w:r>
      <w:r>
        <w:rPr>
          <w:rtl w:val="true"/>
        </w:rPr>
        <w:t>:</w:t>
      </w:r>
      <w:r>
        <w:rPr>
          <w:rtl w:val="true"/>
        </w:rPr>
        <w:t xml:space="preserve">قوله </w:t>
      </w:r>
      <w:r>
        <w:rPr>
          <w:rtl w:val="true"/>
        </w:rPr>
        <w:t>«</w:t>
      </w:r>
      <w:r>
        <w:rPr>
          <w:rtl w:val="true"/>
        </w:rPr>
        <w:t>إِنَّما یُؤَخِّرُهُمْ لِیَوْمٍ تَشْخَصُ فِیهِ الْأَبْصارُ</w:t>
      </w:r>
      <w:r>
        <w:rPr>
          <w:rtl w:val="true"/>
        </w:rPr>
        <w:t xml:space="preserve">. </w:t>
      </w:r>
      <w:r>
        <w:rPr>
          <w:rtl w:val="true"/>
        </w:rPr>
        <w:t>مُهْطِعِینَ</w:t>
      </w:r>
      <w:r>
        <w:rPr>
          <w:rtl w:val="true"/>
        </w:rPr>
        <w:t xml:space="preserve">» </w:t>
      </w:r>
      <w:r>
        <w:rPr>
          <w:rtl w:val="true"/>
        </w:rPr>
        <w:t>الایة</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42-43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شخوص البصر أن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لا تنطبق لعظم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 و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مسرعین،یقال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أهطع اهطاعا إذا أسرع،قال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بمهطع شرع کان زمامه فی رأس جذع من أراک مشذب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مرة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منخرقة لا تعی شیئا و فارغة من کل شیء الا من ذکر اجابة الداعی</w:t>
      </w:r>
      <w:r>
        <w:rPr>
          <w:rFonts w:eastAsia="IRNazanin" w:cs="IRNazanin"/>
          <w:color w:val="111111"/>
          <w:sz w:val="28"/>
          <w:szCs w:val="28"/>
          <w:rtl w:val="true"/>
          <w:lang w:bidi="fa-IR"/>
        </w:rPr>
        <w:t>.</w:t>
      </w:r>
      <w:bookmarkStart w:id="241" w:name="pg14058_152308"/>
    </w:p>
    <w:p>
      <w:pPr>
        <w:pStyle w:val="BookText"/>
        <w:rPr/>
      </w:pPr>
      <w:bookmarkEnd w:id="24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فی أجوافهم لا یستقر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الی الحناجر لا تنفصل و لا تعود،و کل ذلک یشبه بهواء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أعرف بکلام العرب،قال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أبلغ أبا سفیان عنی فأنت مجوف نخب هواء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منها فوق صعل من الظلمان جؤجؤه هواء</w:t>
      </w:r>
    </w:p>
    <w:p>
      <w:pPr>
        <w:pStyle w:val="Heading4"/>
        <w:numPr>
          <w:ilvl w:val="3"/>
          <w:numId w:val="1"/>
        </w:numPr>
        <w:rPr/>
      </w:pPr>
      <w:bookmarkStart w:id="242" w:name="__RefHeading___Toc3504721_3381743652"/>
      <w:bookmarkStart w:id="243" w:name="_Toc103"/>
      <w:bookmarkEnd w:id="242"/>
      <w:r>
        <w:rPr>
          <w:rtl w:val="true"/>
        </w:rPr>
        <w:t>فصل</w:t>
      </w:r>
      <w:r>
        <w:rPr>
          <w:rtl w:val="true"/>
        </w:rPr>
        <w:t>:</w:t>
      </w:r>
      <w:r>
        <w:rPr>
          <w:rtl w:val="true"/>
        </w:rPr>
        <w:t xml:space="preserve">قوله </w:t>
      </w:r>
      <w:r>
        <w:rPr>
          <w:rtl w:val="true"/>
        </w:rPr>
        <w:t>«</w:t>
      </w:r>
      <w:r>
        <w:rPr>
          <w:rtl w:val="true"/>
        </w:rPr>
        <w:t>لِیَجْزِیَ اللّهُ کُلَّ نَفْسٍ ما کَسَبَتْ إِنَّ اللّهَ سَرِیعُ الْحِسابِ</w:t>
      </w:r>
      <w:r>
        <w:rPr>
          <w:rtl w:val="true"/>
        </w:rPr>
        <w:t xml:space="preserve">» </w:t>
      </w:r>
      <w:r>
        <w:rPr>
          <w:rtl w:val="true"/>
        </w:rPr>
        <w:t>الایة</w:t>
      </w:r>
      <w:r>
        <w:rPr>
          <w:rtl w:val="true"/>
        </w:rPr>
        <w:t>:</w:t>
      </w:r>
      <w:r>
        <w:rPr/>
        <w:t>51</w:t>
      </w:r>
      <w:r>
        <w:rPr>
          <w:rtl w:val="true"/>
        </w:rPr>
        <w:t>.</w:t>
      </w:r>
      <w:bookmarkEnd w:id="24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 لا یشغله محاسبة بعضهم عن محاسبة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الکسب فعل ما یجتلب به النفع للنفس،أو یدفع به الضرر عنها،فالکسب لیس بجنس الفعل،و اللّه تعالی یقدر علی مثله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حجة علی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علی المجبرة فی الارادة،لأنها تدل علی أنه تعالی أراد من جمیع المکلفین أن یعلموا انما هو اله واحد،و هم یزعمون أنه أراد من النصاری أن یثلثوا،و من الزنادقة أن یقولوا بالتثنیة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علیهم فی أن المعصیة لم یردها،لأنه إذا أراد منهم أن یعلموا أنه اله واحد لم یرد خلافه من التثلیث و التثنیة الذی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أصحاب المعارف،لأنه بین أنه أراد من الخلق أن یتذکروا و یفکروا فی دلائل القرآن التی تدلهم علی أنه اله واحد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ذووا العقول،لان من لا عقل</w:t>
      </w:r>
      <w:bookmarkStart w:id="244" w:name="pg14058_152309"/>
    </w:p>
    <w:p>
      <w:pPr>
        <w:pStyle w:val="BookText"/>
        <w:rPr/>
      </w:pPr>
      <w:bookmarkEnd w:id="244"/>
      <w:r>
        <w:rPr>
          <w:rFonts w:ascii="IRNazanin" w:hAnsi="IRNazanin" w:eastAsia="IRNazanin"/>
          <w:color w:val="111111"/>
          <w:sz w:val="28"/>
          <w:sz w:val="28"/>
          <w:szCs w:val="28"/>
          <w:rtl w:val="true"/>
          <w:lang w:bidi="fa-IR"/>
        </w:rPr>
        <w:t>له لا یمکنه الفکر و الاعتبار</w:t>
      </w:r>
      <w:r>
        <w:rPr>
          <w:rFonts w:eastAsia="IRNazanin" w:cs="IRNazanin"/>
          <w:color w:val="111111"/>
          <w:sz w:val="28"/>
          <w:szCs w:val="28"/>
          <w:rtl w:val="true"/>
          <w:lang w:bidi="fa-IR"/>
        </w:rPr>
        <w:t>.</w:t>
      </w:r>
    </w:p>
    <w:p>
      <w:pPr>
        <w:pStyle w:val="Heading3"/>
        <w:numPr>
          <w:ilvl w:val="2"/>
          <w:numId w:val="1"/>
        </w:numPr>
        <w:rPr/>
      </w:pPr>
      <w:bookmarkStart w:id="245" w:name="__RefHeading___Toc3504723_3381743652"/>
      <w:bookmarkStart w:id="246" w:name="_Toc104"/>
      <w:bookmarkEnd w:id="245"/>
      <w:r>
        <w:rPr>
          <w:rtl w:val="true"/>
        </w:rPr>
        <w:t>سورة الحجر</w:t>
      </w:r>
      <w:bookmarkEnd w:id="246"/>
    </w:p>
    <w:p>
      <w:pPr>
        <w:pStyle w:val="Heading4"/>
        <w:numPr>
          <w:ilvl w:val="3"/>
          <w:numId w:val="1"/>
        </w:numPr>
        <w:rPr/>
      </w:pPr>
      <w:bookmarkStart w:id="247" w:name="__RefHeading___Toc3504725_3381743652"/>
      <w:bookmarkStart w:id="248" w:name="_Toc105"/>
      <w:bookmarkEnd w:id="247"/>
      <w:r>
        <w:rPr>
          <w:rtl w:val="true"/>
        </w:rPr>
        <w:t>فصل</w:t>
      </w:r>
      <w:r>
        <w:rPr>
          <w:rtl w:val="true"/>
        </w:rPr>
        <w:t>:</w:t>
      </w:r>
      <w:r>
        <w:rPr>
          <w:rtl w:val="true"/>
        </w:rPr>
        <w:t xml:space="preserve">قوله </w:t>
      </w:r>
      <w:r>
        <w:rPr>
          <w:rtl w:val="true"/>
        </w:rPr>
        <w:t>«</w:t>
      </w:r>
      <w:r>
        <w:rPr>
          <w:rtl w:val="true"/>
        </w:rPr>
        <w:t>رُبَما یَوَدُّ الَّذِینَ کَفَرُوا</w:t>
      </w:r>
      <w:r>
        <w:rPr>
          <w:rtl w:val="true"/>
        </w:rPr>
        <w:t xml:space="preserve">» </w:t>
      </w:r>
      <w:r>
        <w:rPr>
          <w:rtl w:val="true"/>
        </w:rPr>
        <w:t>الایة</w:t>
      </w:r>
      <w:r>
        <w:rPr>
          <w:rtl w:val="true"/>
        </w:rPr>
        <w:t>:</w:t>
      </w:r>
      <w:r>
        <w:rPr/>
        <w:t>2</w:t>
      </w:r>
      <w:r>
        <w:rPr>
          <w:rtl w:val="true"/>
        </w:rPr>
        <w:t>.</w:t>
      </w:r>
      <w:bookmarkEnd w:id="248"/>
    </w:p>
    <w:p>
      <w:pPr>
        <w:pStyle w:val="BookText"/>
        <w:rPr/>
      </w:pPr>
      <w:r>
        <w:rPr>
          <w:rFonts w:ascii="IRNazanin" w:hAnsi="IRNazanin" w:eastAsia="IRNazanin"/>
          <w:color w:val="111111"/>
          <w:sz w:val="28"/>
          <w:sz w:val="28"/>
          <w:szCs w:val="28"/>
          <w:rtl w:val="true"/>
          <w:lang w:bidi="fa-IR"/>
        </w:rPr>
        <w:t>قال المبرد قال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لا یکاد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أمر مستقبل،و هذا قلیل فی کلامهم،و انما المعنی عندهم أن یوقعوا علی الماضی،کقولهم ربما فعلت ذلک و ربما جاءنی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جاز هذا فی القرآن علی ما جاء فی التفسیر أن ذلک یکون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جاز هذا لان کل شیء من أمر اللّه خاصة،فانه و ان لم یکن وقع بعد فهو کالماضی الذی قد کان،لان وعده آت لا محالة و علی هذا عامة القرآن،نحو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هو القرآن و لم أضاف الآیات الی الکتاب و هی قرآن و هل هذا الا اضافة الشیء الی نفسه؟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وصفه بالکتاب و بالقرآن لاختلاف اللفظین و ما فیهما من الفائدتین و ان کانا لموصوف واحد،لان وصفه بالکتاب یفید أنه مما یکتب و یدون،و القرآن یفید أنه مما یؤلف و یجمع بعض حروفه الی بعض،قال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الملک القرم و ابن الهمام و لیث الکتیبة فی المزدحم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بالکتاب ما کان قبل القرآن من التوراة و الإنجیل</w:t>
      </w:r>
      <w:bookmarkStart w:id="249" w:name="pg14058_152310"/>
    </w:p>
    <w:p>
      <w:pPr>
        <w:pStyle w:val="BookText"/>
        <w:rPr/>
      </w:pPr>
      <w:bookmarkEnd w:id="249"/>
      <w:r>
        <w:rPr>
          <w:rFonts w:ascii="IRNazanin" w:hAnsi="IRNazanin" w:eastAsia="IRNazanin"/>
          <w:color w:val="111111"/>
          <w:sz w:val="28"/>
          <w:sz w:val="28"/>
          <w:szCs w:val="28"/>
          <w:rtl w:val="true"/>
          <w:lang w:bidi="fa-IR"/>
        </w:rPr>
        <w:t>فعلی هذا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اضافة الشیء الی نفسه فقد بینا الوجه فیما مضی فیه،و أنه یجری مجری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صلاة الظهر و یوم الجمعة،و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الْیَقِینِ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هو مستعمل مشهور</w:t>
      </w:r>
      <w:r>
        <w:rPr>
          <w:rFonts w:eastAsia="IRNazanin" w:cs="IRNazanin"/>
          <w:color w:val="111111"/>
          <w:sz w:val="28"/>
          <w:szCs w:val="28"/>
          <w:rtl w:val="true"/>
          <w:lang w:bidi="fa-IR"/>
        </w:rPr>
        <w:t>.</w:t>
      </w:r>
    </w:p>
    <w:p>
      <w:pPr>
        <w:pStyle w:val="Heading4"/>
        <w:numPr>
          <w:ilvl w:val="3"/>
          <w:numId w:val="1"/>
        </w:numPr>
        <w:rPr/>
      </w:pPr>
      <w:bookmarkStart w:id="250" w:name="__RefHeading___Toc3504727_3381743652"/>
      <w:bookmarkStart w:id="251" w:name="_Toc106"/>
      <w:bookmarkEnd w:id="250"/>
      <w:r>
        <w:rPr>
          <w:rtl w:val="true"/>
        </w:rPr>
        <w:t>فصل</w:t>
      </w:r>
      <w:r>
        <w:rPr>
          <w:rtl w:val="true"/>
        </w:rPr>
        <w:t>:</w:t>
      </w:r>
      <w:r>
        <w:rPr>
          <w:rtl w:val="true"/>
        </w:rPr>
        <w:t xml:space="preserve">قوله </w:t>
      </w:r>
      <w:r>
        <w:rPr>
          <w:rtl w:val="true"/>
        </w:rPr>
        <w:t>«</w:t>
      </w:r>
      <w:r>
        <w:rPr>
          <w:rtl w:val="true"/>
        </w:rPr>
        <w:t>وَ ما یَأْتِیهِمْ مِنْ رَسُولٍ إِلاّ کانُوا بِهِ یَسْتَهْزِؤُنَ</w:t>
      </w:r>
      <w:r>
        <w:rPr>
          <w:rtl w:val="true"/>
        </w:rPr>
        <w:t xml:space="preserve">» </w:t>
      </w:r>
      <w:r>
        <w:rPr>
          <w:rtl w:val="true"/>
        </w:rPr>
        <w:t>الایة</w:t>
      </w:r>
      <w:r>
        <w:rPr>
          <w:rtl w:val="true"/>
        </w:rPr>
        <w:t>:</w:t>
      </w:r>
      <w:r>
        <w:rPr/>
        <w:t>11</w:t>
      </w:r>
      <w:r>
        <w:rPr>
          <w:rtl w:val="true"/>
        </w:rPr>
        <w:t>.</w:t>
      </w:r>
      <w:bookmarkEnd w:id="251"/>
    </w:p>
    <w:p>
      <w:pPr>
        <w:pStyle w:val="BookText"/>
        <w:rPr/>
      </w:pPr>
      <w:r>
        <w:rPr>
          <w:rFonts w:ascii="IRNazanin" w:hAnsi="IRNazanin" w:eastAsia="IRNazanin"/>
          <w:color w:val="111111"/>
          <w:sz w:val="28"/>
          <w:sz w:val="28"/>
          <w:szCs w:val="28"/>
          <w:rtl w:val="true"/>
          <w:lang w:bidi="fa-IR"/>
        </w:rPr>
        <w:t>الهزء اظهار ما یقصد به العیب علی إیهام المدح،و هو بمعنی اللعب و السخریة</w:t>
      </w:r>
      <w:r>
        <w:rPr>
          <w:rFonts w:eastAsia="IRNazanin" w:cs="IRNazanin"/>
          <w:color w:val="111111"/>
          <w:sz w:val="28"/>
          <w:szCs w:val="28"/>
          <w:rtl w:val="true"/>
          <w:lang w:bidi="fa-IR"/>
        </w:rPr>
        <w:t>.</w:t>
      </w:r>
    </w:p>
    <w:p>
      <w:pPr>
        <w:pStyle w:val="Heading4"/>
        <w:numPr>
          <w:ilvl w:val="3"/>
          <w:numId w:val="1"/>
        </w:numPr>
        <w:rPr/>
      </w:pPr>
      <w:bookmarkStart w:id="252" w:name="__RefHeading___Toc3504729_3381743652"/>
      <w:bookmarkStart w:id="253" w:name="_Toc107"/>
      <w:bookmarkEnd w:id="252"/>
      <w:r>
        <w:rPr>
          <w:rtl w:val="true"/>
        </w:rPr>
        <w:t>فصل</w:t>
      </w:r>
      <w:r>
        <w:rPr>
          <w:rtl w:val="true"/>
        </w:rPr>
        <w:t>:</w:t>
      </w:r>
      <w:r>
        <w:rPr>
          <w:rtl w:val="true"/>
        </w:rPr>
        <w:t xml:space="preserve">قوله </w:t>
      </w:r>
      <w:r>
        <w:rPr>
          <w:rtl w:val="true"/>
        </w:rPr>
        <w:t>«</w:t>
      </w:r>
      <w:r>
        <w:rPr>
          <w:rtl w:val="true"/>
        </w:rPr>
        <w:t>وَ حَفِظْناها مِنْ کُلِّ شَیْطانٍ رَجِیمٍ</w:t>
      </w:r>
      <w:r>
        <w:rPr>
          <w:rtl w:val="true"/>
        </w:rPr>
        <w:t xml:space="preserve">» </w:t>
      </w:r>
      <w:r>
        <w:rPr>
          <w:rtl w:val="true"/>
        </w:rPr>
        <w:t>الایة</w:t>
      </w:r>
      <w:r>
        <w:rPr>
          <w:rtl w:val="true"/>
        </w:rPr>
        <w:t>:</w:t>
      </w:r>
      <w:r>
        <w:rPr/>
        <w:t>17</w:t>
      </w:r>
      <w:r>
        <w:rPr>
          <w:rtl w:val="true"/>
        </w:rPr>
        <w:t>.</w:t>
      </w:r>
      <w:bookmarkEnd w:id="253"/>
    </w:p>
    <w:p>
      <w:pPr>
        <w:pStyle w:val="BookText"/>
        <w:rPr/>
      </w:pPr>
      <w:r>
        <w:rPr>
          <w:rFonts w:ascii="IRNazanin" w:hAnsi="IRNazanin" w:eastAsia="IRNazanin"/>
          <w:color w:val="111111"/>
          <w:sz w:val="28"/>
          <w:sz w:val="28"/>
          <w:szCs w:val="28"/>
          <w:rtl w:val="true"/>
          <w:lang w:bidi="fa-IR"/>
        </w:rPr>
        <w:t>و حفظ الشیء جعله علی ما ینفی عنه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بالشیء بالاعتماد من غیر آلة مهیاة للاصابة،فان القوس یرمی عنها و لا یرجم</w:t>
      </w:r>
      <w:r>
        <w:rPr>
          <w:rFonts w:eastAsia="IRNazanin" w:cs="IRNazanin"/>
          <w:color w:val="111111"/>
          <w:sz w:val="28"/>
          <w:szCs w:val="28"/>
          <w:rtl w:val="true"/>
          <w:lang w:bidi="fa-IR"/>
        </w:rPr>
        <w:t>.</w:t>
      </w:r>
    </w:p>
    <w:p>
      <w:pPr>
        <w:pStyle w:val="Heading4"/>
        <w:numPr>
          <w:ilvl w:val="3"/>
          <w:numId w:val="1"/>
        </w:numPr>
        <w:rPr/>
      </w:pPr>
      <w:bookmarkStart w:id="254" w:name="__RefHeading___Toc3504731_3381743652"/>
      <w:bookmarkStart w:id="255" w:name="_Toc108"/>
      <w:bookmarkEnd w:id="254"/>
      <w:r>
        <w:rPr>
          <w:rtl w:val="true"/>
        </w:rPr>
        <w:t>فصل</w:t>
      </w:r>
      <w:r>
        <w:rPr>
          <w:rtl w:val="true"/>
        </w:rPr>
        <w:t>:</w:t>
      </w:r>
      <w:r>
        <w:rPr>
          <w:rtl w:val="true"/>
        </w:rPr>
        <w:t xml:space="preserve">قوله </w:t>
      </w:r>
      <w:r>
        <w:rPr>
          <w:rtl w:val="true"/>
        </w:rPr>
        <w:t>«</w:t>
      </w:r>
      <w:r>
        <w:rPr>
          <w:rtl w:val="true"/>
        </w:rPr>
        <w:t>وَ الْأَرْضَ مَدَدْناها وَ أَلْقَیْنا فِیها رَواسِیَ وَ أَنْبَتْنا فِیها مِنْ کُلِّ شَیْ‌ءٍ مَوْزُونٍ</w:t>
      </w:r>
      <w:r>
        <w:rPr>
          <w:rtl w:val="true"/>
        </w:rPr>
        <w:t xml:space="preserve">» </w:t>
      </w:r>
      <w:r>
        <w:rPr>
          <w:rtl w:val="true"/>
        </w:rPr>
        <w:t>الایة</w:t>
      </w:r>
      <w:r>
        <w:rPr>
          <w:rtl w:val="true"/>
        </w:rPr>
        <w:t>:</w:t>
      </w:r>
      <w:r>
        <w:rPr/>
        <w:t>19</w:t>
      </w:r>
      <w:r>
        <w:rPr>
          <w:rtl w:val="true"/>
        </w:rPr>
        <w:t>.</w:t>
      </w:r>
      <w:bookmarkEnd w:id="2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سعید بن جبیر و مجاهد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 مقدر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الأشیاء التی توزن من الذهب و الفضة و النحاس و الحدید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الوزن وضع أحد الشیئین بإزاء الاخر علی ما یظهر</w:t>
      </w:r>
      <w:r>
        <w:rPr>
          <w:rFonts w:eastAsia="IRNazanin" w:cs="IRNazanin"/>
          <w:color w:val="111111"/>
          <w:sz w:val="28"/>
          <w:szCs w:val="28"/>
          <w:rtl w:val="true"/>
          <w:lang w:bidi="fa-IR"/>
        </w:rPr>
        <w:t>.</w:t>
      </w:r>
    </w:p>
    <w:p>
      <w:pPr>
        <w:pStyle w:val="Heading4"/>
        <w:numPr>
          <w:ilvl w:val="3"/>
          <w:numId w:val="1"/>
        </w:numPr>
        <w:rPr/>
      </w:pPr>
      <w:bookmarkStart w:id="256" w:name="__RefHeading___Toc3504733_3381743652"/>
      <w:bookmarkStart w:id="257" w:name="_Toc109"/>
      <w:bookmarkEnd w:id="256"/>
      <w:r>
        <w:rPr>
          <w:rtl w:val="true"/>
        </w:rPr>
        <w:t>فصل</w:t>
      </w:r>
      <w:r>
        <w:rPr>
          <w:rtl w:val="true"/>
        </w:rPr>
        <w:t>:</w:t>
      </w:r>
      <w:r>
        <w:rPr>
          <w:rtl w:val="true"/>
        </w:rPr>
        <w:t xml:space="preserve">قوله </w:t>
      </w:r>
      <w:r>
        <w:rPr>
          <w:rtl w:val="true"/>
        </w:rPr>
        <w:t>«</w:t>
      </w:r>
      <w:r>
        <w:rPr>
          <w:rtl w:val="true"/>
        </w:rPr>
        <w:t>وَ أَرْسَلْنَا الرِّیاحَ لَواقِحَ</w:t>
      </w:r>
      <w:r>
        <w:rPr>
          <w:rtl w:val="true"/>
        </w:rPr>
        <w:t xml:space="preserve">» </w:t>
      </w:r>
      <w:r>
        <w:rPr>
          <w:rtl w:val="true"/>
        </w:rPr>
        <w:t>الایة</w:t>
      </w:r>
      <w:r>
        <w:rPr>
          <w:rtl w:val="true"/>
        </w:rPr>
        <w:t>:</w:t>
      </w:r>
      <w:r>
        <w:rPr/>
        <w:t>22</w:t>
      </w:r>
      <w:r>
        <w:rPr>
          <w:rtl w:val="true"/>
        </w:rPr>
        <w:t>.</w:t>
      </w:r>
      <w:bookmarkEnd w:id="2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ذلک شیئین</w:t>
      </w:r>
      <w:r>
        <w:rPr>
          <w:rFonts w:eastAsia="IRNazanin" w:cs="IRNazanin"/>
          <w:color w:val="111111"/>
          <w:sz w:val="28"/>
          <w:szCs w:val="28"/>
          <w:rtl w:val="true"/>
          <w:lang w:bidi="fa-IR"/>
        </w:rPr>
        <w:t>:</w:t>
      </w:r>
      <w:bookmarkStart w:id="258" w:name="pg14058_152311"/>
    </w:p>
    <w:p>
      <w:pPr>
        <w:pStyle w:val="BookText"/>
        <w:rPr/>
      </w:pPr>
      <w:bookmarkEnd w:id="258"/>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الریح هی التی تلقح بمرورها علی التراب و الماء،فیکون فیها اللقاح،فیقال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لاقح،کما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لاقح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یصفها باللقح و ان کانت تلقح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 و سر کاتم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اللواقح التی تلقح السحاب حتی یحمل الماء،أی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الیه ما یحمل به،یقال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 الناقة إذا حملت،و ألقحها الفحل إذا ألقی الیها الماء فحملته فکذلک الریاح هی کالفحل للسحاب</w:t>
      </w:r>
      <w:r>
        <w:rPr>
          <w:rFonts w:eastAsia="IRNazanin" w:cs="IRNazanin"/>
          <w:color w:val="111111"/>
          <w:sz w:val="28"/>
          <w:szCs w:val="28"/>
          <w:rtl w:val="true"/>
          <w:lang w:bidi="fa-IR"/>
        </w:rPr>
        <w:t>.</w:t>
      </w:r>
    </w:p>
    <w:p>
      <w:pPr>
        <w:pStyle w:val="Heading4"/>
        <w:numPr>
          <w:ilvl w:val="3"/>
          <w:numId w:val="1"/>
        </w:numPr>
        <w:rPr/>
      </w:pPr>
      <w:bookmarkStart w:id="259" w:name="__RefHeading___Toc3504735_3381743652"/>
      <w:bookmarkStart w:id="260" w:name="_Toc110"/>
      <w:bookmarkEnd w:id="259"/>
      <w:r>
        <w:rPr>
          <w:rtl w:val="true"/>
        </w:rPr>
        <w:t>فصل</w:t>
      </w:r>
      <w:r>
        <w:rPr>
          <w:rtl w:val="true"/>
        </w:rPr>
        <w:t>:</w:t>
      </w:r>
      <w:r>
        <w:rPr>
          <w:rtl w:val="true"/>
        </w:rPr>
        <w:t xml:space="preserve">قوله </w:t>
      </w:r>
      <w:r>
        <w:rPr>
          <w:rtl w:val="true"/>
        </w:rPr>
        <w:t>«</w:t>
      </w:r>
      <w:r>
        <w:rPr>
          <w:rtl w:val="true"/>
        </w:rPr>
        <w:t>وَ لَقَدْ خَلَقْنَا الْإِنْسانَ مِنْ صَلْصالٍ مِنْ حَمَإٍ مَسْنُونٍ</w:t>
      </w:r>
      <w:r>
        <w:rPr>
          <w:rtl w:val="true"/>
        </w:rPr>
        <w:t xml:space="preserve">» </w:t>
      </w:r>
      <w:r>
        <w:rPr>
          <w:rtl w:val="true"/>
        </w:rPr>
        <w:t>الایة</w:t>
      </w:r>
      <w:r>
        <w:rPr>
          <w:rtl w:val="true"/>
        </w:rPr>
        <w:t>:</w:t>
      </w:r>
      <w:r>
        <w:rPr/>
        <w:t>26</w:t>
      </w:r>
      <w:r>
        <w:rPr>
          <w:rtl w:val="true"/>
        </w:rPr>
        <w:t>.</w:t>
      </w:r>
      <w:bookmarkEnd w:id="26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الصلصال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الطین الیابس الذی یسمع له عند النقر صلصلة،ذهب الیه ابن عباس و الحسن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الخزف الذی یصلصل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الصلصال طین الحر إذا خلط بالرمل إذا جف کان صلصالا،و إذ اطبخ کان فخارا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الصلصلة القعقعة،و هو صوت شدید متردد فی الهواء،یقال لصوت الرعد صلصلة و للثوب الجدید صلصلة،و للثوب الجدید قعقعة،و أصل الصلصلة الصوت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یصل و له صلیل إذا صوت،قال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الی صدر کجرة حنتم إذا فرغت صفرا من الماء صلت </w:t>
      </w:r>
      <w:r>
        <w:rPr>
          <w:rStyle w:val="FootnoteAnchor"/>
          <w:rtl w:val="true"/>
        </w:rPr>
        <w:footnoteReference w:id="58"/>
      </w:r>
    </w:p>
    <w:p>
      <w:pPr>
        <w:pStyle w:val="Heading4"/>
        <w:numPr>
          <w:ilvl w:val="3"/>
          <w:numId w:val="1"/>
        </w:numPr>
        <w:rPr/>
      </w:pPr>
      <w:bookmarkStart w:id="261" w:name="__RefHeading___Toc3504737_3381743652"/>
      <w:bookmarkStart w:id="262" w:name="_Toc111"/>
      <w:bookmarkEnd w:id="261"/>
      <w:r>
        <w:rPr>
          <w:rtl w:val="true"/>
        </w:rPr>
        <w:t>فصل</w:t>
      </w:r>
      <w:r>
        <w:rPr>
          <w:rtl w:val="true"/>
        </w:rPr>
        <w:t>:</w:t>
      </w:r>
      <w:r>
        <w:rPr>
          <w:rtl w:val="true"/>
        </w:rPr>
        <w:t xml:space="preserve">قوله </w:t>
      </w:r>
      <w:r>
        <w:rPr>
          <w:rtl w:val="true"/>
        </w:rPr>
        <w:t>«</w:t>
      </w:r>
      <w:r>
        <w:rPr>
          <w:rtl w:val="true"/>
        </w:rPr>
        <w:t>وَ إِذْ قالَ رَبُّکَ لِلْمَلائِکَةِ إِنِّی خالِقٌ بَشَراً</w:t>
      </w:r>
      <w:r>
        <w:rPr>
          <w:rtl w:val="true"/>
        </w:rPr>
        <w:t xml:space="preserve">» </w:t>
      </w:r>
      <w:r>
        <w:rPr>
          <w:rtl w:val="true"/>
        </w:rPr>
        <w:t>الایة</w:t>
      </w:r>
      <w:r>
        <w:rPr>
          <w:rtl w:val="true"/>
        </w:rPr>
        <w:t>:</w:t>
      </w:r>
      <w:r>
        <w:rPr/>
        <w:t>28</w:t>
      </w:r>
      <w:r>
        <w:rPr>
          <w:rtl w:val="true"/>
        </w:rPr>
        <w:t>.</w:t>
      </w:r>
      <w:bookmarkEnd w:id="262"/>
    </w:p>
    <w:p>
      <w:pPr>
        <w:pStyle w:val="BookText"/>
        <w:rPr/>
      </w:pPr>
      <w:r>
        <w:rPr>
          <w:rFonts w:ascii="IRNazanin" w:hAnsi="IRNazanin" w:eastAsia="IRNazanin"/>
          <w:color w:val="111111"/>
          <w:sz w:val="28"/>
          <w:sz w:val="28"/>
          <w:szCs w:val="28"/>
          <w:rtl w:val="true"/>
          <w:lang w:bidi="fa-IR"/>
        </w:rPr>
        <w:t>المراد بالبشر آدم،و سمی بشرا لأنه ظاهر الجلد لا یری به شعر و لا صوف کسائر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روح آدم الی نفسه تکرمة له،و هی اضافة الملک لما شرفه و کرمه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الروح جسم رقیق روحانی فیه الحیاة التی بها یجیء الحی،فإذا خرجت</w:t>
      </w:r>
      <w:bookmarkStart w:id="263" w:name="pg14058_152312"/>
    </w:p>
    <w:p>
      <w:pPr>
        <w:pStyle w:val="BookText"/>
        <w:rPr/>
      </w:pPr>
      <w:bookmarkEnd w:id="263"/>
      <w:r>
        <w:rPr>
          <w:rFonts w:ascii="IRNazanin" w:hAnsi="IRNazanin" w:eastAsia="IRNazanin"/>
          <w:color w:val="111111"/>
          <w:sz w:val="28"/>
          <w:sz w:val="28"/>
          <w:szCs w:val="28"/>
          <w:rtl w:val="true"/>
          <w:lang w:bidi="fa-IR"/>
        </w:rPr>
        <w:t>الروح من البدن کان میتا فی الحکم،و إذا انتفت الحیاة من الروح فهو میت فی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للملائکة أن یسجدوا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وجه سجودهم 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سجود تحیة و تکرمة لآدم و عبادة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معنی السجود الی القبلة،و الاول علیه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خفض الجبهة بالوضع علی بسط من الأرض أو غیره،و أصله الانخفاض،قال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الاکم فیه سجدا للحوافر</w:t>
      </w:r>
    </w:p>
    <w:p>
      <w:pPr>
        <w:pStyle w:val="Heading4"/>
        <w:numPr>
          <w:ilvl w:val="3"/>
          <w:numId w:val="1"/>
        </w:numPr>
        <w:rPr/>
      </w:pPr>
      <w:bookmarkStart w:id="264" w:name="__RefHeading___Toc3504739_3381743652"/>
      <w:bookmarkStart w:id="265" w:name="_Toc112"/>
      <w:bookmarkEnd w:id="264"/>
      <w:r>
        <w:rPr>
          <w:rtl w:val="true"/>
        </w:rPr>
        <w:t>فصل</w:t>
      </w:r>
      <w:r>
        <w:rPr>
          <w:rtl w:val="true"/>
        </w:rPr>
        <w:t>:</w:t>
      </w:r>
      <w:r>
        <w:rPr>
          <w:rtl w:val="true"/>
        </w:rPr>
        <w:t xml:space="preserve">قوله </w:t>
      </w:r>
      <w:r>
        <w:rPr>
          <w:rtl w:val="true"/>
        </w:rPr>
        <w:t>«</w:t>
      </w:r>
      <w:r>
        <w:rPr>
          <w:rtl w:val="true"/>
        </w:rPr>
        <w:t>قالَ رَبِّ فَأَنْظِرْنِی إِلی یَوْمِ یُبْعَثُونَ</w:t>
      </w:r>
      <w:r>
        <w:rPr>
          <w:rtl w:val="true"/>
        </w:rPr>
        <w:t xml:space="preserve">. </w:t>
      </w:r>
      <w:r>
        <w:rPr>
          <w:rtl w:val="true"/>
        </w:rPr>
        <w:t>قالَ فَإِنَّکَ مِنَ الْمُنْظَرِینَ</w:t>
      </w:r>
      <w:r>
        <w:rPr>
          <w:rtl w:val="true"/>
        </w:rPr>
        <w:t>.</w:t>
      </w:r>
      <w:bookmarkEnd w:id="265"/>
    </w:p>
    <w:p>
      <w:pPr>
        <w:pStyle w:val="BookText"/>
        <w:rPr/>
      </w:pP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الی یوم الوقت المعلوم الذی قدر اللّه أجله فیه و هو معلوم له،لأنه لا یجوز أن یقول تعالی 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أبقیک الی وقت معین،لان فی ذلک إغراء له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تجویز اجابة دعاء الکافر،فقال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لان اجابة الدعاء ثواب لما فیه من إجلال الداعی بإجابته الی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الاخشاذ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لان الاجابة کالنعمة فی احتمالها أن یکون ثوابا و غیر ثواب،لأنه قد یحسن منا أن یجیب الکافر الی ما سأل استصلاحا له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قولهم فلان مجاب الدعوة،فهذه صفة مبالغة لا تصح لمن کانت اجابته نادرة من الکفار</w:t>
      </w:r>
      <w:r>
        <w:rPr>
          <w:rFonts w:eastAsia="IRNazanin" w:cs="IRNazanin"/>
          <w:color w:val="111111"/>
          <w:sz w:val="28"/>
          <w:szCs w:val="28"/>
          <w:rtl w:val="true"/>
          <w:lang w:bidi="fa-IR"/>
        </w:rPr>
        <w:t>.</w:t>
      </w:r>
    </w:p>
    <w:p>
      <w:pPr>
        <w:pStyle w:val="Heading4"/>
        <w:numPr>
          <w:ilvl w:val="3"/>
          <w:numId w:val="1"/>
        </w:numPr>
        <w:rPr/>
      </w:pPr>
      <w:bookmarkStart w:id="266" w:name="__RefHeading___Toc3504741_3381743652"/>
      <w:bookmarkStart w:id="267" w:name="_Toc113"/>
      <w:bookmarkEnd w:id="266"/>
      <w:r>
        <w:rPr>
          <w:rtl w:val="true"/>
        </w:rPr>
        <w:t>فصل</w:t>
      </w:r>
      <w:r>
        <w:rPr>
          <w:rtl w:val="true"/>
        </w:rPr>
        <w:t>:</w:t>
      </w:r>
      <w:r>
        <w:rPr>
          <w:rtl w:val="true"/>
        </w:rPr>
        <w:t xml:space="preserve">قوله </w:t>
      </w:r>
      <w:r>
        <w:rPr>
          <w:rtl w:val="true"/>
        </w:rPr>
        <w:t>«</w:t>
      </w:r>
      <w:r>
        <w:rPr>
          <w:rtl w:val="true"/>
        </w:rPr>
        <w:t>لَها سَبْعَةُ أَبْوابٍ لِکُلِّ بابٍ مِنْهُمْ جُزْءٌ مَقْسُومٌ</w:t>
      </w:r>
      <w:r>
        <w:rPr>
          <w:rtl w:val="true"/>
        </w:rPr>
        <w:t xml:space="preserve">» </w:t>
      </w:r>
      <w:r>
        <w:rPr>
          <w:rtl w:val="true"/>
        </w:rPr>
        <w:t>الایة</w:t>
      </w:r>
      <w:r>
        <w:rPr>
          <w:rtl w:val="true"/>
        </w:rPr>
        <w:t>:</w:t>
      </w:r>
      <w:r>
        <w:rPr/>
        <w:t>44</w:t>
      </w:r>
      <w:r>
        <w:rPr>
          <w:rtl w:val="true"/>
        </w:rPr>
        <w:t>.</w:t>
      </w:r>
      <w:bookmarkEnd w:id="2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یدل علی أن الجن لا یقدرون علی الإضرار ببنی آدم،</w:t>
      </w:r>
      <w:bookmarkStart w:id="268" w:name="pg14058_152313"/>
    </w:p>
    <w:p>
      <w:pPr>
        <w:pStyle w:val="BookText"/>
        <w:rPr/>
      </w:pPr>
      <w:bookmarkEnd w:id="268"/>
      <w:r>
        <w:rPr>
          <w:rFonts w:ascii="IRNazanin" w:hAnsi="IRNazanin" w:eastAsia="IRNazanin"/>
          <w:color w:val="111111"/>
          <w:sz w:val="28"/>
          <w:sz w:val="28"/>
          <w:szCs w:val="28"/>
          <w:rtl w:val="true"/>
          <w:lang w:bidi="fa-IR"/>
        </w:rPr>
        <w:t>لأنه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و الحسن و قتادة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أبوابها اطباق بعضها فوق بعض لکل باب جزء من المستحقین للعقوبة علی قدر استحقاقهم من العقاب فی القلة و الکثرة</w:t>
      </w:r>
      <w:r>
        <w:rPr>
          <w:rFonts w:eastAsia="IRNazanin" w:cs="IRNazanin"/>
          <w:color w:val="111111"/>
          <w:sz w:val="28"/>
          <w:szCs w:val="28"/>
          <w:rtl w:val="true"/>
          <w:lang w:bidi="fa-IR"/>
        </w:rPr>
        <w:t>.</w:t>
      </w:r>
    </w:p>
    <w:p>
      <w:pPr>
        <w:pStyle w:val="Heading4"/>
        <w:numPr>
          <w:ilvl w:val="3"/>
          <w:numId w:val="1"/>
        </w:numPr>
        <w:rPr/>
      </w:pPr>
      <w:bookmarkStart w:id="269" w:name="__RefHeading___Toc3504743_3381743652"/>
      <w:bookmarkStart w:id="270" w:name="_Toc114"/>
      <w:bookmarkEnd w:id="269"/>
      <w:r>
        <w:rPr>
          <w:rtl w:val="true"/>
        </w:rPr>
        <w:t>فصل</w:t>
      </w:r>
      <w:r>
        <w:rPr>
          <w:rtl w:val="true"/>
        </w:rPr>
        <w:t>:</w:t>
      </w:r>
      <w:r>
        <w:rPr>
          <w:rtl w:val="true"/>
        </w:rPr>
        <w:t xml:space="preserve">قوله </w:t>
      </w:r>
      <w:r>
        <w:rPr>
          <w:rtl w:val="true"/>
        </w:rPr>
        <w:t>«</w:t>
      </w:r>
      <w:r>
        <w:rPr>
          <w:rtl w:val="true"/>
        </w:rPr>
        <w:t>إِنَّ الْمُتَّقِینَ فِی جَنّاتٍ وَ عُیُونٍ</w:t>
      </w:r>
      <w:r>
        <w:rPr>
          <w:rtl w:val="true"/>
        </w:rPr>
        <w:t xml:space="preserve">. </w:t>
      </w:r>
      <w:r>
        <w:rPr>
          <w:rtl w:val="true"/>
        </w:rPr>
        <w:t>اُدْخُلُوها بِسَلامٍ</w:t>
      </w:r>
      <w:r>
        <w:rPr>
          <w:rtl w:val="true"/>
        </w:rPr>
        <w:t xml:space="preserve">» </w:t>
      </w:r>
      <w:r>
        <w:rPr>
          <w:rtl w:val="true"/>
        </w:rPr>
        <w:t>الایة</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45-46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یقال للمتقین ادخلوها بسلام آمنین بسلامة،و هی البراءة من کل آفة و مضرة،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الحقد الذی ینعقد فی القلب، و منه الغل الذی یجعل فی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الغلول الخیانة التی تطوق عارها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تعالی ان الأحقاد التی فی صدور أهل الدنیا تزول بین أهل الجنة و یصبحون إخوانا متحابین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نزع الغل یکون قبل دخولهم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بعد دخولهم فیها</w:t>
      </w:r>
      <w:r>
        <w:rPr>
          <w:rFonts w:eastAsia="IRNazanin" w:cs="IRNazanin"/>
          <w:color w:val="111111"/>
          <w:sz w:val="28"/>
          <w:szCs w:val="28"/>
          <w:rtl w:val="true"/>
          <w:lang w:bidi="fa-IR"/>
        </w:rPr>
        <w:t>.</w:t>
      </w:r>
    </w:p>
    <w:p>
      <w:pPr>
        <w:pStyle w:val="Heading4"/>
        <w:numPr>
          <w:ilvl w:val="3"/>
          <w:numId w:val="1"/>
        </w:numPr>
        <w:rPr/>
      </w:pPr>
      <w:bookmarkStart w:id="271" w:name="__RefHeading___Toc3504745_3381743652"/>
      <w:bookmarkStart w:id="272" w:name="_Toc115"/>
      <w:bookmarkEnd w:id="271"/>
      <w:r>
        <w:rPr>
          <w:rtl w:val="true"/>
        </w:rPr>
        <w:t>فصل</w:t>
      </w:r>
      <w:r>
        <w:rPr>
          <w:rtl w:val="true"/>
        </w:rPr>
        <w:t>:</w:t>
      </w:r>
      <w:r>
        <w:rPr>
          <w:rtl w:val="true"/>
        </w:rPr>
        <w:t xml:space="preserve">قوله </w:t>
      </w:r>
      <w:r>
        <w:rPr>
          <w:rtl w:val="true"/>
        </w:rPr>
        <w:t>«</w:t>
      </w:r>
      <w:r>
        <w:rPr>
          <w:rtl w:val="true"/>
        </w:rPr>
        <w:t>إِنّا نُبَشِّرُکَ بِغُلامٍ عَلِیمٍ</w:t>
      </w:r>
      <w:r>
        <w:rPr>
          <w:rtl w:val="true"/>
        </w:rPr>
        <w:t xml:space="preserve">» </w:t>
      </w:r>
      <w:r>
        <w:rPr>
          <w:rtl w:val="true"/>
        </w:rPr>
        <w:t>الایة</w:t>
      </w:r>
      <w:r>
        <w:rPr>
          <w:rtl w:val="true"/>
        </w:rPr>
        <w:t>:</w:t>
      </w:r>
      <w:r>
        <w:rPr/>
        <w:t>53</w:t>
      </w:r>
      <w:r>
        <w:rPr>
          <w:rtl w:val="true"/>
        </w:rPr>
        <w:t>.</w:t>
      </w:r>
      <w:bookmarkEnd w:id="272"/>
    </w:p>
    <w:p>
      <w:pPr>
        <w:pStyle w:val="BookText"/>
        <w:rPr/>
      </w:pPr>
      <w:r>
        <w:rPr>
          <w:rFonts w:ascii="IRNazanin" w:hAnsi="IRNazanin" w:eastAsia="IRNazanin"/>
          <w:color w:val="111111"/>
          <w:sz w:val="28"/>
          <w:sz w:val="28"/>
          <w:szCs w:val="28"/>
          <w:rtl w:val="true"/>
          <w:lang w:bidi="fa-IR"/>
        </w:rPr>
        <w:t>انما وصفه بأنه علیم قبل کونه لدلالة البشارة به علی أنه سیکون علی هذه الصفة، لأنه انما بشر بولد یرزقه اللّه و یکون علیما فقال لهم ابراهیم</w:t>
      </w:r>
      <w:r>
        <w:rPr>
          <w:rFonts w:eastAsia="IRNazanin" w:cs="IRNazanin"/>
          <w:color w:val="111111"/>
          <w:sz w:val="28"/>
          <w:szCs w:val="28"/>
          <w:rtl w:val="true"/>
          <w:lang w:bidi="fa-IR"/>
        </w:rPr>
        <w:t>.</w:t>
      </w:r>
    </w:p>
    <w:p>
      <w:pPr>
        <w:pStyle w:val="Heading4"/>
        <w:numPr>
          <w:ilvl w:val="3"/>
          <w:numId w:val="1"/>
        </w:numPr>
        <w:rPr/>
      </w:pPr>
      <w:bookmarkStart w:id="273" w:name="__RefHeading___Toc3504747_3381743652"/>
      <w:bookmarkStart w:id="274" w:name="_Toc116"/>
      <w:bookmarkEnd w:id="273"/>
      <w:r>
        <w:rPr>
          <w:rtl w:val="true"/>
        </w:rPr>
        <w:t>فصل</w:t>
      </w:r>
      <w:r>
        <w:rPr>
          <w:rtl w:val="true"/>
        </w:rPr>
        <w:t>:</w:t>
      </w:r>
      <w:r>
        <w:rPr>
          <w:rtl w:val="true"/>
        </w:rPr>
        <w:t xml:space="preserve">قوله </w:t>
      </w:r>
      <w:r>
        <w:rPr>
          <w:rtl w:val="true"/>
        </w:rPr>
        <w:t>«</w:t>
      </w:r>
      <w:r>
        <w:rPr>
          <w:rtl w:val="true"/>
        </w:rPr>
        <w:t>إِلاّ آلَ لُوطٍ إِنّا لَمُنَجُّوهُمْ أَجْمَعِینَ</w:t>
      </w:r>
      <w:r>
        <w:rPr>
          <w:rtl w:val="true"/>
        </w:rPr>
        <w:t xml:space="preserve">. </w:t>
      </w:r>
      <w:r>
        <w:rPr>
          <w:rtl w:val="true"/>
        </w:rPr>
        <w:t>إِلاَّ امْرَأَتَهُ قَدَّرْنا إِنَّها لَمِنَ الْغابِرِینَ</w:t>
      </w:r>
      <w:r>
        <w:rPr>
          <w:rtl w:val="true"/>
        </w:rPr>
        <w:t xml:space="preserve">» </w:t>
      </w:r>
      <w:r>
        <w:rPr>
          <w:rtl w:val="true"/>
        </w:rPr>
        <w:t>الایة</w:t>
      </w:r>
      <w:r>
        <w:rPr>
          <w:rtl w:val="true"/>
        </w:rPr>
        <w:t>:</w:t>
      </w:r>
      <w:r>
        <w:rPr/>
        <w:t>59</w:t>
      </w:r>
      <w:r>
        <w:rPr>
          <w:rtl w:val="true"/>
        </w:rPr>
        <w:t>-</w:t>
      </w:r>
      <w:r>
        <w:rPr/>
        <w:t>60</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 الباقی فی من یهلک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الرجل أهله الذین یرجعون الی ولایته،و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البلد،و لا</w:t>
      </w:r>
      <w:bookmarkStart w:id="275" w:name="pg14058_152314"/>
    </w:p>
    <w:p>
      <w:pPr>
        <w:pStyle w:val="BookText"/>
        <w:rPr/>
      </w:pPr>
      <w:bookmarkEnd w:id="275"/>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البلد و لکن آل الرجل قال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 الذین یرجع أمرهم الیه بولایته و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الایة معنی فقه </w:t>
      </w:r>
      <w:r>
        <w:rPr>
          <w:rStyle w:val="FootnoteAnchor"/>
          <w:rtl w:val="true"/>
        </w:rPr>
        <w:footnoteReference w:id="60"/>
      </w:r>
      <w:r>
        <w:rPr>
          <w:rFonts w:ascii="IRNazanin" w:hAnsi="IRNazanin" w:eastAsia="IRNazanin"/>
          <w:color w:val="111111"/>
          <w:sz w:val="28"/>
          <w:sz w:val="28"/>
          <w:szCs w:val="28"/>
          <w:rtl w:val="true"/>
          <w:lang w:bidi="fa-IR"/>
        </w:rPr>
        <w:t>،و کان أبو یوسف یتأوله فیها،لان اللّه تعالی استثنی آل لوط من المجرمین،ثم استثنی امرأة لوط من آل لوط،فرجعت امرأته فی التأویل الی القوم المجرمین،لأنه استثناء رد علی استثناء کان قبله و کذلک کل استثناء فی الکلام إذا جاء بعد آخر عاد المعنی الی أول الکلام،کقول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لفلان علی عشرة الا أربعة الا درهما،فانه یکون اقرار بسبعة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خمسة الا درهما الا ثلاثا،کان اقرار بأربعة و 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یستثنی ما هو أقل من النصف و لم یسمع أکثر من النصف إلا بیت أنشده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 التی نقصت سبعین من مائة ثم ابعثوا حکما بالعدل حکاما</w:t>
      </w:r>
    </w:p>
    <w:p>
      <w:pPr>
        <w:pStyle w:val="BookText"/>
        <w:rPr/>
      </w:pPr>
      <w:r>
        <w:rPr>
          <w:rFonts w:ascii="IRNazanin" w:hAnsi="IRNazanin" w:eastAsia="IRNazanin"/>
          <w:color w:val="111111"/>
          <w:sz w:val="28"/>
          <w:sz w:val="28"/>
          <w:szCs w:val="28"/>
          <w:rtl w:val="true"/>
          <w:lang w:bidi="fa-IR"/>
        </w:rPr>
        <w:t>فجعلها مائة إلا سبعین و هو یرید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المبرد الاحتجاج بهذا البیت، و لم یجز استثناء الأکثر من الجملة و لا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جاز استثناء ما دون النصف من الجملة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عشرة الا نصف،أو لا عشرة الا واحدا،قال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تسعة و نصفا أولی بذلک، و علی هذا النحو یبنی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الاول عند أکثر العلماء من المتکلمین و الفقهاء و أکثر النحویین</w:t>
      </w:r>
      <w:r>
        <w:rPr>
          <w:rFonts w:eastAsia="IRNazanin" w:cs="IRNazanin"/>
          <w:color w:val="111111"/>
          <w:sz w:val="28"/>
          <w:szCs w:val="28"/>
          <w:rtl w:val="true"/>
          <w:lang w:bidi="fa-IR"/>
        </w:rPr>
        <w:t>.</w:t>
      </w:r>
    </w:p>
    <w:p>
      <w:pPr>
        <w:pStyle w:val="Heading4"/>
        <w:numPr>
          <w:ilvl w:val="3"/>
          <w:numId w:val="1"/>
        </w:numPr>
        <w:rPr/>
      </w:pPr>
      <w:bookmarkStart w:id="276" w:name="__RefHeading___Toc3504749_3381743652"/>
      <w:bookmarkStart w:id="277" w:name="_Toc117"/>
      <w:bookmarkEnd w:id="276"/>
      <w:r>
        <w:rPr>
          <w:rtl w:val="true"/>
        </w:rPr>
        <w:t>فصل</w:t>
      </w:r>
      <w:r>
        <w:rPr>
          <w:rtl w:val="true"/>
        </w:rPr>
        <w:t>:</w:t>
      </w:r>
      <w:r>
        <w:rPr>
          <w:rtl w:val="true"/>
        </w:rPr>
        <w:t xml:space="preserve">قوله </w:t>
      </w:r>
      <w:r>
        <w:rPr>
          <w:rtl w:val="true"/>
        </w:rPr>
        <w:t>«</w:t>
      </w:r>
      <w:r>
        <w:rPr>
          <w:rtl w:val="true"/>
        </w:rPr>
        <w:t>فَأَسْرِ بِأَهْلِکَ بِقِطْعٍ مِنَ اللَّیْلِ وَ اتَّبِعْ أَدْبارَهُمْ</w:t>
      </w:r>
      <w:r>
        <w:rPr>
          <w:rtl w:val="true"/>
        </w:rPr>
        <w:t xml:space="preserve">» </w:t>
      </w:r>
      <w:r>
        <w:rPr>
          <w:rtl w:val="true"/>
        </w:rPr>
        <w:t>الایة</w:t>
      </w:r>
      <w:r>
        <w:rPr>
          <w:rtl w:val="true"/>
        </w:rPr>
        <w:t>:</w:t>
      </w:r>
      <w:r>
        <w:rPr/>
        <w:t>65</w:t>
      </w:r>
      <w:r>
        <w:rPr>
          <w:rtl w:val="true"/>
        </w:rPr>
        <w:t>.</w:t>
      </w:r>
      <w:bookmarkEnd w:id="27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 ببعض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من اللیل قطعة و مضی أکثره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الأدبار جمع دبر،و هو جهة الخلف،و القبل جهة القدام،و یکنی بهما عن</w:t>
      </w:r>
      <w:bookmarkStart w:id="278" w:name="pg14058_152315"/>
    </w:p>
    <w:p>
      <w:pPr>
        <w:pStyle w:val="BookText"/>
        <w:rPr/>
      </w:pPr>
      <w:bookmarkEnd w:id="278"/>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p>
    <w:p>
      <w:pPr>
        <w:pStyle w:val="Heading4"/>
        <w:numPr>
          <w:ilvl w:val="3"/>
          <w:numId w:val="1"/>
        </w:numPr>
        <w:rPr/>
      </w:pPr>
      <w:bookmarkStart w:id="279" w:name="__RefHeading___Toc3504751_3381743652"/>
      <w:bookmarkStart w:id="280" w:name="_Toc118"/>
      <w:bookmarkEnd w:id="279"/>
      <w:r>
        <w:rPr>
          <w:rtl w:val="true"/>
        </w:rPr>
        <w:t>فصل</w:t>
      </w:r>
      <w:r>
        <w:rPr>
          <w:rtl w:val="true"/>
        </w:rPr>
        <w:t>:</w:t>
      </w:r>
      <w:r>
        <w:rPr>
          <w:rtl w:val="true"/>
        </w:rPr>
        <w:t xml:space="preserve">قوله </w:t>
      </w:r>
      <w:r>
        <w:rPr>
          <w:rtl w:val="true"/>
        </w:rPr>
        <w:t>«</w:t>
      </w:r>
      <w:r>
        <w:rPr>
          <w:rtl w:val="true"/>
        </w:rPr>
        <w:t>وَ اتَّقُوا اللّهَ وَ لا تُخْزُونِ</w:t>
      </w:r>
      <w:r>
        <w:rPr>
          <w:rtl w:val="true"/>
        </w:rPr>
        <w:t xml:space="preserve">» </w:t>
      </w:r>
      <w:r>
        <w:rPr>
          <w:rtl w:val="true"/>
        </w:rPr>
        <w:t>الایة</w:t>
      </w:r>
      <w:r>
        <w:rPr>
          <w:rtl w:val="true"/>
        </w:rPr>
        <w:t>:</w:t>
      </w:r>
      <w:r>
        <w:rPr/>
        <w:t>69</w:t>
      </w:r>
      <w:r>
        <w:rPr>
          <w:rtl w:val="true"/>
        </w:rPr>
        <w:t>.</w:t>
      </w:r>
      <w:bookmarkEnd w:id="280"/>
    </w:p>
    <w:p>
      <w:pPr>
        <w:pStyle w:val="BookText"/>
        <w:rPr/>
      </w:pPr>
      <w:r>
        <w:rPr>
          <w:rFonts w:ascii="IRNazanin" w:hAnsi="IRNazanin" w:eastAsia="IRNazanin"/>
          <w:color w:val="111111"/>
          <w:sz w:val="28"/>
          <w:sz w:val="28"/>
          <w:szCs w:val="28"/>
          <w:rtl w:val="true"/>
          <w:lang w:bidi="fa-IR"/>
        </w:rPr>
        <w:t>الخزی الانقماع بالغیب الذی یستحیی منه،خزی خزیا و أخزاه اللّه إخزاء، و الاخزاء و الاذلال و الاهانة نظائر</w:t>
      </w:r>
      <w:r>
        <w:rPr>
          <w:rFonts w:eastAsia="IRNazanin" w:cs="IRNazanin"/>
          <w:color w:val="111111"/>
          <w:sz w:val="28"/>
          <w:szCs w:val="28"/>
          <w:rtl w:val="true"/>
          <w:lang w:bidi="fa-IR"/>
        </w:rPr>
        <w:t>.</w:t>
      </w:r>
    </w:p>
    <w:p>
      <w:pPr>
        <w:pStyle w:val="Heading4"/>
        <w:numPr>
          <w:ilvl w:val="3"/>
          <w:numId w:val="1"/>
        </w:numPr>
        <w:rPr/>
      </w:pPr>
      <w:bookmarkStart w:id="281" w:name="__RefHeading___Toc3504753_3381743652"/>
      <w:bookmarkStart w:id="282" w:name="_Toc119"/>
      <w:bookmarkEnd w:id="281"/>
      <w:r>
        <w:rPr>
          <w:rtl w:val="true"/>
        </w:rPr>
        <w:t>فصل</w:t>
      </w:r>
      <w:r>
        <w:rPr>
          <w:rtl w:val="true"/>
        </w:rPr>
        <w:t>:</w:t>
      </w:r>
      <w:r>
        <w:rPr>
          <w:rtl w:val="true"/>
        </w:rPr>
        <w:t xml:space="preserve">قوله </w:t>
      </w:r>
      <w:r>
        <w:rPr>
          <w:rtl w:val="true"/>
        </w:rPr>
        <w:t>«</w:t>
      </w:r>
      <w:r>
        <w:rPr>
          <w:rtl w:val="true"/>
        </w:rPr>
        <w:t>لَعَمْرُکَ إِنَّهُمْ لَفِی سَکْرَتِهِمْ</w:t>
      </w:r>
      <w:r>
        <w:rPr>
          <w:rtl w:val="true"/>
        </w:rPr>
        <w:t xml:space="preserve">» </w:t>
      </w:r>
      <w:r>
        <w:rPr>
          <w:rtl w:val="true"/>
        </w:rPr>
        <w:t>الایة</w:t>
      </w:r>
      <w:r>
        <w:rPr>
          <w:rtl w:val="true"/>
        </w:rPr>
        <w:t>:</w:t>
      </w:r>
      <w:r>
        <w:rPr/>
        <w:t>72</w:t>
      </w:r>
      <w:r>
        <w:rPr>
          <w:rtl w:val="true"/>
        </w:rPr>
        <w:t>.</w:t>
      </w:r>
      <w:bookmarkEnd w:id="282"/>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بقائک حیا،و العمر و العمر واحد،غیر أنه لا یجوز فی القسم الا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لعمرک و هی یمین،و الایمان تکون خفضا إذا کانت الواو فی أوائلها،و لو کانت بالواو و عمرک لکانت خفضا،و انما صارت هذه الایمان رفعا بدخول اللام فی أوائلها،لأنها أشبهت لام التأکید،فأما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اللّه أفعل کذا فإنهم ینصبون</w:t>
      </w:r>
      <w:r>
        <w:rPr>
          <w:rFonts w:eastAsia="IRNazanin" w:cs="IRNazanin"/>
          <w:color w:val="111111"/>
          <w:sz w:val="28"/>
          <w:szCs w:val="28"/>
          <w:rtl w:val="true"/>
          <w:lang w:bidi="fa-IR"/>
        </w:rPr>
        <w:t>.</w:t>
      </w:r>
    </w:p>
    <w:p>
      <w:pPr>
        <w:pStyle w:val="Heading3"/>
        <w:numPr>
          <w:ilvl w:val="2"/>
          <w:numId w:val="1"/>
        </w:numPr>
        <w:rPr/>
      </w:pPr>
      <w:bookmarkStart w:id="283" w:name="__RefHeading___Toc3504755_3381743652"/>
      <w:bookmarkStart w:id="284" w:name="_Toc120"/>
      <w:bookmarkEnd w:id="283"/>
      <w:r>
        <w:rPr>
          <w:rtl w:val="true"/>
        </w:rPr>
        <w:t>سورة النحل</w:t>
      </w:r>
      <w:bookmarkEnd w:id="284"/>
    </w:p>
    <w:p>
      <w:pPr>
        <w:pStyle w:val="Heading4"/>
        <w:numPr>
          <w:ilvl w:val="3"/>
          <w:numId w:val="1"/>
        </w:numPr>
        <w:rPr/>
      </w:pPr>
      <w:bookmarkStart w:id="285" w:name="__RefHeading___Toc3504757_3381743652"/>
      <w:bookmarkStart w:id="286" w:name="_Toc121"/>
      <w:bookmarkEnd w:id="285"/>
      <w:r>
        <w:rPr>
          <w:rtl w:val="true"/>
        </w:rPr>
        <w:t>فصل</w:t>
      </w:r>
      <w:r>
        <w:rPr>
          <w:rtl w:val="true"/>
        </w:rPr>
        <w:t>:</w:t>
      </w:r>
      <w:r>
        <w:rPr>
          <w:rtl w:val="true"/>
        </w:rPr>
        <w:t xml:space="preserve">قوله </w:t>
      </w:r>
      <w:r>
        <w:rPr>
          <w:rtl w:val="true"/>
        </w:rPr>
        <w:t>«</w:t>
      </w:r>
      <w:r>
        <w:rPr>
          <w:rtl w:val="true"/>
        </w:rPr>
        <w:t>أَتی أَمْرُ اللّهِ فَلا تَسْتَعْجِلُوهُ سُبْحانَهُ</w:t>
      </w:r>
      <w:r>
        <w:rPr>
          <w:rtl w:val="true"/>
        </w:rPr>
        <w:t xml:space="preserve">» </w:t>
      </w:r>
      <w:r>
        <w:rPr>
          <w:rtl w:val="true"/>
        </w:rPr>
        <w:t>الایة</w:t>
      </w:r>
      <w:r>
        <w:rPr>
          <w:rtl w:val="true"/>
        </w:rPr>
        <w:t>:</w:t>
      </w:r>
      <w:r>
        <w:rPr/>
        <w:t>1</w:t>
      </w:r>
      <w:r>
        <w:rPr>
          <w:rtl w:val="true"/>
        </w:rPr>
        <w:t>.</w:t>
      </w:r>
      <w:bookmarkEnd w:id="286"/>
    </w:p>
    <w:p>
      <w:pPr>
        <w:pStyle w:val="BookText"/>
        <w:rPr/>
      </w:pPr>
      <w:r>
        <w:rPr>
          <w:rFonts w:ascii="IRNazanin" w:hAnsi="IRNazanin" w:eastAsia="IRNazanin"/>
          <w:color w:val="111111"/>
          <w:sz w:val="28"/>
          <w:sz w:val="28"/>
          <w:szCs w:val="28"/>
          <w:rtl w:val="true"/>
          <w:lang w:bidi="fa-IR"/>
        </w:rPr>
        <w:t>التسبیح فی اللغة ینقسم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التنزیه،مثل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الاستثناء،کقوله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تُسَبِّحُونَ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تستثنون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سبحات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w:t>
      </w:r>
      <w:bookmarkStart w:id="287" w:name="pg14058_152316"/>
    </w:p>
    <w:p>
      <w:pPr>
        <w:pStyle w:val="Heading4"/>
        <w:numPr>
          <w:ilvl w:val="3"/>
          <w:numId w:val="1"/>
        </w:numPr>
        <w:rPr/>
      </w:pPr>
      <w:bookmarkStart w:id="288" w:name="__RefHeading___Toc3504759_3381743652"/>
      <w:bookmarkStart w:id="289" w:name="_Toc122"/>
      <w:bookmarkEnd w:id="287"/>
      <w:bookmarkEnd w:id="288"/>
      <w:r>
        <w:rPr>
          <w:rtl w:val="true"/>
        </w:rPr>
        <w:t>فصل</w:t>
      </w:r>
      <w:r>
        <w:rPr>
          <w:rtl w:val="true"/>
        </w:rPr>
        <w:t>:</w:t>
      </w:r>
      <w:r>
        <w:rPr>
          <w:rtl w:val="true"/>
        </w:rPr>
        <w:t xml:space="preserve">قوله </w:t>
      </w:r>
      <w:r>
        <w:rPr>
          <w:rtl w:val="true"/>
        </w:rPr>
        <w:t>«</w:t>
      </w:r>
      <w:r>
        <w:rPr>
          <w:rtl w:val="true"/>
        </w:rPr>
        <w:t>یُنَزِّلُ الْمَلائِکَةَ بِالرُّوحِ مِنْ أَمْرِهِ</w:t>
      </w:r>
      <w:r>
        <w:rPr>
          <w:rtl w:val="true"/>
        </w:rPr>
        <w:t xml:space="preserve">» </w:t>
      </w:r>
      <w:r>
        <w:rPr>
          <w:rtl w:val="true"/>
        </w:rPr>
        <w:t>الایة</w:t>
      </w:r>
      <w:r>
        <w:rPr>
          <w:rtl w:val="true"/>
        </w:rPr>
        <w:t>:</w:t>
      </w:r>
      <w:r>
        <w:rPr/>
        <w:t>2</w:t>
      </w:r>
      <w:r>
        <w:rPr>
          <w:rtl w:val="true"/>
        </w:rPr>
        <w:t>.</w:t>
      </w:r>
      <w:bookmarkEnd w:id="289"/>
    </w:p>
    <w:p>
      <w:pPr>
        <w:pStyle w:val="BookText"/>
        <w:rPr/>
      </w:pPr>
      <w:r>
        <w:rPr>
          <w:rFonts w:ascii="Amiri" w:hAnsi="Amiri" w:eastAsia="Amiri" w:cs="Amiri"/>
          <w:color w:val="111111"/>
          <w:sz w:val="28"/>
          <w:sz w:val="28"/>
          <w:szCs w:val="28"/>
          <w:rtl w:val="true"/>
          <w:lang w:bidi="ar-SA"/>
        </w:rPr>
        <w:t>الروح تنقسم عشرة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فالروح الإرشاد،و الحیاة،و الروح الرحمة 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الروح النبوة،لقوله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الروح عیسی روح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غیر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 بذلک لکونه رحمة علی عباده لما یدعوهم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النفخ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 النار بروحی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الروح الوحی،قال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ملک فی السماء من أعظم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روح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نفس،فالنفس التی تکون فیها التمییز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هو الذی یکون به الغطیط و النفس،فان نام العبد خرجت نفسه و بقی روحه،و إذا مات خرجت نفسه و روحه معا</w:t>
      </w:r>
      <w:r>
        <w:rPr>
          <w:rFonts w:eastAsia="IRNazanin" w:cs="IRNazanin"/>
          <w:color w:val="111111"/>
          <w:sz w:val="28"/>
          <w:szCs w:val="28"/>
          <w:rtl w:val="true"/>
          <w:lang w:bidi="fa-IR"/>
        </w:rPr>
        <w:t>.</w:t>
      </w:r>
    </w:p>
    <w:p>
      <w:pPr>
        <w:pStyle w:val="Heading4"/>
        <w:numPr>
          <w:ilvl w:val="3"/>
          <w:numId w:val="1"/>
        </w:numPr>
        <w:rPr/>
      </w:pPr>
      <w:bookmarkStart w:id="290" w:name="__RefHeading___Toc3504761_3381743652"/>
      <w:bookmarkStart w:id="291" w:name="_Toc123"/>
      <w:bookmarkEnd w:id="290"/>
      <w:r>
        <w:rPr>
          <w:rtl w:val="true"/>
        </w:rPr>
        <w:t>فصل</w:t>
      </w:r>
      <w:r>
        <w:rPr>
          <w:rtl w:val="true"/>
        </w:rPr>
        <w:t>:</w:t>
      </w:r>
      <w:r>
        <w:rPr>
          <w:rtl w:val="true"/>
        </w:rPr>
        <w:t xml:space="preserve">قوله </w:t>
      </w:r>
      <w:r>
        <w:rPr>
          <w:rtl w:val="true"/>
        </w:rPr>
        <w:t>«</w:t>
      </w:r>
      <w:r>
        <w:rPr>
          <w:rtl w:val="true"/>
        </w:rPr>
        <w:t>وَ الْأَنْعامَ خَلَقَها لَکُمْ فِیها دِفْ‌ءٌ وَ مَنافِعُ</w:t>
      </w:r>
      <w:r>
        <w:rPr>
          <w:rtl w:val="true"/>
        </w:rPr>
        <w:t xml:space="preserve">» </w:t>
      </w:r>
      <w:r>
        <w:rPr>
          <w:rtl w:val="true"/>
        </w:rPr>
        <w:t>الایة</w:t>
      </w:r>
      <w:r>
        <w:rPr>
          <w:rtl w:val="true"/>
        </w:rPr>
        <w:t>:</w:t>
      </w:r>
      <w:r>
        <w:rPr/>
        <w:t>5</w:t>
      </w:r>
      <w:r>
        <w:rPr>
          <w:rtl w:val="true"/>
        </w:rPr>
        <w:t>.</w:t>
      </w:r>
      <w:bookmarkEnd w:id="291"/>
    </w:p>
    <w:p>
      <w:pPr>
        <w:pStyle w:val="BookText"/>
        <w:rPr/>
      </w:pPr>
      <w:r>
        <w:rPr>
          <w:rFonts w:ascii="IRNazanin" w:hAnsi="IRNazanin" w:eastAsia="IRNazanin"/>
          <w:color w:val="111111"/>
          <w:sz w:val="28"/>
          <w:sz w:val="28"/>
          <w:szCs w:val="28"/>
          <w:rtl w:val="true"/>
          <w:lang w:bidi="fa-IR"/>
        </w:rPr>
        <w:t xml:space="preserve">الانعام جمع نعم،و هی الإبل و البقر و الغنم،سمیت بذلک لنعمة </w:t>
      </w:r>
      <w:r>
        <w:rPr>
          <w:rStyle w:val="FootnoteAnchor"/>
          <w:rtl w:val="true"/>
        </w:rPr>
        <w:footnoteReference w:id="67"/>
      </w:r>
      <w:r>
        <w:rPr>
          <w:rFonts w:ascii="IRNazanin" w:hAnsi="IRNazanin" w:eastAsia="IRNazanin"/>
          <w:color w:val="111111"/>
          <w:sz w:val="28"/>
          <w:sz w:val="28"/>
          <w:szCs w:val="28"/>
          <w:rtl w:val="true"/>
          <w:lang w:bidi="fa-IR"/>
        </w:rPr>
        <w:t>مشیها بخلاف الحافر الذی یصلب مشیها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الدفء ما استدفأت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ما استدفئ به من أوبارها و أصوافها و أشعارها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اللباس من الاکسیة و غیرها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3504763_3381743652"/>
      <w:bookmarkStart w:id="293" w:name="_Toc124"/>
      <w:bookmarkEnd w:id="292"/>
      <w:r>
        <w:rPr>
          <w:rtl w:val="true"/>
        </w:rPr>
        <w:t>فصل</w:t>
      </w:r>
      <w:r>
        <w:rPr>
          <w:rtl w:val="true"/>
        </w:rPr>
        <w:t>:</w:t>
      </w:r>
      <w:r>
        <w:rPr>
          <w:rtl w:val="true"/>
        </w:rPr>
        <w:t xml:space="preserve">قوله </w:t>
      </w:r>
      <w:r>
        <w:rPr>
          <w:rtl w:val="true"/>
        </w:rPr>
        <w:t>«</w:t>
      </w:r>
      <w:r>
        <w:rPr>
          <w:rtl w:val="true"/>
        </w:rPr>
        <w:t>هُوَ الَّذِی أَنْزَلَ مِنَ السَّماءِ ماءً لَکُمْ مِنْهُ شَرابٌ وَ مِنْهُ شَجَرٌ فِیهِ تُسِیمُونَ</w:t>
      </w:r>
      <w:r>
        <w:rPr>
          <w:rtl w:val="true"/>
        </w:rPr>
        <w:t xml:space="preserve">» </w:t>
      </w:r>
      <w:r>
        <w:rPr>
          <w:rtl w:val="true"/>
        </w:rPr>
        <w:t>الایة</w:t>
      </w:r>
      <w:r>
        <w:rPr>
          <w:rtl w:val="true"/>
        </w:rPr>
        <w:t>:</w:t>
      </w:r>
      <w:r>
        <w:rPr/>
        <w:t>10</w:t>
      </w:r>
      <w:r>
        <w:rPr>
          <w:rtl w:val="true"/>
        </w:rPr>
        <w:t>.</w:t>
      </w:r>
      <w:bookmarkStart w:id="294" w:name="pg14058_152317"/>
      <w:bookmarkEnd w:id="293"/>
    </w:p>
    <w:p>
      <w:pPr>
        <w:pStyle w:val="BookText"/>
        <w:rPr/>
      </w:pPr>
      <w:bookmarkEnd w:id="29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أسمت الإبل إذا رعیتها و قد سامت تسوم فهی سائمة إذا رعت،و أصل السوم الابعاد فی المرعی،و السوم فی البیع الارتفاع فی الثمن</w:t>
      </w:r>
      <w:r>
        <w:rPr>
          <w:rFonts w:eastAsia="IRNazanin" w:cs="IRNazanin"/>
          <w:color w:val="111111"/>
          <w:sz w:val="28"/>
          <w:szCs w:val="28"/>
          <w:rtl w:val="true"/>
          <w:lang w:bidi="fa-IR"/>
        </w:rPr>
        <w:t>.</w:t>
      </w:r>
    </w:p>
    <w:p>
      <w:pPr>
        <w:pStyle w:val="Heading4"/>
        <w:numPr>
          <w:ilvl w:val="3"/>
          <w:numId w:val="1"/>
        </w:numPr>
        <w:rPr/>
      </w:pPr>
      <w:bookmarkStart w:id="295" w:name="__RefHeading___Toc3504765_3381743652"/>
      <w:bookmarkStart w:id="296" w:name="_Toc125"/>
      <w:bookmarkEnd w:id="295"/>
      <w:r>
        <w:rPr>
          <w:rtl w:val="true"/>
        </w:rPr>
        <w:t>فصل</w:t>
      </w:r>
      <w:r>
        <w:rPr>
          <w:rtl w:val="true"/>
        </w:rPr>
        <w:t>:</w:t>
      </w:r>
      <w:r>
        <w:rPr>
          <w:rtl w:val="true"/>
        </w:rPr>
        <w:t xml:space="preserve">قوله </w:t>
      </w:r>
      <w:r>
        <w:rPr>
          <w:rtl w:val="true"/>
        </w:rPr>
        <w:t>«</w:t>
      </w:r>
      <w:r>
        <w:rPr>
          <w:rtl w:val="true"/>
        </w:rPr>
        <w:t>وَ سَخَّرَ لَکُمُ اللَّیْلَ وَ النَّهارَ وَ الشَّمْسَ وَ الْقَمَرَ وَ النُّجُومُ</w:t>
      </w:r>
      <w:r>
        <w:rPr>
          <w:rtl w:val="true"/>
        </w:rPr>
        <w:t xml:space="preserve">» </w:t>
      </w:r>
      <w:r>
        <w:rPr>
          <w:rtl w:val="true"/>
        </w:rPr>
        <w:t>الایة</w:t>
      </w:r>
      <w:r>
        <w:rPr>
          <w:rtl w:val="true"/>
        </w:rPr>
        <w:t>:</w:t>
      </w:r>
      <w:r>
        <w:rPr/>
        <w:t>12</w:t>
      </w:r>
      <w:r>
        <w:rPr>
          <w:rtl w:val="true"/>
        </w:rPr>
        <w:t>.</w:t>
      </w:r>
      <w:bookmarkEnd w:id="296"/>
    </w:p>
    <w:p>
      <w:pPr>
        <w:pStyle w:val="BookText"/>
        <w:rPr/>
      </w:pPr>
      <w:r>
        <w:rPr>
          <w:rFonts w:ascii="IRNazanin" w:hAnsi="IRNazanin" w:eastAsia="IRNazanin"/>
          <w:color w:val="111111"/>
          <w:sz w:val="28"/>
          <w:sz w:val="28"/>
          <w:szCs w:val="28"/>
          <w:rtl w:val="true"/>
          <w:lang w:bidi="fa-IR"/>
        </w:rPr>
        <w:t>و وجه تسخیر الشمس و القمر و اللیل و النهار،أن اللیل و النهار انما یکون بطلوع الشمس و غروبها،فما بین غروب الشمس الی طلوع الفجر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الشمس فهو لیل،و ما بین طلوع الفجر الی غروب الشمس فهو نهار،فاللّه تعالی سخر الشمس علی هذا التقدیر لا تختلف لمنافع خلقه و مصالحهم،و لیستبدلوا بذلک علی أن المسخر لذلک و المقدر له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الذرء اظهار الشیء بإیجاده،ذرأه یذرؤه ذرءا و ذرأة و فطره و أنشأه نظائر و ملح ذرءانی ظاهر البیاض</w:t>
      </w:r>
      <w:r>
        <w:rPr>
          <w:rFonts w:eastAsia="IRNazanin" w:cs="IRNazanin"/>
          <w:color w:val="111111"/>
          <w:sz w:val="28"/>
          <w:szCs w:val="28"/>
          <w:rtl w:val="true"/>
          <w:lang w:bidi="fa-IR"/>
        </w:rPr>
        <w:t>.</w:t>
      </w:r>
    </w:p>
    <w:p>
      <w:pPr>
        <w:pStyle w:val="Heading4"/>
        <w:numPr>
          <w:ilvl w:val="3"/>
          <w:numId w:val="1"/>
        </w:numPr>
        <w:rPr/>
      </w:pPr>
      <w:bookmarkStart w:id="297" w:name="__RefHeading___Toc3504767_3381743652"/>
      <w:bookmarkStart w:id="298" w:name="_Toc126"/>
      <w:bookmarkEnd w:id="297"/>
      <w:r>
        <w:rPr>
          <w:rtl w:val="true"/>
        </w:rPr>
        <w:t>فصل</w:t>
      </w:r>
      <w:r>
        <w:rPr>
          <w:rtl w:val="true"/>
        </w:rPr>
        <w:t>:</w:t>
      </w:r>
      <w:r>
        <w:rPr>
          <w:rtl w:val="true"/>
        </w:rPr>
        <w:t xml:space="preserve">قوله </w:t>
      </w:r>
      <w:r>
        <w:rPr>
          <w:rtl w:val="true"/>
        </w:rPr>
        <w:t>«</w:t>
      </w:r>
      <w:r>
        <w:rPr>
          <w:rtl w:val="true"/>
        </w:rPr>
        <w:t>أَ فَمَنْ یَخْلُقُ کَمَنْ لا یَخْلُقُ أَ فَلا تَذَکَّرُونَ</w:t>
      </w:r>
      <w:r>
        <w:rPr>
          <w:rtl w:val="true"/>
        </w:rPr>
        <w:t xml:space="preserve">» </w:t>
      </w:r>
      <w:r>
        <w:rPr>
          <w:rtl w:val="true"/>
        </w:rPr>
        <w:t>الایة</w:t>
      </w:r>
      <w:r>
        <w:rPr>
          <w:rtl w:val="true"/>
        </w:rPr>
        <w:t>:</w:t>
      </w:r>
      <w:r>
        <w:rPr/>
        <w:t>17</w:t>
      </w:r>
      <w:r>
        <w:rPr>
          <w:rtl w:val="true"/>
        </w:rPr>
        <w:t>.</w:t>
      </w:r>
      <w:bookmarkEnd w:id="298"/>
    </w:p>
    <w:p>
      <w:pPr>
        <w:pStyle w:val="BookText"/>
        <w:rPr/>
      </w:pPr>
      <w:r>
        <w:rPr>
          <w:rFonts w:ascii="IRNazanin" w:hAnsi="IRNazanin" w:eastAsia="IRNazanin"/>
          <w:color w:val="111111"/>
          <w:sz w:val="28"/>
          <w:sz w:val="28"/>
          <w:szCs w:val="28"/>
          <w:rtl w:val="true"/>
          <w:lang w:bidi="fa-IR"/>
        </w:rPr>
        <w:t>تعلق بهذه الایة المجبرة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اللّه تعالی أن أحدا لا یخلق،لأنه خلاف الخالق،و أنه لو کان خالق غیره لوجب أن یکون مثله و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باطل،لان الخلق فی حقیقة اللغة هو التقدیر و الإتقان فی الصنعة و فعل الشیء لا علی وجه السهو و المجازفة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إِفْکاً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فأعلمنا أن غیره یکون خالقا لأنه لو لم یستحق اسم</w:t>
      </w:r>
      <w:bookmarkStart w:id="299" w:name="pg14058_152318"/>
    </w:p>
    <w:p>
      <w:pPr>
        <w:pStyle w:val="BookText"/>
        <w:rPr/>
      </w:pPr>
      <w:bookmarkEnd w:id="299"/>
      <w:r>
        <w:rPr>
          <w:rFonts w:ascii="IRNazanin" w:hAnsi="IRNazanin" w:eastAsia="IRNazanin"/>
          <w:color w:val="111111"/>
          <w:sz w:val="28"/>
          <w:sz w:val="28"/>
          <w:szCs w:val="28"/>
          <w:rtl w:val="true"/>
          <w:lang w:bidi="fa-IR"/>
        </w:rPr>
        <w:t xml:space="preserve">خالق غیره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أعظم الآلهة لما لم یستحق الالهیة غیره،و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لانت تفری ما خلقت و بعض القوم یخلق ثم لا یفری </w:t>
      </w:r>
      <w:r>
        <w:rPr>
          <w:rStyle w:val="FootnoteAnchor"/>
          <w:rtl w:val="true"/>
        </w:rPr>
        <w:footnoteReference w:id="71"/>
      </w:r>
    </w:p>
    <w:p>
      <w:pPr>
        <w:pStyle w:val="Heading4"/>
        <w:numPr>
          <w:ilvl w:val="3"/>
          <w:numId w:val="1"/>
        </w:numPr>
        <w:rPr/>
      </w:pPr>
      <w:bookmarkStart w:id="300" w:name="__RefHeading___Toc3504769_3381743652"/>
      <w:bookmarkStart w:id="301" w:name="_Toc127"/>
      <w:bookmarkEnd w:id="300"/>
      <w:r>
        <w:rPr>
          <w:rtl w:val="true"/>
        </w:rPr>
        <w:t>فصل</w:t>
      </w:r>
      <w:r>
        <w:rPr>
          <w:rtl w:val="true"/>
        </w:rPr>
        <w:t>:</w:t>
      </w:r>
      <w:r>
        <w:rPr>
          <w:rtl w:val="true"/>
        </w:rPr>
        <w:t xml:space="preserve">قوله </w:t>
      </w:r>
      <w:r>
        <w:rPr>
          <w:rtl w:val="true"/>
        </w:rPr>
        <w:t>«</w:t>
      </w:r>
      <w:r>
        <w:rPr>
          <w:rtl w:val="true"/>
        </w:rPr>
        <w:t>وَ إِذا قِیلَ لَهُمْ ما ذا أَنْزَلَ رَبُّکُمْ قالُوا أَساطِیرُ الْأَوَّلِینَ</w:t>
      </w:r>
      <w:r>
        <w:rPr>
          <w:rtl w:val="true"/>
        </w:rPr>
        <w:t xml:space="preserve">. </w:t>
      </w:r>
      <w:r>
        <w:rPr>
          <w:rtl w:val="true"/>
        </w:rPr>
        <w:t>لِیَحْمِلُوا أَوْزارَهُمْ کامِلَةً یَوْمَ الْقِیامَةِ وَ مِنْ أَوْزارِ الَّذِینَ یُضِلُّونَهُمْ</w:t>
      </w:r>
      <w:r>
        <w:rPr>
          <w:rtl w:val="true"/>
        </w:rPr>
        <w:t xml:space="preserve">» </w:t>
      </w:r>
      <w:r>
        <w:rPr>
          <w:rtl w:val="true"/>
        </w:rPr>
        <w:t>الایة</w:t>
      </w:r>
      <w:r>
        <w:rPr>
          <w:rtl w:val="true"/>
        </w:rPr>
        <w:t>:</w:t>
      </w:r>
      <w:r>
        <w:rPr/>
        <w:t>24</w:t>
      </w:r>
      <w:r>
        <w:rPr>
          <w:rtl w:val="true"/>
        </w:rPr>
        <w:t>-</w:t>
      </w:r>
      <w:r>
        <w:rPr/>
        <w:t>25</w:t>
      </w:r>
      <w:r>
        <w:rPr>
          <w:rtl w:val="true"/>
        </w:rPr>
        <w:t>.</w:t>
      </w:r>
      <w:bookmarkEnd w:id="30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یتحملون مع أوزارهم من أوزار من أضلوه عن دین اللّه و أغووه عن اتباع الحق بغیر علم منهم بذلک،بل جاهلین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هؤلاء کانوا یصدون من أراد الایمان بالنبی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فعلیهم آثامهم و آثام أتباعهم </w:t>
      </w:r>
      <w:r>
        <w:rPr>
          <w:rStyle w:val="FootnoteAnchor"/>
          <w:rtl w:val="true"/>
        </w:rPr>
        <w:footnoteReference w:id="72"/>
      </w:r>
      <w:r>
        <w:rPr>
          <w:rFonts w:ascii="IRNazanin" w:hAnsi="IRNazanin" w:eastAsia="IRNazanin"/>
          <w:color w:val="111111"/>
          <w:sz w:val="28"/>
          <w:sz w:val="28"/>
          <w:szCs w:val="28"/>
          <w:rtl w:val="true"/>
          <w:lang w:bidi="fa-IR"/>
        </w:rPr>
        <w:t>لاقتدائهم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داع دعا الی ضلالة،فان علیه مثل أوزار من اتبعه من غیر أن ینقص من أوزارهم شیء</w:t>
      </w:r>
      <w:r>
        <w:rPr>
          <w:rFonts w:eastAsia="IRNazanin" w:cs="IRNazanin"/>
          <w:color w:val="111111"/>
          <w:sz w:val="28"/>
          <w:szCs w:val="28"/>
          <w:rtl w:val="true"/>
          <w:lang w:bidi="fa-IR"/>
        </w:rPr>
        <w:t>.</w:t>
      </w:r>
    </w:p>
    <w:p>
      <w:pPr>
        <w:pStyle w:val="Heading4"/>
        <w:numPr>
          <w:ilvl w:val="3"/>
          <w:numId w:val="1"/>
        </w:numPr>
        <w:rPr/>
      </w:pPr>
      <w:bookmarkStart w:id="302" w:name="__RefHeading___Toc3504771_3381743652"/>
      <w:bookmarkStart w:id="303" w:name="_Toc128"/>
      <w:bookmarkEnd w:id="302"/>
      <w:r>
        <w:rPr>
          <w:rtl w:val="true"/>
        </w:rPr>
        <w:t>فصل</w:t>
      </w:r>
      <w:r>
        <w:rPr>
          <w:rtl w:val="true"/>
        </w:rPr>
        <w:t>:</w:t>
      </w:r>
      <w:r>
        <w:rPr>
          <w:rtl w:val="true"/>
        </w:rPr>
        <w:t xml:space="preserve">قوله </w:t>
      </w:r>
      <w:r>
        <w:rPr>
          <w:rtl w:val="true"/>
        </w:rPr>
        <w:t>«</w:t>
      </w:r>
      <w:r>
        <w:rPr>
          <w:rtl w:val="true"/>
        </w:rPr>
        <w:t>قَدْ مَکَرَ الَّذِینَ مِنْ قَبْلِهِمْ فَأَتَی اللّهُ بُنْیانَهُمْ مِنَ الْقَواعِدِ فَخَرَّ عَلَیْهِمُ السَّقْفُ مِنْ فَوْقِهِمْ</w:t>
      </w:r>
      <w:r>
        <w:rPr>
          <w:rtl w:val="true"/>
        </w:rPr>
        <w:t xml:space="preserve">» </w:t>
      </w:r>
      <w:r>
        <w:rPr>
          <w:rtl w:val="true"/>
        </w:rPr>
        <w:t>الایة</w:t>
      </w:r>
      <w:r>
        <w:rPr>
          <w:rtl w:val="true"/>
        </w:rPr>
        <w:t>:</w:t>
      </w:r>
      <w:r>
        <w:rPr/>
        <w:t>26</w:t>
      </w:r>
      <w:r>
        <w:rPr>
          <w:rtl w:val="true"/>
        </w:rPr>
        <w:t>.</w:t>
      </w:r>
      <w:bookmarkEnd w:id="303"/>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یعادون اللّه فیهم،فیجعلونها شرکاء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الشقاق الخلاف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تکونون فی جانب و المسلمون فی جانب لا یکونون معهم یدا واحدة و من ثم قیل لمن خرج عن طاعة الامام و عن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العصا،أی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 جانب عنهم،فلم یکن مجتمعا فی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الفتل بالحیلة الی جهة منکرة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علیهم السقف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bookmarkStart w:id="304" w:name="pg14058_152319"/>
    </w:p>
    <w:p>
      <w:pPr>
        <w:pStyle w:val="BookText"/>
        <w:rPr/>
      </w:pPr>
      <w:bookmarkEnd w:id="304"/>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ذلک تأکیدا،کقولک قلت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تحته،و قد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علی المنازل و ان لم یکن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فیعلم أنهم لم یکونوا فوق السقوف</w:t>
      </w:r>
      <w:r>
        <w:rPr>
          <w:rFonts w:eastAsia="IRNazanin" w:cs="IRNazanin"/>
          <w:color w:val="111111"/>
          <w:sz w:val="28"/>
          <w:szCs w:val="28"/>
          <w:rtl w:val="true"/>
          <w:lang w:bidi="fa-IR"/>
        </w:rPr>
        <w:t>.</w:t>
      </w:r>
    </w:p>
    <w:p>
      <w:pPr>
        <w:pStyle w:val="Heading4"/>
        <w:numPr>
          <w:ilvl w:val="3"/>
          <w:numId w:val="1"/>
        </w:numPr>
        <w:rPr/>
      </w:pPr>
      <w:bookmarkStart w:id="305" w:name="__RefHeading___Toc3504773_3381743652"/>
      <w:bookmarkStart w:id="306" w:name="_Toc129"/>
      <w:bookmarkEnd w:id="305"/>
      <w:r>
        <w:rPr>
          <w:rtl w:val="true"/>
        </w:rPr>
        <w:t>فصل</w:t>
      </w:r>
      <w:r>
        <w:rPr>
          <w:rtl w:val="true"/>
        </w:rPr>
        <w:t>:</w:t>
      </w:r>
      <w:r>
        <w:rPr>
          <w:rtl w:val="true"/>
        </w:rPr>
        <w:t xml:space="preserve">قوله </w:t>
      </w:r>
      <w:r>
        <w:rPr>
          <w:rtl w:val="true"/>
        </w:rPr>
        <w:t>«</w:t>
      </w:r>
      <w:r>
        <w:rPr>
          <w:rtl w:val="true"/>
        </w:rPr>
        <w:t>اَلَّذِینَ تَتَوَفّاهُمُ الْمَلائِکَةُ ظالِمِی أَنْفُسِهِمْ فَأَلْقَوُا السَّلَمَ ما کُنّا نَعْمَلُ مِنْ سُوءٍ بَلی إِنَّ اللّهَ عَلِیمٌ بِما کُنْتُمْ تَعْمَلُونَ</w:t>
      </w:r>
      <w:r>
        <w:rPr>
          <w:rtl w:val="true"/>
        </w:rPr>
        <w:t xml:space="preserve">» </w:t>
      </w:r>
      <w:r>
        <w:rPr>
          <w:rtl w:val="true"/>
        </w:rPr>
        <w:t>الایة</w:t>
      </w:r>
      <w:r>
        <w:rPr>
          <w:rtl w:val="true"/>
        </w:rPr>
        <w:t>:</w:t>
      </w:r>
      <w:r>
        <w:rPr/>
        <w:t>28</w:t>
      </w:r>
      <w:r>
        <w:rPr>
          <w:rtl w:val="true"/>
        </w:rPr>
        <w:t>.</w:t>
      </w:r>
      <w:bookmarkEnd w:id="306"/>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نَعْمَلُ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علمنا من سوء فکذبهم اللّه و قال بلی قد فعلتم و اللّه عالم بما کنتم تعملون فی الدنیا من المعاصی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نعمل من سوء عند أنفسنا،لأنهم فی الاخرة ملجؤون الی ترک القبیح و الکذب،ذکره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ابن الاخشاذ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الاخرة مواطن یلجئون فی بعضها دون بعض</w:t>
      </w:r>
      <w:r>
        <w:rPr>
          <w:rFonts w:eastAsia="IRNazanin" w:cs="IRNazanin"/>
          <w:color w:val="111111"/>
          <w:sz w:val="28"/>
          <w:szCs w:val="28"/>
          <w:rtl w:val="true"/>
          <w:lang w:bidi="fa-IR"/>
        </w:rPr>
        <w:t>.</w:t>
      </w:r>
    </w:p>
    <w:p>
      <w:pPr>
        <w:pStyle w:val="Heading4"/>
        <w:numPr>
          <w:ilvl w:val="3"/>
          <w:numId w:val="1"/>
        </w:numPr>
        <w:rPr/>
      </w:pPr>
      <w:bookmarkStart w:id="307" w:name="__RefHeading___Toc3504775_3381743652"/>
      <w:bookmarkStart w:id="308" w:name="_Toc130"/>
      <w:bookmarkEnd w:id="307"/>
      <w:r>
        <w:rPr>
          <w:rtl w:val="true"/>
        </w:rPr>
        <w:t>فصل</w:t>
      </w:r>
      <w:r>
        <w:rPr>
          <w:rtl w:val="true"/>
        </w:rPr>
        <w:t>:</w:t>
      </w:r>
      <w:r>
        <w:rPr>
          <w:rtl w:val="true"/>
        </w:rPr>
        <w:t xml:space="preserve">قوله </w:t>
      </w:r>
      <w:r>
        <w:rPr>
          <w:rtl w:val="true"/>
        </w:rPr>
        <w:t>«</w:t>
      </w:r>
      <w:r>
        <w:rPr>
          <w:rtl w:val="true"/>
        </w:rPr>
        <w:t>وَ قالَ الَّذِینَ أَشْرَکُوا لَوْ شاءَ اللّهُ ما عَبَدْنا مِنْ دُونِهِ مِنْ شَیْ‌ءٍ نَحْنُ وَ لا آباؤُنا وَ لا حَرَّمْنا مِنْ دُونِهِ مِنْ شَیْ‌ءٍ کَذلِکَ فَعَلَ الَّذِینَ مِنْ قَبْلِهِمْ فَهَلْ عَلَی الرُّسُلِ إِلاَّ الْبَلاغُ الْمُبِینُ</w:t>
      </w:r>
      <w:r>
        <w:rPr>
          <w:rtl w:val="true"/>
        </w:rPr>
        <w:t xml:space="preserve">» </w:t>
      </w:r>
      <w:r>
        <w:rPr>
          <w:rtl w:val="true"/>
        </w:rPr>
        <w:t>الایة</w:t>
      </w:r>
      <w:r>
        <w:rPr>
          <w:rtl w:val="true"/>
        </w:rPr>
        <w:t>:</w:t>
      </w:r>
      <w:r>
        <w:rPr/>
        <w:t>35</w:t>
      </w:r>
      <w:r>
        <w:rPr>
          <w:rtl w:val="true"/>
        </w:rPr>
        <w:t>.</w:t>
      </w:r>
      <w:bookmarkEnd w:id="308"/>
    </w:p>
    <w:p>
      <w:pPr>
        <w:pStyle w:val="BookText"/>
        <w:rPr/>
      </w:pPr>
      <w:r>
        <w:rPr>
          <w:rFonts w:ascii="IRNazanin" w:hAnsi="IRNazanin" w:eastAsia="IRNazanin"/>
          <w:color w:val="111111"/>
          <w:sz w:val="28"/>
          <w:sz w:val="28"/>
          <w:szCs w:val="28"/>
          <w:rtl w:val="true"/>
          <w:lang w:bidi="fa-IR"/>
        </w:rPr>
        <w:t xml:space="preserve">حکی اللّه تعالی عن المشرکین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لم نکن نعبد شیئا من دونه من الأصنام و الأوثان لا نحن و لا آباؤنا و لا حرمنا من قبل نفوسنا بل أراد اللّه ذلک منا فلذلک فعلنا،کما تقوله المجبرة الضلال،فکذبهم اللّه و أنکر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فعل الذین من قبلهم من الکفار الضلال،کذبوا رسل اللّه و جحدوا أنبیاءه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عذر أنبیاءه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الرسل الا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الا ذلک،و فی ذلک إبطال مذهب المجبرة،لان اللّه أنکر علیهم قولهم أنه لو شاء</w:t>
      </w:r>
      <w:bookmarkStart w:id="309" w:name="pg14058_152320"/>
    </w:p>
    <w:p>
      <w:pPr>
        <w:pStyle w:val="BookText"/>
        <w:rPr/>
      </w:pPr>
      <w:bookmarkEnd w:id="309"/>
      <w:r>
        <w:rPr>
          <w:rFonts w:ascii="IRNazanin" w:hAnsi="IRNazanin" w:eastAsia="IRNazanin"/>
          <w:color w:val="111111"/>
          <w:sz w:val="28"/>
          <w:sz w:val="28"/>
          <w:szCs w:val="28"/>
          <w:rtl w:val="true"/>
          <w:lang w:bidi="fa-IR"/>
        </w:rPr>
        <w:t>اللّه ما عبدنا من دونه من شیء</w:t>
      </w:r>
      <w:r>
        <w:rPr>
          <w:rFonts w:eastAsia="IRNazanin" w:cs="IRNazanin"/>
          <w:color w:val="111111"/>
          <w:sz w:val="28"/>
          <w:szCs w:val="28"/>
          <w:rtl w:val="true"/>
          <w:lang w:bidi="fa-IR"/>
        </w:rPr>
        <w:t>.</w:t>
      </w:r>
    </w:p>
    <w:p>
      <w:pPr>
        <w:pStyle w:val="Heading4"/>
        <w:numPr>
          <w:ilvl w:val="3"/>
          <w:numId w:val="1"/>
        </w:numPr>
        <w:rPr/>
      </w:pPr>
      <w:bookmarkStart w:id="310" w:name="__RefHeading___Toc3504777_3381743652"/>
      <w:bookmarkStart w:id="311" w:name="_Toc131"/>
      <w:bookmarkEnd w:id="310"/>
      <w:r>
        <w:rPr>
          <w:rtl w:val="true"/>
        </w:rPr>
        <w:t>فصل</w:t>
      </w:r>
      <w:r>
        <w:rPr>
          <w:rtl w:val="true"/>
        </w:rPr>
        <w:t>:</w:t>
      </w:r>
      <w:r>
        <w:rPr>
          <w:rtl w:val="true"/>
        </w:rPr>
        <w:t xml:space="preserve">قوله </w:t>
      </w:r>
      <w:r>
        <w:rPr>
          <w:rtl w:val="true"/>
        </w:rPr>
        <w:t>«</w:t>
      </w:r>
      <w:r>
        <w:rPr>
          <w:rtl w:val="true"/>
        </w:rPr>
        <w:t>وَ تَصِفُ أَلْسِنَتُهُمُ الْکَذِبَ أَنَّ لَهُمُ الْحُسْنی لا جَرَمَ أَنَّ لَهُمُ النّارَ وَ أَنَّهُمْ مُفْرَطُونَ</w:t>
      </w:r>
      <w:r>
        <w:rPr>
          <w:rtl w:val="true"/>
        </w:rPr>
        <w:t xml:space="preserve">» </w:t>
      </w:r>
      <w:r>
        <w:rPr>
          <w:rtl w:val="true"/>
        </w:rPr>
        <w:t>الایة</w:t>
      </w:r>
      <w:r>
        <w:rPr>
          <w:rtl w:val="true"/>
        </w:rPr>
        <w:t>:</w:t>
      </w:r>
      <w:r>
        <w:rPr/>
        <w:t>62</w:t>
      </w:r>
      <w:r>
        <w:rPr>
          <w:rtl w:val="true"/>
        </w:rPr>
        <w:t>.</w:t>
      </w:r>
      <w:bookmarkEnd w:id="311"/>
    </w:p>
    <w:p>
      <w:pPr>
        <w:pStyle w:val="BookText"/>
        <w:rPr/>
      </w:pPr>
      <w:r>
        <w:rPr>
          <w:rFonts w:ascii="IRNazanin" w:hAnsi="IRNazanin" w:eastAsia="IRNazanin"/>
          <w:color w:val="111111"/>
          <w:sz w:val="28"/>
          <w:sz w:val="28"/>
          <w:szCs w:val="28"/>
          <w:rtl w:val="true"/>
          <w:lang w:bidi="fa-IR"/>
        </w:rPr>
        <w:t>المعنی أنهم مقدمون بالاعجال الی النار،و هو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أفرطنا فلانا فی طلب الماء فهو مفرط،إذا قدم لطلبه و فرط فهو فارط إذا تقدم لطلبه،و جمعه فراط قال القطامی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استعجلونا و کانوا من صحابتنا کما تعجل فراط لوراد</w:t>
      </w:r>
    </w:p>
    <w:p>
      <w:pPr>
        <w:pStyle w:val="BookText"/>
        <w:rPr/>
      </w:pPr>
      <w:r>
        <w:rPr>
          <w:rFonts w:ascii="IRNazanin" w:hAnsi="IRNazanin" w:eastAsia="IRNazanin"/>
          <w:color w:val="111111"/>
          <w:sz w:val="28"/>
          <w:sz w:val="28"/>
          <w:szCs w:val="28"/>
          <w:rtl w:val="true"/>
          <w:lang w:bidi="fa-IR"/>
        </w:rPr>
        <w:t>و منه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متقدمکم و سابقکم حتی تردوه،و منه یقال فی الصلاة علی الصبی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لنا و لأبویه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النبیون فراط القاصفین،أی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تعمیمهم بالهلاک مع أن فیهم مؤمنین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الإهلاک و ان عمهم فهو عقاب للظالم دون المؤمن،لان المؤمن یعوض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خاصة،و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علیها من دابة من أهل الظلم</w:t>
      </w:r>
      <w:r>
        <w:rPr>
          <w:rFonts w:eastAsia="IRNazanin" w:cs="IRNazanin"/>
          <w:color w:val="111111"/>
          <w:sz w:val="28"/>
          <w:szCs w:val="28"/>
          <w:rtl w:val="true"/>
          <w:lang w:bidi="fa-IR"/>
        </w:rPr>
        <w:t>.</w:t>
      </w:r>
    </w:p>
    <w:p>
      <w:pPr>
        <w:pStyle w:val="Heading4"/>
        <w:numPr>
          <w:ilvl w:val="3"/>
          <w:numId w:val="1"/>
        </w:numPr>
        <w:rPr/>
      </w:pPr>
      <w:bookmarkStart w:id="312" w:name="__RefHeading___Toc3504779_3381743652"/>
      <w:bookmarkStart w:id="313" w:name="_Toc132"/>
      <w:bookmarkEnd w:id="312"/>
      <w:r>
        <w:rPr>
          <w:rtl w:val="true"/>
        </w:rPr>
        <w:t>فصل</w:t>
      </w:r>
      <w:r>
        <w:rPr>
          <w:rtl w:val="true"/>
        </w:rPr>
        <w:t>: «</w:t>
      </w:r>
      <w:r>
        <w:rPr>
          <w:rtl w:val="true"/>
        </w:rPr>
        <w:t>وَ إِنَّ لَکُمْ فِی الْأَنْعامِ لَعِبْرَةً نُسْقِیکُمْ مِمّا فِی بُطُونِهِ</w:t>
      </w:r>
      <w:r>
        <w:rPr>
          <w:rtl w:val="true"/>
        </w:rPr>
        <w:t xml:space="preserve">» </w:t>
      </w:r>
      <w:r>
        <w:rPr>
          <w:rtl w:val="true"/>
        </w:rPr>
        <w:t>الایة</w:t>
      </w:r>
      <w:r>
        <w:rPr>
          <w:rtl w:val="true"/>
        </w:rPr>
        <w:t>:</w:t>
      </w:r>
      <w:r>
        <w:rPr/>
        <w:t>66</w:t>
      </w:r>
      <w:r>
        <w:rPr>
          <w:rtl w:val="true"/>
        </w:rPr>
        <w:t>.</w:t>
      </w:r>
      <w:bookmarkEnd w:id="313"/>
    </w:p>
    <w:p>
      <w:pPr>
        <w:pStyle w:val="BookText"/>
        <w:rPr/>
      </w:pPr>
      <w:r>
        <w:rPr>
          <w:rFonts w:ascii="IRNazanin" w:hAnsi="IRNazanin" w:eastAsia="IRNazanin"/>
          <w:color w:val="111111"/>
          <w:sz w:val="28"/>
          <w:sz w:val="28"/>
          <w:szCs w:val="28"/>
          <w:rtl w:val="true"/>
          <w:lang w:bidi="fa-IR"/>
        </w:rPr>
        <w:t>الفرق بین أسقینا و سقینا،أن معنی أسقینا جعلنا له شرابا دائما من نهر أو لبن و غیرهما،و سقیناه شربة واحدة،ذکره الکسائی،و بعضهم جعله لغتین،و یحتج بقول لبید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سقی قومی بنی مجد و أسقی نمیرا و القبائل من هلال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الأظهر ما قال الکسائی عند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سقیته ماء،کقوله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و أسقیته سألت اللّه أن یسقیه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سقاه مرة یقال سقیته،و إذا سقاه دائما قال أسقیته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الانعام یعنی الإبل و البقر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قوم بهذه الایة علی تحلیل النبیذ،بأن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 اللّه علینا و عدده من جملة نعمه علینا،أی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لنا الثمار التی نتخذ منها السکر و الرزق الحسن و هو تعالی لا یمتن بما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دلالة فیه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ما علیه المفسرون،لان أحدا منهم لم یقل ذلک،بل التابعون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حرم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الشعبی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ما حل طعمه من شراب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أراد بذلک تحلیل السکر لما کان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لان ما أحله و أباحه،فهو أیضا رزق حسن،فلم فرق بینه و بین الرزق الحسن، و الکل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الوجه فیه أنه خلق هذه الثمار لتنتفعوا بها،فاتخذتم أنتم منها ما هو محرم علیکم،و ترکتم ما هو رزق حسن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المنة فبالامرین معا ثابتة،لان ما أباحه و أحله فالمنة به ظاهرة لیجعل الانتفاع به،و ما حرمه فوجه النعمة </w:t>
      </w:r>
      <w:r>
        <w:rPr>
          <w:rStyle w:val="FootnoteAnchor"/>
          <w:rtl w:val="true"/>
        </w:rPr>
        <w:footnoteReference w:id="75"/>
      </w:r>
      <w:r>
        <w:rPr>
          <w:rFonts w:ascii="IRNazanin" w:hAnsi="IRNazanin" w:eastAsia="IRNazanin"/>
          <w:color w:val="111111"/>
          <w:sz w:val="28"/>
          <w:sz w:val="28"/>
          <w:szCs w:val="28"/>
          <w:rtl w:val="true"/>
          <w:lang w:bidi="fa-IR"/>
        </w:rPr>
        <w:t>أنه إذا حرم علیه و أوجب الامتناع ضمن فی مقابلته الثواب الذی هو أعظم النعم،فهو نعمة علی کل حال</w:t>
      </w:r>
      <w:r>
        <w:rPr>
          <w:rFonts w:eastAsia="IRNazanin" w:cs="IRNazanin"/>
          <w:color w:val="111111"/>
          <w:sz w:val="28"/>
          <w:szCs w:val="28"/>
          <w:rtl w:val="true"/>
          <w:lang w:bidi="fa-IR"/>
        </w:rPr>
        <w:t>.</w:t>
      </w:r>
      <w:bookmarkStart w:id="314" w:name="pg14058_152322"/>
    </w:p>
    <w:p>
      <w:pPr>
        <w:pStyle w:val="BookText"/>
        <w:rPr/>
      </w:pPr>
      <w:bookmarkEnd w:id="314"/>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السکر إذا کان مشترکا بین المسکر و بین الطعم،وجب أن یتوقف فیه و لا یحمل علی أحدهما الا بدلیل،و ما ذکرناه مجمع علی أنه مراد، و ما ذکروه لیس علیه دلیل،علی أنه کان یقتضی أن یکون ما أسکر منه یکون حلالا و ذلک خلاف الإجماع،لأنهم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لا یسکر هو المباح،و کان یلزم علی ذلک أن یکون الخمر مباحا،و ذلک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السکر فی اللغة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 من الطعام،کما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عیب الأکرمین سکرا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عین الجزور تسکر</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من قولک سکر سکرا،و أصله انسداد المجاری بما یلقی فیها،و منه السکر</w:t>
      </w:r>
      <w:r>
        <w:rPr>
          <w:rFonts w:eastAsia="IRNazanin" w:cs="IRNazanin"/>
          <w:color w:val="111111"/>
          <w:sz w:val="28"/>
          <w:szCs w:val="28"/>
          <w:rtl w:val="true"/>
          <w:lang w:bidi="fa-IR"/>
        </w:rPr>
        <w:t>.</w:t>
      </w:r>
    </w:p>
    <w:p>
      <w:pPr>
        <w:pStyle w:val="Heading4"/>
        <w:numPr>
          <w:ilvl w:val="3"/>
          <w:numId w:val="1"/>
        </w:numPr>
        <w:rPr/>
      </w:pPr>
      <w:bookmarkStart w:id="315" w:name="__RefHeading___Toc3504781_3381743652"/>
      <w:bookmarkStart w:id="316" w:name="_Toc133"/>
      <w:bookmarkEnd w:id="315"/>
      <w:r>
        <w:rPr>
          <w:rtl w:val="true"/>
        </w:rPr>
        <w:t>فصل</w:t>
      </w:r>
      <w:r>
        <w:rPr>
          <w:rtl w:val="true"/>
        </w:rPr>
        <w:t>:</w:t>
      </w:r>
      <w:r>
        <w:rPr>
          <w:rtl w:val="true"/>
        </w:rPr>
        <w:t xml:space="preserve">قوله </w:t>
      </w:r>
      <w:r>
        <w:rPr>
          <w:rtl w:val="true"/>
        </w:rPr>
        <w:t>«</w:t>
      </w:r>
      <w:r>
        <w:rPr>
          <w:rtl w:val="true"/>
        </w:rPr>
        <w:t>وَ أَوْحی رَبُّکَ إِلَی النَّحْلِ</w:t>
      </w:r>
      <w:r>
        <w:rPr>
          <w:rtl w:val="true"/>
        </w:rPr>
        <w:t xml:space="preserve">» </w:t>
      </w:r>
      <w:r>
        <w:rPr>
          <w:rtl w:val="true"/>
        </w:rPr>
        <w:t>الایة</w:t>
      </w:r>
      <w:r>
        <w:rPr>
          <w:rtl w:val="true"/>
        </w:rPr>
        <w:t>:</w:t>
      </w:r>
      <w:r>
        <w:rPr/>
        <w:t>68</w:t>
      </w:r>
      <w:r>
        <w:rPr>
          <w:rtl w:val="true"/>
        </w:rPr>
        <w:t>.</w:t>
      </w:r>
      <w:bookmarkEnd w:id="316"/>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أبیض و أحمر مع أنها تأکل الحامض و المر،فیحیله اللّه عسلا حلوا لذیذا فیه شفاء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المفسرین علی أن الهاء راجعة الی العسل،و هو الشراب الذی ذکره اللّه،و أن فیه شفاء من کثیر من الأمراض و منافع جمة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من فیها،لان العسل یخلقه اللّه فی بطن النحل و یخرجه الی فیه،و لو قال من فیها لظن أنها تلقیه من فیها و لیس بخارج</w:t>
      </w:r>
      <w:bookmarkStart w:id="317" w:name="pg14058_152323"/>
    </w:p>
    <w:p>
      <w:pPr>
        <w:pStyle w:val="BookText"/>
        <w:rPr/>
      </w:pPr>
      <w:bookmarkEnd w:id="317"/>
      <w:r>
        <w:rPr>
          <w:rFonts w:ascii="IRNazanin" w:hAnsi="IRNazanin" w:eastAsia="IRNazanin"/>
          <w:color w:val="111111"/>
          <w:sz w:val="28"/>
          <w:sz w:val="28"/>
          <w:szCs w:val="28"/>
          <w:rtl w:val="true"/>
          <w:lang w:bidi="fa-IR"/>
        </w:rPr>
        <w:t>من البطن</w:t>
      </w:r>
      <w:r>
        <w:rPr>
          <w:rFonts w:eastAsia="IRNazanin" w:cs="IRNazanin"/>
          <w:color w:val="111111"/>
          <w:sz w:val="28"/>
          <w:szCs w:val="28"/>
          <w:rtl w:val="true"/>
          <w:lang w:bidi="fa-IR"/>
        </w:rPr>
        <w:t>.</w:t>
      </w:r>
    </w:p>
    <w:p>
      <w:pPr>
        <w:pStyle w:val="Heading4"/>
        <w:numPr>
          <w:ilvl w:val="3"/>
          <w:numId w:val="1"/>
        </w:numPr>
        <w:rPr/>
      </w:pPr>
      <w:bookmarkStart w:id="318" w:name="__RefHeading___Toc3504783_3381743652"/>
      <w:bookmarkStart w:id="319" w:name="_Toc134"/>
      <w:bookmarkEnd w:id="318"/>
      <w:r>
        <w:rPr>
          <w:rtl w:val="true"/>
        </w:rPr>
        <w:t>فصل</w:t>
      </w:r>
      <w:r>
        <w:rPr>
          <w:rtl w:val="true"/>
        </w:rPr>
        <w:t>:</w:t>
      </w:r>
      <w:r>
        <w:rPr>
          <w:rtl w:val="true"/>
        </w:rPr>
        <w:t xml:space="preserve">قوله </w:t>
      </w:r>
      <w:r>
        <w:rPr>
          <w:rtl w:val="true"/>
        </w:rPr>
        <w:t>«</w:t>
      </w:r>
      <w:r>
        <w:rPr>
          <w:rtl w:val="true"/>
        </w:rPr>
        <w:t>وَ جَعَلَ لَکُمْ مِنْ أَزْواجِکُمْ بَنِینَ وَ حَفَدَةً</w:t>
      </w:r>
      <w:r>
        <w:rPr>
          <w:rtl w:val="true"/>
        </w:rPr>
        <w:t xml:space="preserve">» </w:t>
      </w:r>
      <w:r>
        <w:rPr>
          <w:rtl w:val="true"/>
        </w:rPr>
        <w:t>الایة</w:t>
      </w:r>
      <w:r>
        <w:rPr>
          <w:rtl w:val="true"/>
        </w:rPr>
        <w:t>:</w:t>
      </w:r>
      <w:r>
        <w:rPr/>
        <w:t>72</w:t>
      </w:r>
      <w:r>
        <w:rPr>
          <w:rtl w:val="true"/>
        </w:rPr>
        <w:t>.</w:t>
      </w:r>
      <w:bookmarkEnd w:id="31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البنون و بنو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الأختان و هم أزواج البنات</w:t>
      </w:r>
      <w:r>
        <w:rPr>
          <w:rFonts w:eastAsia="IRNazanin" w:cs="IRNazanin"/>
          <w:color w:val="111111"/>
          <w:sz w:val="28"/>
          <w:szCs w:val="28"/>
          <w:rtl w:val="true"/>
          <w:lang w:bidi="fa-IR"/>
        </w:rPr>
        <w:t>.</w:t>
      </w:r>
    </w:p>
    <w:p>
      <w:pPr>
        <w:pStyle w:val="Heading4"/>
        <w:numPr>
          <w:ilvl w:val="3"/>
          <w:numId w:val="1"/>
        </w:numPr>
        <w:rPr/>
      </w:pPr>
      <w:bookmarkStart w:id="320" w:name="__RefHeading___Toc3504785_3381743652"/>
      <w:bookmarkStart w:id="321" w:name="_Toc135"/>
      <w:bookmarkEnd w:id="320"/>
      <w:r>
        <w:rPr>
          <w:rtl w:val="true"/>
        </w:rPr>
        <w:t>فصل</w:t>
      </w:r>
      <w:r>
        <w:rPr>
          <w:rtl w:val="true"/>
        </w:rPr>
        <w:t>:</w:t>
      </w:r>
      <w:r>
        <w:rPr>
          <w:rtl w:val="true"/>
        </w:rPr>
        <w:t xml:space="preserve">قوله </w:t>
      </w:r>
      <w:r>
        <w:rPr>
          <w:rtl w:val="true"/>
        </w:rPr>
        <w:t>«</w:t>
      </w:r>
      <w:r>
        <w:rPr>
          <w:rtl w:val="true"/>
        </w:rPr>
        <w:t>ضَرَبَ اللّهُ مَثَلاً عَبْداً مَمْلُوکاً لا یَقْدِرُ عَلی شَیْ‌ءٍ</w:t>
      </w:r>
      <w:r>
        <w:rPr>
          <w:rtl w:val="true"/>
        </w:rPr>
        <w:t xml:space="preserve">» </w:t>
      </w:r>
      <w:r>
        <w:rPr>
          <w:rtl w:val="true"/>
        </w:rPr>
        <w:t>الایة</w:t>
      </w:r>
      <w:r>
        <w:rPr>
          <w:rtl w:val="true"/>
        </w:rPr>
        <w:t>:</w:t>
      </w:r>
      <w:r>
        <w:rPr/>
        <w:t>75</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للّه علی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هذه الایة دلالة علی أن المملوک لا یملک شیئا،لان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نفی القدرة،لأنه قادر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المراد أنه لا یملک التصرف فی الأموال،و ذلک عام فی جمیع ما یملک و یتصرف فیه</w:t>
      </w:r>
      <w:r>
        <w:rPr>
          <w:rFonts w:eastAsia="IRNazanin" w:cs="IRNazanin"/>
          <w:color w:val="111111"/>
          <w:sz w:val="28"/>
          <w:szCs w:val="28"/>
          <w:rtl w:val="true"/>
          <w:lang w:bidi="fa-IR"/>
        </w:rPr>
        <w:t>.</w:t>
      </w:r>
    </w:p>
    <w:p>
      <w:pPr>
        <w:pStyle w:val="Heading4"/>
        <w:numPr>
          <w:ilvl w:val="3"/>
          <w:numId w:val="1"/>
        </w:numPr>
        <w:rPr/>
      </w:pPr>
      <w:bookmarkStart w:id="322" w:name="__RefHeading___Toc3504787_3381743652"/>
      <w:bookmarkStart w:id="323" w:name="_Toc136"/>
      <w:bookmarkEnd w:id="322"/>
      <w:r>
        <w:rPr>
          <w:rtl w:val="true"/>
        </w:rPr>
        <w:t>فصل</w:t>
      </w:r>
      <w:r>
        <w:rPr>
          <w:rtl w:val="true"/>
        </w:rPr>
        <w:t>:</w:t>
      </w:r>
      <w:r>
        <w:rPr>
          <w:rtl w:val="true"/>
        </w:rPr>
        <w:t xml:space="preserve">قوله </w:t>
      </w:r>
      <w:r>
        <w:rPr>
          <w:rtl w:val="true"/>
        </w:rPr>
        <w:t>«</w:t>
      </w:r>
      <w:r>
        <w:rPr>
          <w:rtl w:val="true"/>
        </w:rPr>
        <w:t>وَ جَعَلَ لَکُمْ مِنْ جُلُودِ الْأَنْعامِ بُیُوتاً تَسْتَخِفُّونَها یَوْمَ ظَعْنِکُمْ وَ یَوْمَ إِقامَتِکُمْ وَ مِنْ أَصْوافِها وَ أَوْبارِها وَ أَشْعارِها أَثاثاً وَ مَتاعاً</w:t>
      </w:r>
      <w:r>
        <w:rPr>
          <w:rtl w:val="true"/>
        </w:rPr>
        <w:t xml:space="preserve">» </w:t>
      </w:r>
      <w:r>
        <w:rPr>
          <w:rtl w:val="true"/>
        </w:rPr>
        <w:t>الایة</w:t>
      </w:r>
      <w:r>
        <w:rPr>
          <w:rtl w:val="true"/>
        </w:rPr>
        <w:t>:</w:t>
      </w:r>
      <w:r>
        <w:rPr/>
        <w:t>80</w:t>
      </w:r>
      <w:r>
        <w:rPr>
          <w:rtl w:val="true"/>
        </w:rPr>
        <w:t>.</w:t>
      </w:r>
      <w:bookmarkEnd w:id="323"/>
    </w:p>
    <w:p>
      <w:pPr>
        <w:pStyle w:val="BookText"/>
        <w:rPr/>
      </w:pPr>
      <w:r>
        <w:rPr>
          <w:rFonts w:ascii="Amiri" w:hAnsi="Amiri" w:eastAsia="Amiri" w:cs="Amiri"/>
          <w:color w:val="111111"/>
          <w:sz w:val="28"/>
          <w:sz w:val="28"/>
          <w:szCs w:val="28"/>
          <w:rtl w:val="true"/>
          <w:lang w:bidi="ar-SA"/>
        </w:rPr>
        <w:t xml:space="preserve">هی بیوت الأدم التی تتخذ للسفر و الحضر،فهیأ اللّه ذلک لما فیه من المرافق و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یخف علیکم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ارتحالکم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أصواف الضأن و أوبار الإبل و أشعار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متاع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 الحر بذلک مع أن وقایتها للبرد أکثر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خوطبوا بذلک أهل حر فی بلادهم،فحاجتهم الی ما یقی الحر أشد،فی قول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ترک ذلک لأنه معلوم،کما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إذا یممت أرضا أرید الخیر انهما یلینی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فکنی عن الشر و لم یذکره،لأنه مدلول علیه،ذکره الفراء</w:t>
      </w:r>
      <w:r>
        <w:rPr>
          <w:rFonts w:eastAsia="IRNazanin" w:cs="IRNazanin"/>
          <w:color w:val="111111"/>
          <w:sz w:val="28"/>
          <w:szCs w:val="28"/>
          <w:rtl w:val="true"/>
          <w:lang w:bidi="fa-IR"/>
        </w:rPr>
        <w:t>.</w:t>
      </w:r>
      <w:bookmarkStart w:id="324" w:name="pg14058_152324"/>
    </w:p>
    <w:p>
      <w:pPr>
        <w:pStyle w:val="BookText"/>
        <w:rPr/>
      </w:pPr>
      <w:bookmarkEnd w:id="324"/>
      <w:r>
        <w:rPr>
          <w:rFonts w:ascii="Amiri" w:hAnsi="Amiri" w:eastAsia="Amiri" w:cs="Amiri"/>
          <w:color w:val="111111"/>
          <w:sz w:val="28"/>
          <w:sz w:val="28"/>
          <w:szCs w:val="28"/>
          <w:rtl w:val="true"/>
          <w:lang w:bidi="ar-SA"/>
        </w:rPr>
        <w:t xml:space="preserve">یقول اللّه تعالی ان الیوم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 فِی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یشهد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أمثالهم من البشر،و یجوز أن یکون ذلک نبیهم الذی بعث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یکونوا مؤمنین عارفین باللّه و نبیه یشهدون علیهم بما فعلوه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علی أن کل عصر لا یخلو ممن یکون قوله حجة علی أهل عصره عدل عند اللّه،و هو قول الجبائی و أکثر أهل العدل،و هو قولنا و ان خالفناهم فی من هو ذلک العدل و 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شَهِیداً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 قریش و غیرهم من الذین کفروا بنبوته،ثم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التبیان و البیان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العموم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من أمور الدین،اما بالنص علیه،أو الاحالة علی ما یوجب العلم من بیان النبی صلّی اللّه علیه و آله و الحجج القائمین مقامه أو اجماع الامة،أو الاستدلال لان هذه الوجوه أصول الدین و طرق موصلة الی معرفته</w:t>
      </w:r>
      <w:r>
        <w:rPr>
          <w:rFonts w:eastAsia="IRNazanin" w:cs="IRNazanin"/>
          <w:color w:val="111111"/>
          <w:sz w:val="28"/>
          <w:szCs w:val="28"/>
          <w:rtl w:val="true"/>
          <w:lang w:bidi="fa-IR"/>
        </w:rPr>
        <w:t>.</w:t>
      </w:r>
    </w:p>
    <w:p>
      <w:pPr>
        <w:pStyle w:val="Heading4"/>
        <w:numPr>
          <w:ilvl w:val="3"/>
          <w:numId w:val="1"/>
        </w:numPr>
        <w:rPr/>
      </w:pPr>
      <w:bookmarkStart w:id="325" w:name="__RefHeading___Toc3504789_3381743652"/>
      <w:bookmarkStart w:id="326" w:name="_Toc137"/>
      <w:bookmarkEnd w:id="325"/>
      <w:r>
        <w:rPr>
          <w:rtl w:val="true"/>
        </w:rPr>
        <w:t>فصل</w:t>
      </w:r>
      <w:r>
        <w:rPr>
          <w:rtl w:val="true"/>
        </w:rPr>
        <w:t>:</w:t>
      </w:r>
      <w:r>
        <w:rPr>
          <w:rtl w:val="true"/>
        </w:rPr>
        <w:t xml:space="preserve">قوله </w:t>
      </w:r>
      <w:r>
        <w:rPr>
          <w:rtl w:val="true"/>
        </w:rPr>
        <w:t>«</w:t>
      </w:r>
      <w:r>
        <w:rPr>
          <w:rtl w:val="true"/>
        </w:rPr>
        <w:t>إِنَّ اللّهَ یَأْمُرُ بِالْعَدْلِ وَ الْإِحْسانِ وَ إِیتاءِ ذِی الْقُرْبی</w:t>
      </w:r>
      <w:r>
        <w:rPr>
          <w:rtl w:val="true"/>
        </w:rPr>
        <w:t xml:space="preserve">» </w:t>
      </w:r>
      <w:r>
        <w:rPr>
          <w:rtl w:val="true"/>
        </w:rPr>
        <w:t>الایة</w:t>
      </w:r>
      <w:r>
        <w:rPr>
          <w:rtl w:val="true"/>
        </w:rPr>
        <w:t>:</w:t>
      </w:r>
      <w:r>
        <w:rPr/>
        <w:t>90</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بین الخلق و فعل ما یجب علی المکلف و الإحسان الی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یأمرکم بالإحسان،فالأمر بالأول علی وجه الإیجاب،و بالإحسان علی وجه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دلالة علی أن الامر یکون أمرا بالمندوب الیه دون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أمرکم بإعطاء ذی القربی،و یحتمل أمرین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الأرحام،فیکون ذلک عاما فی جمیع الخلق</w:t>
      </w:r>
      <w:r>
        <w:rPr>
          <w:rFonts w:eastAsia="IRNazanin" w:cs="IRNazanin"/>
          <w:color w:val="111111"/>
          <w:sz w:val="28"/>
          <w:szCs w:val="28"/>
          <w:rtl w:val="true"/>
          <w:lang w:bidi="fa-IR"/>
        </w:rPr>
        <w:t>.</w:t>
      </w:r>
      <w:bookmarkStart w:id="327" w:name="pg14058_152325"/>
    </w:p>
    <w:p>
      <w:pPr>
        <w:pStyle w:val="BookText"/>
        <w:rPr/>
      </w:pPr>
      <w:bookmarkEnd w:id="327"/>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أمرا بصلة قرابة النبی علیه السّلام و هم الذین أرادهم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 لِلرَّسُولِ وَ لِذِی الْقُرْبی</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علی ما بیناه فیما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خلقه بأن یفوا بعهده إذا عاهدوا علیه،و العهد الذی یجب الوفاء به هو کل فعل حسن إذا عقد علیه و عاهد اللّه لیفعلنه بالعزم علیه،فانه یصیر واجبا علیه،و لا یجوز له خلافه،ثم یکون عظم النقص بحسب الضرریه،فأما إذا رأی غیره خیرا منه فلیأت الذی هو خیر و لیکفر عند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خیرا منه فعل الخیر و 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تنقضوا الایمان بعد توکیدها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منه تعالی عن حنث الایمان بعد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الیمین علی المعصیة غیر منعقدة،لأنها لو کانت منعقدة لما جاز نقضها،و أجمعوا علی أنه یجب نقضها و لا یجوز الوفاء بها،فعلم بذلک أن الیمین علی المعصیة غیر منعقدة</w:t>
      </w:r>
      <w:r>
        <w:rPr>
          <w:rFonts w:eastAsia="IRNazanin" w:cs="IRNazanin"/>
          <w:color w:val="111111"/>
          <w:sz w:val="28"/>
          <w:szCs w:val="28"/>
          <w:rtl w:val="true"/>
          <w:lang w:bidi="fa-IR"/>
        </w:rPr>
        <w:t>.</w:t>
      </w:r>
    </w:p>
    <w:p>
      <w:pPr>
        <w:pStyle w:val="Heading4"/>
        <w:numPr>
          <w:ilvl w:val="3"/>
          <w:numId w:val="1"/>
        </w:numPr>
        <w:rPr/>
      </w:pPr>
      <w:bookmarkStart w:id="328" w:name="__RefHeading___Toc3504791_3381743652"/>
      <w:bookmarkStart w:id="329" w:name="_Toc138"/>
      <w:bookmarkEnd w:id="328"/>
      <w:r>
        <w:rPr>
          <w:rtl w:val="true"/>
        </w:rPr>
        <w:t>فصل</w:t>
      </w:r>
      <w:r>
        <w:rPr>
          <w:rtl w:val="true"/>
        </w:rPr>
        <w:t>:</w:t>
      </w:r>
      <w:r>
        <w:rPr>
          <w:rtl w:val="true"/>
        </w:rPr>
        <w:t xml:space="preserve">قوله </w:t>
      </w:r>
      <w:r>
        <w:rPr>
          <w:rtl w:val="true"/>
        </w:rPr>
        <w:t>«</w:t>
      </w:r>
      <w:r>
        <w:rPr>
          <w:rtl w:val="true"/>
        </w:rPr>
        <w:t>فَإِذا قَرَأْتَ الْقُرْآنَ فَاسْتَعِذْ بِاللّهِ مِنَ الشَّیْطانِ الرَّجِیمِ</w:t>
      </w:r>
      <w:r>
        <w:rPr>
          <w:rtl w:val="true"/>
        </w:rPr>
        <w:t xml:space="preserve">» </w:t>
      </w:r>
      <w:r>
        <w:rPr>
          <w:rtl w:val="true"/>
        </w:rPr>
        <w:t>الایة</w:t>
      </w:r>
      <w:r>
        <w:rPr>
          <w:rtl w:val="true"/>
        </w:rPr>
        <w:t>:</w:t>
      </w:r>
      <w:r>
        <w:rPr/>
        <w:t>98</w:t>
      </w:r>
      <w:r>
        <w:rPr>
          <w:rtl w:val="true"/>
        </w:rPr>
        <w:t>.</w:t>
      </w:r>
      <w:bookmarkEnd w:id="3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جمیع المکلفین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إذا أردت قراءة القرآن فاستعذ باللّه،کما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القیام الیها،لان بعد القراءة لا تجب الاستعاذة الا عند من لا یعتد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الاستعاذة عند التلاوة مستحبة غیر واجبة بلا خلاف،ثم أخبر أنه لیس للشیطان سلطان و حجة علی الذین آمنوا باللّه وحده و لم یشرکوا به سواه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الصرع لیس من قبل الشیطان،قال</w:t>
      </w:r>
      <w:r>
        <w:rPr>
          <w:rFonts w:eastAsia="IRNazanin" w:cs="IRNazanin"/>
          <w:color w:val="111111"/>
          <w:sz w:val="28"/>
          <w:szCs w:val="28"/>
          <w:rtl w:val="true"/>
          <w:lang w:bidi="fa-IR"/>
        </w:rPr>
        <w:t>:</w:t>
      </w:r>
      <w:bookmarkStart w:id="330" w:name="pg14058_152326"/>
    </w:p>
    <w:p>
      <w:pPr>
        <w:pStyle w:val="BookText"/>
        <w:rPr/>
      </w:pPr>
      <w:bookmarkEnd w:id="330"/>
      <w:r>
        <w:rPr>
          <w:rFonts w:ascii="IRNazanin" w:hAnsi="IRNazanin" w:eastAsia="IRNazanin"/>
          <w:color w:val="111111"/>
          <w:sz w:val="28"/>
          <w:sz w:val="28"/>
          <w:szCs w:val="28"/>
          <w:rtl w:val="true"/>
          <w:lang w:bidi="fa-IR"/>
        </w:rPr>
        <w:t>لأنه لو أمکنه أن یصرعه لکان له علیهم سلطان،و أجاز أبو الهذیل و ابن الاخشاذ ذلک</w:t>
      </w:r>
      <w:r>
        <w:rPr>
          <w:rFonts w:eastAsia="IRNazanin" w:cs="IRNazanin"/>
          <w:color w:val="111111"/>
          <w:sz w:val="28"/>
          <w:szCs w:val="28"/>
          <w:rtl w:val="true"/>
          <w:lang w:bidi="fa-IR"/>
        </w:rPr>
        <w:t>.</w:t>
      </w:r>
    </w:p>
    <w:p>
      <w:pPr>
        <w:pStyle w:val="Heading4"/>
        <w:numPr>
          <w:ilvl w:val="3"/>
          <w:numId w:val="1"/>
        </w:numPr>
        <w:rPr/>
      </w:pPr>
      <w:bookmarkStart w:id="331" w:name="__RefHeading___Toc3504793_3381743652"/>
      <w:bookmarkStart w:id="332" w:name="_Toc139"/>
      <w:bookmarkEnd w:id="331"/>
      <w:r>
        <w:rPr>
          <w:rtl w:val="true"/>
        </w:rPr>
        <w:t>فصل</w:t>
      </w:r>
      <w:r>
        <w:rPr>
          <w:rtl w:val="true"/>
        </w:rPr>
        <w:t>:</w:t>
      </w:r>
      <w:r>
        <w:rPr>
          <w:rtl w:val="true"/>
        </w:rPr>
        <w:t xml:space="preserve">قوله </w:t>
      </w:r>
      <w:r>
        <w:rPr>
          <w:rtl w:val="true"/>
        </w:rPr>
        <w:t>«</w:t>
      </w:r>
      <w:r>
        <w:rPr>
          <w:rtl w:val="true"/>
        </w:rPr>
        <w:t>وَ لَقَدْ نَعْلَمُ أَنَّهُمْ یَقُولُونَ إِنَّما یُعَلِّمُهُ بَشَرٌ لِسانُ الَّذِی یُلْحِدُونَ إِلَیْهِ أَعْجَمِیٌّ وَ هذا لِسانٌ عَرَبِیٌّ مُبِینٌ</w:t>
      </w:r>
      <w:r>
        <w:rPr>
          <w:rtl w:val="true"/>
        </w:rPr>
        <w:t xml:space="preserve">» </w:t>
      </w:r>
      <w:r>
        <w:rPr>
          <w:rtl w:val="true"/>
        </w:rPr>
        <w:t>الایة</w:t>
      </w:r>
      <w:r>
        <w:rPr>
          <w:rtl w:val="true"/>
        </w:rPr>
        <w:t>:</w:t>
      </w:r>
      <w:r>
        <w:rPr/>
        <w:t>103</w:t>
      </w:r>
      <w:r>
        <w:rPr>
          <w:rtl w:val="true"/>
        </w:rPr>
        <w:t>.</w:t>
      </w:r>
      <w:bookmarkEnd w:id="332"/>
    </w:p>
    <w:p>
      <w:pPr>
        <w:pStyle w:val="BookText"/>
        <w:rPr/>
      </w:pP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به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به إنسانا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 أو یعیش کان مولی لحو یطب بن عبد العزی أسلم و حسن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تعالی ردا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الَّذِی یُلْحِدُونَ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یمیلون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أعجمی و هذا لسان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تقول العرب للقصیدة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لسان فلان،قال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السوء تهدیها إلینا و حنت و ما حسبتک ان تحینا</w:t>
      </w:r>
    </w:p>
    <w:p>
      <w:pPr>
        <w:pStyle w:val="BookText"/>
        <w:rPr/>
      </w:pPr>
      <w:r>
        <w:rPr>
          <w:rFonts w:ascii="IRNazanin" w:hAnsi="IRNazanin" w:eastAsia="IRNazanin"/>
          <w:color w:val="111111"/>
          <w:sz w:val="28"/>
          <w:sz w:val="28"/>
          <w:szCs w:val="28"/>
          <w:rtl w:val="true"/>
          <w:lang w:bidi="fa-IR"/>
        </w:rPr>
        <w:t>و الاعجمی الذی لا یفصح،و العجمی منسوب الی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الاعرابی البدوی و العربی منسوب الی العرب،و معناه ظاهر بین لا یشکل</w:t>
      </w:r>
      <w:r>
        <w:rPr>
          <w:rFonts w:eastAsia="IRNazanin" w:cs="IRNazanin"/>
          <w:color w:val="111111"/>
          <w:sz w:val="28"/>
          <w:szCs w:val="28"/>
          <w:rtl w:val="true"/>
          <w:lang w:bidi="fa-IR"/>
        </w:rPr>
        <w:t>.</w:t>
      </w:r>
    </w:p>
    <w:p>
      <w:pPr>
        <w:pStyle w:val="Heading4"/>
        <w:numPr>
          <w:ilvl w:val="3"/>
          <w:numId w:val="1"/>
        </w:numPr>
        <w:rPr/>
      </w:pPr>
      <w:bookmarkStart w:id="333" w:name="__RefHeading___Toc3504795_3381743652"/>
      <w:bookmarkStart w:id="334" w:name="_Toc140"/>
      <w:bookmarkEnd w:id="333"/>
      <w:r>
        <w:rPr>
          <w:rtl w:val="true"/>
        </w:rPr>
        <w:t>فصل</w:t>
      </w:r>
      <w:r>
        <w:rPr>
          <w:rtl w:val="true"/>
        </w:rPr>
        <w:t>:</w:t>
      </w:r>
      <w:r>
        <w:rPr>
          <w:rtl w:val="true"/>
        </w:rPr>
        <w:t xml:space="preserve">قوله </w:t>
      </w:r>
      <w:r>
        <w:rPr>
          <w:rtl w:val="true"/>
        </w:rPr>
        <w:t>«</w:t>
      </w:r>
      <w:r>
        <w:rPr>
          <w:rtl w:val="true"/>
        </w:rPr>
        <w:t>إِلاّ مَنْ أُکْرِهَ وَ قَلْبُهُ مُطْمَئِنٌّ بِالْإِیمانِ</w:t>
      </w:r>
      <w:r>
        <w:rPr>
          <w:rtl w:val="true"/>
        </w:rPr>
        <w:t xml:space="preserve">» </w:t>
      </w:r>
      <w:r>
        <w:rPr>
          <w:rtl w:val="true"/>
        </w:rPr>
        <w:t>الایة</w:t>
      </w:r>
      <w:r>
        <w:rPr>
          <w:rtl w:val="true"/>
        </w:rPr>
        <w:t>:</w:t>
      </w:r>
      <w:r>
        <w:rPr/>
        <w:t>106</w:t>
      </w:r>
      <w:r>
        <w:rPr>
          <w:rtl w:val="true"/>
        </w:rPr>
        <w:t>.</w:t>
      </w:r>
      <w:bookmarkEnd w:id="334"/>
    </w:p>
    <w:p>
      <w:pPr>
        <w:pStyle w:val="BookText"/>
        <w:rPr/>
      </w:pPr>
      <w:r>
        <w:rPr>
          <w:rFonts w:ascii="IRNazanin" w:hAnsi="IRNazanin" w:eastAsia="IRNazanin"/>
          <w:color w:val="111111"/>
          <w:sz w:val="28"/>
          <w:sz w:val="28"/>
          <w:szCs w:val="28"/>
          <w:rtl w:val="true"/>
          <w:lang w:bidi="fa-IR"/>
        </w:rPr>
        <w:t>نزلت هذه الایة فی عمار بن یاسر رحمة اللّه علیه أکرهه المشرکون بمکة بأنواع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غطوه فی بئر ماء علی أن یلفظ بالکفر،و کان قلبه مطمئنا بالایمان فخاف من ذلک و جاء الی النبی علیه السّلام جزعا،فقال له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قلبک؟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مطمئنا بالایمان،فأنزل اللّه فیه الایة و أخبر أن الذین یکفرون باللّه بعد أن کانوا مصدقین به بأن یرتدوا عن الإسلام فعلیهم غضب من اللّه</w:t>
      </w:r>
      <w:r>
        <w:rPr>
          <w:rFonts w:eastAsia="IRNazanin" w:cs="IRNazanin"/>
          <w:color w:val="111111"/>
          <w:sz w:val="28"/>
          <w:szCs w:val="28"/>
          <w:rtl w:val="true"/>
          <w:lang w:bidi="fa-IR"/>
        </w:rPr>
        <w:t>.</w:t>
      </w:r>
    </w:p>
    <w:p>
      <w:pPr>
        <w:pStyle w:val="Heading4"/>
        <w:numPr>
          <w:ilvl w:val="3"/>
          <w:numId w:val="1"/>
        </w:numPr>
        <w:rPr/>
      </w:pPr>
      <w:bookmarkStart w:id="335" w:name="__RefHeading___Toc3504797_3381743652"/>
      <w:bookmarkStart w:id="336" w:name="_Toc141"/>
      <w:bookmarkEnd w:id="335"/>
      <w:r>
        <w:rPr>
          <w:rtl w:val="true"/>
        </w:rPr>
        <w:t>فصل</w:t>
      </w:r>
      <w:r>
        <w:rPr>
          <w:rtl w:val="true"/>
        </w:rPr>
        <w:t>:</w:t>
      </w:r>
      <w:r>
        <w:rPr>
          <w:rtl w:val="true"/>
        </w:rPr>
        <w:t xml:space="preserve">قوله </w:t>
      </w:r>
      <w:r>
        <w:rPr>
          <w:rtl w:val="true"/>
        </w:rPr>
        <w:t>«</w:t>
      </w:r>
      <w:r>
        <w:rPr>
          <w:rtl w:val="true"/>
        </w:rPr>
        <w:t>ذلِکَ بِأَنَّهُمُ اسْتَحَبُّوا الْحَیاةَ الدُّنْیا عَلَی الْآخِرَةِ وَ أَنَّ اللّهَ لا یَهْدِی الْقَوْمَ الْکافِرِینَ</w:t>
      </w:r>
      <w:r>
        <w:rPr>
          <w:rtl w:val="true"/>
        </w:rPr>
        <w:t xml:space="preserve">» </w:t>
      </w:r>
      <w:r>
        <w:rPr>
          <w:rtl w:val="true"/>
        </w:rPr>
        <w:t>الایة</w:t>
      </w:r>
      <w:r>
        <w:rPr>
          <w:rtl w:val="true"/>
        </w:rPr>
        <w:t>:</w:t>
      </w:r>
      <w:r>
        <w:rPr/>
        <w:t>107</w:t>
      </w:r>
      <w:r>
        <w:rPr>
          <w:rtl w:val="true"/>
        </w:rPr>
        <w:t>.</w:t>
      </w:r>
      <w:bookmarkEnd w:id="336"/>
    </w:p>
    <w:p>
      <w:pPr>
        <w:pStyle w:val="BookText"/>
        <w:rPr/>
      </w:pPr>
      <w:r>
        <w:rPr>
          <w:rFonts w:ascii="IRNazanin" w:hAnsi="IRNazanin" w:eastAsia="IRNazanin"/>
          <w:color w:val="111111"/>
          <w:sz w:val="28"/>
          <w:sz w:val="28"/>
          <w:szCs w:val="28"/>
          <w:rtl w:val="true"/>
          <w:lang w:bidi="fa-IR"/>
        </w:rPr>
        <w:t>معناه أحد شیئین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یهدیهم الی طریق الجنة و الثواب لکفرهم</w:t>
      </w:r>
      <w:r>
        <w:rPr>
          <w:rFonts w:eastAsia="IRNazanin" w:cs="IRNazanin"/>
          <w:color w:val="111111"/>
          <w:sz w:val="28"/>
          <w:szCs w:val="28"/>
          <w:rtl w:val="true"/>
          <w:lang w:bidi="fa-IR"/>
        </w:rPr>
        <w:t>.</w:t>
      </w:r>
      <w:bookmarkStart w:id="337" w:name="pg14058_152327"/>
    </w:p>
    <w:p>
      <w:pPr>
        <w:pStyle w:val="BookText"/>
        <w:rPr/>
      </w:pPr>
      <w:bookmarkEnd w:id="337"/>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یحکم بهدایتهم لکونهم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نصب الدلالة فقد هدی اللّه جمیع المکلفین،کما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لما لم یهتدوا بتلک الادلة فکأنها ما نصبت لهم و نصبت للمؤمنین الذین اهتدوا بها،فلذلک نفاها عنهم فکأنها لم تکن</w:t>
      </w:r>
      <w:r>
        <w:rPr>
          <w:rFonts w:eastAsia="IRNazanin" w:cs="IRNazanin"/>
          <w:color w:val="111111"/>
          <w:sz w:val="28"/>
          <w:szCs w:val="28"/>
          <w:rtl w:val="true"/>
          <w:lang w:bidi="fa-IR"/>
        </w:rPr>
        <w:t>.</w:t>
      </w:r>
    </w:p>
    <w:p>
      <w:pPr>
        <w:pStyle w:val="Heading4"/>
        <w:numPr>
          <w:ilvl w:val="3"/>
          <w:numId w:val="1"/>
        </w:numPr>
        <w:rPr/>
      </w:pPr>
      <w:bookmarkStart w:id="338" w:name="__RefHeading___Toc3504799_3381743652"/>
      <w:bookmarkStart w:id="339" w:name="_Toc142"/>
      <w:bookmarkEnd w:id="338"/>
      <w:r>
        <w:rPr>
          <w:rtl w:val="true"/>
        </w:rPr>
        <w:t>فصل</w:t>
      </w:r>
      <w:r>
        <w:rPr>
          <w:rtl w:val="true"/>
        </w:rPr>
        <w:t>:</w:t>
      </w:r>
      <w:r>
        <w:rPr>
          <w:rtl w:val="true"/>
        </w:rPr>
        <w:t xml:space="preserve">قوله </w:t>
      </w:r>
      <w:r>
        <w:rPr>
          <w:rtl w:val="true"/>
        </w:rPr>
        <w:t>«</w:t>
      </w:r>
      <w:r>
        <w:rPr>
          <w:rtl w:val="true"/>
        </w:rPr>
        <w:t>ثُمَّ إِنَّ رَبَّکَ لِلَّذِینَ هاجَرُوا مِنْ بَعْدِ ما فُتِنُوا ثُمَّ جاهَدُوا وَ صَبَرُوا إِنَّ رَبَّکَ مِنْ بَعْدِها لَغَفُورٌ رَحِیمٌ</w:t>
      </w:r>
      <w:r>
        <w:rPr>
          <w:rtl w:val="true"/>
        </w:rPr>
        <w:t xml:space="preserve">» </w:t>
      </w:r>
      <w:r>
        <w:rPr>
          <w:rtl w:val="true"/>
        </w:rPr>
        <w:t>الایة</w:t>
      </w:r>
      <w:r>
        <w:rPr>
          <w:rtl w:val="true"/>
        </w:rPr>
        <w:t>:</w:t>
      </w:r>
      <w:r>
        <w:rPr/>
        <w:t>110</w:t>
      </w:r>
      <w:r>
        <w:rPr>
          <w:rtl w:val="true"/>
        </w:rPr>
        <w:t>.</w:t>
      </w:r>
      <w:bookmarkEnd w:id="339"/>
    </w:p>
    <w:p>
      <w:pPr>
        <w:pStyle w:val="BookText"/>
        <w:rPr/>
      </w:pPr>
      <w:r>
        <w:rPr>
          <w:rFonts w:ascii="IRNazanin" w:hAnsi="IRNazanin" w:eastAsia="IRNazanin"/>
          <w:color w:val="111111"/>
          <w:sz w:val="28"/>
          <w:sz w:val="28"/>
          <w:szCs w:val="28"/>
          <w:rtl w:val="true"/>
          <w:lang w:bidi="fa-IR"/>
        </w:rPr>
        <w:t>نزلت فی المستضعفین المفتنین بمکة عمار و بلال و صهیب،فإنهم حملوا علی الارتداد عن دینهم،فمنهم من أعطی ذلک تقیة،منهم عمار فانه أظهر ذلک تقیة ثم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أنهم فتنوا عن دینهم بمعصیة کانت منهم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من بعدها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المغفرة الصفح عن الخطیئة،و لو کانوا اعطوا التقیة علی حقها لم تکن هناک تقیة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الذی ذکره لیس بصحیح،و لا فی الکلام دلالة علیه،و ذلک أن اللّه تعالی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من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الفتنة التی یشق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ساتر علیهم،لان ظاهر ما أظهروه یحتمل القبیح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کشف اللّه عن باطن أمورهم و أخبر أنهم کانوا مطمئنین بالایمان کان فی ذلک ستر علیهم و ازالة للظاهر المحتمل الی الامر الجلی،و ذلک من نعم اللّه علیهم</w:t>
      </w:r>
      <w:r>
        <w:rPr>
          <w:rFonts w:eastAsia="IRNazanin" w:cs="IRNazanin"/>
          <w:color w:val="111111"/>
          <w:sz w:val="28"/>
          <w:szCs w:val="28"/>
          <w:rtl w:val="true"/>
          <w:lang w:bidi="fa-IR"/>
        </w:rPr>
        <w:t>.</w:t>
      </w:r>
    </w:p>
    <w:p>
      <w:pPr>
        <w:pStyle w:val="Heading4"/>
        <w:numPr>
          <w:ilvl w:val="3"/>
          <w:numId w:val="1"/>
        </w:numPr>
        <w:rPr/>
      </w:pPr>
      <w:bookmarkStart w:id="340" w:name="__RefHeading___Toc3504801_3381743652"/>
      <w:bookmarkStart w:id="341" w:name="_Toc143"/>
      <w:bookmarkEnd w:id="340"/>
      <w:r>
        <w:rPr>
          <w:rtl w:val="true"/>
        </w:rPr>
        <w:t>فصل</w:t>
      </w:r>
      <w:r>
        <w:rPr>
          <w:rtl w:val="true"/>
        </w:rPr>
        <w:t>:</w:t>
      </w:r>
      <w:r>
        <w:rPr>
          <w:rtl w:val="true"/>
        </w:rPr>
        <w:t xml:space="preserve">قوله </w:t>
      </w:r>
      <w:r>
        <w:rPr>
          <w:rtl w:val="true"/>
        </w:rPr>
        <w:t>«</w:t>
      </w:r>
      <w:r>
        <w:rPr>
          <w:rtl w:val="true"/>
        </w:rPr>
        <w:t>فَأَذاقَهَا اللّهُ لِباسَ الْجُوعِ وَ الْخَوْفِ</w:t>
      </w:r>
      <w:r>
        <w:rPr>
          <w:rtl w:val="true"/>
        </w:rPr>
        <w:t xml:space="preserve">» </w:t>
      </w:r>
      <w:r>
        <w:rPr>
          <w:rtl w:val="true"/>
        </w:rPr>
        <w:t>الایة</w:t>
      </w:r>
      <w:r>
        <w:rPr>
          <w:rtl w:val="true"/>
        </w:rPr>
        <w:t>:</w:t>
      </w:r>
      <w:r>
        <w:rPr/>
        <w:t>112</w:t>
      </w:r>
      <w:r>
        <w:rPr>
          <w:rtl w:val="true"/>
        </w:rPr>
        <w:t>.</w:t>
      </w:r>
      <w:bookmarkEnd w:id="3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سماه لباس الجوع لأنه یظهر علیهم من الهزال و شحوب اللون و سوء</w:t>
      </w:r>
      <w:bookmarkStart w:id="342" w:name="pg14058_152328"/>
    </w:p>
    <w:p>
      <w:pPr>
        <w:pStyle w:val="BookText"/>
        <w:rPr/>
      </w:pPr>
      <w:bookmarkEnd w:id="342"/>
      <w:r>
        <w:rPr>
          <w:rFonts w:ascii="IRNazanin" w:hAnsi="IRNazanin" w:eastAsia="IRNazanin"/>
          <w:color w:val="111111"/>
          <w:sz w:val="28"/>
          <w:sz w:val="28"/>
          <w:szCs w:val="28"/>
          <w:rtl w:val="true"/>
          <w:lang w:bidi="fa-IR"/>
        </w:rPr>
        <w:t>الحال ما هو کاللباس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شملهم الجوع و الخوف،کما یشمل اللباس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الجدال فتل الخصم عن مذهبه بطریق الحجاج و التی هی أحسن فیه الرفق و الوقار و السکینة مع نصرة الحق بالحجة</w:t>
      </w:r>
      <w:r>
        <w:rPr>
          <w:rFonts w:eastAsia="IRNazanin" w:cs="IRNazanin"/>
          <w:color w:val="111111"/>
          <w:sz w:val="28"/>
          <w:szCs w:val="28"/>
          <w:rtl w:val="true"/>
          <w:lang w:bidi="fa-IR"/>
        </w:rPr>
        <w:t>.</w:t>
      </w:r>
    </w:p>
    <w:p>
      <w:pPr>
        <w:pStyle w:val="Heading3"/>
        <w:numPr>
          <w:ilvl w:val="2"/>
          <w:numId w:val="1"/>
        </w:numPr>
        <w:rPr/>
      </w:pPr>
      <w:bookmarkStart w:id="343" w:name="__RefHeading___Toc3504803_3381743652"/>
      <w:bookmarkStart w:id="344" w:name="_Toc144"/>
      <w:bookmarkEnd w:id="343"/>
      <w:r>
        <w:rPr>
          <w:rtl w:val="true"/>
        </w:rPr>
        <w:t>سورة بنی إسرائیل</w:t>
      </w:r>
      <w:bookmarkEnd w:id="344"/>
    </w:p>
    <w:p>
      <w:pPr>
        <w:pStyle w:val="Heading4"/>
        <w:numPr>
          <w:ilvl w:val="3"/>
          <w:numId w:val="1"/>
        </w:numPr>
        <w:rPr/>
      </w:pPr>
      <w:bookmarkStart w:id="345" w:name="__RefHeading___Toc3504805_3381743652"/>
      <w:bookmarkStart w:id="346" w:name="_Toc145"/>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قالت أم هانی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علیه السّلام کان فی منزلها لیلة أسری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نفس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الأقصی بیت المقدس،و هو مسجد سلیمان بن داود</w:t>
      </w:r>
      <w:r>
        <w:rPr>
          <w:rFonts w:eastAsia="IRNazanin" w:cs="IRNazanin"/>
          <w:color w:val="111111"/>
          <w:sz w:val="28"/>
          <w:szCs w:val="28"/>
          <w:rtl w:val="true"/>
          <w:lang w:bidi="fa-IR"/>
        </w:rPr>
        <w:t>.</w:t>
      </w:r>
    </w:p>
    <w:p>
      <w:pPr>
        <w:pStyle w:val="Heading4"/>
        <w:numPr>
          <w:ilvl w:val="3"/>
          <w:numId w:val="1"/>
        </w:numPr>
        <w:rPr/>
      </w:pPr>
      <w:bookmarkStart w:id="347" w:name="__RefHeading___Toc3504807_3381743652"/>
      <w:bookmarkStart w:id="348" w:name="_Toc146"/>
      <w:bookmarkEnd w:id="347"/>
      <w:r>
        <w:rPr>
          <w:rtl w:val="true"/>
        </w:rPr>
        <w:t>فصل</w:t>
      </w:r>
      <w:r>
        <w:rPr>
          <w:rtl w:val="true"/>
        </w:rPr>
        <w:t>:</w:t>
      </w:r>
      <w:r>
        <w:rPr>
          <w:rtl w:val="true"/>
        </w:rPr>
        <w:t xml:space="preserve">قوله </w:t>
      </w:r>
      <w:r>
        <w:rPr>
          <w:rtl w:val="true"/>
        </w:rPr>
        <w:t>«</w:t>
      </w:r>
      <w:r>
        <w:rPr>
          <w:rtl w:val="true"/>
        </w:rPr>
        <w:t>ذُرِّیَّةَ مَنْ حَمَلْنا مَعَ نُوحٍ</w:t>
      </w:r>
      <w:r>
        <w:rPr>
          <w:rtl w:val="true"/>
        </w:rPr>
        <w:t xml:space="preserve">» </w:t>
      </w:r>
      <w:r>
        <w:rPr>
          <w:rtl w:val="true"/>
        </w:rPr>
        <w:t>الایة</w:t>
      </w:r>
      <w:r>
        <w:rPr>
          <w:rtl w:val="true"/>
        </w:rPr>
        <w:t>:</w:t>
      </w:r>
      <w:r>
        <w:rPr/>
        <w:t>3</w:t>
      </w:r>
      <w:r>
        <w:rPr>
          <w:rtl w:val="true"/>
        </w:rPr>
        <w:t>.</w:t>
      </w:r>
      <w:bookmarkEnd w:id="348"/>
    </w:p>
    <w:p>
      <w:pPr>
        <w:pStyle w:val="BookText"/>
        <w:rPr/>
      </w:pPr>
      <w:r>
        <w:rPr>
          <w:rFonts w:ascii="IRNazanin" w:hAnsi="IRNazanin" w:eastAsia="IRNazanin"/>
          <w:color w:val="111111"/>
          <w:sz w:val="28"/>
          <w:sz w:val="28"/>
          <w:szCs w:val="28"/>
          <w:rtl w:val="true"/>
          <w:lang w:bidi="fa-IR"/>
        </w:rPr>
        <w:t>نصبه علی النداء،و هو خطاب لجمیع الخلق،لان الخلق کله من نسل نوح من بنیه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و هو أبو السودان،و یافث و هو أبو البیضان الروم و الترک و الصقالبة و غیرهم،و سام و هو أبو العرب و الفرس</w:t>
      </w:r>
      <w:r>
        <w:rPr>
          <w:rFonts w:eastAsia="IRNazanin" w:cs="IRNazanin"/>
          <w:color w:val="111111"/>
          <w:sz w:val="28"/>
          <w:szCs w:val="28"/>
          <w:rtl w:val="true"/>
          <w:lang w:bidi="fa-IR"/>
        </w:rPr>
        <w:t>.</w:t>
      </w:r>
    </w:p>
    <w:p>
      <w:pPr>
        <w:pStyle w:val="Heading4"/>
        <w:numPr>
          <w:ilvl w:val="3"/>
          <w:numId w:val="1"/>
        </w:numPr>
        <w:rPr/>
      </w:pPr>
      <w:bookmarkStart w:id="349" w:name="__RefHeading___Toc3504809_3381743652"/>
      <w:bookmarkStart w:id="350" w:name="_Toc147"/>
      <w:bookmarkEnd w:id="349"/>
      <w:r>
        <w:rPr>
          <w:rtl w:val="true"/>
        </w:rPr>
        <w:t>فصل</w:t>
      </w:r>
      <w:r>
        <w:rPr>
          <w:rtl w:val="true"/>
        </w:rPr>
        <w:t>:</w:t>
      </w:r>
      <w:r>
        <w:rPr>
          <w:rtl w:val="true"/>
        </w:rPr>
        <w:t xml:space="preserve">قوله </w:t>
      </w:r>
      <w:r>
        <w:rPr>
          <w:rtl w:val="true"/>
        </w:rPr>
        <w:t>«</w:t>
      </w:r>
      <w:r>
        <w:rPr>
          <w:rtl w:val="true"/>
        </w:rPr>
        <w:t>فَإِذا جاءَ وَعْدُ أُولاهُما بَعَثْنا عَلَیْکُمْ عِباداً لَنا أُولِی بَأْسٍ شَدِیدٍ</w:t>
      </w:r>
      <w:r>
        <w:rPr>
          <w:rtl w:val="true"/>
        </w:rPr>
        <w:t xml:space="preserve">» </w:t>
      </w:r>
      <w:r>
        <w:rPr>
          <w:rtl w:val="true"/>
        </w:rPr>
        <w:t>الایة</w:t>
      </w:r>
      <w:r>
        <w:rPr>
          <w:rtl w:val="true"/>
        </w:rPr>
        <w:t>:</w:t>
      </w:r>
      <w:r>
        <w:rPr/>
        <w:t>5</w:t>
      </w:r>
      <w:r>
        <w:rPr>
          <w:rtl w:val="true"/>
        </w:rPr>
        <w:t>.</w:t>
      </w:r>
      <w:bookmarkEnd w:id="35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خلینا بینهم و بینکم خاذلین لکم جزاء علی کفرهم و معاصیکم،کما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الشَّیاطِینَ عَلَی الْکافِرِینَ تَؤُزُّهُمْ أَزًّا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أمرناهم بقتالکم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3504811_3381743652"/>
      <w:bookmarkStart w:id="352" w:name="_Toc148"/>
      <w:bookmarkEnd w:id="351"/>
      <w:r>
        <w:rPr>
          <w:rtl w:val="true"/>
        </w:rPr>
        <w:t>فصل</w:t>
      </w:r>
      <w:r>
        <w:rPr>
          <w:rtl w:val="true"/>
        </w:rPr>
        <w:t>:</w:t>
      </w:r>
      <w:r>
        <w:rPr>
          <w:rtl w:val="true"/>
        </w:rPr>
        <w:t xml:space="preserve">قوله </w:t>
      </w:r>
      <w:r>
        <w:rPr>
          <w:rtl w:val="true"/>
        </w:rPr>
        <w:t>«</w:t>
      </w:r>
      <w:r>
        <w:rPr>
          <w:rtl w:val="true"/>
        </w:rPr>
        <w:t>وَ کُلَّ إِنسانٍ أَلْزَمْناهُ طائِرَهُ فِی عُنُقِهِ وَ نُخْرِجُ لَهُ یَوْمَ الْقِیامَةِ کِتاباً یَلْقاهُ مَنْشُوراً</w:t>
      </w:r>
      <w:r>
        <w:rPr>
          <w:rtl w:val="true"/>
        </w:rPr>
        <w:t xml:space="preserve">» </w:t>
      </w:r>
      <w:r>
        <w:rPr>
          <w:rtl w:val="true"/>
        </w:rPr>
        <w:t>الایة</w:t>
      </w:r>
      <w:r>
        <w:rPr>
          <w:rtl w:val="true"/>
        </w:rPr>
        <w:t>:</w:t>
      </w:r>
      <w:r>
        <w:rPr/>
        <w:t>13</w:t>
      </w:r>
      <w:r>
        <w:rPr>
          <w:rtl w:val="true"/>
        </w:rPr>
        <w:t>.</w:t>
      </w:r>
      <w:bookmarkStart w:id="353" w:name="pg14058_152329"/>
      <w:bookmarkEnd w:id="352"/>
    </w:p>
    <w:p>
      <w:pPr>
        <w:pStyle w:val="BookText"/>
        <w:rPr/>
      </w:pPr>
      <w:bookmarkEnd w:id="353"/>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من خیر أو شر،کالطائر الذی یجیء من ذات الیمین فیتبرک به،و الطائر الذی یجیء من ذات الشمال فیتشأم به و طائره عمله،و الزام اللّه طائره فی عنقه الحکم علیه بما یستحقه من ثواب أو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یأخذ أحدا بذنب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أنه لا یعاقب أحدا علی معاصیه حتی یستظهر علیه بالحجة و إنفاذ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فی ذلک دلالة علی أنه لو لم یبعث رسولا لم یحسن منه أن یعاقب إذا ارتکب القبائح العقلیة،اللهم الا أن یفرض أن فی بعثة الرسل لطفا،فانه لا یحسن من اللّه مع ذلک أن یعاقب أحدا الا بعد أن یعرفه ما هو لطف له و مصلحة لتزاح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بعذاب الاستیصال و الإهلاک فی الدنیا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الایة دلالة علی بطلان قول المجبرة،من أن اللّه تعالی یعذب أطفال الکفار بکفر آبائهم،لأنه بین أنه لا یأخذ أحدا بجرم غیره</w:t>
      </w:r>
      <w:r>
        <w:rPr>
          <w:rFonts w:eastAsia="IRNazanin" w:cs="IRNazanin"/>
          <w:color w:val="111111"/>
          <w:sz w:val="28"/>
          <w:szCs w:val="28"/>
          <w:rtl w:val="true"/>
          <w:lang w:bidi="fa-IR"/>
        </w:rPr>
        <w:t>.</w:t>
      </w:r>
    </w:p>
    <w:p>
      <w:pPr>
        <w:pStyle w:val="Heading4"/>
        <w:numPr>
          <w:ilvl w:val="3"/>
          <w:numId w:val="1"/>
        </w:numPr>
        <w:rPr/>
      </w:pPr>
      <w:bookmarkStart w:id="354" w:name="__RefHeading___Toc3504813_3381743652"/>
      <w:bookmarkStart w:id="355" w:name="_Toc149"/>
      <w:bookmarkEnd w:id="354"/>
      <w:r>
        <w:rPr>
          <w:rtl w:val="true"/>
        </w:rPr>
        <w:t>فصل</w:t>
      </w:r>
      <w:r>
        <w:rPr>
          <w:rtl w:val="true"/>
        </w:rPr>
        <w:t>:</w:t>
      </w:r>
      <w:r>
        <w:rPr>
          <w:rtl w:val="true"/>
        </w:rPr>
        <w:t xml:space="preserve">قوله </w:t>
      </w:r>
      <w:r>
        <w:rPr>
          <w:rtl w:val="true"/>
        </w:rPr>
        <w:t>«</w:t>
      </w:r>
      <w:r>
        <w:rPr>
          <w:rtl w:val="true"/>
        </w:rPr>
        <w:t>وَ إِذا أَرَدْنا أَنْ نُهْلِکَ قَرْیَةً أَمَرْنا مُتْرَفِیها فَفَسَقُوا فِیها</w:t>
      </w:r>
      <w:r>
        <w:rPr>
          <w:rtl w:val="true"/>
        </w:rPr>
        <w:t xml:space="preserve">» </w:t>
      </w:r>
      <w:r>
        <w:rPr>
          <w:rtl w:val="true"/>
        </w:rPr>
        <w:t>الایة</w:t>
      </w:r>
      <w:r>
        <w:rPr>
          <w:rtl w:val="true"/>
        </w:rPr>
        <w:t>:</w:t>
      </w:r>
      <w:r>
        <w:rPr/>
        <w:t>16</w:t>
      </w:r>
      <w:r>
        <w:rPr>
          <w:rtl w:val="true"/>
        </w:rPr>
        <w:t>.</w:t>
      </w:r>
      <w:bookmarkEnd w:id="355"/>
    </w:p>
    <w:p>
      <w:pPr>
        <w:pStyle w:val="BookText"/>
        <w:rPr/>
      </w:pPr>
      <w:r>
        <w:rPr>
          <w:rFonts w:ascii="IRNazanin" w:hAnsi="IRNazanin" w:eastAsia="IRNazanin"/>
          <w:color w:val="111111"/>
          <w:sz w:val="28"/>
          <w:sz w:val="28"/>
          <w:szCs w:val="28"/>
          <w:rtl w:val="true"/>
          <w:lang w:bidi="fa-IR"/>
        </w:rPr>
        <w:t>ذکر فی هذه الایة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الإهلاک لا یدل علی أنه حسن أو قبیح،بل یمکن و قرعه علی کل واحد من الامرین،فإذا کان واقعا علی وجه الظلم کان قبیحا،و إذا کان واقعا علی وجه الاستحقاق،أو علی وجه الامتحان کان حسنا،فتعلق الارادة به لا یقتضی تعلقها علی الوجه القبیح،و إذا علمنا أن القدیم لا یفعل القبیح علمنا أن ارادته للاهلاک علی الوجه الحسن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محذوف،و لیس یجب أن یکون المأمور</w:t>
      </w:r>
      <w:bookmarkStart w:id="356" w:name="pg14058_152330"/>
    </w:p>
    <w:p>
      <w:pPr>
        <w:pStyle w:val="BookText"/>
        <w:rPr/>
      </w:pPr>
      <w:bookmarkEnd w:id="356"/>
      <w:r>
        <w:rPr>
          <w:rFonts w:ascii="IRNazanin" w:hAnsi="IRNazanin" w:eastAsia="IRNazanin"/>
          <w:color w:val="111111"/>
          <w:sz w:val="28"/>
          <w:sz w:val="28"/>
          <w:szCs w:val="28"/>
          <w:rtl w:val="true"/>
          <w:lang w:bidi="fa-IR"/>
        </w:rPr>
        <w:t>به هو الفسق و ان وقع بعده الفسق،بل لا یمتنع أن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نهلک أهل قریة أمرناهم بالطاعة ففسقوا فیها فحق علیها القول،و جری ذلک مجری قولهم أمرته فعصی،و المراد أمرته بالطاعة فعصی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أمرناهم بالطاعة ففسقوا،و مثله أمرتک فعصیتنی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المیم بمعنی أکثرنا،من قولهم سکة مأبورة و مهرة مأمورة،أی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النتاج،فالمعنی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أکثرنا عددهم أو مالهم ففسقوا، فقد سلم من الاعتراض</w:t>
      </w:r>
      <w:r>
        <w:rPr>
          <w:rFonts w:eastAsia="IRNazanin" w:cs="IRNazanin"/>
          <w:color w:val="111111"/>
          <w:sz w:val="28"/>
          <w:szCs w:val="28"/>
          <w:rtl w:val="true"/>
          <w:lang w:bidi="fa-IR"/>
        </w:rPr>
        <w:t>.</w:t>
      </w:r>
    </w:p>
    <w:p>
      <w:pPr>
        <w:pStyle w:val="Heading4"/>
        <w:numPr>
          <w:ilvl w:val="3"/>
          <w:numId w:val="1"/>
        </w:numPr>
        <w:rPr/>
      </w:pPr>
      <w:bookmarkStart w:id="357" w:name="__RefHeading___Toc3504815_3381743652"/>
      <w:bookmarkStart w:id="358" w:name="_Toc150"/>
      <w:bookmarkEnd w:id="357"/>
      <w:r>
        <w:rPr>
          <w:rtl w:val="true"/>
        </w:rPr>
        <w:t>فصل</w:t>
      </w:r>
      <w:r>
        <w:rPr>
          <w:rtl w:val="true"/>
        </w:rPr>
        <w:t>:</w:t>
      </w:r>
      <w:r>
        <w:rPr>
          <w:rtl w:val="true"/>
        </w:rPr>
        <w:t xml:space="preserve">قوله </w:t>
      </w:r>
      <w:r>
        <w:rPr>
          <w:rtl w:val="true"/>
        </w:rPr>
        <w:t>«</w:t>
      </w:r>
      <w:r>
        <w:rPr>
          <w:rtl w:val="true"/>
        </w:rPr>
        <w:t>وَ قَضی رَبُّکَ أَلاّ تَعْبُدُوا إِلاّ إِیّاهُ وَ بِالْوالِدَیْنِ إِحْساناً إِمّا یَبْلُغَنَّ عِنْدَکَ الْکِبَرَ أَحَدُهُما أَوْ کِلاهُما فَلا تَقُلْ لَهُما أُفٍّ</w:t>
      </w:r>
      <w:r>
        <w:rPr>
          <w:rtl w:val="true"/>
        </w:rPr>
        <w:t xml:space="preserve">» </w:t>
      </w:r>
      <w:r>
        <w:rPr>
          <w:rtl w:val="true"/>
        </w:rPr>
        <w:t>الایة</w:t>
      </w:r>
      <w:r>
        <w:rPr>
          <w:rtl w:val="true"/>
        </w:rPr>
        <w:t>:</w:t>
      </w:r>
      <w:r>
        <w:rPr/>
        <w:t>23</w:t>
      </w:r>
      <w:r>
        <w:rPr>
          <w:rtl w:val="true"/>
        </w:rPr>
        <w:t>.</w:t>
      </w:r>
      <w:bookmarkEnd w:id="35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الرضا عن أبیه عن جعفر بن محمد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لفظة أو جز فی ترک عقوق الوالدین من أف لاتی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أباح اللّه أن یقال لهما أف قبل أن یبلغا الکبر؟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لا،لان اللّه أوجب علی الولد طاعة الوالدین علی کل حال و حظر علیه أذاهما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 الکبر،لان وقت کبر الوالدین مما یضطر فیه الوالدین الی الخدمة إذا کانا محتاجین عند الکبر،و فی المثل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أبر من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النسر إذا کبر و لم ینهض للطیران جاء الفرخ فزقه کما کان أبواه یزقانه،و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 وَ کَهْلاً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الناس یتکلمون کلهم حال الکهولیة أن اللّه تعالی أخبر أن عیسی یکلم فی المهد أعجوبة،و أخبر أنه یعیش حتی یکتهل و یتکلم</w:t>
      </w:r>
      <w:bookmarkStart w:id="359" w:name="pg14058_152331"/>
    </w:p>
    <w:p>
      <w:pPr>
        <w:pStyle w:val="BookText"/>
        <w:rPr/>
      </w:pPr>
      <w:bookmarkEnd w:id="359"/>
      <w:r>
        <w:rPr>
          <w:rFonts w:ascii="Amiri" w:hAnsi="Amiri" w:eastAsia="Amiri" w:cs="Amiri"/>
          <w:color w:val="111111"/>
          <w:sz w:val="28"/>
          <w:sz w:val="28"/>
          <w:szCs w:val="28"/>
          <w:rtl w:val="true"/>
          <w:lang w:bidi="ar-SA"/>
        </w:rPr>
        <w:t xml:space="preserve">بعد الکهولة،و 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انما خص بذلک الیوم بأن الامر للّه،لان فی الدنیا مع أنه یملک قد ملک أقواما جعلهم ملوکا و خلفاء،و ذلک الیوم لا یملک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الا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أمره،فی قول ابن عباس و الحسن و قتادة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یکون أمرا بألا یکون الشیء،لأنه یقتضی ارادة المأمور به، و الارادة لا تتعلق بألا یکون الشیء،و انما تتعلق بحدوث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 کره ربکم عبادة غیره،و أراد منکم عبادته علی وجه الإخلاص، و سمی ذلک أمرا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الا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معناهما واحد</w:t>
      </w:r>
      <w:r>
        <w:rPr>
          <w:rFonts w:eastAsia="IRNazanin" w:cs="IRNazanin"/>
          <w:color w:val="111111"/>
          <w:sz w:val="28"/>
          <w:szCs w:val="28"/>
          <w:rtl w:val="true"/>
          <w:lang w:bidi="fa-IR"/>
        </w:rPr>
        <w:t>.</w:t>
      </w:r>
    </w:p>
    <w:p>
      <w:pPr>
        <w:pStyle w:val="Heading4"/>
        <w:numPr>
          <w:ilvl w:val="3"/>
          <w:numId w:val="1"/>
        </w:numPr>
        <w:rPr/>
      </w:pPr>
      <w:bookmarkStart w:id="360" w:name="__RefHeading___Toc3504817_3381743652"/>
      <w:bookmarkStart w:id="361" w:name="_Toc151"/>
      <w:bookmarkEnd w:id="360"/>
      <w:r>
        <w:rPr>
          <w:rtl w:val="true"/>
        </w:rPr>
        <w:t>فصل</w:t>
      </w:r>
      <w:r>
        <w:rPr>
          <w:rtl w:val="true"/>
        </w:rPr>
        <w:t>:</w:t>
      </w:r>
      <w:r>
        <w:rPr>
          <w:rtl w:val="true"/>
        </w:rPr>
        <w:t xml:space="preserve">قوله </w:t>
      </w:r>
      <w:r>
        <w:rPr>
          <w:rtl w:val="true"/>
        </w:rPr>
        <w:t>«</w:t>
      </w:r>
      <w:r>
        <w:rPr>
          <w:rtl w:val="true"/>
        </w:rPr>
        <w:t>وَ لا تَجْعَلْ یَدَکَ مَغْلُولَةً إِلی عُنُقِکَ وَ لا تَبْسُطْها کُلَّ الْبَسْطِ</w:t>
      </w:r>
      <w:r>
        <w:rPr>
          <w:rtl w:val="true"/>
        </w:rPr>
        <w:t xml:space="preserve">» </w:t>
      </w:r>
      <w:r>
        <w:rPr>
          <w:rtl w:val="true"/>
        </w:rPr>
        <w:t>الایة</w:t>
      </w:r>
      <w:r>
        <w:rPr>
          <w:rtl w:val="true"/>
        </w:rPr>
        <w:t>:</w:t>
      </w:r>
      <w:r>
        <w:rPr/>
        <w:t>29</w:t>
      </w:r>
      <w:r>
        <w:rPr>
          <w:rtl w:val="true"/>
        </w:rPr>
        <w:t>.</w:t>
      </w:r>
      <w:bookmarkEnd w:id="361"/>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تکن ممن لا یعطی شیئا و لا یهب،فتکون بمنزلة من یده مغلولة الی عنقه لا یقدر علی الإعطاء،و ذلک مبالغة فی النهی عن الشح و الإمساک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تعط أیضا جمیع ما عندک،فتکون بمنزلة من بسط یده حتی لا یستقر فیها شیء،و ذلک کنایة عن الإسراف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المحسور المغموم المنحسر و الحسرة الغم</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504819_3381743652"/>
      <w:bookmarkStart w:id="363" w:name="_Toc152"/>
      <w:bookmarkEnd w:id="362"/>
      <w:r>
        <w:rPr>
          <w:rtl w:val="true"/>
        </w:rPr>
        <w:t>فصل</w:t>
      </w:r>
      <w:r>
        <w:rPr>
          <w:rtl w:val="true"/>
        </w:rPr>
        <w:t>:</w:t>
      </w:r>
      <w:r>
        <w:rPr>
          <w:rtl w:val="true"/>
        </w:rPr>
        <w:t xml:space="preserve">قوله </w:t>
      </w:r>
      <w:r>
        <w:rPr>
          <w:rtl w:val="true"/>
        </w:rPr>
        <w:t>«</w:t>
      </w:r>
      <w:r>
        <w:rPr>
          <w:rtl w:val="true"/>
        </w:rPr>
        <w:t>وَ مَنْ قُتِلَ مَظْلُوماً فَقَدْ جَعَلْنا لِوَلِیِّهِ سُلْطاناً فَلا یُسْرِفْ فِی الْقَتْلِ</w:t>
      </w:r>
      <w:r>
        <w:rPr>
          <w:rtl w:val="true"/>
        </w:rPr>
        <w:t xml:space="preserve">» </w:t>
      </w:r>
      <w:r>
        <w:rPr>
          <w:rtl w:val="true"/>
        </w:rPr>
        <w:t>الایة</w:t>
      </w:r>
      <w:r>
        <w:rPr>
          <w:rtl w:val="true"/>
        </w:rPr>
        <w:t>:</w:t>
      </w:r>
      <w:r>
        <w:rPr/>
        <w:t>33</w:t>
      </w:r>
      <w:r>
        <w:rPr>
          <w:rtl w:val="true"/>
        </w:rPr>
        <w:t>.</w:t>
      </w:r>
      <w:bookmarkEnd w:id="363"/>
    </w:p>
    <w:p>
      <w:pPr>
        <w:pStyle w:val="BookText"/>
        <w:rPr/>
      </w:pPr>
      <w:r>
        <w:rPr>
          <w:rFonts w:ascii="IRNazanin" w:hAnsi="IRNazanin" w:eastAsia="IRNazanin"/>
          <w:color w:val="111111"/>
          <w:sz w:val="28"/>
          <w:sz w:val="28"/>
          <w:szCs w:val="28"/>
          <w:rtl w:val="true"/>
          <w:lang w:bidi="fa-IR"/>
        </w:rPr>
        <w:t>إسرافه فیه أن یقتل غیر من قتل،أو یقتل أکثر من قاتل ولیه،لان مشرکی العرب کانوا یفعلون ذلک،و التقدیر فلا یسرف الولی فی القتل أن الولی کان منصورا بقتل قاتل ولیه و الاقتصاص منه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3504821_3381743652"/>
      <w:bookmarkStart w:id="365" w:name="_Toc153"/>
      <w:bookmarkEnd w:id="364"/>
      <w:r>
        <w:rPr>
          <w:rtl w:val="true"/>
        </w:rPr>
        <w:t>فصل</w:t>
      </w:r>
      <w:r>
        <w:rPr>
          <w:rtl w:val="true"/>
        </w:rPr>
        <w:t>:</w:t>
      </w:r>
      <w:r>
        <w:rPr>
          <w:rtl w:val="true"/>
        </w:rPr>
        <w:t xml:space="preserve">قوله </w:t>
      </w:r>
      <w:r>
        <w:rPr>
          <w:rtl w:val="true"/>
        </w:rPr>
        <w:t>«</w:t>
      </w:r>
      <w:r>
        <w:rPr>
          <w:rtl w:val="true"/>
        </w:rPr>
        <w:t>وَ لا تَقْرَبُوا مالَ الْیَتِیمِ إِلاّ بِالَّتِی هِیَ أَحْسَنُ حَتّی یَبْلُغَ أَشُدَّهُ وَ أَوْفُوا بِالْعَهْدِ</w:t>
      </w:r>
      <w:r>
        <w:rPr>
          <w:rtl w:val="true"/>
        </w:rPr>
        <w:t xml:space="preserve">» </w:t>
      </w:r>
      <w:r>
        <w:rPr>
          <w:rtl w:val="true"/>
        </w:rPr>
        <w:t>الایة</w:t>
      </w:r>
      <w:r>
        <w:rPr>
          <w:rtl w:val="true"/>
        </w:rPr>
        <w:t>:</w:t>
      </w:r>
      <w:r>
        <w:rPr/>
        <w:t>34</w:t>
      </w:r>
      <w:r>
        <w:rPr>
          <w:rtl w:val="true"/>
        </w:rPr>
        <w:t>.</w:t>
      </w:r>
      <w:bookmarkStart w:id="366" w:name="pg14058_152332"/>
      <w:bookmarkEnd w:id="365"/>
    </w:p>
    <w:p>
      <w:pPr>
        <w:pStyle w:val="BookText"/>
        <w:rPr/>
      </w:pPr>
      <w:bookmarkEnd w:id="366"/>
      <w:r>
        <w:rPr>
          <w:rFonts w:ascii="IRNazanin" w:hAnsi="IRNazanin" w:eastAsia="IRNazanin"/>
          <w:color w:val="111111"/>
          <w:sz w:val="28"/>
          <w:sz w:val="28"/>
          <w:szCs w:val="28"/>
          <w:rtl w:val="true"/>
          <w:lang w:bidi="fa-IR"/>
        </w:rPr>
        <w:t>انما خص مال الیتیم بذلک،و ان کان التصرف فی مال البالغ بغیر اذنه لا یجوز أیضا،لان الیتیم الی ذلک أحوج و الطمع فی مثله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ثمان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یبلغ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کمال العقل و یؤنس منه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اللّه تعالی بالوفاء بالعهد و هو العقد،و متی عقد عاقد علی ما لا یجوز،فعلیه نقض ذلک العقد الفاسد و التبری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الوفاء بالعقد الذی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أمر اللّه به و نهی عنه فهو من العهد،و قد یجب الشیء للنذر و للعهد و الوعد به و ان لم یجب ابتداء و انما یجب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العهد کان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مسؤولا عنه للجزاء علیه،فحذف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مفهوم ثم نهی نبیه أن یقفوا ما لیس له به علم،و هو متوجه الی جمیع المکلفین،و أصله القفو اتباع الأثر،و منه القیافة و کأنه یتبع قفا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الایة علی أنه لا یجوز العمل بالقیاس و لا بخبر الواحد،لأنهما لا یوجبان العلم،و قد نهی اللّه تعالی أن یتبع الإنسان ما لا یعلمه</w:t>
      </w:r>
      <w:r>
        <w:rPr>
          <w:rFonts w:eastAsia="IRNazanin" w:cs="IRNazanin"/>
          <w:color w:val="111111"/>
          <w:sz w:val="28"/>
          <w:szCs w:val="28"/>
          <w:rtl w:val="true"/>
          <w:lang w:bidi="fa-IR"/>
        </w:rPr>
        <w:t>.</w:t>
      </w:r>
    </w:p>
    <w:p>
      <w:pPr>
        <w:pStyle w:val="Heading4"/>
        <w:numPr>
          <w:ilvl w:val="3"/>
          <w:numId w:val="1"/>
        </w:numPr>
        <w:rPr/>
      </w:pPr>
      <w:bookmarkStart w:id="367" w:name="__RefHeading___Toc3504823_3381743652"/>
      <w:bookmarkStart w:id="368" w:name="_Toc154"/>
      <w:bookmarkEnd w:id="367"/>
      <w:r>
        <w:rPr>
          <w:rtl w:val="true"/>
        </w:rPr>
        <w:t>فصل</w:t>
      </w:r>
      <w:r>
        <w:rPr>
          <w:rtl w:val="true"/>
        </w:rPr>
        <w:t>:</w:t>
      </w:r>
      <w:r>
        <w:rPr>
          <w:rtl w:val="true"/>
        </w:rPr>
        <w:t xml:space="preserve">قوله </w:t>
      </w:r>
      <w:r>
        <w:rPr>
          <w:rtl w:val="true"/>
        </w:rPr>
        <w:t>«</w:t>
      </w:r>
      <w:r>
        <w:rPr>
          <w:rtl w:val="true"/>
        </w:rPr>
        <w:t>وَ إِذْ قُلْنا لِلْمَلائِکَةِ اسْجُدُوا لِآدَمَ فَسَجَدُوا إِلاّ إِبْلِیسَ</w:t>
      </w:r>
      <w:r>
        <w:rPr>
          <w:rtl w:val="true"/>
        </w:rPr>
        <w:t xml:space="preserve">» </w:t>
      </w:r>
      <w:r>
        <w:rPr>
          <w:rtl w:val="true"/>
        </w:rPr>
        <w:t>الایة</w:t>
      </w:r>
      <w:r>
        <w:rPr>
          <w:rtl w:val="true"/>
        </w:rPr>
        <w:t>:</w:t>
      </w:r>
      <w:r>
        <w:rPr/>
        <w:t>61</w:t>
      </w:r>
      <w:r>
        <w:rPr>
          <w:rtl w:val="true"/>
        </w:rPr>
        <w:t>.</w:t>
      </w:r>
      <w:bookmarkEnd w:id="3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جاز أن یأمره بالسجود له و لم یجز أن یأمره بالعبادة له،لان السجود یترتب فی التعظیم بحسب ما یراد به،و لیس کذلک العبادة التی هی خضوع بالقلب لیس فوقه خضوع،لأنه یترتب فی التعظیم بحسبه </w:t>
      </w:r>
      <w:r>
        <w:rPr>
          <w:rStyle w:val="FootnoteAnchor"/>
          <w:rtl w:val="true"/>
        </w:rPr>
        <w:footnoteReference w:id="83"/>
      </w:r>
      <w:r>
        <w:rPr>
          <w:rFonts w:ascii="IRNazanin" w:hAnsi="IRNazanin" w:eastAsia="IRNazanin"/>
          <w:color w:val="111111"/>
          <w:sz w:val="28"/>
          <w:sz w:val="28"/>
          <w:szCs w:val="28"/>
          <w:rtl w:val="true"/>
          <w:lang w:bidi="fa-IR"/>
        </w:rPr>
        <w:t>،یبین ذلک أنه لو سجد ساهیا لم یکن له منزلة فی التعظیم،علی قیاس غیره من أفعال الخوارج</w:t>
      </w:r>
      <w:r>
        <w:rPr>
          <w:rFonts w:eastAsia="IRNazanin" w:cs="IRNazanin"/>
          <w:color w:val="111111"/>
          <w:sz w:val="28"/>
          <w:szCs w:val="28"/>
          <w:rtl w:val="true"/>
          <w:lang w:bidi="fa-IR"/>
        </w:rPr>
        <w:t>.</w:t>
      </w:r>
      <w:bookmarkStart w:id="369" w:name="pg14058_152333"/>
    </w:p>
    <w:p>
      <w:pPr>
        <w:pStyle w:val="BookText"/>
        <w:rPr/>
      </w:pPr>
      <w:bookmarkEnd w:id="369"/>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السجود لآدم و السجود الی الکعبة،أن السجود لآدم تعظیم له بإحسانه،و هذا یقارب قولنا فی أنه قصد بذلک تفضیله بأن أمره بالسجود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لاقتطعنهم الی المعاصی،یقال منه احتنک فلان ما عند فلان من مال أو علم أو غیر ذلک،قال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تشکو الیک سنة قد أجحفت جهدا الی جهد بنا و أضعفت</w:t>
      </w:r>
    </w:p>
    <w:p>
      <w:pPr>
        <w:pStyle w:val="BookText"/>
        <w:rPr/>
      </w:pPr>
      <w:r>
        <w:rPr>
          <w:rFonts w:ascii="IRNazanin" w:hAnsi="IRNazanin" w:eastAsia="IRNazanin"/>
          <w:color w:val="111111"/>
          <w:sz w:val="28"/>
          <w:sz w:val="28"/>
          <w:szCs w:val="28"/>
          <w:rtl w:val="true"/>
          <w:lang w:bidi="fa-IR"/>
        </w:rPr>
        <w:t>و احتنکت أموالنا و جلفت</w:t>
      </w:r>
    </w:p>
    <w:p>
      <w:pPr>
        <w:pStyle w:val="Heading4"/>
        <w:numPr>
          <w:ilvl w:val="3"/>
          <w:numId w:val="1"/>
        </w:numPr>
        <w:rPr/>
      </w:pPr>
      <w:bookmarkStart w:id="370" w:name="__RefHeading___Toc3504825_3381743652"/>
      <w:bookmarkStart w:id="371" w:name="_Toc155"/>
      <w:bookmarkEnd w:id="370"/>
      <w:r>
        <w:rPr>
          <w:rtl w:val="true"/>
        </w:rPr>
        <w:t>فصل</w:t>
      </w:r>
      <w:r>
        <w:rPr>
          <w:rtl w:val="true"/>
        </w:rPr>
        <w:t>:</w:t>
      </w:r>
      <w:r>
        <w:rPr>
          <w:rtl w:val="true"/>
        </w:rPr>
        <w:t xml:space="preserve">قوله </w:t>
      </w:r>
      <w:r>
        <w:rPr>
          <w:rtl w:val="true"/>
        </w:rPr>
        <w:t>«</w:t>
      </w:r>
      <w:r>
        <w:rPr>
          <w:rtl w:val="true"/>
        </w:rPr>
        <w:t>وَ اسْتَفْزِزْ مَنِ اسْتَطَعْتَ مِنْهُمْ بِصَوْتِکَ وَ أَجْلِبْ عَلَیْهِمْ بِخَیْلِکَ وَ رَجِلِکَ وَ شارِکْهُمْ فِی الْأَمْوالِ وَ الْأَوْلادِ</w:t>
      </w:r>
      <w:r>
        <w:rPr>
          <w:rtl w:val="true"/>
        </w:rPr>
        <w:t xml:space="preserve">» </w:t>
      </w:r>
      <w:r>
        <w:rPr>
          <w:rtl w:val="true"/>
        </w:rPr>
        <w:t>الایة</w:t>
      </w:r>
      <w:r>
        <w:rPr>
          <w:rtl w:val="true"/>
        </w:rPr>
        <w:t>:</w:t>
      </w:r>
      <w:r>
        <w:rPr/>
        <w:t>64</w:t>
      </w:r>
      <w:r>
        <w:rPr>
          <w:rtl w:val="true"/>
        </w:rPr>
        <w:t>.</w:t>
      </w:r>
      <w:bookmarkEnd w:id="371"/>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استزله و استفزه بمعنی واحد،و تفزز الثوب إذا تخرق و فززه تفزیزا،و أصله القطع،فمعنی استفزه استزله بقطعه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الاستطاعة قوة تنطاع بها الجوارح للفعل،و منه الطوع و الطاعة و هو الانقیاد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الصوت الذی یستفزهم به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صوت الغناء 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صوت یدعی به الی معصیة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فمشارکته إیاهم فی الأموال کسبها من وجوه مخطورة،أو إنفاقها فی وجوه مخطورة،کما فعلوا فی السائبة و البحیرة و فی الأولاد قال مجاهد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أولاد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الموءودة و قال ابن عباس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تسمیتهم عبد الحارث و عبد شمس</w:t>
      </w:r>
      <w:r>
        <w:rPr>
          <w:rFonts w:eastAsia="IRNazanin" w:cs="IRNazanin"/>
          <w:color w:val="111111"/>
          <w:sz w:val="28"/>
          <w:szCs w:val="28"/>
          <w:rtl w:val="true"/>
          <w:lang w:bidi="fa-IR"/>
        </w:rPr>
        <w:t>.</w:t>
      </w:r>
      <w:bookmarkStart w:id="372" w:name="pg14058_152334"/>
    </w:p>
    <w:p>
      <w:pPr>
        <w:pStyle w:val="BookText"/>
        <w:rPr/>
      </w:pPr>
      <w:bookmarkEnd w:id="372"/>
      <w:r>
        <w:rPr>
          <w:rFonts w:ascii="IRNazanin" w:hAnsi="IRNazanin" w:eastAsia="IRNazanin"/>
          <w:color w:val="111111"/>
          <w:sz w:val="28"/>
          <w:sz w:val="28"/>
          <w:szCs w:val="28"/>
          <w:rtl w:val="true"/>
          <w:lang w:bidi="fa-IR"/>
        </w:rPr>
        <w:t>جعل اللّه تعالی إعطاء الکتاب بالیمین من علامة الرجاء و الخلاص و أن من أعطی کتابه بالیمین تمکن من قراءة کتابه و سهل له ذلک،و کان فحواه أن من أعطی کتابه بیساره أو وراء ظهره،فانه لا یقدر علی قراءة کتابه و لا یتأتی له بل یتلجلج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الفتیل هو المفتول الذی فی بطن النواة فی قول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الفتیل فی بطن النواة،و النقیر فی ظهرها،و القطمیر قشر النواة،ذکره الحسن</w:t>
      </w:r>
      <w:r>
        <w:rPr>
          <w:rFonts w:eastAsia="IRNazanin" w:cs="IRNazanin"/>
          <w:color w:val="111111"/>
          <w:sz w:val="28"/>
          <w:szCs w:val="28"/>
          <w:rtl w:val="true"/>
          <w:lang w:bidi="fa-IR"/>
        </w:rPr>
        <w:t>.</w:t>
      </w:r>
    </w:p>
    <w:p>
      <w:pPr>
        <w:pStyle w:val="Heading4"/>
        <w:numPr>
          <w:ilvl w:val="3"/>
          <w:numId w:val="1"/>
        </w:numPr>
        <w:rPr/>
      </w:pPr>
      <w:bookmarkStart w:id="373" w:name="__RefHeading___Toc3504827_3381743652"/>
      <w:bookmarkStart w:id="374" w:name="_Toc156"/>
      <w:bookmarkEnd w:id="373"/>
      <w:r>
        <w:rPr>
          <w:rtl w:val="true"/>
        </w:rPr>
        <w:t>فصل</w:t>
      </w:r>
      <w:r>
        <w:rPr>
          <w:rtl w:val="true"/>
        </w:rPr>
        <w:t>:</w:t>
      </w:r>
      <w:r>
        <w:rPr>
          <w:rtl w:val="true"/>
        </w:rPr>
        <w:t xml:space="preserve">قوله </w:t>
      </w:r>
      <w:r>
        <w:rPr>
          <w:rtl w:val="true"/>
        </w:rPr>
        <w:t>«</w:t>
      </w:r>
      <w:r>
        <w:rPr>
          <w:rtl w:val="true"/>
        </w:rPr>
        <w:t>أَقِمِ الصَّلاةَ لِدُلُوکِ الشَّمْسِ إِلی غَسَقِ اللَّیْلِ وَ قُرْآنَ الْفَجْرِ إِنَّ قُرْآنَ الْفَجْرِ کانَ مَشْهُوداً</w:t>
      </w:r>
      <w:r>
        <w:rPr>
          <w:rtl w:val="true"/>
        </w:rPr>
        <w:t xml:space="preserve">» </w:t>
      </w:r>
      <w:r>
        <w:rPr>
          <w:rtl w:val="true"/>
        </w:rPr>
        <w:t>الایة</w:t>
      </w:r>
      <w:r>
        <w:rPr>
          <w:rtl w:val="true"/>
        </w:rPr>
        <w:t>:</w:t>
      </w:r>
      <w:r>
        <w:rPr/>
        <w:t>78</w:t>
      </w:r>
      <w:r>
        <w:rPr>
          <w:rtl w:val="true"/>
        </w:rPr>
        <w:t>.</w:t>
      </w:r>
      <w:bookmarkEnd w:id="374"/>
    </w:p>
    <w:p>
      <w:pPr>
        <w:pStyle w:val="BookText"/>
        <w:rPr/>
      </w:pPr>
      <w:r>
        <w:rPr>
          <w:rFonts w:ascii="IRNazanin" w:hAnsi="IRNazanin" w:eastAsia="IRNazanin"/>
          <w:color w:val="111111"/>
          <w:sz w:val="28"/>
          <w:sz w:val="28"/>
          <w:szCs w:val="28"/>
          <w:rtl w:val="true"/>
          <w:lang w:bidi="fa-IR"/>
        </w:rPr>
        <w:t>اختلفوا فی الدلوک،فقال ابن عباس و ابن مسعود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الغروب و الصلاة المأمور بها هاهنا هی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فی روایة أخری و الحسن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دلوکها زوالها و هو المروی 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الناظر الیها یدلک عینیه لشدة شعاعها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غروبها،فیدلک عینیه لیتبینها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غسق اللیل ظهور ظلامه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الفجر فی الصلاة،و ذلک یدل علی أن الصلاة لا تتم الا بالقراءة،لأنه أمر بالقراءة و أراد بها الصلاة،لأنها لا تتم الا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یشهده ملائکة اللیل و ملائکة النهار ذهب الیه ابن عباس و قتادة و مجاهد و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قوم بهذه الایة علی أن وقت الاولی موسع الی آخر النهار لأنه، أوجب اقامة الصلاة من وقت الدلوک الی وقت غسق اللیل،و ذلک یقتضی أن ما بینهما وقت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بشیء،لان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الدلوک هو الغروب لا دلالة له فیها،لان</w:t>
      </w:r>
      <w:bookmarkStart w:id="375" w:name="pg14058_152335"/>
    </w:p>
    <w:p>
      <w:pPr>
        <w:pStyle w:val="BookText"/>
        <w:rPr/>
      </w:pPr>
      <w:bookmarkEnd w:id="375"/>
      <w:r>
        <w:rPr>
          <w:rFonts w:ascii="IRNazanin" w:hAnsi="IRNazanin" w:eastAsia="IRNazanin"/>
          <w:color w:val="111111"/>
          <w:sz w:val="28"/>
          <w:sz w:val="28"/>
          <w:szCs w:val="28"/>
          <w:rtl w:val="true"/>
          <w:lang w:bidi="fa-IR"/>
        </w:rPr>
        <w:t>من قال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تجب اقامة المغرب من عند الغروب الی وقت اختلاط الظلام الذی هو غروب الشفق،و ما بین ذلک وقت المغرب،و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الدلوک هو الزوال یمکنه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بالایة بیان وجوب الصلاة الخمس علی ما ذکره الحسن،لا بیان وقت صلاة واحدة،فلا دلالة فی الایة</w:t>
      </w:r>
      <w:r>
        <w:rPr>
          <w:rFonts w:eastAsia="IRNazanin" w:cs="IRNazanin"/>
          <w:color w:val="111111"/>
          <w:sz w:val="28"/>
          <w:szCs w:val="28"/>
          <w:rtl w:val="true"/>
          <w:lang w:bidi="fa-IR"/>
        </w:rPr>
        <w:t>.</w:t>
      </w:r>
    </w:p>
    <w:p>
      <w:pPr>
        <w:pStyle w:val="Heading4"/>
        <w:numPr>
          <w:ilvl w:val="3"/>
          <w:numId w:val="1"/>
        </w:numPr>
        <w:rPr/>
      </w:pPr>
      <w:bookmarkStart w:id="376" w:name="__RefHeading___Toc3504829_3381743652"/>
      <w:bookmarkStart w:id="377" w:name="_Toc157"/>
      <w:bookmarkEnd w:id="376"/>
      <w:r>
        <w:rPr>
          <w:rtl w:val="true"/>
        </w:rPr>
        <w:t>فصل</w:t>
      </w:r>
      <w:r>
        <w:rPr>
          <w:rtl w:val="true"/>
        </w:rPr>
        <w:t>:</w:t>
      </w:r>
      <w:r>
        <w:rPr>
          <w:rtl w:val="true"/>
        </w:rPr>
        <w:t xml:space="preserve">قوله </w:t>
      </w:r>
      <w:r>
        <w:rPr>
          <w:rtl w:val="true"/>
        </w:rPr>
        <w:t>«</w:t>
      </w:r>
      <w:r>
        <w:rPr>
          <w:rtl w:val="true"/>
        </w:rPr>
        <w:t>وَ مِنَ اللَّیْلِ فَتَهَجَّدْ بِهِ نافِلَةً لَکَ عَسی أَنْ یَبْعَثَکَ رَبُّکَ مَقاماً مَحْمُوداً</w:t>
      </w:r>
      <w:r>
        <w:rPr>
          <w:rtl w:val="true"/>
        </w:rPr>
        <w:t xml:space="preserve">» </w:t>
      </w:r>
      <w:r>
        <w:rPr>
          <w:rtl w:val="true"/>
        </w:rPr>
        <w:t>الایة</w:t>
      </w:r>
      <w:r>
        <w:rPr>
          <w:rtl w:val="true"/>
        </w:rPr>
        <w:t>:</w:t>
      </w:r>
      <w:r>
        <w:rPr/>
        <w:t>79</w:t>
      </w:r>
      <w:r>
        <w:rPr>
          <w:rtl w:val="true"/>
        </w:rPr>
        <w:t>.</w:t>
      </w:r>
      <w:bookmarkEnd w:id="377"/>
    </w:p>
    <w:p>
      <w:pPr>
        <w:pStyle w:val="BookText"/>
        <w:rPr/>
      </w:pPr>
      <w:r>
        <w:rPr>
          <w:rFonts w:ascii="IRNazanin" w:hAnsi="IRNazanin" w:eastAsia="IRNazanin"/>
          <w:color w:val="111111"/>
          <w:sz w:val="28"/>
          <w:sz w:val="28"/>
          <w:szCs w:val="28"/>
          <w:rtl w:val="true"/>
          <w:lang w:bidi="fa-IR"/>
        </w:rPr>
        <w:t>التهجد التیقظ لما ینفی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 عند أهل اللغة السهر للصلاة أو لذکر اللّه،فإذا سهر للصلاة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تهجد،و إذا أراد النوم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نافلة أکثر ثوابا من فریضة إذا کان ترک الفریضة صغیرا،لان نافلة النبی أعظم من هذه الفریضة من فرائض غیره،و قد تکون نعمة واجبة أعظم من نعمة واجبة کنعمة اللّه،لأنه یستحق بها العبادة من نعمة الإنسان التی یستحق بها الشکر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هذا الاختصاص هو أنه أتم للترغیب لما فی ذلک من صلاح أمته فی الاقتداء به و الدعاء الی الاستنان بسنته،و روی أنها فرضت علیه و لم تفرض علی غیره فکانت فضیلة له،ذکره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الشفاعة،فی قول ابن عباس و الحسن و مجاهد 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 إعطاؤه لواء الحمد یوم القیامة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واجبة و قد أنشد لابن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ظنی بهم کعسی و هم بتنوقة یتنازعون جوائز الأمثال </w:t>
      </w:r>
      <w:r>
        <w:rPr>
          <w:rStyle w:val="FootnoteAnchor"/>
          <w:rtl w:val="true"/>
        </w:rPr>
        <w:footnoteReference w:id="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کیقین</w:t>
      </w:r>
      <w:r>
        <w:rPr>
          <w:rFonts w:eastAsia="IRNazanin" w:cs="IRNazanin"/>
          <w:color w:val="111111"/>
          <w:sz w:val="28"/>
          <w:szCs w:val="28"/>
          <w:rtl w:val="true"/>
          <w:lang w:bidi="fa-IR"/>
        </w:rPr>
        <w:t>.</w:t>
      </w:r>
      <w:bookmarkStart w:id="378" w:name="pg14058_152336"/>
    </w:p>
    <w:p>
      <w:pPr>
        <w:pStyle w:val="Heading4"/>
        <w:numPr>
          <w:ilvl w:val="3"/>
          <w:numId w:val="1"/>
        </w:numPr>
        <w:rPr/>
      </w:pPr>
      <w:bookmarkStart w:id="379" w:name="__RefHeading___Toc3504831_3381743652"/>
      <w:bookmarkStart w:id="380" w:name="_Toc158"/>
      <w:bookmarkEnd w:id="378"/>
      <w:bookmarkEnd w:id="379"/>
      <w:r>
        <w:rPr>
          <w:rtl w:val="true"/>
        </w:rPr>
        <w:t>فصل</w:t>
      </w:r>
      <w:r>
        <w:rPr>
          <w:rtl w:val="true"/>
        </w:rPr>
        <w:t>:</w:t>
      </w:r>
      <w:r>
        <w:rPr>
          <w:rtl w:val="true"/>
        </w:rPr>
        <w:t xml:space="preserve">قوله </w:t>
      </w:r>
      <w:r>
        <w:rPr>
          <w:rtl w:val="true"/>
        </w:rPr>
        <w:t>«</w:t>
      </w:r>
      <w:r>
        <w:rPr>
          <w:rtl w:val="true"/>
        </w:rPr>
        <w:t>قُلْ کُلٌّ یَعْمَلُ عَلی شاکِلَتِهِ</w:t>
      </w:r>
      <w:r>
        <w:rPr>
          <w:rtl w:val="true"/>
        </w:rPr>
        <w:t xml:space="preserve">» </w:t>
      </w:r>
      <w:r>
        <w:rPr>
          <w:rtl w:val="true"/>
        </w:rPr>
        <w:t>الایة</w:t>
      </w:r>
      <w:r>
        <w:rPr>
          <w:rtl w:val="true"/>
        </w:rPr>
        <w:t>:</w:t>
      </w:r>
      <w:r>
        <w:rPr/>
        <w:t>84</w:t>
      </w:r>
      <w:r>
        <w:rPr>
          <w:rtl w:val="true"/>
        </w:rPr>
        <w:t>.</w:t>
      </w:r>
      <w:bookmarkEnd w:id="380"/>
    </w:p>
    <w:p>
      <w:pPr>
        <w:pStyle w:val="BookText"/>
        <w:rPr/>
      </w:pPr>
      <w:r>
        <w:rPr>
          <w:rFonts w:ascii="IRNazanin" w:hAnsi="IRNazanin" w:eastAsia="IRNazanin"/>
          <w:color w:val="111111"/>
          <w:sz w:val="28"/>
          <w:sz w:val="28"/>
          <w:szCs w:val="28"/>
          <w:rtl w:val="true"/>
          <w:lang w:bidi="fa-IR"/>
        </w:rPr>
        <w:t>معنی ذلک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طریقته التی یشاکل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طبیعته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عادته التی ألفها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 ینبغی للإنسان أن یحذر الف الفساد،فلا یستمر علیه بل یرجع عنه</w:t>
      </w:r>
      <w:r>
        <w:rPr>
          <w:rFonts w:eastAsia="IRNazanin" w:cs="IRNazanin"/>
          <w:color w:val="111111"/>
          <w:sz w:val="28"/>
          <w:szCs w:val="28"/>
          <w:rtl w:val="true"/>
          <w:lang w:bidi="fa-IR"/>
        </w:rPr>
        <w:t>.</w:t>
      </w:r>
    </w:p>
    <w:p>
      <w:pPr>
        <w:pStyle w:val="Heading4"/>
        <w:numPr>
          <w:ilvl w:val="3"/>
          <w:numId w:val="1"/>
        </w:numPr>
        <w:rPr/>
      </w:pPr>
      <w:bookmarkStart w:id="381" w:name="__RefHeading___Toc3504833_3381743652"/>
      <w:bookmarkStart w:id="382" w:name="_Toc159"/>
      <w:bookmarkEnd w:id="381"/>
      <w:r>
        <w:rPr>
          <w:rtl w:val="true"/>
        </w:rPr>
        <w:t>فصل</w:t>
      </w:r>
      <w:r>
        <w:rPr>
          <w:rtl w:val="true"/>
        </w:rPr>
        <w:t>:</w:t>
      </w:r>
      <w:r>
        <w:rPr>
          <w:rtl w:val="true"/>
        </w:rPr>
        <w:t xml:space="preserve">قوله </w:t>
      </w:r>
      <w:r>
        <w:rPr>
          <w:rtl w:val="true"/>
        </w:rPr>
        <w:t>«</w:t>
      </w:r>
      <w:r>
        <w:rPr>
          <w:rtl w:val="true"/>
        </w:rPr>
        <w:t>وَ یَسْئَلُونَکَ عَنِ الرُّوحِ</w:t>
      </w:r>
      <w:r>
        <w:rPr>
          <w:rtl w:val="true"/>
        </w:rPr>
        <w:t xml:space="preserve">» </w:t>
      </w:r>
      <w:r>
        <w:rPr>
          <w:rtl w:val="true"/>
        </w:rPr>
        <w:t>الایة</w:t>
      </w:r>
      <w:r>
        <w:rPr>
          <w:rtl w:val="true"/>
        </w:rPr>
        <w:t>:</w:t>
      </w:r>
      <w:r>
        <w:rPr/>
        <w:t>85</w:t>
      </w:r>
      <w:r>
        <w:rPr>
          <w:rtl w:val="true"/>
        </w:rPr>
        <w:t>.</w:t>
      </w:r>
      <w:bookmarkEnd w:id="382"/>
    </w:p>
    <w:p>
      <w:pPr>
        <w:pStyle w:val="BookText"/>
        <w:rPr/>
      </w:pPr>
      <w:r>
        <w:rPr>
          <w:rFonts w:ascii="IRNazanin" w:hAnsi="IRNazanin" w:eastAsia="IRNazanin"/>
          <w:color w:val="111111"/>
          <w:sz w:val="28"/>
          <w:sz w:val="28"/>
          <w:szCs w:val="28"/>
          <w:rtl w:val="true"/>
          <w:lang w:bidi="fa-IR"/>
        </w:rPr>
        <w:t>اختلفوا فی الروح،فقال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جبرئیل و روی عن أمیر المؤمنین علی علیه السّلام أن الروح ملک من الملائکة له سبعون ألف وجه،لکل وجه سبعون ألف لسان،یسبح للّه بجمیع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روح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 فی الکلام</w:t>
      </w:r>
      <w:r>
        <w:rPr>
          <w:rFonts w:eastAsia="IRNazanin" w:cs="IRNazanin"/>
          <w:color w:val="111111"/>
          <w:sz w:val="28"/>
          <w:szCs w:val="28"/>
          <w:rtl w:val="true"/>
          <w:lang w:bidi="fa-IR"/>
        </w:rPr>
        <w:t>.</w:t>
      </w:r>
    </w:p>
    <w:p>
      <w:pPr>
        <w:pStyle w:val="Heading4"/>
        <w:numPr>
          <w:ilvl w:val="3"/>
          <w:numId w:val="1"/>
        </w:numPr>
        <w:rPr/>
      </w:pPr>
      <w:bookmarkStart w:id="383" w:name="__RefHeading___Toc3504835_3381743652"/>
      <w:bookmarkStart w:id="384" w:name="_Toc160"/>
      <w:bookmarkEnd w:id="383"/>
      <w:r>
        <w:rPr>
          <w:rtl w:val="true"/>
        </w:rPr>
        <w:t>فصل</w:t>
      </w:r>
      <w:r>
        <w:rPr>
          <w:rtl w:val="true"/>
        </w:rPr>
        <w:t>:</w:t>
      </w:r>
      <w:r>
        <w:rPr>
          <w:rtl w:val="true"/>
        </w:rPr>
        <w:t xml:space="preserve">قوله </w:t>
      </w:r>
      <w:r>
        <w:rPr>
          <w:rtl w:val="true"/>
        </w:rPr>
        <w:t>«</w:t>
      </w:r>
      <w:r>
        <w:rPr>
          <w:rtl w:val="true"/>
        </w:rPr>
        <w:t>وَ ما مَنَعَ النّاسَ أَنْ یُؤْمِنُوا إِذْ جاءَهُمُ الْهُدی إِلاّ أَنْ قالُوا أَ بَعَثَ اللّهُ بَشَراً رَسُولاً</w:t>
      </w:r>
      <w:r>
        <w:rPr>
          <w:rtl w:val="true"/>
        </w:rPr>
        <w:t xml:space="preserve">» </w:t>
      </w:r>
      <w:r>
        <w:rPr>
          <w:rtl w:val="true"/>
        </w:rPr>
        <w:t>الایة</w:t>
      </w:r>
      <w:r>
        <w:rPr>
          <w:rtl w:val="true"/>
        </w:rPr>
        <w:t>:</w:t>
      </w:r>
      <w:r>
        <w:rPr/>
        <w:t>94</w:t>
      </w:r>
      <w:r>
        <w:rPr>
          <w:rtl w:val="true"/>
        </w:rPr>
        <w:t>.</w:t>
      </w:r>
      <w:bookmarkEnd w:id="384"/>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جاز أن یرسل اللّه الی النبی و هو من البشر ملکا لیس من جنسه؟ و لم یجز أن یرسل الی غیر النبی مثل 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صاحب معجزة قد اختیر للهدایة و المصلحة،فصارت حاله بذلک مقاربة لحال الملک،و لیس کذلک غیره من الامة،مع أن الجماعة الکثیرة ینبغی أن یتخیر لها ما یجتمع علیه هممها بما لا یحتاج الیه فی الواحد منها إذا أرید صلاح الجمیع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یلزمهم علی الامتناع من اتباع النبی،لأنه بشر مثلهم الامتناع من اتباع الملک،لأنه عبد و محدث مثلهم فی العبودیة،فان جاز ذلک لان اللّه عظمه و شرفه و اختاره جاز أیضا فی البشر لمثل هذه العلة</w:t>
      </w:r>
      <w:r>
        <w:rPr>
          <w:rFonts w:eastAsia="IRNazanin" w:cs="IRNazanin"/>
          <w:color w:val="111111"/>
          <w:sz w:val="28"/>
          <w:szCs w:val="28"/>
          <w:rtl w:val="true"/>
          <w:lang w:bidi="fa-IR"/>
        </w:rPr>
        <w:t>.</w:t>
      </w:r>
      <w:bookmarkStart w:id="385" w:name="pg14058_152337"/>
    </w:p>
    <w:p>
      <w:pPr>
        <w:pStyle w:val="BookText"/>
        <w:rPr/>
      </w:pPr>
      <w:bookmarkEnd w:id="385"/>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اللّه بهدایته و یسمیه بها با خلاصه الطاعة فهو المهتدی فی الحقیقة،و فیه دعاء الی الاهتداء و ترغیب فیه و حث علیه،و فیه معنی الامر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یهدیه اللّه الی طریق الجنة فهو المهتدی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فلن تجد لهم أولیاء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أیضا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اللّه بضلاله و یسمیه ضالا بسوء اختیاره للضلالة،فانه لا تنفعه ولایة ولی له،فلو تولاه لم یعتد بتولیه،لأنه من اللغو الذی لا منزلة له، فلذلک حسن أن ینفی لأنه بمنزلة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یضلله اللّه عن طریق الجنة و أراد عقابه علی معاصیه لم یوجد له ناصر یمنعه من عقابه</w:t>
      </w:r>
      <w:r>
        <w:rPr>
          <w:rFonts w:eastAsia="IRNazanin" w:cs="IRNazanin"/>
          <w:color w:val="111111"/>
          <w:sz w:val="28"/>
          <w:szCs w:val="28"/>
          <w:rtl w:val="true"/>
          <w:lang w:bidi="fa-IR"/>
        </w:rPr>
        <w:t>.</w:t>
      </w:r>
    </w:p>
    <w:p>
      <w:pPr>
        <w:pStyle w:val="Heading4"/>
        <w:numPr>
          <w:ilvl w:val="3"/>
          <w:numId w:val="1"/>
        </w:numPr>
        <w:rPr/>
      </w:pPr>
      <w:bookmarkStart w:id="386" w:name="__RefHeading___Toc3504837_3381743652"/>
      <w:bookmarkStart w:id="387" w:name="_Toc161"/>
      <w:bookmarkEnd w:id="386"/>
      <w:r>
        <w:rPr>
          <w:rtl w:val="true"/>
        </w:rPr>
        <w:t>فصل</w:t>
      </w:r>
      <w:r>
        <w:rPr>
          <w:rtl w:val="true"/>
        </w:rPr>
        <w:t>:</w:t>
      </w:r>
      <w:r>
        <w:rPr>
          <w:rtl w:val="true"/>
        </w:rPr>
        <w:t xml:space="preserve">قوله </w:t>
      </w:r>
      <w:r>
        <w:rPr>
          <w:rtl w:val="true"/>
        </w:rPr>
        <w:t>«</w:t>
      </w:r>
      <w:r>
        <w:rPr>
          <w:rtl w:val="true"/>
        </w:rPr>
        <w:t>قُلْ لَوْ أَنْتُمْ تَمْلِکُونَ خَزائِنَ رَحْمَةِ رَبِّی إِذاً لَأَمْسَکْتُمْ خَشْیَةَ الْإِنْفاقِ وَ کانَ الْإِنْسانُ قَتُوراً</w:t>
      </w:r>
      <w:r>
        <w:rPr>
          <w:rtl w:val="true"/>
        </w:rPr>
        <w:t xml:space="preserve">» </w:t>
      </w:r>
      <w:r>
        <w:rPr>
          <w:rtl w:val="true"/>
        </w:rPr>
        <w:t>الایة</w:t>
      </w:r>
      <w:r>
        <w:rPr>
          <w:rtl w:val="true"/>
        </w:rPr>
        <w:t>:</w:t>
      </w:r>
      <w:r>
        <w:rPr/>
        <w:t>100</w:t>
      </w:r>
      <w:r>
        <w:rPr>
          <w:rtl w:val="true"/>
        </w:rPr>
        <w:t>.</w:t>
      </w:r>
      <w:bookmarkEnd w:id="387"/>
    </w:p>
    <w:p>
      <w:pPr>
        <w:pStyle w:val="BookText"/>
        <w:rPr/>
      </w:pPr>
      <w:r>
        <w:rPr>
          <w:rFonts w:ascii="IRNazanin" w:hAnsi="IRNazanin" w:eastAsia="IRNazanin"/>
          <w:color w:val="111111"/>
          <w:sz w:val="28"/>
          <w:sz w:val="28"/>
          <w:szCs w:val="28"/>
          <w:rtl w:val="true"/>
          <w:lang w:bidi="fa-IR"/>
        </w:rPr>
        <w:t>القتور البخیل،فی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 قد علمنا أن فی الناس الجواد،و الوجه فیه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الأغلب علیهم من لیس بجواد من مقتصد أو بخیل،فجاز إطلاقه تغلیبا للاکثر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أحد الا و هو یجر الی نفسه نفعا بما فیه ضرر علی الغیر،فهو بخیل بالاضافة الی جود اللّه</w:t>
      </w:r>
      <w:r>
        <w:rPr>
          <w:rFonts w:eastAsia="IRNazanin" w:cs="IRNazanin"/>
          <w:color w:val="111111"/>
          <w:sz w:val="28"/>
          <w:szCs w:val="28"/>
          <w:rtl w:val="true"/>
          <w:lang w:bidi="fa-IR"/>
        </w:rPr>
        <w:t>.</w:t>
      </w:r>
    </w:p>
    <w:p>
      <w:pPr>
        <w:pStyle w:val="Heading4"/>
        <w:numPr>
          <w:ilvl w:val="3"/>
          <w:numId w:val="1"/>
        </w:numPr>
        <w:rPr/>
      </w:pPr>
      <w:bookmarkStart w:id="388" w:name="__RefHeading___Toc3504839_3381743652"/>
      <w:bookmarkStart w:id="389" w:name="_Toc162"/>
      <w:bookmarkEnd w:id="388"/>
      <w:r>
        <w:rPr>
          <w:rtl w:val="true"/>
        </w:rPr>
        <w:t>فصل</w:t>
      </w:r>
      <w:r>
        <w:rPr>
          <w:rtl w:val="true"/>
        </w:rPr>
        <w:t>:</w:t>
      </w:r>
      <w:r>
        <w:rPr>
          <w:rtl w:val="true"/>
        </w:rPr>
        <w:t xml:space="preserve">قوله </w:t>
      </w:r>
      <w:r>
        <w:rPr>
          <w:rtl w:val="true"/>
        </w:rPr>
        <w:t>«</w:t>
      </w:r>
      <w:r>
        <w:rPr>
          <w:rtl w:val="true"/>
        </w:rPr>
        <w:t>وَ لَقَدْ آتَیْنا مُوسی تِسْعَ آیاتٍ بَیِّناتٍ فَسْئَلْ بَنِی إِسْرائِیلَ إِذْ جاءَهُمْ فَقالَ لَهُ فِرْعَوْنُ إِنِّی لَأَظُنُّکَ یا مُوسی مَسْحُوراً</w:t>
      </w:r>
      <w:r>
        <w:rPr>
          <w:rtl w:val="true"/>
        </w:rPr>
        <w:t xml:space="preserve">» </w:t>
      </w:r>
      <w:r>
        <w:rPr>
          <w:rtl w:val="true"/>
        </w:rPr>
        <w:t>الایة</w:t>
      </w:r>
      <w:r>
        <w:rPr>
          <w:rtl w:val="true"/>
        </w:rPr>
        <w:t>:</w:t>
      </w:r>
      <w:r>
        <w:rPr/>
        <w:t>101</w:t>
      </w:r>
      <w:r>
        <w:rPr>
          <w:rtl w:val="true"/>
        </w:rPr>
        <w:t>.</w:t>
      </w:r>
      <w:bookmarkEnd w:id="3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هذه التسع،فقال ابن عباس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ید موسی و عصاه و لسانه و البحر و الطوفان و الجراد و القمل و الضفادع</w:t>
      </w:r>
      <w:r>
        <w:rPr>
          <w:rFonts w:eastAsia="IRNazanin" w:cs="IRNazanin"/>
          <w:color w:val="111111"/>
          <w:sz w:val="28"/>
          <w:szCs w:val="28"/>
          <w:rtl w:val="true"/>
          <w:lang w:bidi="fa-IR"/>
        </w:rPr>
        <w:t>.</w:t>
      </w:r>
      <w:bookmarkStart w:id="390" w:name="pg14058_152338"/>
    </w:p>
    <w:p>
      <w:pPr>
        <w:pStyle w:val="BookText"/>
        <w:rPr/>
      </w:pPr>
      <w:bookmarkEnd w:id="39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عما قال فرعون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ظنک یا موسی معطی علم السحر،فهذه العجائب التی تفعلها من سحرک،و قد یجوز أن یکون المراد انی لا ظنک یا موسی ساحرا،فوضع المفعول موضع فاعل</w:t>
      </w:r>
      <w:r>
        <w:rPr>
          <w:rFonts w:eastAsia="IRNazanin" w:cs="IRNazanin"/>
          <w:color w:val="111111"/>
          <w:sz w:val="28"/>
          <w:szCs w:val="28"/>
          <w:rtl w:val="true"/>
          <w:lang w:bidi="fa-IR"/>
        </w:rPr>
        <w:t>.</w:t>
      </w:r>
    </w:p>
    <w:p>
      <w:pPr>
        <w:pStyle w:val="Heading4"/>
        <w:numPr>
          <w:ilvl w:val="3"/>
          <w:numId w:val="1"/>
        </w:numPr>
        <w:rPr/>
      </w:pPr>
      <w:bookmarkStart w:id="391" w:name="__RefHeading___Toc3504841_3381743652"/>
      <w:bookmarkStart w:id="392" w:name="_Toc163"/>
      <w:bookmarkEnd w:id="391"/>
      <w:r>
        <w:rPr>
          <w:rtl w:val="true"/>
        </w:rPr>
        <w:t>فصل</w:t>
      </w:r>
      <w:r>
        <w:rPr>
          <w:rtl w:val="true"/>
        </w:rPr>
        <w:t>:</w:t>
      </w:r>
      <w:r>
        <w:rPr>
          <w:rtl w:val="true"/>
        </w:rPr>
        <w:t xml:space="preserve">قوله </w:t>
      </w:r>
      <w:r>
        <w:rPr>
          <w:rtl w:val="true"/>
        </w:rPr>
        <w:t>«</w:t>
      </w:r>
      <w:r>
        <w:rPr>
          <w:rtl w:val="true"/>
        </w:rPr>
        <w:t>قُلِ ادْعُوا اللّهَ أَوِ ادْعُوا الرَّحْمنَ أَیًّا ما تَدْعُوا فَلَهُ الْأَسْماءُ الْحُسْنی وَ لا تَجْهَرْ بِصَلاتِکَ وَ لا تُخافِتْ بِها</w:t>
      </w:r>
      <w:r>
        <w:rPr>
          <w:rtl w:val="true"/>
        </w:rPr>
        <w:t xml:space="preserve">» </w:t>
      </w:r>
      <w:r>
        <w:rPr>
          <w:rtl w:val="true"/>
        </w:rPr>
        <w:t>الایة</w:t>
      </w:r>
      <w:r>
        <w:rPr>
          <w:rtl w:val="true"/>
        </w:rPr>
        <w:t>:</w:t>
      </w:r>
      <w:r>
        <w:rPr/>
        <w:t>110</w:t>
      </w:r>
      <w:r>
        <w:rPr>
          <w:rtl w:val="true"/>
        </w:rPr>
        <w:t>.</w:t>
      </w:r>
      <w:bookmarkEnd w:id="39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أسمائه تعالی تدعون ربکم به،و انما تدعون واحدا،فله الأسماء الحسنی،و انما أمره بذلک لان مشرکی قومه لما سمعوا النبی علیه السّلام یدعو اللّه تارة بأنه اللّه،و تارة بأنه الرحمن،فظنوا أنه یدعو الهین،حتی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رجل بالیمامة،فأنزل اللّه هذه الایة احتجاجا لنبیه بذلک و أنه شیء واحد،و ان اختلفت أسماؤه و صفاته،و به قال ابن عباس و مکحول و مجاهد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صلة،کقوله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یحتمل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 لاختلاف لفظهما،کما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کاللیلة 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 وَ 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من اللّه تعالی عن الجهر العظیم فی حال الصلاة،و عن المخافتة الشدیدة،و أمر بأن یتخذ بین ذلک طریقا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أصحابنا الجهر فیما یجب الجهر فیه بأن یسمع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المخافتة بأن یسمع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لنبیه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لاحد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یحمد اللّه علی أن لم یتخذ ولدا و لم یکن له شریک، و الحمد انما یستحق علی فعل له صفة التفضل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الحمد فی الایة لیس هو علی أن لم یفعل ذلک،و انما هو حمد علی أفعاله المحمودة،و وجه الی من هذه صفته لا من أجل أن ذلک صفته،کما</w:t>
      </w:r>
      <w:bookmarkStart w:id="393" w:name="pg14058_152339"/>
    </w:p>
    <w:p>
      <w:pPr>
        <w:pStyle w:val="BookText"/>
        <w:rPr/>
      </w:pPr>
      <w:bookmarkEnd w:id="393"/>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أشکر فلانا الطویل الجمیل،لیس أنک تشکره علی جماله و طوله، بل علی غیر ذلک من فعله</w:t>
      </w:r>
      <w:r>
        <w:rPr>
          <w:rFonts w:eastAsia="IRNazanin" w:cs="IRNazanin"/>
          <w:color w:val="111111"/>
          <w:sz w:val="28"/>
          <w:szCs w:val="28"/>
          <w:rtl w:val="true"/>
          <w:lang w:bidi="fa-IR"/>
        </w:rPr>
        <w:t>.</w:t>
      </w:r>
    </w:p>
    <w:p>
      <w:pPr>
        <w:pStyle w:val="Heading3"/>
        <w:numPr>
          <w:ilvl w:val="2"/>
          <w:numId w:val="1"/>
        </w:numPr>
        <w:rPr/>
      </w:pPr>
      <w:bookmarkStart w:id="394" w:name="__RefHeading___Toc3504843_3381743652"/>
      <w:bookmarkStart w:id="395" w:name="_Toc164"/>
      <w:bookmarkEnd w:id="394"/>
      <w:r>
        <w:rPr>
          <w:rtl w:val="true"/>
        </w:rPr>
        <w:t>سورة الکهف</w:t>
      </w:r>
      <w:bookmarkEnd w:id="395"/>
    </w:p>
    <w:p>
      <w:pPr>
        <w:pStyle w:val="Heading4"/>
        <w:numPr>
          <w:ilvl w:val="3"/>
          <w:numId w:val="1"/>
        </w:numPr>
        <w:rPr/>
      </w:pPr>
      <w:bookmarkStart w:id="396" w:name="__RefHeading___Toc3504845_3381743652"/>
      <w:bookmarkStart w:id="397" w:name="_Toc165"/>
      <w:bookmarkEnd w:id="396"/>
      <w:r>
        <w:rPr>
          <w:rtl w:val="true"/>
        </w:rPr>
        <w:t>فصل</w:t>
      </w:r>
      <w:r>
        <w:rPr>
          <w:rtl w:val="true"/>
        </w:rPr>
        <w:t>:</w:t>
      </w:r>
      <w:r>
        <w:rPr>
          <w:rtl w:val="true"/>
        </w:rPr>
        <w:t xml:space="preserve">قوله </w:t>
      </w:r>
      <w:r>
        <w:rPr>
          <w:rtl w:val="true"/>
        </w:rPr>
        <w:t>«</w:t>
      </w:r>
      <w:r>
        <w:rPr>
          <w:rtl w:val="true"/>
        </w:rPr>
        <w:t>اَلْحَمْدُ لِلّهِ الَّذِی أَنْزَلَ عَلی عَبْدِهِ الْکِتابَ وَ لَمْ یَجْعَلْ لَهُ عِوَجاً</w:t>
      </w:r>
      <w:r>
        <w:rPr>
          <w:rtl w:val="true"/>
        </w:rPr>
        <w:t>.</w:t>
      </w:r>
      <w:bookmarkEnd w:id="397"/>
    </w:p>
    <w:p>
      <w:pPr>
        <w:pStyle w:val="BookText"/>
        <w:rPr/>
      </w:pP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کسرت العین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العرب تقول فی کل اعوجاج کان فی دین أو فیما لا یری شخصه و انما یدرک </w:t>
      </w:r>
      <w:r>
        <w:rPr>
          <w:rStyle w:val="FootnoteAnchor"/>
          <w:rtl w:val="true"/>
        </w:rPr>
        <w:footnoteReference w:id="86"/>
      </w:r>
      <w:r>
        <w:rPr>
          <w:rFonts w:ascii="IRNazanin" w:hAnsi="IRNazanin" w:eastAsia="IRNazanin"/>
          <w:color w:val="111111"/>
          <w:sz w:val="28"/>
          <w:sz w:val="28"/>
          <w:szCs w:val="28"/>
          <w:rtl w:val="true"/>
          <w:lang w:bidi="fa-IR"/>
        </w:rPr>
        <w:t>عیانا منتصبا،کالعوج فی الدین،و لذلک کسرت العین فی هذا الموضع،و کذلک العوج فی الطریق،لأنه لیس بالشخص المنتصب، فأما ما کان فی الاشخاص المنتصبة،فان عینها تفتح،کالعوج فی القناة و الخشبة و نحوهما</w:t>
      </w:r>
      <w:r>
        <w:rPr>
          <w:rFonts w:eastAsia="IRNazanin" w:cs="IRNazanin"/>
          <w:color w:val="111111"/>
          <w:sz w:val="28"/>
          <w:szCs w:val="28"/>
          <w:rtl w:val="true"/>
          <w:lang w:bidi="fa-IR"/>
        </w:rPr>
        <w:t>.</w:t>
      </w:r>
    </w:p>
    <w:p>
      <w:pPr>
        <w:pStyle w:val="Heading4"/>
        <w:numPr>
          <w:ilvl w:val="3"/>
          <w:numId w:val="1"/>
        </w:numPr>
        <w:rPr/>
      </w:pPr>
      <w:bookmarkStart w:id="398" w:name="__RefHeading___Toc3504847_3381743652"/>
      <w:bookmarkStart w:id="399" w:name="_Toc166"/>
      <w:bookmarkEnd w:id="398"/>
      <w:r>
        <w:rPr>
          <w:rtl w:val="true"/>
        </w:rPr>
        <w:t>فصل</w:t>
      </w:r>
      <w:r>
        <w:rPr>
          <w:rtl w:val="true"/>
        </w:rPr>
        <w:t>:</w:t>
      </w:r>
      <w:r>
        <w:rPr>
          <w:rtl w:val="true"/>
        </w:rPr>
        <w:t xml:space="preserve">قوله </w:t>
      </w:r>
      <w:r>
        <w:rPr>
          <w:rtl w:val="true"/>
        </w:rPr>
        <w:t>«</w:t>
      </w:r>
      <w:r>
        <w:rPr>
          <w:rtl w:val="true"/>
        </w:rPr>
        <w:t>فَلَعَلَّکَ باخِعٌ نَفْسَکَ</w:t>
      </w:r>
      <w:r>
        <w:rPr>
          <w:rtl w:val="true"/>
        </w:rPr>
        <w:t xml:space="preserve">» </w:t>
      </w:r>
      <w:r>
        <w:rPr>
          <w:rtl w:val="true"/>
        </w:rPr>
        <w:t>الایة</w:t>
      </w:r>
      <w:r>
        <w:rPr>
          <w:rtl w:val="true"/>
        </w:rPr>
        <w:t>:</w:t>
      </w:r>
      <w:r>
        <w:rPr/>
        <w:t>6</w:t>
      </w:r>
      <w:r>
        <w:rPr>
          <w:rtl w:val="true"/>
        </w:rPr>
        <w:t>.</w:t>
      </w:r>
      <w:bookmarkEnd w:id="39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یا محمد قاتل نفسک،فتهلکها علی آثار قومک،یقال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نفسه یبخعها بخعا و بخوعا،قال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أیهذا الباخع الوجد نفسه لشیء نحته عن یدیه المقادر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یرید نحته مخفف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 جرزا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ظهر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الجرز الذی لا نبات علیه و لا زرع و لا غرس</w:t>
      </w:r>
      <w:r>
        <w:rPr>
          <w:rFonts w:eastAsia="IRNazanin" w:cs="IRNazanin"/>
          <w:color w:val="111111"/>
          <w:sz w:val="28"/>
          <w:szCs w:val="28"/>
          <w:rtl w:val="true"/>
          <w:lang w:bidi="fa-IR"/>
        </w:rPr>
        <w:t>.</w:t>
      </w:r>
    </w:p>
    <w:p>
      <w:pPr>
        <w:pStyle w:val="Heading4"/>
        <w:numPr>
          <w:ilvl w:val="3"/>
          <w:numId w:val="1"/>
        </w:numPr>
        <w:rPr/>
      </w:pPr>
      <w:bookmarkStart w:id="400" w:name="__RefHeading___Toc3504849_3381743652"/>
      <w:bookmarkStart w:id="401" w:name="_Toc167"/>
      <w:bookmarkEnd w:id="400"/>
      <w:r>
        <w:rPr>
          <w:rtl w:val="true"/>
        </w:rPr>
        <w:t>فصل</w:t>
      </w:r>
      <w:r>
        <w:rPr>
          <w:rtl w:val="true"/>
        </w:rPr>
        <w:t>:</w:t>
      </w:r>
      <w:r>
        <w:rPr>
          <w:rtl w:val="true"/>
        </w:rPr>
        <w:t xml:space="preserve">قوله </w:t>
      </w:r>
      <w:r>
        <w:rPr>
          <w:rtl w:val="true"/>
        </w:rPr>
        <w:t>«</w:t>
      </w:r>
      <w:r>
        <w:rPr>
          <w:rtl w:val="true"/>
        </w:rPr>
        <w:t>أَمْ حَسِبْتَ أَنَّ أَصْحابَ الْکَهْفِ وَ الرَّقِیمِ</w:t>
      </w:r>
      <w:r>
        <w:rPr>
          <w:rtl w:val="true"/>
        </w:rPr>
        <w:t xml:space="preserve">» </w:t>
      </w:r>
      <w:r>
        <w:rPr>
          <w:rtl w:val="true"/>
        </w:rPr>
        <w:t>الایة</w:t>
      </w:r>
      <w:r>
        <w:rPr>
          <w:rtl w:val="true"/>
        </w:rPr>
        <w:t>:</w:t>
      </w:r>
      <w:r>
        <w:rPr/>
        <w:t>9</w:t>
      </w:r>
      <w:r>
        <w:rPr>
          <w:rtl w:val="true"/>
        </w:rPr>
        <w:t>.</w:t>
      </w:r>
      <w:bookmarkEnd w:id="4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قریة،ذهب الیه ابن عباس</w:t>
      </w:r>
      <w:r>
        <w:rPr>
          <w:rFonts w:eastAsia="IRNazanin" w:cs="IRNazanin"/>
          <w:color w:val="111111"/>
          <w:sz w:val="28"/>
          <w:szCs w:val="28"/>
          <w:rtl w:val="true"/>
          <w:lang w:bidi="fa-IR"/>
        </w:rPr>
        <w:t>.</w:t>
      </w:r>
      <w:bookmarkStart w:id="402" w:name="pg14058_152340"/>
    </w:p>
    <w:p>
      <w:pPr>
        <w:pStyle w:val="BookText"/>
        <w:rPr/>
      </w:pPr>
      <w:bookmarkEnd w:id="402"/>
      <w:r>
        <w:rPr>
          <w:rFonts w:ascii="IRNazanin" w:hAnsi="IRNazanin" w:eastAsia="IRNazanin"/>
          <w:color w:val="111111"/>
          <w:sz w:val="28"/>
          <w:sz w:val="28"/>
          <w:szCs w:val="28"/>
          <w:rtl w:val="true"/>
          <w:lang w:bidi="fa-IR"/>
        </w:rPr>
        <w:t>و قال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 الوادی الذی فیه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لوح من حجارة کتبوا فیه قصص أهل الکهف، ثم وضعوه علی باب الکهف،و هو اختیار البلخی و الجبائی و جماعة</w:t>
      </w:r>
      <w:r>
        <w:rPr>
          <w:rFonts w:eastAsia="IRNazanin" w:cs="IRNazanin"/>
          <w:color w:val="111111"/>
          <w:sz w:val="28"/>
          <w:szCs w:val="28"/>
          <w:rtl w:val="true"/>
          <w:lang w:bidi="fa-IR"/>
        </w:rPr>
        <w:t>.</w:t>
      </w:r>
    </w:p>
    <w:p>
      <w:pPr>
        <w:pStyle w:val="Heading4"/>
        <w:numPr>
          <w:ilvl w:val="3"/>
          <w:numId w:val="1"/>
        </w:numPr>
        <w:rPr/>
      </w:pPr>
      <w:bookmarkStart w:id="403" w:name="__RefHeading___Toc3504851_3381743652"/>
      <w:bookmarkStart w:id="404" w:name="_Toc168"/>
      <w:bookmarkEnd w:id="403"/>
      <w:r>
        <w:rPr>
          <w:rtl w:val="true"/>
        </w:rPr>
        <w:t>فصل</w:t>
      </w:r>
      <w:r>
        <w:rPr>
          <w:rtl w:val="true"/>
        </w:rPr>
        <w:t>:</w:t>
      </w:r>
      <w:r>
        <w:rPr>
          <w:rtl w:val="true"/>
        </w:rPr>
        <w:t xml:space="preserve">قوله </w:t>
      </w:r>
      <w:r>
        <w:rPr>
          <w:rtl w:val="true"/>
        </w:rPr>
        <w:t>«</w:t>
      </w:r>
      <w:r>
        <w:rPr>
          <w:rtl w:val="true"/>
        </w:rPr>
        <w:t>لَنْ نَدْعُوَا مِنْ دُونِهِ إِلهاً لَقَدْ قُلْنا إِذاً شَطَطاً</w:t>
      </w:r>
      <w:r>
        <w:rPr>
          <w:rtl w:val="true"/>
        </w:rPr>
        <w:t xml:space="preserve">» </w:t>
      </w:r>
      <w:r>
        <w:rPr>
          <w:rtl w:val="true"/>
        </w:rPr>
        <w:t>الایة</w:t>
      </w:r>
      <w:r>
        <w:rPr>
          <w:rtl w:val="true"/>
        </w:rPr>
        <w:t>:</w:t>
      </w:r>
      <w:r>
        <w:rPr/>
        <w:t>14</w:t>
      </w:r>
      <w:r>
        <w:rPr>
          <w:rtl w:val="true"/>
        </w:rPr>
        <w:t>.</w:t>
      </w:r>
      <w:bookmarkEnd w:id="404"/>
    </w:p>
    <w:p>
      <w:pPr>
        <w:pStyle w:val="BookText"/>
        <w:rPr/>
      </w:pPr>
      <w:r>
        <w:rPr>
          <w:rFonts w:ascii="IRNazanin" w:hAnsi="IRNazanin" w:eastAsia="IRNazanin"/>
          <w:color w:val="111111"/>
          <w:sz w:val="28"/>
          <w:sz w:val="28"/>
          <w:szCs w:val="28"/>
          <w:rtl w:val="true"/>
          <w:lang w:bidi="fa-IR"/>
        </w:rPr>
        <w:t>الشطط الخروج عن الحد بالغلو فیه،و منه قد أشط فلان فی السوم إذا تجاوز القدر بالغلوفیه یشط اشطاطا و شططا و شط منزل فلان یشط شطوطا إذا جاوز القدر فی البعد</w:t>
      </w:r>
      <w:r>
        <w:rPr>
          <w:rFonts w:eastAsia="IRNazanin" w:cs="IRNazanin"/>
          <w:color w:val="111111"/>
          <w:sz w:val="28"/>
          <w:szCs w:val="28"/>
          <w:rtl w:val="true"/>
          <w:lang w:bidi="fa-IR"/>
        </w:rPr>
        <w:t>.</w:t>
      </w:r>
    </w:p>
    <w:p>
      <w:pPr>
        <w:pStyle w:val="Heading4"/>
        <w:numPr>
          <w:ilvl w:val="3"/>
          <w:numId w:val="1"/>
        </w:numPr>
        <w:rPr/>
      </w:pPr>
      <w:bookmarkStart w:id="405" w:name="__RefHeading___Toc3504853_3381743652"/>
      <w:bookmarkStart w:id="406" w:name="_Toc169"/>
      <w:bookmarkEnd w:id="405"/>
      <w:r>
        <w:rPr>
          <w:rtl w:val="true"/>
        </w:rPr>
        <w:t>فصل</w:t>
      </w:r>
      <w:r>
        <w:rPr>
          <w:rtl w:val="true"/>
        </w:rPr>
        <w:t>:</w:t>
      </w:r>
      <w:r>
        <w:rPr>
          <w:rtl w:val="true"/>
        </w:rPr>
        <w:t xml:space="preserve">قوله </w:t>
      </w:r>
      <w:r>
        <w:rPr>
          <w:rtl w:val="true"/>
        </w:rPr>
        <w:t>«</w:t>
      </w:r>
      <w:r>
        <w:rPr>
          <w:rtl w:val="true"/>
        </w:rPr>
        <w:t>وَ تَرَی الشَّمْسَ إِذا طَلَعَتْ تَزاوَرُ عَنْ کَهْفِهِمْ ذاتَ الْیَمِینِ وَ إِذا غَرَبَتْ تَقْرِضُهُمْ ذاتَ الشِّمالِ</w:t>
      </w:r>
      <w:r>
        <w:rPr>
          <w:rtl w:val="true"/>
        </w:rPr>
        <w:t xml:space="preserve">» </w:t>
      </w:r>
      <w:r>
        <w:rPr>
          <w:rtl w:val="true"/>
        </w:rPr>
        <w:t>الایة</w:t>
      </w:r>
      <w:r>
        <w:rPr>
          <w:rtl w:val="true"/>
        </w:rPr>
        <w:t>:</w:t>
      </w:r>
      <w:r>
        <w:rPr/>
        <w:t>17</w:t>
      </w:r>
      <w:r>
        <w:rPr>
          <w:rtl w:val="true"/>
        </w:rPr>
        <w:t>.</w:t>
      </w:r>
      <w:bookmarkEnd w:id="40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تقطعهم فی ذات الشمال،أی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تجوزهم منحرفة عنهم من قولک قرضته بالمقراض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فی کلامهم،یقال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الموضع إذا قطعته و جاوزته و قال الکسائی و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المحاذاة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القرض یستعمل فی أشیاء غیر هذا،منه القطع للثوب و غیره،و منه سمی المقراض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قرض الفار و القرض من تقارض الناس بینهم الأموال،و قد یکون ذلک فی الثناء تثنی علیه کما یثنی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القراض بلغة أهل الحجاز المضاربة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القرض قول الشعر القصید منه خاصة دون الرجز،و قیل للشعر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قریض من ذلک،قال الأغلب العجلی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رجزا ترید أم قریضا</w:t>
      </w:r>
      <w:bookmarkStart w:id="407" w:name="pg14058_152341"/>
    </w:p>
    <w:p>
      <w:pPr>
        <w:pStyle w:val="BookText"/>
        <w:rPr/>
      </w:pPr>
      <w:bookmarkEnd w:id="40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 اللّه فهو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یسمیه اللّه هادیا و یحکم بهدایته فهو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أراد من یهده اللّه الی الجنة فهو المهتدی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یلطف اللّه له بما یهتدی عنده فهو المهتدی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بضلاله أو یسمیه ضالا،أو من یضله عن طریق الجنة و یعاقبه</w:t>
      </w:r>
      <w:r>
        <w:rPr>
          <w:rFonts w:eastAsia="IRNazanin" w:cs="IRNazanin"/>
          <w:color w:val="111111"/>
          <w:sz w:val="28"/>
          <w:szCs w:val="28"/>
          <w:rtl w:val="true"/>
          <w:lang w:bidi="fa-IR"/>
        </w:rPr>
        <w:t>.</w:t>
      </w:r>
    </w:p>
    <w:p>
      <w:pPr>
        <w:pStyle w:val="Heading4"/>
        <w:numPr>
          <w:ilvl w:val="3"/>
          <w:numId w:val="1"/>
        </w:numPr>
        <w:rPr/>
      </w:pPr>
      <w:bookmarkStart w:id="408" w:name="__RefHeading___Toc3504855_3381743652"/>
      <w:bookmarkStart w:id="409" w:name="_Toc170"/>
      <w:bookmarkEnd w:id="408"/>
      <w:r>
        <w:rPr>
          <w:rtl w:val="true"/>
        </w:rPr>
        <w:t>فصل</w:t>
      </w:r>
      <w:r>
        <w:rPr>
          <w:rtl w:val="true"/>
        </w:rPr>
        <w:t>:</w:t>
      </w:r>
      <w:r>
        <w:rPr>
          <w:rtl w:val="true"/>
        </w:rPr>
        <w:t xml:space="preserve">قوله </w:t>
      </w:r>
      <w:r>
        <w:rPr>
          <w:rtl w:val="true"/>
        </w:rPr>
        <w:t>«</w:t>
      </w:r>
      <w:r>
        <w:rPr>
          <w:rtl w:val="true"/>
        </w:rPr>
        <w:t>فَابْعَثُوا أَحَدَکُمْ بِوَرِقِکُمْ هذِهِ</w:t>
      </w:r>
      <w:r>
        <w:rPr>
          <w:rtl w:val="true"/>
        </w:rPr>
        <w:t xml:space="preserve">» </w:t>
      </w:r>
      <w:r>
        <w:rPr>
          <w:rtl w:val="true"/>
        </w:rPr>
        <w:t>الایة</w:t>
      </w:r>
      <w:r>
        <w:rPr>
          <w:rtl w:val="true"/>
        </w:rPr>
        <w:t>:</w:t>
      </w:r>
      <w:r>
        <w:rPr/>
        <w:t>19</w:t>
      </w:r>
      <w:r>
        <w:rPr>
          <w:rtl w:val="true"/>
        </w:rPr>
        <w:t>.</w:t>
      </w:r>
      <w:bookmarkEnd w:id="409"/>
    </w:p>
    <w:p>
      <w:pPr>
        <w:pStyle w:val="BookText"/>
        <w:rPr/>
      </w:pPr>
      <w:r>
        <w:rPr>
          <w:rFonts w:ascii="IRNazanin" w:hAnsi="IRNazanin" w:eastAsia="IRNazanin"/>
          <w:color w:val="111111"/>
          <w:sz w:val="28"/>
          <w:sz w:val="28"/>
          <w:szCs w:val="28"/>
          <w:rtl w:val="true"/>
          <w:lang w:bidi="fa-IR"/>
        </w:rPr>
        <w:t>فی ورقکم أربع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الواو و کسر الراء و هو الأصل،و فتح الواو و سکون الراء،و کسر الواو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فالورق الدراهم،و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یجمع أوراقا،و رجل وراق کثیر الدراهم،فأما ما یکتب فیه فهو الورق بفتح الراء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 بفتح الراء المال کله المواشی و غیرها،قال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اغفر خطایای و ثمر </w:t>
      </w:r>
      <w:r>
        <w:rPr>
          <w:rStyle w:val="FootnoteAnchor"/>
          <w:rtl w:val="true"/>
        </w:rPr>
        <w:footnoteReference w:id="89"/>
      </w:r>
      <w:r>
        <w:rPr>
          <w:rFonts w:ascii="IRNazanin" w:hAnsi="IRNazanin" w:eastAsia="IRNazanin"/>
          <w:color w:val="111111"/>
          <w:sz w:val="28"/>
          <w:sz w:val="28"/>
          <w:szCs w:val="28"/>
          <w:rtl w:val="true"/>
          <w:lang w:bidi="fa-IR"/>
        </w:rPr>
        <w:t>ورقی</w:t>
      </w:r>
    </w:p>
    <w:p>
      <w:pPr>
        <w:pStyle w:val="Heading4"/>
        <w:numPr>
          <w:ilvl w:val="3"/>
          <w:numId w:val="1"/>
        </w:numPr>
        <w:rPr/>
      </w:pPr>
      <w:bookmarkStart w:id="410" w:name="__RefHeading___Toc3504857_3381743652"/>
      <w:bookmarkStart w:id="411" w:name="_Toc171"/>
      <w:bookmarkEnd w:id="410"/>
      <w:r>
        <w:rPr>
          <w:rtl w:val="true"/>
        </w:rPr>
        <w:t>فصل</w:t>
      </w:r>
      <w:r>
        <w:rPr>
          <w:rtl w:val="true"/>
        </w:rPr>
        <w:t>:</w:t>
      </w:r>
      <w:r>
        <w:rPr>
          <w:rtl w:val="true"/>
        </w:rPr>
        <w:t xml:space="preserve">قوله </w:t>
      </w:r>
      <w:r>
        <w:rPr>
          <w:rtl w:val="true"/>
        </w:rPr>
        <w:t>«</w:t>
      </w:r>
      <w:r>
        <w:rPr>
          <w:rtl w:val="true"/>
        </w:rPr>
        <w:t>سَیَقُولُونَ ثَلاثَةٌ رابِعُهُمْ کَلْبُهُمْ وَ یَقُولُونَ خَمْسَةٌ سادِسُهُمْ کَلْبُهُمْ رَجْماً بِالْغَیْبِ وَ یَقُولُونَ سَبْعَةٌ وَ ثامِنُهُمْ</w:t>
      </w:r>
      <w:r>
        <w:rPr>
          <w:rtl w:val="true"/>
        </w:rPr>
        <w:t xml:space="preserve">» </w:t>
      </w:r>
      <w:r>
        <w:rPr>
          <w:rtl w:val="true"/>
        </w:rPr>
        <w:t>الایة</w:t>
      </w:r>
      <w:r>
        <w:rPr>
          <w:rtl w:val="true"/>
        </w:rPr>
        <w:t>:</w:t>
      </w:r>
      <w:r>
        <w:rPr/>
        <w:t>22</w:t>
      </w:r>
      <w:r>
        <w:rPr>
          <w:rtl w:val="true"/>
        </w:rPr>
        <w:t>.</w:t>
      </w:r>
      <w:bookmarkEnd w:id="411"/>
    </w:p>
    <w:p>
      <w:pPr>
        <w:pStyle w:val="BookText"/>
        <w:rPr/>
      </w:pPr>
      <w:r>
        <w:rPr>
          <w:rFonts w:ascii="Amiri" w:hAnsi="Amiri" w:eastAsia="Amiri" w:cs="Amiri"/>
          <w:color w:val="111111"/>
          <w:sz w:val="28"/>
          <w:sz w:val="28"/>
          <w:szCs w:val="28"/>
          <w:rtl w:val="true"/>
          <w:lang w:bidi="ar-SA"/>
        </w:rPr>
        <w:t>قال الرمانی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بینهما،لان السبعة أصل للمبالغة فی العدة،کما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قذفا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بالغیب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لشیء انی فاعل ذلک غدا الا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من اللّه لنبیه</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أفعل شیئا فی غد،الا أن یقید قوله بمشیئة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اللّه،لأنه لا یأمن اخترامه،فیکون خبره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یفعل لم یکن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بالخطاب جمیع المکلفین،و متی أخبر المخبر عن ظنه و عزمه بأنه یفعل شیئا فیما بعد ثم لا یفعل لا یکون کاذبا،لأنه أخبر عن ظنه و هو صادق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المصدر،فکأنه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مشیئة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الا ما یریده اللّه،و إذا کان اللّه تعالی لا یشاء الا الطاعات،فکأنه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انی أفعل الا الطاعات و ما یقرب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حسن،و لا یطعن فی ذلک جواز الاخبار عما یرید فعله من المباحات التی لا یشاؤها اللّه،لان هذا المنهی لیس هو نهی تحریم و انما هو نهی تنزیه،لأنه لو لم یقل ذلک لما أثم بلا خلاف،و انما هو نهی تحریم فیما یتعلق بالقبح،فانه لا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أفعل ذلک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تضمنت أن لا یقول الإنسان انی أفعل غدا شیئا الا أن یشاء اللّه،فأما أن یعزم علیه من غیر ذکر ذلک،فلا یلزم المشیئة فیه الا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یستثنی و لو الی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الاستثناء متی لم یکن متصلا بالکلام أو فی حکم المتصل لم یکن له تعلق بالأول و لا حکم له،و أنه یجوز دخول الاستثناء بمشیئة اللّه فی جمیع أنواع الکلام من الامر و النهی و الخبر و الایمان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استثنی ثم خالف لم یکن حانثا فی یمینه و لا کاذبا فی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هو استثناه بعد مدة و بعد انفصال الکلام لم یبطل ذلک حنثه و لزمته الکفارة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یقل ذلک أدی الی أن لا یصح یمین و لا خبر و لا عقد،فان الإنسان متی شاء استثنی فی کلامه و یبطل حکم کلامه،و قد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412" w:name="pg14058_152343"/>
    </w:p>
    <w:p>
      <w:pPr>
        <w:pStyle w:val="BookText"/>
        <w:rPr/>
      </w:pPr>
      <w:bookmarkEnd w:id="412"/>
      <w:r>
        <w:rPr>
          <w:rFonts w:ascii="IRNazanin" w:hAnsi="IRNazanin" w:eastAsia="IRNazanin"/>
          <w:color w:val="111111"/>
          <w:sz w:val="28"/>
          <w:sz w:val="28"/>
          <w:szCs w:val="28"/>
          <w:rtl w:val="true"/>
          <w:lang w:bidi="fa-IR"/>
        </w:rPr>
        <w:t>حلف علی أمر یفعله،ثم رأی ما هو خیر له،فلیحنث و 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الاستثناء جائزا بعد مدة،لکان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فلیستثن و لا یحتاج الی الکفارة و لا یلزمه 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أخبارنا مثل ما حکیناه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یکون المراد به أنه إذا استثنی و کان قد نسی من غیر تعمد،فانه یحصل له ثواب المستثنی دون أن یؤثر فی کلامه،و هو الأشبه بابن عباس و ألیق بعلمه و فضله،فان ما حکی عنه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الکسائی و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و لا تقولن لشیء انی فاعل ذلک غدا الا أن تقول ان شاء اللّه فأضمر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 الاستثناء مؤثرا إذا کان الکلام متصلا لأنه یدل علی أنه یؤول کلامه،و إذا لم یکن متصلا،فقد استقرت نیته و ثبتت،فلا یؤثر الاستثناء فیها</w:t>
      </w:r>
      <w:r>
        <w:rPr>
          <w:rFonts w:eastAsia="IRNazanin" w:cs="IRNazanin"/>
          <w:color w:val="111111"/>
          <w:sz w:val="28"/>
          <w:szCs w:val="28"/>
          <w:rtl w:val="true"/>
          <w:lang w:bidi="fa-IR"/>
        </w:rPr>
        <w:t>.</w:t>
      </w:r>
    </w:p>
    <w:p>
      <w:pPr>
        <w:pStyle w:val="Heading4"/>
        <w:numPr>
          <w:ilvl w:val="3"/>
          <w:numId w:val="1"/>
        </w:numPr>
        <w:rPr/>
      </w:pPr>
      <w:bookmarkStart w:id="413" w:name="__RefHeading___Toc3504859_3381743652"/>
      <w:bookmarkStart w:id="414" w:name="_Toc172"/>
      <w:bookmarkEnd w:id="413"/>
      <w:r>
        <w:rPr>
          <w:rtl w:val="true"/>
        </w:rPr>
        <w:t>فصل</w:t>
      </w:r>
      <w:r>
        <w:rPr>
          <w:rtl w:val="true"/>
        </w:rPr>
        <w:t>:</w:t>
      </w:r>
      <w:r>
        <w:rPr>
          <w:rtl w:val="true"/>
        </w:rPr>
        <w:t xml:space="preserve">قوله </w:t>
      </w:r>
      <w:r>
        <w:rPr>
          <w:rtl w:val="true"/>
        </w:rPr>
        <w:t>«</w:t>
      </w:r>
      <w:r>
        <w:rPr>
          <w:rtl w:val="true"/>
        </w:rPr>
        <w:t>وَ لَبِثُوا فِی کَهْفِهِمْ ثَلاثَ مِائَةٍ سِنِینَ وَ ازْدَادُوا تِسْعاً</w:t>
      </w:r>
      <w:r>
        <w:rPr>
          <w:rtl w:val="true"/>
        </w:rPr>
        <w:t xml:space="preserve">. </w:t>
      </w:r>
      <w:r>
        <w:rPr>
          <w:rtl w:val="true"/>
        </w:rPr>
        <w:t>قُلِ اللّهُ أَعْلَمُ بِما لَبِثُوا لَهُ غَیْبُ السَّماواتِ وَ الْأَرْضِ</w:t>
      </w:r>
      <w:r>
        <w:rPr>
          <w:rtl w:val="true"/>
        </w:rPr>
        <w:t xml:space="preserve">» </w:t>
      </w:r>
      <w:r>
        <w:rPr>
          <w:rtl w:val="true"/>
        </w:rPr>
        <w:t>الایة</w:t>
      </w:r>
      <w:r>
        <w:rPr>
          <w:rtl w:val="true"/>
        </w:rPr>
        <w:t>:</w:t>
      </w:r>
      <w:r>
        <w:rPr/>
        <w:t>25</w:t>
      </w:r>
      <w:r>
        <w:rPr>
          <w:rtl w:val="true"/>
        </w:rPr>
        <w:t>-</w:t>
      </w:r>
      <w:r>
        <w:rPr/>
        <w:t>26</w:t>
      </w:r>
      <w:r>
        <w:rPr>
          <w:rtl w:val="true"/>
        </w:rPr>
        <w:t>.</w:t>
      </w:r>
      <w:bookmarkEnd w:id="41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اللّه تعالی و بیان عن مقدار مدة لبثهم،أعنی أصحاب الکهف الی وقت انتباههم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حاجک المشرکون فیهم من أهل الکتاب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لَبِثُوا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یحتمل 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لحاکم أن یحکم الا بما حکم اللّه به أو بما دل علی حکم اللّه،و لیس لاحد أن یحکم من قبل نفسه،فیکون شریکا للّه فی أمره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أعلم بما لبثوا الی أن ماتوا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قتادة أن ذلک حکایة عن قول الیهود،و أنهم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لبثوا فی کهفهم ثلاثمائة سنین و ازدادوا تسعا،و قوی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w:t>
      </w:r>
      <w:bookmarkStart w:id="415" w:name="pg14058_152344"/>
    </w:p>
    <w:p>
      <w:pPr>
        <w:pStyle w:val="BookText"/>
        <w:rPr/>
      </w:pPr>
      <w:bookmarkEnd w:id="415"/>
      <w:r>
        <w:rPr>
          <w:rFonts w:ascii="IRNazanin" w:hAnsi="IRNazanin" w:eastAsia="IRNazanin"/>
          <w:color w:val="111111"/>
          <w:sz w:val="28"/>
          <w:sz w:val="28"/>
          <w:szCs w:val="28"/>
          <w:rtl w:val="true"/>
          <w:lang w:bidi="fa-IR"/>
        </w:rPr>
        <w:t>فذکر أنه تعالی العالم بذلک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ضعف جماعة هذا الوجه،قالوا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الوجه الاول أحسن،لأنه لیس لنا أن نصرف أخبار اللّه الی أنه حکایة الا بدلیل قاطع،و لأنه معتمد الاعتبار الذی بینه اللّه عز و جل للعباد</w:t>
      </w:r>
      <w:r>
        <w:rPr>
          <w:rFonts w:eastAsia="IRNazanin" w:cs="IRNazanin"/>
          <w:color w:val="111111"/>
          <w:sz w:val="28"/>
          <w:szCs w:val="28"/>
          <w:rtl w:val="true"/>
          <w:lang w:bidi="fa-IR"/>
        </w:rPr>
        <w:t>.</w:t>
      </w:r>
    </w:p>
    <w:p>
      <w:pPr>
        <w:pStyle w:val="Heading4"/>
        <w:numPr>
          <w:ilvl w:val="3"/>
          <w:numId w:val="1"/>
        </w:numPr>
        <w:rPr/>
      </w:pPr>
      <w:bookmarkStart w:id="416" w:name="__RefHeading___Toc3504861_3381743652"/>
      <w:bookmarkStart w:id="417" w:name="_Toc173"/>
      <w:bookmarkEnd w:id="416"/>
      <w:r>
        <w:rPr>
          <w:rtl w:val="true"/>
        </w:rPr>
        <w:t>فصل</w:t>
      </w:r>
      <w:r>
        <w:rPr>
          <w:rtl w:val="true"/>
        </w:rPr>
        <w:t>:</w:t>
      </w:r>
      <w:r>
        <w:rPr>
          <w:rtl w:val="true"/>
        </w:rPr>
        <w:t xml:space="preserve">قوله </w:t>
      </w:r>
      <w:r>
        <w:rPr>
          <w:rtl w:val="true"/>
        </w:rPr>
        <w:t>«</w:t>
      </w:r>
      <w:r>
        <w:rPr>
          <w:rtl w:val="true"/>
        </w:rPr>
        <w:t>وَ اصْبِرْ نَفْسَکَ مَعَ الَّذِینَ یَدْعُونَ رَبَّهُمْ بِالْغَداةِ وَ الْعَشِیِّ یُرِیدُونَ وَجْهَهُ</w:t>
      </w:r>
      <w:r>
        <w:rPr>
          <w:rtl w:val="true"/>
        </w:rPr>
        <w:t xml:space="preserve">» </w:t>
      </w:r>
      <w:r>
        <w:rPr>
          <w:rtl w:val="true"/>
        </w:rPr>
        <w:t>الایة</w:t>
      </w:r>
      <w:r>
        <w:rPr>
          <w:rtl w:val="true"/>
        </w:rPr>
        <w:t>:</w:t>
      </w:r>
      <w:r>
        <w:rPr/>
        <w:t>28</w:t>
      </w:r>
      <w:r>
        <w:rPr>
          <w:rtl w:val="true"/>
        </w:rPr>
        <w:t>.</w:t>
      </w:r>
      <w:bookmarkEnd w:id="417"/>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تعظیمه و القربة الیه دون الریاء و السمعة،فذکر الوجه بمعنی التعظیم،کما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 لوجهک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لتعظیمک،لان من عادتهم أن یذکروا وجه الشیء،و یریدون به الشیء المعظم،کقولهم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الرأی،أی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أُحِیطَ بِثَمَرِهِ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المال،و الثمر المأکول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فی التفسیر أن الثمر النخل و الشجر و الثمر علی ما روی عن جماعة من السلف الأصول التی تحمل الثمرة لا نفس الثمرة،بدلالة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یُقَلِّبُ کَفَّیْهِ عَلی ما أَنْفَقَ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Heading4"/>
        <w:numPr>
          <w:ilvl w:val="3"/>
          <w:numId w:val="1"/>
        </w:numPr>
        <w:rPr/>
      </w:pPr>
      <w:bookmarkStart w:id="418" w:name="__RefHeading___Toc3504863_3381743652"/>
      <w:bookmarkStart w:id="419" w:name="_Toc174"/>
      <w:bookmarkEnd w:id="418"/>
      <w:r>
        <w:rPr>
          <w:rtl w:val="true"/>
        </w:rPr>
        <w:t>فصل</w:t>
      </w:r>
      <w:r>
        <w:rPr>
          <w:rtl w:val="true"/>
        </w:rPr>
        <w:t>:</w:t>
      </w:r>
      <w:r>
        <w:rPr>
          <w:rtl w:val="true"/>
        </w:rPr>
        <w:t xml:space="preserve">قوله </w:t>
      </w:r>
      <w:r>
        <w:rPr>
          <w:rtl w:val="true"/>
        </w:rPr>
        <w:t>«</w:t>
      </w:r>
      <w:r>
        <w:rPr>
          <w:rtl w:val="true"/>
        </w:rPr>
        <w:t>کِلْتَا الْجَنَّتَیْنِ آتَتْ أُکُلَها</w:t>
      </w:r>
      <w:r>
        <w:rPr>
          <w:rtl w:val="true"/>
        </w:rPr>
        <w:t xml:space="preserve">» </w:t>
      </w:r>
      <w:r>
        <w:rPr>
          <w:rtl w:val="true"/>
        </w:rPr>
        <w:t>الایة</w:t>
      </w:r>
      <w:r>
        <w:rPr>
          <w:rtl w:val="true"/>
        </w:rPr>
        <w:t>:</w:t>
      </w:r>
      <w:r>
        <w:rPr/>
        <w:t>33</w:t>
      </w:r>
      <w:r>
        <w:rPr>
          <w:rtl w:val="true"/>
        </w:rPr>
        <w:t>.</w:t>
      </w:r>
      <w:bookmarkEnd w:id="419"/>
    </w:p>
    <w:p>
      <w:pPr>
        <w:pStyle w:val="BookText"/>
        <w:rPr/>
      </w:pPr>
      <w:r>
        <w:rPr>
          <w:rFonts w:ascii="IRNazanin" w:hAnsi="IRNazanin" w:eastAsia="IRNazanin"/>
          <w:color w:val="111111"/>
          <w:sz w:val="28"/>
          <w:sz w:val="28"/>
          <w:szCs w:val="28"/>
          <w:rtl w:val="true"/>
          <w:lang w:bidi="fa-IR"/>
        </w:rPr>
        <w:t xml:space="preserve">الالف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ألف التثنیة،و لذلک لا یجوز أن تقول الاثنتان قام، و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الجنة أتت،و لم یجز کل المرأة قامت،لان بعض المرأة لیس بامرأة،و بعض الجنة جنة،فکأنه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جنة من جملتها أتت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المحاورة المراجعة فی الکلام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3504865_3381743652"/>
      <w:bookmarkStart w:id="421" w:name="_Toc175"/>
      <w:bookmarkEnd w:id="420"/>
      <w:r>
        <w:rPr>
          <w:rtl w:val="true"/>
        </w:rPr>
        <w:t>فصل</w:t>
      </w:r>
      <w:r>
        <w:rPr>
          <w:rtl w:val="true"/>
        </w:rPr>
        <w:t>:</w:t>
      </w:r>
      <w:r>
        <w:rPr>
          <w:rtl w:val="true"/>
        </w:rPr>
        <w:t>قوله</w:t>
      </w:r>
      <w:r>
        <w:rPr>
          <w:rtl w:val="true"/>
        </w:rPr>
        <w:t>: «</w:t>
      </w:r>
      <w:r>
        <w:rPr>
          <w:rtl w:val="true"/>
        </w:rPr>
        <w:t>أَ کَفَرْتَ بِالَّذِی خَلَقَکَ مِنْ تُرابٍ</w:t>
      </w:r>
      <w:r>
        <w:rPr>
          <w:rtl w:val="true"/>
        </w:rPr>
        <w:t xml:space="preserve">» </w:t>
      </w:r>
      <w:r>
        <w:rPr>
          <w:rtl w:val="true"/>
        </w:rPr>
        <w:t>الایة</w:t>
      </w:r>
      <w:r>
        <w:rPr>
          <w:rtl w:val="true"/>
        </w:rPr>
        <w:t>:</w:t>
      </w:r>
      <w:r>
        <w:rPr/>
        <w:t>37</w:t>
      </w:r>
      <w:r>
        <w:rPr>
          <w:rtl w:val="true"/>
        </w:rPr>
        <w:t>.</w:t>
      </w:r>
      <w:bookmarkStart w:id="422" w:name="pg14058_152345"/>
      <w:bookmarkEnd w:id="421"/>
    </w:p>
    <w:p>
      <w:pPr>
        <w:pStyle w:val="BookText"/>
        <w:rPr/>
      </w:pPr>
      <w:bookmarkEnd w:id="422"/>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أصلک من تراب،إذ خلق أباه آدم علیه السّلام من تراب فهو من تراب و یصیر الی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النطفة یخلقها اللّه بمجری العادة من الغذاء،و الغذاء ینبت من تراب،جاز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 من تراب،لان أصله تراب،کما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هذه الحالة خلق سوی حی،لکن لما کان أصله کذلک جاز أن یقال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الشک فی البعث و النشور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من السماء تحرقها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الحسبان السهام التی ترمی بمجری </w:t>
      </w:r>
      <w:r>
        <w:rPr>
          <w:rStyle w:val="FootnoteAnchor"/>
          <w:rtl w:val="true"/>
        </w:rPr>
        <w:footnoteReference w:id="92"/>
      </w:r>
      <w:r>
        <w:rPr>
          <w:rFonts w:ascii="IRNazanin" w:hAnsi="IRNazanin" w:eastAsia="IRNazanin"/>
          <w:color w:val="111111"/>
          <w:sz w:val="28"/>
          <w:sz w:val="28"/>
          <w:szCs w:val="28"/>
          <w:rtl w:val="true"/>
          <w:lang w:bidi="fa-IR"/>
        </w:rPr>
        <w:t>فی طلق واحد و کان ذلک من رمی الاساورة،و الحسبان المرامی الکثیرة مثل کثرة الحساب واحده حسبانه</w:t>
      </w:r>
      <w:r>
        <w:rPr>
          <w:rFonts w:eastAsia="IRNazanin" w:cs="IRNazanin"/>
          <w:color w:val="111111"/>
          <w:sz w:val="28"/>
          <w:szCs w:val="28"/>
          <w:rtl w:val="true"/>
          <w:lang w:bidi="fa-IR"/>
        </w:rPr>
        <w:t>.</w:t>
      </w:r>
    </w:p>
    <w:p>
      <w:pPr>
        <w:pStyle w:val="Heading4"/>
        <w:numPr>
          <w:ilvl w:val="3"/>
          <w:numId w:val="1"/>
        </w:numPr>
        <w:rPr/>
      </w:pPr>
      <w:bookmarkStart w:id="423" w:name="__RefHeading___Toc3504867_3381743652"/>
      <w:bookmarkStart w:id="424" w:name="_Toc176"/>
      <w:bookmarkEnd w:id="423"/>
      <w:r>
        <w:rPr>
          <w:rtl w:val="true"/>
        </w:rPr>
        <w:t>فصل</w:t>
      </w:r>
      <w:r>
        <w:rPr>
          <w:rtl w:val="true"/>
        </w:rPr>
        <w:t>:</w:t>
      </w:r>
      <w:r>
        <w:rPr>
          <w:rtl w:val="true"/>
        </w:rPr>
        <w:t xml:space="preserve">قوله </w:t>
      </w:r>
      <w:r>
        <w:rPr>
          <w:rtl w:val="true"/>
        </w:rPr>
        <w:t>«</w:t>
      </w:r>
      <w:r>
        <w:rPr>
          <w:rtl w:val="true"/>
        </w:rPr>
        <w:t>وَ لَمْ تَکُنْ لَهُ فِئَةٌ یَنْصُرُونَهُ مِنْ دُونِ اللّهِ وَ ما کانَ مُنْتَصِراً</w:t>
      </w:r>
      <w:r>
        <w:rPr>
          <w:rtl w:val="true"/>
        </w:rPr>
        <w:t xml:space="preserve">. </w:t>
      </w:r>
      <w:r>
        <w:rPr>
          <w:rtl w:val="true"/>
        </w:rPr>
        <w:t>هُنالِکَ الْوَلایَةُ</w:t>
      </w:r>
      <w:r>
        <w:rPr>
          <w:rtl w:val="true"/>
        </w:rPr>
        <w:t xml:space="preserve">» </w:t>
      </w:r>
      <w:r>
        <w:rPr>
          <w:rtl w:val="true"/>
        </w:rPr>
        <w:t>الایة</w:t>
      </w:r>
      <w:r>
        <w:rPr>
          <w:rtl w:val="true"/>
        </w:rPr>
        <w:t>:</w:t>
      </w:r>
      <w:r>
        <w:rPr/>
        <w:t>43</w:t>
      </w:r>
      <w:r>
        <w:rPr>
          <w:rtl w:val="true"/>
        </w:rPr>
        <w:t>-</w:t>
      </w:r>
      <w:r>
        <w:rPr/>
        <w:t>44</w:t>
      </w:r>
      <w:r>
        <w:rPr>
          <w:rtl w:val="true"/>
        </w:rPr>
        <w:t>.</w:t>
      </w:r>
      <w:bookmarkEnd w:id="424"/>
    </w:p>
    <w:p>
      <w:pPr>
        <w:pStyle w:val="BookText"/>
        <w:rPr/>
      </w:pPr>
      <w:r>
        <w:rPr>
          <w:rFonts w:ascii="IRNazanin" w:hAnsi="IRNazanin" w:eastAsia="IRNazanin"/>
          <w:color w:val="111111"/>
          <w:sz w:val="28"/>
          <w:sz w:val="28"/>
          <w:szCs w:val="28"/>
          <w:rtl w:val="true"/>
          <w:lang w:bidi="fa-IR"/>
        </w:rPr>
        <w:t>و الفئة الجماعة،و قد یسمی الرجل الواحد فئة،کما أن الطائفة تکون جماعة 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المؤمنین،فالطائفة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الولایة بفتح الواو و کسرها فلغتان،مثل الوکالة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مصدران،فالمکسور مصدر الوالی من الامارة،و المفتوح مصدر الولی ضد العدو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5" w:name="__RefHeading___Toc3504869_3381743652"/>
      <w:bookmarkStart w:id="426" w:name="_Toc177"/>
      <w:bookmarkEnd w:id="425"/>
      <w:r>
        <w:rPr>
          <w:rtl w:val="true"/>
        </w:rPr>
        <w:t>فصل</w:t>
      </w:r>
      <w:r>
        <w:rPr>
          <w:rtl w:val="true"/>
        </w:rPr>
        <w:t>:</w:t>
      </w:r>
      <w:r>
        <w:rPr>
          <w:rtl w:val="true"/>
        </w:rPr>
        <w:t xml:space="preserve">قوله </w:t>
      </w:r>
      <w:r>
        <w:rPr>
          <w:rtl w:val="true"/>
        </w:rPr>
        <w:t>«</w:t>
      </w:r>
      <w:r>
        <w:rPr>
          <w:rtl w:val="true"/>
        </w:rPr>
        <w:t>وَ أُحِیطَ بِثَمَرِهِ فَأَصْبَحَ یُقَلِّبُ کَفَّیْهِ عَلی ما أَنْفَقَ فِیها وَ هِیَ خاوِیَةٌ عَلی عُرُوشِها</w:t>
      </w:r>
      <w:r>
        <w:rPr>
          <w:rtl w:val="true"/>
        </w:rPr>
        <w:t xml:space="preserve">» </w:t>
      </w:r>
      <w:r>
        <w:rPr>
          <w:rtl w:val="true"/>
        </w:rPr>
        <w:t>الایة</w:t>
      </w:r>
      <w:r>
        <w:rPr>
          <w:rtl w:val="true"/>
        </w:rPr>
        <w:t>:</w:t>
      </w:r>
      <w:r>
        <w:rPr/>
        <w:t>42</w:t>
      </w:r>
      <w:r>
        <w:rPr>
          <w:rtl w:val="true"/>
        </w:rPr>
        <w:t>.</w:t>
      </w:r>
      <w:bookmarkStart w:id="427" w:name="pg14058_152346"/>
      <w:bookmarkEnd w:id="426"/>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أُحِیطَ 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 ثمرتهم عن آخرها و لم یسلم منها شیء،کما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بهم العدو إذا هلکوا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یتحسر علی ما أنفق فی عمارتها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حیطانه قائمة لا سقوف علیها،لأنها انهارت فصارت فی قرارها و مثله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الدار علی سقوفها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 فی أسفلها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العروش الابنیة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العروش السقوف،فصار الحیطان علی السقوف</w:t>
      </w:r>
      <w:r>
        <w:rPr>
          <w:rFonts w:eastAsia="IRNazanin" w:cs="IRNazanin"/>
          <w:color w:val="111111"/>
          <w:sz w:val="28"/>
          <w:szCs w:val="28"/>
          <w:rtl w:val="true"/>
          <w:lang w:bidi="fa-IR"/>
        </w:rPr>
        <w:t>.</w:t>
      </w:r>
    </w:p>
    <w:p>
      <w:pPr>
        <w:pStyle w:val="Heading4"/>
        <w:numPr>
          <w:ilvl w:val="3"/>
          <w:numId w:val="1"/>
        </w:numPr>
        <w:rPr/>
      </w:pPr>
      <w:bookmarkStart w:id="428" w:name="__RefHeading___Toc3504871_3381743652"/>
      <w:bookmarkStart w:id="429" w:name="_Toc178"/>
      <w:bookmarkEnd w:id="428"/>
      <w:r>
        <w:rPr>
          <w:rtl w:val="true"/>
        </w:rPr>
        <w:t>فصل</w:t>
      </w:r>
      <w:r>
        <w:rPr>
          <w:rtl w:val="true"/>
        </w:rPr>
        <w:t>:</w:t>
      </w:r>
      <w:r>
        <w:rPr>
          <w:rtl w:val="true"/>
        </w:rPr>
        <w:t xml:space="preserve">قوله </w:t>
      </w:r>
      <w:r>
        <w:rPr>
          <w:rtl w:val="true"/>
        </w:rPr>
        <w:t>«</w:t>
      </w:r>
      <w:r>
        <w:rPr>
          <w:rtl w:val="true"/>
        </w:rPr>
        <w:t>وَ إِذْ قُلْنا لِلْمَلائِکَةِ اسْجُدُوا لِآدَمَ فَسَجَدُوا إِلاّ إِبْلِیسَ کانَ مِنَ الْجِنِّ فَفَسَقَ عَنْ أَمْرِ رَبِّهِ</w:t>
      </w:r>
      <w:r>
        <w:rPr>
          <w:rtl w:val="true"/>
        </w:rPr>
        <w:t xml:space="preserve">» </w:t>
      </w:r>
      <w:r>
        <w:rPr>
          <w:rtl w:val="true"/>
        </w:rPr>
        <w:t>الایة</w:t>
      </w:r>
      <w:r>
        <w:rPr>
          <w:rtl w:val="true"/>
        </w:rPr>
        <w:t>:</w:t>
      </w:r>
      <w:r>
        <w:rPr/>
        <w:t>50</w:t>
      </w:r>
      <w:r>
        <w:rPr>
          <w:rtl w:val="true"/>
        </w:rPr>
        <w:t>.</w:t>
      </w:r>
      <w:bookmarkEnd w:id="4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 الجن المخالفین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یدل علی أنه لم یکن من الملائکة،لان الجن جنس غیر الملائکة،کما أن الانس غیر جنس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نصر </w:t>
      </w:r>
      <w:r>
        <w:rPr>
          <w:rStyle w:val="FootnoteAnchor"/>
          <w:rtl w:val="true"/>
        </w:rPr>
        <w:footnoteReference w:id="93"/>
      </w:r>
      <w:r>
        <w:rPr>
          <w:rFonts w:ascii="IRNazanin" w:hAnsi="IRNazanin" w:eastAsia="IRNazanin"/>
          <w:color w:val="111111"/>
          <w:sz w:val="28"/>
          <w:sz w:val="28"/>
          <w:szCs w:val="28"/>
          <w:rtl w:val="true"/>
          <w:lang w:bidi="fa-IR"/>
        </w:rPr>
        <w:t>أنه کان من الملائکة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من الجن،یعنی من الذین یستترون عن الأبصار،لأنه مأخوذ من الجن و هو الستر،و منه المجن لأنه یستر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الجنان التی کان علیها،کقولک کوفی و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قبیلته التی کان منها یقال لهم الجن،و هم سبط من الملائکة فنسب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أمر ربه الی معصیته بترک السجود لآدم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الفسق الخروج الی حال تضر،یقال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 إذا خرجت من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فسقت الفأرة إذا خرجت من حجرها</w:t>
      </w:r>
      <w:r>
        <w:rPr>
          <w:rFonts w:eastAsia="IRNazanin" w:cs="IRNazanin"/>
          <w:color w:val="111111"/>
          <w:sz w:val="28"/>
          <w:szCs w:val="28"/>
          <w:rtl w:val="true"/>
          <w:lang w:bidi="fa-IR"/>
        </w:rPr>
        <w:t>.</w:t>
      </w:r>
      <w:bookmarkStart w:id="430" w:name="pg14058_152347"/>
    </w:p>
    <w:p>
      <w:pPr>
        <w:pStyle w:val="BookText"/>
        <w:rPr/>
      </w:pPr>
      <w:bookmarkEnd w:id="4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مَوْبِقاً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مهلکا،و به قال قتادة و الضحاک و ابن زید،و هو من أو بقتة ذنوبه،أی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واد فی جهنم من قیح و 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مُواقِعُوها وَ لَمْ یَجِدُوا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دخولها معدلا و لا مصرفا،لان معارفهم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فالظن هاهنا بمعنی العلم،و قد یکون الظن غیر العلم،و هو ما قوی عند الظان کون المظنون علی ما ظنه،مع تجویزه أن یکون علی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الْإِنْسانُ أَکْثَرَ شَیْ‌ءٍ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الجدل شدة الفتل عن المذهب بطریق الحجاج،و أصله الشدة،و منه الأجدل الصقر لشدته،و سیر مجدول شدید الفتل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منعهم من الایمان بعد مجیء الدلالة أن یستغفروا ربهم علی ما سبق من معاصیهم أن تأتیهم سنة الأولین فی مجیء العذاب من حیث لا یشعرون،أو مقابلة من حیث یرون،و انما هم بامتناعهم من الایمان بمنزلة من یطلب هذا حتی یؤمن کرها،لأنهم لا یؤمنون حتی یروا العذاب الألیم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504873_3381743652"/>
      <w:bookmarkStart w:id="432" w:name="_Toc179"/>
      <w:bookmarkEnd w:id="431"/>
      <w:r>
        <w:rPr>
          <w:rtl w:val="true"/>
        </w:rPr>
        <w:t>فصل</w:t>
      </w:r>
      <w:r>
        <w:rPr>
          <w:rtl w:val="true"/>
        </w:rPr>
        <w:t>:</w:t>
      </w:r>
      <w:r>
        <w:rPr>
          <w:rtl w:val="true"/>
        </w:rPr>
        <w:t xml:space="preserve">قوله </w:t>
      </w:r>
      <w:r>
        <w:rPr>
          <w:rtl w:val="true"/>
        </w:rPr>
        <w:t>«</w:t>
      </w:r>
      <w:r>
        <w:rPr>
          <w:rtl w:val="true"/>
        </w:rPr>
        <w:t>وَ تِلْکَ الْقُری أَهْلَکْناهُمْ لَمّا ظَلَمُوا وَ جَعَلْنا لِمَهْلِکِهِمْ مَوْعِداً</w:t>
      </w:r>
      <w:r>
        <w:rPr>
          <w:rtl w:val="true"/>
        </w:rPr>
        <w:t xml:space="preserve">» </w:t>
      </w:r>
      <w:r>
        <w:rPr>
          <w:rtl w:val="true"/>
        </w:rPr>
        <w:t>الایة</w:t>
      </w:r>
      <w:r>
        <w:rPr>
          <w:rtl w:val="true"/>
        </w:rPr>
        <w:t>:</w:t>
      </w:r>
      <w:r>
        <w:rPr/>
        <w:t>59</w:t>
      </w:r>
      <w:r>
        <w:rPr>
          <w:rtl w:val="true"/>
        </w:rPr>
        <w:t>.</w:t>
      </w:r>
      <w:bookmarkEnd w:id="432"/>
    </w:p>
    <w:p>
      <w:pPr>
        <w:pStyle w:val="BookText"/>
        <w:rPr/>
      </w:pPr>
      <w:r>
        <w:rPr>
          <w:rFonts w:ascii="Amiri" w:hAnsi="Amiri" w:eastAsia="Amiri" w:cs="Amiri"/>
          <w:color w:val="111111"/>
          <w:sz w:val="28"/>
          <w:sz w:val="28"/>
          <w:szCs w:val="28"/>
          <w:rtl w:val="true"/>
          <w:lang w:bidi="ar-SA"/>
        </w:rPr>
        <w:t xml:space="preserve">من ضم المیم و فتح اللام و هو الاختیار،فلان المصدر من أفعل،و المکان یجیء علی مفعل،کقوله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أَدْخِلْنِی مُدْخَلَ صِدْقٍ</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کذلک أهلکه اللّه مهلکا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فعل کان علی فعل یفعل مثل ضرب یضرب فالمصدر مضرب بالفتح،</w:t>
      </w:r>
    </w:p>
    <w:p>
      <w:pPr>
        <w:pStyle w:val="BookText"/>
        <w:rPr/>
      </w:pPr>
      <w:r>
        <w:rPr>
          <w:rFonts w:ascii="IRNazanin" w:hAnsi="IRNazanin" w:eastAsia="IRNazanin"/>
          <w:color w:val="111111"/>
          <w:sz w:val="28"/>
          <w:sz w:val="28"/>
          <w:szCs w:val="28"/>
          <w:rtl w:val="true"/>
          <w:lang w:bidi="fa-IR"/>
        </w:rPr>
        <w:t>و الزمان و المکان مفعل 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فعل کان مضارعه یفعل بالفتح نحو یشرب و یذهب،فهو مفتوح أیضا،نحو المشرب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فعل کان علی فعل یفعل بضم العین فی المضارع،نحو یدخل و یخرج فالمصدر و المکان منه بالفتح،نحو المدخل و المخرج الا ما شذ منه نحو المسجد فانه من سجد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موسی کان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یوشع،و سمی فتاة لملازمته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وعد بلقاء الخضر عند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بحر فارس و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بین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نَسِیا 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نسیه یوشع بن نون و أضافه الیهما،کما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 القوم زادهم و انما نسیه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الْبَحْرِ 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ابن زید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أحیی اللّه الحوت،فاتخذ طریقه فی البحر مسلکا و کان موسی و فتاه تزودا حوتا مملوکا حتی إذا کان حیث شاء اللّه رد اللّه الی الحوت روحه فسرب فی البحر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سأل ربه هل أحد اعلم منی؟یعنی الآدمیین، فأوحی اللّه نعم عبدی الخضر،فقال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لی بلقائه؟فأوحی اللّه الیه أن یحمل حوتا فی متاعه و یمضی علی وجهه حتی یبلغ مجمع البحرین،بحر فارس و الروم المحیطان بهذا الخلق،و جعل العلم علی لقائه أن یفقد حوته، فإذا فقدت الحوت فاطلب حاجتک عند ذلک،فإنک تلقی الخضر عند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لِفَتاهُ آتِنا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 متاعه ففقد الحوت،قال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إِذْ أَوَیْنا إِلَی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الصخرة عند 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نَسِیتُ الْحُوتَ وَ 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موسی لفتاه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ما کُنّا نَبْغِ فَارْتَدّا عَلی آثارِهِما قَصَصاً</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التعلیق من الجزء السادس من کتاب التبیان فی تفسیر القرآن،و کتب محمد بن إدریس حامدا مصلیا</w:t>
      </w:r>
      <w:r>
        <w:rPr>
          <w:rFonts w:eastAsia="IRNazanin" w:cs="IRNazanin"/>
          <w:color w:val="111111"/>
          <w:sz w:val="28"/>
          <w:szCs w:val="28"/>
          <w:rtl w:val="true"/>
          <w:lang w:bidi="fa-IR"/>
        </w:rPr>
        <w:t>.</w:t>
      </w:r>
      <w:bookmarkStart w:id="433" w:name="pg14058_152350"/>
    </w:p>
    <w:p>
      <w:pPr>
        <w:pStyle w:val="Heading2"/>
        <w:numPr>
          <w:ilvl w:val="1"/>
          <w:numId w:val="1"/>
        </w:numPr>
        <w:rPr/>
      </w:pPr>
      <w:bookmarkStart w:id="434" w:name="__RefHeading___Toc3504875_3381743652"/>
      <w:bookmarkStart w:id="435" w:name="_Toc180"/>
      <w:bookmarkEnd w:id="433"/>
      <w:bookmarkEnd w:id="434"/>
      <w:r>
        <w:rPr>
          <w:rtl w:val="true"/>
        </w:rPr>
        <w:t>التعلیق من الجزء السابع</w:t>
      </w:r>
      <w:bookmarkEnd w:id="435"/>
    </w:p>
    <w:p>
      <w:pPr>
        <w:pStyle w:val="Heading3"/>
        <w:numPr>
          <w:ilvl w:val="2"/>
          <w:numId w:val="1"/>
        </w:numPr>
        <w:rPr/>
      </w:pPr>
      <w:bookmarkStart w:id="436" w:name="__RefHeading___Toc3504877_3381743652"/>
      <w:bookmarkStart w:id="437" w:name="_Toc181"/>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من التبیان فی تفسیر القرآن تصنیف الشیخ أبی جعفر الطوسی رحمه اللّه یشتمل علی بقیة الکهف و سورة مریم و سورة طه و الأنبیاء و الحج و المؤمنین و النور و الفرقان و الشعراء و النمل و القصص و العنکبوت و الروم و لقمان</w:t>
      </w:r>
    </w:p>
    <w:p>
      <w:pPr>
        <w:pStyle w:val="Heading3"/>
        <w:numPr>
          <w:ilvl w:val="2"/>
          <w:numId w:val="1"/>
        </w:numPr>
        <w:rPr/>
      </w:pPr>
      <w:bookmarkStart w:id="438" w:name="__RefHeading___Toc3504879_3381743652"/>
      <w:bookmarkStart w:id="439" w:name="_Toc182"/>
      <w:bookmarkEnd w:id="438"/>
      <w:r>
        <w:rPr>
          <w:rtl w:val="true"/>
        </w:rPr>
        <w:t>تتمة سورة الکهف</w:t>
      </w:r>
      <w:bookmarkEnd w:id="439"/>
    </w:p>
    <w:p>
      <w:pPr>
        <w:pStyle w:val="Heading4"/>
        <w:numPr>
          <w:ilvl w:val="3"/>
          <w:numId w:val="1"/>
        </w:numPr>
        <w:rPr/>
      </w:pPr>
      <w:bookmarkStart w:id="440" w:name="__RefHeading___Toc3504881_3381743652"/>
      <w:bookmarkStart w:id="441" w:name="_Toc183"/>
      <w:bookmarkEnd w:id="440"/>
      <w:r>
        <w:rPr>
          <w:rtl w:val="true"/>
        </w:rPr>
        <w:t>اشارة</w:t>
      </w:r>
      <w:bookmarkEnd w:id="441"/>
    </w:p>
    <w:p>
      <w:pPr>
        <w:pStyle w:val="Quote"/>
        <w:rPr/>
      </w:pPr>
      <w:r>
        <w:rPr>
          <w:rFonts w:ascii="IRNazanin" w:hAnsi="IRNazanin" w:eastAsia="IRNazanin"/>
          <w:i/>
          <w:i/>
          <w:iCs/>
          <w:color w:val="111111"/>
          <w:sz w:val="28"/>
          <w:sz w:val="28"/>
          <w:szCs w:val="28"/>
          <w:rtl w:val="true"/>
          <w:lang w:bidi="fa-IR"/>
        </w:rPr>
        <w:t>بسم اللّه الرحمن الرحیم</w:t>
      </w:r>
      <w:r>
        <w:rPr>
          <w:rFonts w:eastAsia="IRNazanin" w:cs="IRNazanin"/>
          <w:i/>
          <w:iCs/>
          <w:color w:val="111111"/>
          <w:sz w:val="28"/>
          <w:szCs w:val="28"/>
          <w:rtl w:val="true"/>
          <w:lang w:bidi="fa-IR"/>
        </w:rPr>
        <w:t>&lt;</w:t>
      </w:r>
    </w:p>
    <w:p>
      <w:pPr>
        <w:pStyle w:val="Heading4"/>
        <w:numPr>
          <w:ilvl w:val="3"/>
          <w:numId w:val="1"/>
        </w:numPr>
        <w:rPr/>
      </w:pPr>
      <w:bookmarkStart w:id="442" w:name="__RefHeading___Toc3504883_3381743652"/>
      <w:bookmarkStart w:id="443" w:name="_Toc184"/>
      <w:bookmarkEnd w:id="442"/>
      <w:r>
        <w:rPr>
          <w:rtl w:val="true"/>
        </w:rPr>
        <w:t>فصل</w:t>
      </w:r>
      <w:r>
        <w:rPr>
          <w:rtl w:val="true"/>
        </w:rPr>
        <w:t>:</w:t>
      </w:r>
      <w:r>
        <w:rPr>
          <w:rtl w:val="true"/>
        </w:rPr>
        <w:t xml:space="preserve">قوله </w:t>
      </w:r>
      <w:r>
        <w:rPr>
          <w:rtl w:val="true"/>
        </w:rPr>
        <w:t>«</w:t>
      </w:r>
      <w:r>
        <w:rPr>
          <w:rtl w:val="true"/>
        </w:rPr>
        <w:t>فَلَمّا جاوَزا قالَ لِفَتاهُ آتِنا غَداءَنا</w:t>
      </w:r>
      <w:r>
        <w:rPr>
          <w:rtl w:val="true"/>
        </w:rPr>
        <w:t xml:space="preserve">» </w:t>
      </w:r>
      <w:r>
        <w:rPr>
          <w:rtl w:val="true"/>
        </w:rPr>
        <w:t>الایة</w:t>
      </w:r>
      <w:r>
        <w:rPr>
          <w:rtl w:val="true"/>
        </w:rPr>
        <w:t>:</w:t>
      </w:r>
      <w:r>
        <w:rPr/>
        <w:t>62</w:t>
      </w:r>
      <w:r>
        <w:rPr>
          <w:rtl w:val="true"/>
        </w:rPr>
        <w:t>.</w:t>
      </w:r>
      <w:bookmarkEnd w:id="443"/>
    </w:p>
    <w:p>
      <w:pPr>
        <w:pStyle w:val="BookText"/>
        <w:rPr/>
      </w:pPr>
      <w:r>
        <w:rPr>
          <w:rFonts w:ascii="Amiri" w:hAnsi="Amiri" w:eastAsia="Amiri" w:cs="Amiri"/>
          <w:color w:val="111111"/>
          <w:sz w:val="28"/>
          <w:sz w:val="28"/>
          <w:szCs w:val="28"/>
          <w:rtl w:val="true"/>
          <w:lang w:bidi="ar-SA"/>
        </w:rPr>
        <w:t xml:space="preserve">النصب التعب و الوهن الذی یکون عن الکد،و مثله الوصب،فقال له فتاه فی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أَوَیْنا إِلَی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أقمنا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نَسِیتُ الْحُوتَ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أَنْسانِیهُ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وسوسنی و شغلنی بغیره حتی نسیت،فلذلک اضافه الی الشیطان لما کان عند فعله و جاز نسیان مثل ذلک مع کمال العقل،لأنه کان معجزا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سَبِیلَهُ فِی الْبَحْرِ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موسی علیه السّلام لما رأی الحوت قد</w:t>
      </w:r>
      <w:bookmarkStart w:id="444" w:name="pg14058_152351"/>
    </w:p>
    <w:p>
      <w:pPr>
        <w:pStyle w:val="BookText"/>
        <w:rPr/>
      </w:pPr>
      <w:bookmarkEnd w:id="444"/>
      <w:r>
        <w:rPr>
          <w:rFonts w:ascii="IRNazanin" w:hAnsi="IRNazanin" w:eastAsia="IRNazanin"/>
          <w:color w:val="111111"/>
          <w:sz w:val="28"/>
          <w:sz w:val="28"/>
          <w:szCs w:val="28"/>
          <w:rtl w:val="true"/>
          <w:lang w:bidi="fa-IR"/>
        </w:rPr>
        <w:t>جیء و هو یسلک طریقا الی البحر عجب منه و من عظم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کُنّا 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عما قال موسی عند ذلک من أن ذلک الذی کنا نطلب من العلامة یعنی نسیانک الحوت،لأنه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 الذی تطلبه و هو الخضر حیث تنسی الحوتة،فارتدا یقصان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یتبعان آثارهما حتی انتهیا الی مدخل الحوت</w:t>
      </w:r>
      <w:r>
        <w:rPr>
          <w:rFonts w:eastAsia="IRNazanin" w:cs="IRNazanin"/>
          <w:color w:val="111111"/>
          <w:sz w:val="28"/>
          <w:szCs w:val="28"/>
          <w:rtl w:val="true"/>
          <w:lang w:bidi="fa-IR"/>
        </w:rPr>
        <w:t>.</w:t>
      </w:r>
    </w:p>
    <w:p>
      <w:pPr>
        <w:pStyle w:val="Heading4"/>
        <w:numPr>
          <w:ilvl w:val="3"/>
          <w:numId w:val="1"/>
        </w:numPr>
        <w:rPr/>
      </w:pPr>
      <w:bookmarkStart w:id="445" w:name="__RefHeading___Toc3504885_3381743652"/>
      <w:bookmarkStart w:id="446" w:name="_Toc185"/>
      <w:bookmarkEnd w:id="445"/>
      <w:r>
        <w:rPr>
          <w:rtl w:val="true"/>
        </w:rPr>
        <w:t>فصل</w:t>
      </w:r>
      <w:r>
        <w:rPr>
          <w:rtl w:val="true"/>
        </w:rPr>
        <w:t>:</w:t>
      </w:r>
      <w:r>
        <w:rPr>
          <w:rtl w:val="true"/>
        </w:rPr>
        <w:t xml:space="preserve">قوله </w:t>
      </w:r>
      <w:r>
        <w:rPr>
          <w:rtl w:val="true"/>
        </w:rPr>
        <w:t>«</w:t>
      </w:r>
      <w:r>
        <w:rPr>
          <w:rtl w:val="true"/>
        </w:rPr>
        <w:t>فَوَجَدا عَبْداً مِنْ عِبادِنا آتَیْناهُ رَحْمَةً مِنْ عِنْدِنا وَ عَلَّمْناهُ مِنْ لَدُنّا عِلْماً</w:t>
      </w:r>
      <w:r>
        <w:rPr>
          <w:rtl w:val="true"/>
        </w:rPr>
        <w:t xml:space="preserve">. </w:t>
      </w:r>
      <w:r>
        <w:rPr>
          <w:rtl w:val="true"/>
        </w:rPr>
        <w:t>قالَ لَهُ مُوسی هَلْ أَتَّبِعُکَ عَلی أَنْ تُعَلِّمَنِ</w:t>
      </w:r>
      <w:r>
        <w:rPr>
          <w:rtl w:val="true"/>
        </w:rPr>
        <w:t xml:space="preserve">» </w:t>
      </w:r>
      <w:r>
        <w:rPr>
          <w:rtl w:val="true"/>
        </w:rPr>
        <w:t>الایة</w:t>
      </w:r>
      <w:r>
        <w:rPr>
          <w:rtl w:val="true"/>
        </w:rPr>
        <w:t>:</w:t>
      </w:r>
      <w:r>
        <w:rPr/>
        <w:t>65</w:t>
      </w:r>
      <w:r>
        <w:rPr>
          <w:rtl w:val="true"/>
        </w:rPr>
        <w:t>-</w:t>
      </w:r>
      <w:r>
        <w:rPr/>
        <w:t>66</w:t>
      </w:r>
      <w:r>
        <w:rPr>
          <w:rtl w:val="true"/>
        </w:rPr>
        <w:t>.</w:t>
      </w:r>
      <w:bookmarkEnd w:id="446"/>
    </w:p>
    <w:p>
      <w:pPr>
        <w:pStyle w:val="BookText"/>
        <w:rPr/>
      </w:pPr>
      <w:r>
        <w:rPr>
          <w:rFonts w:ascii="IRNazanin" w:hAnsi="IRNazanin" w:eastAsia="IRNazanin"/>
          <w:color w:val="111111"/>
          <w:sz w:val="28"/>
          <w:sz w:val="28"/>
          <w:szCs w:val="28"/>
          <w:rtl w:val="true"/>
          <w:lang w:bidi="fa-IR"/>
        </w:rPr>
        <w:t>اختلفوا فی الذی کان یتعلم موسی منه هل کان نبیا أم لا؟فقال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نبیا،لأنه لا یجوز أن یتبع النبی من لیس بنبی لیتعلم منه العلم،لما فی ذلک من العضاضة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الاخشاذ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لا یکون نبیا علی أن لا یکون فیه وضع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الا نبیا،لان تعظیم العالم المعلم فوق تعظیم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 خضرا لأنه کان إذا صلی فی مکان لا نبات فیه اخضر ما حوله و کان اللّه تعالی قد أطلعه من علم بواطن الأمور علی ما لم یطلع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یکون نبی أعلم من نبی فی وقته؟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نبی أعلم من نبی فی وقته عند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الخضر کان نبیا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موسی أعلم من الخضر بجمیع ما یؤدی عن اللّه الی عباده و فیما هو حجة فیه،و انما خص الخضر بعلم ما لا یتعلق بالأداء</w:t>
      </w:r>
      <w:r>
        <w:rPr>
          <w:rFonts w:eastAsia="IRNazanin" w:cs="IRNazanin"/>
          <w:color w:val="111111"/>
          <w:sz w:val="28"/>
          <w:szCs w:val="28"/>
          <w:rtl w:val="true"/>
          <w:lang w:bidi="fa-IR"/>
        </w:rPr>
        <w:t>.</w:t>
      </w:r>
      <w:bookmarkStart w:id="447" w:name="pg14058_152352"/>
    </w:p>
    <w:p>
      <w:pPr>
        <w:pStyle w:val="BookText"/>
        <w:rPr/>
      </w:pPr>
      <w:bookmarkEnd w:id="44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استعلم من جهته ذلک العلم فقط،و ان کان عنده علم ما سوی ذلک</w:t>
      </w:r>
      <w:r>
        <w:rPr>
          <w:rFonts w:eastAsia="IRNazanin" w:cs="IRNazanin"/>
          <w:color w:val="111111"/>
          <w:sz w:val="28"/>
          <w:szCs w:val="28"/>
          <w:rtl w:val="true"/>
          <w:lang w:bidi="fa-IR"/>
        </w:rPr>
        <w:t>.</w:t>
      </w:r>
    </w:p>
    <w:p>
      <w:pPr>
        <w:pStyle w:val="Heading4"/>
        <w:numPr>
          <w:ilvl w:val="3"/>
          <w:numId w:val="1"/>
        </w:numPr>
        <w:rPr/>
      </w:pPr>
      <w:bookmarkStart w:id="448" w:name="__RefHeading___Toc3504887_3381743652"/>
      <w:bookmarkStart w:id="449" w:name="_Toc186"/>
      <w:bookmarkEnd w:id="448"/>
      <w:r>
        <w:rPr>
          <w:rtl w:val="true"/>
        </w:rPr>
        <w:t>فصل</w:t>
      </w:r>
      <w:r>
        <w:rPr>
          <w:rtl w:val="true"/>
        </w:rPr>
        <w:t>:</w:t>
      </w:r>
      <w:r>
        <w:rPr>
          <w:rtl w:val="true"/>
        </w:rPr>
        <w:t xml:space="preserve">قوله </w:t>
      </w:r>
      <w:r>
        <w:rPr>
          <w:rtl w:val="true"/>
        </w:rPr>
        <w:t>«</w:t>
      </w:r>
      <w:r>
        <w:rPr>
          <w:rtl w:val="true"/>
        </w:rPr>
        <w:t>فَانْطَلَقا حَتّی إِذا رَکِبا فِی السَّفِینَةِ خَرَقَها قالَ أَ خَرَقْتَها</w:t>
      </w:r>
      <w:r>
        <w:rPr>
          <w:rtl w:val="true"/>
        </w:rPr>
        <w:t xml:space="preserve">» </w:t>
      </w:r>
      <w:r>
        <w:rPr>
          <w:rtl w:val="true"/>
        </w:rPr>
        <w:t>الایة</w:t>
      </w:r>
      <w:r>
        <w:rPr>
          <w:rtl w:val="true"/>
        </w:rPr>
        <w:t>:</w:t>
      </w:r>
      <w:r>
        <w:rPr/>
        <w:t>71</w:t>
      </w:r>
      <w:r>
        <w:rPr>
          <w:rtl w:val="true"/>
        </w:rPr>
        <w:t>.</w:t>
      </w:r>
      <w:bookmarkEnd w:id="449"/>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الزاکیة التی لم تذنب قط،و الزکیة التی أذنبت و 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اللّه تعالی عن موسی و صاحبه الذی تبعه لیتعلم منه،فخرق صاحبه السفینة،أی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فیها شقا،لما أعلمه اللّه من المصلحة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 منکرا لذلک علی ظاهر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أخرقتها لتغرق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غرضک بذلک أن تغرق أهلها الذین رکبوها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قال ذلک مستفهما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الاول أقوی،لقوله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المنکر،فی قول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داهیة عظیمة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لقی الاقران منه نکرا داهیة دهیاء ادا امرا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یخف علیک ما تشاهده من أفعالی و یثقل علیک،لأنک لا تعرف المصلحة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یرد بالاستطاعة القدرة،لان موسی کان قادرا فی حال ما خاطبه بذلک و لم یکن عاجزا،و هذا کما یقول الواحد منا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أستطیع النظر الیک،و انما یرید أنه یثقل علی،دون نفی القدرة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موسی فی الجواب عن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أنه قال ذلک لما رأی أن الماء لیس یدخل السفینة مع خرقها،علم أن ذلک لمصلحة یریده اللّه،قال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bookmarkStart w:id="450" w:name="pg14058_152353"/>
    </w:p>
    <w:p>
      <w:pPr>
        <w:pStyle w:val="BookText"/>
        <w:rPr/>
      </w:pPr>
      <w:bookmarkEnd w:id="450"/>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أبی بن کعب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غفلت من النسیان الذی هو ضد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بما ترکت من 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کأنی نسیته و لم ینسه فی الحقیقة</w:t>
      </w:r>
      <w:r>
        <w:rPr>
          <w:rFonts w:eastAsia="IRNazanin" w:cs="IRNazanin"/>
          <w:color w:val="111111"/>
          <w:sz w:val="28"/>
          <w:szCs w:val="28"/>
          <w:rtl w:val="true"/>
          <w:lang w:bidi="fa-IR"/>
        </w:rPr>
        <w:t>.</w:t>
      </w:r>
    </w:p>
    <w:p>
      <w:pPr>
        <w:pStyle w:val="Heading4"/>
        <w:numPr>
          <w:ilvl w:val="3"/>
          <w:numId w:val="1"/>
        </w:numPr>
        <w:rPr/>
      </w:pPr>
      <w:bookmarkStart w:id="451" w:name="__RefHeading___Toc3504889_3381743652"/>
      <w:bookmarkStart w:id="452" w:name="_Toc187"/>
      <w:bookmarkEnd w:id="451"/>
      <w:r>
        <w:rPr>
          <w:rtl w:val="true"/>
        </w:rPr>
        <w:t>فصل</w:t>
      </w:r>
      <w:r>
        <w:rPr>
          <w:rtl w:val="true"/>
        </w:rPr>
        <w:t>:</w:t>
      </w:r>
      <w:r>
        <w:rPr>
          <w:rtl w:val="true"/>
        </w:rPr>
        <w:t xml:space="preserve">قوله </w:t>
      </w:r>
      <w:r>
        <w:rPr>
          <w:rtl w:val="true"/>
        </w:rPr>
        <w:t>«</w:t>
      </w:r>
      <w:r>
        <w:rPr>
          <w:rtl w:val="true"/>
        </w:rPr>
        <w:t>حَتّی إِذا أَتَیا أَهْلَ قَرْیَةٍ اسْتَطْعَما أَهْلَها فَأَبَوْا أَنْ یُضَیِّفُوهُما فَوَجَدا فِیها جِداراً یُرِیدُ أَنْ یَنْقَضَّ فَأَقامَهُ قالَ لَوْ شِئْتَ لاَتَّخَذْتَ عَلَیْهِ أَجْراً</w:t>
      </w:r>
      <w:r>
        <w:rPr>
          <w:rtl w:val="true"/>
        </w:rPr>
        <w:t xml:space="preserve">» </w:t>
      </w:r>
      <w:r>
        <w:rPr>
          <w:rtl w:val="true"/>
        </w:rPr>
        <w:t>الایة</w:t>
      </w:r>
      <w:r>
        <w:rPr>
          <w:rtl w:val="true"/>
        </w:rPr>
        <w:t>:</w:t>
      </w:r>
      <w:r>
        <w:rPr/>
        <w:t>77</w:t>
      </w:r>
      <w:r>
        <w:rPr>
          <w:rtl w:val="true"/>
        </w:rPr>
        <w:t>.</w:t>
      </w:r>
      <w:bookmarkEnd w:id="452"/>
    </w:p>
    <w:p>
      <w:pPr>
        <w:pStyle w:val="BookText"/>
        <w:rPr/>
      </w:pPr>
      <w:r>
        <w:rPr>
          <w:rFonts w:ascii="IRNazanin" w:hAnsi="IRNazanin" w:eastAsia="IRNazanin"/>
          <w:color w:val="111111"/>
          <w:sz w:val="28"/>
          <w:sz w:val="28"/>
          <w:szCs w:val="28"/>
          <w:rtl w:val="true"/>
          <w:lang w:bidi="fa-IR"/>
        </w:rPr>
        <w:t>الانقضاض السقوط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شئت لم تقمه حتی یقربونا فهو الأجر،و أنشد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دهرا یلف شملی بجمل لزمان یهم بالإحسان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یهم،و انما هو سبب الإحسان المؤدی الیه،و قال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یشکوا الی جملی طول السری صبرا جمیلا فکلانا مبتلی</w:t>
      </w:r>
    </w:p>
    <w:p>
      <w:pPr>
        <w:pStyle w:val="BookText"/>
        <w:rPr/>
      </w:pPr>
      <w:r>
        <w:rPr>
          <w:rFonts w:ascii="IRNazanin" w:hAnsi="IRNazanin" w:eastAsia="IRNazanin"/>
          <w:color w:val="111111"/>
          <w:sz w:val="28"/>
          <w:sz w:val="28"/>
          <w:szCs w:val="28"/>
          <w:rtl w:val="true"/>
          <w:lang w:bidi="fa-IR"/>
        </w:rPr>
        <w:t>و الجمل لم یشک شیئا،و قال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الی بعبرة و تحمحم</w:t>
      </w:r>
    </w:p>
    <w:p>
      <w:pPr>
        <w:pStyle w:val="BookText"/>
        <w:rPr/>
      </w:pPr>
      <w:r>
        <w:rPr>
          <w:rFonts w:ascii="IRNazanin" w:hAnsi="IRNazanin" w:eastAsia="IRNazanin"/>
          <w:color w:val="111111"/>
          <w:sz w:val="28"/>
          <w:sz w:val="28"/>
          <w:szCs w:val="28"/>
          <w:rtl w:val="true"/>
          <w:lang w:bidi="fa-IR"/>
        </w:rPr>
        <w:t>کل ذلک یراد به ما ظهر من الامارة الدالة علی المعانی</w:t>
      </w:r>
      <w:r>
        <w:rPr>
          <w:rFonts w:eastAsia="IRNazanin" w:cs="IRNazanin"/>
          <w:color w:val="111111"/>
          <w:sz w:val="28"/>
          <w:szCs w:val="28"/>
          <w:rtl w:val="true"/>
          <w:lang w:bidi="fa-IR"/>
        </w:rPr>
        <w:t>.</w:t>
      </w:r>
    </w:p>
    <w:p>
      <w:pPr>
        <w:pStyle w:val="Heading4"/>
        <w:numPr>
          <w:ilvl w:val="3"/>
          <w:numId w:val="1"/>
        </w:numPr>
        <w:rPr/>
      </w:pPr>
      <w:bookmarkStart w:id="453" w:name="__RefHeading___Toc3504891_3381743652"/>
      <w:bookmarkStart w:id="454" w:name="_Toc188"/>
      <w:bookmarkEnd w:id="453"/>
      <w:r>
        <w:rPr>
          <w:rtl w:val="true"/>
        </w:rPr>
        <w:t>فصل</w:t>
      </w:r>
      <w:r>
        <w:rPr>
          <w:rtl w:val="true"/>
        </w:rPr>
        <w:t>:</w:t>
      </w:r>
      <w:r>
        <w:rPr>
          <w:rtl w:val="true"/>
        </w:rPr>
        <w:t xml:space="preserve">قوله </w:t>
      </w:r>
      <w:r>
        <w:rPr>
          <w:rtl w:val="true"/>
        </w:rPr>
        <w:t>«</w:t>
      </w:r>
      <w:r>
        <w:rPr>
          <w:rtl w:val="true"/>
        </w:rPr>
        <w:t>فَأَرَدْنا أَنْ یُبْدِلَهُما رَبُّهُما خَیْراً مِنْهُ</w:t>
      </w:r>
      <w:r>
        <w:rPr>
          <w:rtl w:val="true"/>
        </w:rPr>
        <w:t xml:space="preserve">» </w:t>
      </w:r>
      <w:r>
        <w:rPr>
          <w:rtl w:val="true"/>
        </w:rPr>
        <w:t>الایة</w:t>
      </w:r>
      <w:r>
        <w:rPr>
          <w:rtl w:val="true"/>
        </w:rPr>
        <w:t>:</w:t>
      </w:r>
      <w:r>
        <w:rPr/>
        <w:t>81</w:t>
      </w:r>
      <w:r>
        <w:rPr>
          <w:rtl w:val="true"/>
        </w:rPr>
        <w:t>.</w:t>
      </w:r>
      <w:bookmarkEnd w:id="454"/>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أبدلت الشیء من الشیء إذا أزلت الاول و جعلت الثانی مکانه، کقول أبی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الأمیر للأمیر المبدل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بدلت الشیء من الشیء إذا غیرت حاله و عینه،و الأصل باق کقولهم بدلت قمیصی،و استدلوا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فالجلد</w:t>
      </w:r>
    </w:p>
    <w:p>
      <w:pPr>
        <w:pStyle w:val="BookText"/>
        <w:rPr/>
      </w:pPr>
      <w:r>
        <w:rPr>
          <w:rFonts w:ascii="IRNazanin" w:hAnsi="IRNazanin" w:eastAsia="IRNazanin"/>
          <w:color w:val="111111"/>
          <w:sz w:val="28"/>
          <w:sz w:val="28"/>
          <w:szCs w:val="28"/>
          <w:rtl w:val="true"/>
          <w:lang w:bidi="fa-IR"/>
        </w:rPr>
        <w:t>الثانی هو الاول،و لو کان غیره لم یجز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أنه کان وراءهم ملک یأخذ کل سفینة غصبا،فقیل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کان یأخذ السفینة الصحیحة و لا یأخذها إذا کانت 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الوراء و الخلف واحد،و هو نقیض جهة القدام علی مقابلتها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وراءهم هاهنا بمعنی أمامهم،و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بَرْزَخٌ</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و ذلک جائز علی الاتساع،لأنها جهة مقابلة الجهة،فکان کل واحد من الجهتین وراء الاخر،قال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ورائی ان تراخت منیتی لزوم العصا تحنی علیها الأصابع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یرجو بنی مروان سمعی و طاعتی و قومی تمیم و الفلاة و رائیا</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فی الزمان دون الأجسام،تقول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و الحر وراءنا و لا تقول زید 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الأجسام التی لا وجه لها کحجرین متقابلین کل واحد منهما وراء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وراءهم خلفهم،لأنه کان رجوعهم علیه و لم یعملوا به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قول اللّه،و معناه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خشینا کرهنا،فبین أن الوجه فی قتله ما لا بویه من المصلحة فی باب </w:t>
      </w:r>
      <w:r>
        <w:rPr>
          <w:rStyle w:val="FootnoteAnchor"/>
          <w:rtl w:val="true"/>
        </w:rPr>
        <w:footnoteReference w:id="99"/>
      </w:r>
      <w:r>
        <w:rPr>
          <w:rFonts w:ascii="IRNazanin" w:hAnsi="IRNazanin" w:eastAsia="IRNazanin"/>
          <w:color w:val="111111"/>
          <w:sz w:val="28"/>
          <w:sz w:val="28"/>
          <w:szCs w:val="28"/>
          <w:rtl w:val="true"/>
          <w:lang w:bidi="fa-IR"/>
        </w:rPr>
        <w:t>الدین،لأنه لو بقی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لارهقهما طغیانا و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أوقعهما فیه،</w:t>
      </w:r>
      <w:bookmarkStart w:id="455" w:name="pg14058_152355"/>
    </w:p>
    <w:p>
      <w:pPr>
        <w:pStyle w:val="BookText"/>
        <w:rPr/>
      </w:pPr>
      <w:bookmarkEnd w:id="455"/>
      <w:r>
        <w:rPr>
          <w:rFonts w:ascii="IRNazanin" w:hAnsi="IRNazanin" w:eastAsia="IRNazanin"/>
          <w:color w:val="111111"/>
          <w:sz w:val="28"/>
          <w:sz w:val="28"/>
          <w:szCs w:val="28"/>
          <w:rtl w:val="true"/>
          <w:lang w:bidi="fa-IR"/>
        </w:rPr>
        <w:t>فکان یکون ذلک مفسدة،فأمر اللّه بقتله لذلک کما لو أماته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عن حال الجدار الذی أقامه و أعلمه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لغلامین یتیمین فی المدینة و 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 و سعید بن جبیر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صحف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لوحا من ذهب مکتوب فیه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 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کنز مال،و الکنز فی اللغة هو کل مال مذخور من ذهب و فضة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صاحب موسی الخضر،لان خضرا کان نبیا من الأنبیاء الذین بعثهم اللّه من بنی إسرائیل بعد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أیضا أن یبقی الخضر الی وقتنا هذا،کما یقوله من لا یدری،لأنه لا نبی بعد نبینا،و لأنه لو کان لعرفه الناس و لم یخف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لیس بصحیح،لأنا لا نعلم أولا أن خضر کان نبیا،و لو ثبت لم یمتنع أن یبقی الی وقتنا هذا،لان تبقیته فی مقدور اللّه تعالی،و لا یؤدی الی انه نبی بعد نبینا،لأنه نبوته کانت ثابتة قبل نبینا،و شرعه ان کان شرعا خاصا له منسوخ بشرع نبینا،و ان کان یدعو الی شرع موسی،أو من تقدم من الأنبیاء فان جمیعه منسوخ بشرع نبینا علیه السّلام،فلا یؤدی الی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باقیا لرئی و 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صحیح،لأنه لا یمتنع أن یکون بحیث لا یتعرف الی أحد منهم و ان شاهدوه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جعفر بن محمد علیهما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سطران و نصف و لم یتم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للمؤمن بالرزق کیف یتعب،و عجبا للمؤمن بالحساب کیف یغفل،و عجبا للموقن بالموت کیف یفرح</w:t>
      </w:r>
      <w:r>
        <w:rPr>
          <w:rFonts w:eastAsia="IRNazanin" w:cs="IRNazanin"/>
          <w:color w:val="111111"/>
          <w:sz w:val="28"/>
          <w:szCs w:val="28"/>
          <w:rtl w:val="true"/>
          <w:lang w:bidi="fa-IR"/>
        </w:rPr>
        <w:t>.</w:t>
      </w:r>
    </w:p>
    <w:p>
      <w:pPr>
        <w:pStyle w:val="Heading4"/>
        <w:numPr>
          <w:ilvl w:val="3"/>
          <w:numId w:val="1"/>
        </w:numPr>
        <w:rPr/>
      </w:pPr>
      <w:bookmarkStart w:id="456" w:name="__RefHeading___Toc3504893_3381743652"/>
      <w:bookmarkStart w:id="457" w:name="_Toc189"/>
      <w:bookmarkEnd w:id="456"/>
      <w:r>
        <w:rPr>
          <w:rtl w:val="true"/>
        </w:rPr>
        <w:t>فصل</w:t>
      </w:r>
      <w:r>
        <w:rPr>
          <w:rtl w:val="true"/>
        </w:rPr>
        <w:t>:</w:t>
      </w:r>
      <w:r>
        <w:rPr>
          <w:rtl w:val="true"/>
        </w:rPr>
        <w:t xml:space="preserve">قوله </w:t>
      </w:r>
      <w:r>
        <w:rPr>
          <w:rtl w:val="true"/>
        </w:rPr>
        <w:t>«</w:t>
      </w:r>
      <w:r>
        <w:rPr>
          <w:rtl w:val="true"/>
        </w:rPr>
        <w:t>وَ یَسْئَلُونَکَ عَنْ ذِی الْقَرْنَیْنِ</w:t>
      </w:r>
      <w:r>
        <w:rPr>
          <w:rtl w:val="true"/>
        </w:rPr>
        <w:t xml:space="preserve">» </w:t>
      </w:r>
      <w:r>
        <w:rPr>
          <w:rtl w:val="true"/>
        </w:rPr>
        <w:t>الایة</w:t>
      </w:r>
      <w:r>
        <w:rPr>
          <w:rtl w:val="true"/>
        </w:rPr>
        <w:t>:</w:t>
      </w:r>
      <w:r>
        <w:rPr/>
        <w:t>83</w:t>
      </w:r>
      <w:r>
        <w:rPr>
          <w:rtl w:val="true"/>
        </w:rPr>
        <w:t>.</w:t>
      </w:r>
      <w:bookmarkEnd w:id="4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ذا القرنین لأنه کان فی رأسه شبه القرنین</w:t>
      </w:r>
      <w:r>
        <w:rPr>
          <w:rFonts w:eastAsia="IRNazanin" w:cs="IRNazanin"/>
          <w:color w:val="111111"/>
          <w:sz w:val="28"/>
          <w:szCs w:val="28"/>
          <w:rtl w:val="true"/>
          <w:lang w:bidi="fa-IR"/>
        </w:rPr>
        <w:t>.</w:t>
      </w:r>
      <w:bookmarkStart w:id="458" w:name="pg14058_152356"/>
    </w:p>
    <w:p>
      <w:pPr>
        <w:pStyle w:val="BookText"/>
        <w:rPr/>
      </w:pPr>
      <w:bookmarkEnd w:id="45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 بذلک لأنه ضرب علی جانبی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کانت له ضفیرتان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بلغ قرنی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 تغرب 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ماء ذات حمأة،فی قول ابن عباس و مجاهد و قتادة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حامیه أراد حارة فی قول الحسن</w:t>
      </w:r>
      <w:r>
        <w:rPr>
          <w:rFonts w:eastAsia="IRNazanin" w:cs="IRNazanin"/>
          <w:color w:val="111111"/>
          <w:sz w:val="28"/>
          <w:szCs w:val="28"/>
          <w:rtl w:val="true"/>
          <w:lang w:bidi="fa-IR"/>
        </w:rPr>
        <w:t>.</w:t>
      </w:r>
    </w:p>
    <w:p>
      <w:pPr>
        <w:pStyle w:val="Heading4"/>
        <w:numPr>
          <w:ilvl w:val="3"/>
          <w:numId w:val="1"/>
        </w:numPr>
        <w:rPr/>
      </w:pPr>
      <w:bookmarkStart w:id="459" w:name="__RefHeading___Toc3504895_3381743652"/>
      <w:bookmarkStart w:id="460" w:name="_Toc190"/>
      <w:bookmarkEnd w:id="459"/>
      <w:r>
        <w:rPr>
          <w:rtl w:val="true"/>
        </w:rPr>
        <w:t>فصل</w:t>
      </w:r>
      <w:r>
        <w:rPr>
          <w:rtl w:val="true"/>
        </w:rPr>
        <w:t>:</w:t>
      </w:r>
      <w:r>
        <w:rPr>
          <w:rtl w:val="true"/>
        </w:rPr>
        <w:t xml:space="preserve">قوله </w:t>
      </w:r>
      <w:r>
        <w:rPr>
          <w:rtl w:val="true"/>
        </w:rPr>
        <w:t>«</w:t>
      </w:r>
      <w:r>
        <w:rPr>
          <w:rtl w:val="true"/>
        </w:rPr>
        <w:t>حَتّی إِذا بَلَغَ مَطْلِعَ الشَّمْسِ وَجَدَها تَطْلُعُ عَلی قَوْمٍ لَمْ نَجْعَلْ لَهُمْ مِنْ دُونِها سِتْراً</w:t>
      </w:r>
      <w:r>
        <w:rPr>
          <w:rtl w:val="true"/>
        </w:rPr>
        <w:t xml:space="preserve">» </w:t>
      </w:r>
      <w:r>
        <w:rPr>
          <w:rtl w:val="true"/>
        </w:rPr>
        <w:t>الایة</w:t>
      </w:r>
      <w:r>
        <w:rPr>
          <w:rtl w:val="true"/>
        </w:rPr>
        <w:t>:</w:t>
      </w:r>
      <w:r>
        <w:rPr/>
        <w:t>90</w:t>
      </w:r>
      <w:r>
        <w:rPr>
          <w:rtl w:val="true"/>
        </w:rPr>
        <w:t>.</w:t>
      </w:r>
      <w:bookmarkEnd w:id="460"/>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بها جبل و لا شجر و لا بناء،لان أرضهم لم یکن ثبت علیها بناء،فکانوا إذا طلعت الشمس یغورون فی المیاه و الاسراب،و إذا غربت تصرفوا فی أمورهم،فی قول الحسن و قتادة و ابن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 القرنین کان نبیا ملک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ذو القرنین و الخضر نبیین،و کذلک لقمان کان 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بَیْنَکُمْ وَ بَیْنَهُمْ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فالردم أشد الحجاب،فی قول ابن عباس،یقال ردم فلان موضع کذا یردمه ردما و ردم ثوبه تردیما إذا أکثر الرقاع فیه،و منه قول عنترة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غادر الشعراء من متردم أم هل عرفت الدار بعد توهم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ترکوا من قول یؤلف تألیف الثوب المرقع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 السد المتراکب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 و البلخی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یأجوج و مأجوج قبیلان 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ولد یافث بن نوح،و من نسله الأتراک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bookmarkStart w:id="461" w:name="pg14058_152357"/>
    </w:p>
    <w:p>
      <w:pPr>
        <w:pStyle w:val="BookText"/>
        <w:rPr/>
      </w:pPr>
      <w:bookmarkEnd w:id="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سیفسدون ذهب الیه قتادة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504897_3381743652"/>
      <w:bookmarkStart w:id="463" w:name="_Toc191"/>
      <w:bookmarkEnd w:id="462"/>
      <w:r>
        <w:rPr>
          <w:rtl w:val="true"/>
        </w:rPr>
        <w:t>فصل</w:t>
      </w:r>
      <w:r>
        <w:rPr>
          <w:rtl w:val="true"/>
        </w:rPr>
        <w:t>:</w:t>
      </w:r>
      <w:r>
        <w:rPr>
          <w:rtl w:val="true"/>
        </w:rPr>
        <w:t xml:space="preserve">قوله </w:t>
      </w:r>
      <w:r>
        <w:rPr>
          <w:rtl w:val="true"/>
        </w:rPr>
        <w:t>«</w:t>
      </w:r>
      <w:r>
        <w:rPr>
          <w:rtl w:val="true"/>
        </w:rPr>
        <w:t>آتُونِی زُبَرَ الْحَدِیدِ</w:t>
      </w:r>
      <w:r>
        <w:rPr>
          <w:rtl w:val="true"/>
        </w:rPr>
        <w:t xml:space="preserve">» </w:t>
      </w:r>
      <w:r>
        <w:rPr>
          <w:rtl w:val="true"/>
        </w:rPr>
        <w:t>الایة</w:t>
      </w:r>
      <w:r>
        <w:rPr>
          <w:rtl w:val="true"/>
        </w:rPr>
        <w:t>:</w:t>
      </w:r>
      <w:r>
        <w:rPr/>
        <w:t>96</w:t>
      </w:r>
      <w:r>
        <w:rPr>
          <w:rtl w:val="true"/>
        </w:rPr>
        <w:t>.</w:t>
      </w:r>
      <w:bookmarkEnd w:id="463"/>
    </w:p>
    <w:p>
      <w:pPr>
        <w:pStyle w:val="BookText"/>
        <w:rPr/>
      </w:pP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المجتمعة من الحدید و الصفر و نحوهما،و أصله الاجتماع و منه الزبور،و زبرت الکتاب إذا کتبته لأنک جمعت 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الصدفان جبلان،فی قول ابن عباس و مجاهد و الضحاک و ابراهیم</w:t>
      </w:r>
      <w:r>
        <w:rPr>
          <w:rFonts w:eastAsia="IRNazanin" w:cs="IRNazanin"/>
          <w:color w:val="111111"/>
          <w:sz w:val="28"/>
          <w:szCs w:val="28"/>
          <w:rtl w:val="true"/>
          <w:lang w:bidi="fa-IR"/>
        </w:rPr>
        <w:t>.</w:t>
      </w:r>
    </w:p>
    <w:p>
      <w:pPr>
        <w:pStyle w:val="Heading4"/>
        <w:numPr>
          <w:ilvl w:val="3"/>
          <w:numId w:val="1"/>
        </w:numPr>
        <w:rPr/>
      </w:pPr>
      <w:bookmarkStart w:id="464" w:name="__RefHeading___Toc3504899_3381743652"/>
      <w:bookmarkStart w:id="465" w:name="_Toc192"/>
      <w:bookmarkEnd w:id="464"/>
      <w:r>
        <w:rPr>
          <w:rtl w:val="true"/>
        </w:rPr>
        <w:t>فصل</w:t>
      </w:r>
      <w:r>
        <w:rPr>
          <w:rtl w:val="true"/>
        </w:rPr>
        <w:t>:</w:t>
      </w:r>
      <w:r>
        <w:rPr>
          <w:rtl w:val="true"/>
        </w:rPr>
        <w:t xml:space="preserve">قوله </w:t>
      </w:r>
      <w:r>
        <w:rPr>
          <w:rtl w:val="true"/>
        </w:rPr>
        <w:t>«</w:t>
      </w:r>
      <w:r>
        <w:rPr>
          <w:rtl w:val="true"/>
        </w:rPr>
        <w:t>وَ تَرَکْنا بَعْضَهُمْ یَوْمَئِذٍ یَمُوجُ فِی بَعْضٍ وَ نُفِخَ فِی الصُّورِ</w:t>
      </w:r>
      <w:r>
        <w:rPr>
          <w:rtl w:val="true"/>
        </w:rPr>
        <w:t xml:space="preserve">» </w:t>
      </w:r>
      <w:r>
        <w:rPr>
          <w:rtl w:val="true"/>
        </w:rPr>
        <w:t>الایة</w:t>
      </w:r>
      <w:r>
        <w:rPr>
          <w:rtl w:val="true"/>
        </w:rPr>
        <w:t>:</w:t>
      </w:r>
      <w:r>
        <w:rPr/>
        <w:t>99</w:t>
      </w:r>
      <w:r>
        <w:rPr>
          <w:rtl w:val="true"/>
        </w:rPr>
        <w:t>.</w:t>
      </w:r>
      <w:bookmarkEnd w:id="465"/>
    </w:p>
    <w:p>
      <w:pPr>
        <w:pStyle w:val="BookText"/>
        <w:rPr/>
      </w:pPr>
      <w:r>
        <w:rPr>
          <w:rFonts w:ascii="IRNazanin" w:hAnsi="IRNazanin" w:eastAsia="IRNazanin"/>
          <w:color w:val="111111"/>
          <w:sz w:val="28"/>
          <w:sz w:val="28"/>
          <w:szCs w:val="28"/>
          <w:rtl w:val="true"/>
          <w:lang w:bidi="fa-IR"/>
        </w:rPr>
        <w:t>الترک فی الحقیقة لا یجوز علی اللّه الا أنه یتوسع فیه،فیعبر به عن الإخلاص بالشیء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فالنفخ إخراج الریح من الجوف باعتماد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قال عبد اللّه بن عمرو فی حدیث یرفعه أنه قرن ینفخ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روی عن ابن عباس و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جمع صورة فیحیون بأن ینفخ فی الصور الأرواح،و هو قول أبی عبیدة</w:t>
      </w:r>
      <w:r>
        <w:rPr>
          <w:rFonts w:eastAsia="IRNazanin" w:cs="IRNazanin"/>
          <w:color w:val="111111"/>
          <w:sz w:val="28"/>
          <w:szCs w:val="28"/>
          <w:rtl w:val="true"/>
          <w:lang w:bidi="fa-IR"/>
        </w:rPr>
        <w:t>.</w:t>
      </w:r>
    </w:p>
    <w:p>
      <w:pPr>
        <w:pStyle w:val="Heading4"/>
        <w:numPr>
          <w:ilvl w:val="3"/>
          <w:numId w:val="1"/>
        </w:numPr>
        <w:rPr/>
      </w:pPr>
      <w:bookmarkStart w:id="466" w:name="__RefHeading___Toc3504901_3381743652"/>
      <w:bookmarkStart w:id="467" w:name="_Toc193"/>
      <w:bookmarkEnd w:id="466"/>
      <w:r>
        <w:rPr>
          <w:rtl w:val="true"/>
        </w:rPr>
        <w:t>فصل</w:t>
      </w:r>
      <w:r>
        <w:rPr>
          <w:rtl w:val="true"/>
        </w:rPr>
        <w:t>:</w:t>
      </w:r>
      <w:r>
        <w:rPr>
          <w:rtl w:val="true"/>
        </w:rPr>
        <w:t xml:space="preserve">قوله </w:t>
      </w:r>
      <w:r>
        <w:rPr>
          <w:rtl w:val="true"/>
        </w:rPr>
        <w:t>«</w:t>
      </w:r>
      <w:r>
        <w:rPr>
          <w:rtl w:val="true"/>
        </w:rPr>
        <w:t>ضَلَّ سَعْیُهُمْ فِی الْحَیاةِ الدُّنْیا وَ هُمْ یَحْسَبُونَ أَنَّهُمْ یُحْسِنُونَ صُنْعاً</w:t>
      </w:r>
      <w:r>
        <w:rPr>
          <w:rtl w:val="true"/>
        </w:rPr>
        <w:t xml:space="preserve">» </w:t>
      </w:r>
      <w:r>
        <w:rPr>
          <w:rtl w:val="true"/>
        </w:rPr>
        <w:t>الایة</w:t>
      </w:r>
      <w:r>
        <w:rPr>
          <w:rtl w:val="true"/>
        </w:rPr>
        <w:t>:</w:t>
      </w:r>
      <w:r>
        <w:rPr/>
        <w:t>104</w:t>
      </w:r>
      <w:r>
        <w:rPr>
          <w:rtl w:val="true"/>
        </w:rPr>
        <w:t>.</w:t>
      </w:r>
      <w:bookmarkEnd w:id="467"/>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أنهم یفعلون الافعال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الحسبان هو الظن و هو ضد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المعارف لیست ضروریة،لأنهم لو عرفوا اللّه تعالی ضرورة لما حسبوا غیر ذلک،لان الضروریات لا یشک فیها</w:t>
      </w:r>
      <w:r>
        <w:rPr>
          <w:rFonts w:eastAsia="IRNazanin" w:cs="IRNazanin"/>
          <w:color w:val="111111"/>
          <w:sz w:val="28"/>
          <w:szCs w:val="28"/>
          <w:rtl w:val="true"/>
          <w:lang w:bidi="fa-IR"/>
        </w:rPr>
        <w:t>.</w:t>
      </w:r>
    </w:p>
    <w:p>
      <w:pPr>
        <w:pStyle w:val="Heading3"/>
        <w:numPr>
          <w:ilvl w:val="2"/>
          <w:numId w:val="1"/>
        </w:numPr>
        <w:rPr/>
      </w:pPr>
      <w:bookmarkStart w:id="468" w:name="__RefHeading___Toc3504903_3381743652"/>
      <w:bookmarkStart w:id="469" w:name="_Toc194"/>
      <w:bookmarkEnd w:id="468"/>
      <w:r>
        <w:rPr>
          <w:rtl w:val="true"/>
        </w:rPr>
        <w:t>سورة مریم</w:t>
      </w:r>
      <w:bookmarkEnd w:id="4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3504905_3381743652"/>
      <w:bookmarkStart w:id="471" w:name="_Toc195"/>
      <w:bookmarkEnd w:id="470"/>
      <w:r>
        <w:rPr>
          <w:rtl w:val="true"/>
        </w:rPr>
        <w:t>فصل</w:t>
      </w:r>
      <w:r>
        <w:rPr>
          <w:rtl w:val="true"/>
        </w:rPr>
        <w:t>:</w:t>
      </w:r>
      <w:r>
        <w:rPr>
          <w:rtl w:val="true"/>
        </w:rPr>
        <w:t xml:space="preserve">قوله </w:t>
      </w:r>
      <w:r>
        <w:rPr>
          <w:rtl w:val="true"/>
        </w:rPr>
        <w:t>«</w:t>
      </w:r>
      <w:r>
        <w:rPr>
          <w:rtl w:val="true"/>
        </w:rPr>
        <w:t>قالَ رَبِّ إِنِّی وَهَنَ الْعَظْمُ مِنِّی وَ اشْتَعَلَ الرَّأْسُ شَیْباً وَ لَمْ أَکُنْ بِدُعائِکَ رَبِّ شَقِیًّا</w:t>
      </w:r>
      <w:r>
        <w:rPr>
          <w:rtl w:val="true"/>
        </w:rPr>
        <w:t xml:space="preserve">. </w:t>
      </w:r>
      <w:r>
        <w:rPr>
          <w:rtl w:val="true"/>
        </w:rPr>
        <w:t>وَ إِنِّی خِفْتُ الْمَوالِیَ مِنْ وَرائِی</w:t>
      </w:r>
      <w:r>
        <w:rPr>
          <w:rtl w:val="true"/>
        </w:rPr>
        <w:t xml:space="preserve">» </w:t>
      </w:r>
      <w:r>
        <w:rPr>
          <w:rtl w:val="true"/>
        </w:rPr>
        <w:t>الایة</w:t>
      </w:r>
      <w:r>
        <w:rPr>
          <w:rtl w:val="true"/>
        </w:rPr>
        <w:t>:</w:t>
      </w:r>
      <w:r>
        <w:rPr/>
        <w:t>4</w:t>
      </w:r>
      <w:r>
        <w:rPr>
          <w:rtl w:val="true"/>
        </w:rPr>
        <w:t>-</w:t>
      </w:r>
      <w:r>
        <w:rPr/>
        <w:t>5</w:t>
      </w:r>
      <w:r>
        <w:rPr>
          <w:rtl w:val="true"/>
        </w:rPr>
        <w:t>.</w:t>
      </w:r>
      <w:bookmarkStart w:id="472" w:name="pg14058_152358"/>
      <w:bookmarkEnd w:id="471"/>
    </w:p>
    <w:p>
      <w:pPr>
        <w:pStyle w:val="Heading4"/>
        <w:numPr>
          <w:ilvl w:val="3"/>
          <w:numId w:val="1"/>
        </w:numPr>
        <w:rPr/>
      </w:pPr>
      <w:bookmarkStart w:id="473" w:name="__RefHeading___Toc3504907_3381743652"/>
      <w:bookmarkStart w:id="474" w:name="_Toc196"/>
      <w:bookmarkEnd w:id="472"/>
      <w:bookmarkEnd w:id="473"/>
      <w:r>
        <w:rPr>
          <w:rtl w:val="true"/>
        </w:rPr>
        <w:t>فصل</w:t>
      </w:r>
      <w:r>
        <w:rPr>
          <w:rtl w:val="true"/>
        </w:rPr>
        <w:t>:</w:t>
      </w:r>
      <w:r>
        <w:rPr>
          <w:rtl w:val="true"/>
        </w:rPr>
        <w:t xml:space="preserve">قوله </w:t>
      </w:r>
      <w:r>
        <w:rPr>
          <w:rtl w:val="true"/>
        </w:rPr>
        <w:t>«</w:t>
      </w:r>
      <w:r>
        <w:rPr>
          <w:rtl w:val="true"/>
        </w:rPr>
        <w:t>قالَ رَبِّ إِنِّی وَهَنَ الْعَظْمُ مِنِّی وَ اشْتَعَلَ الرَّأْسُ شَیْباً وَ لَمْ أَکُنْ بِدُعائِکَ رَبِّ شَقِیًّا</w:t>
      </w:r>
      <w:r>
        <w:rPr>
          <w:rtl w:val="true"/>
        </w:rPr>
        <w:t xml:space="preserve">. </w:t>
      </w:r>
      <w:r>
        <w:rPr>
          <w:rtl w:val="true"/>
        </w:rPr>
        <w:t>وَ إِنِّی خِفْتُ الْمَوالِیَ مِنْ وَرائِی</w:t>
      </w:r>
      <w:r>
        <w:rPr>
          <w:rtl w:val="true"/>
        </w:rPr>
        <w:t xml:space="preserve">» </w:t>
      </w:r>
      <w:r>
        <w:rPr>
          <w:rtl w:val="true"/>
        </w:rPr>
        <w:t>الایة</w:t>
      </w:r>
      <w:r>
        <w:rPr>
          <w:rtl w:val="true"/>
        </w:rPr>
        <w:t>:</w:t>
      </w:r>
      <w:r>
        <w:rPr/>
        <w:t>4</w:t>
      </w:r>
      <w:r>
        <w:rPr>
          <w:rtl w:val="true"/>
        </w:rPr>
        <w:t>-</w:t>
      </w:r>
      <w:r>
        <w:rPr/>
        <w:t>5</w:t>
      </w:r>
      <w:r>
        <w:rPr>
          <w:rtl w:val="true"/>
        </w:rPr>
        <w:t>.</w:t>
      </w:r>
      <w:bookmarkEnd w:id="474"/>
    </w:p>
    <w:p>
      <w:pPr>
        <w:pStyle w:val="BookText"/>
        <w:rPr/>
      </w:pPr>
      <w:r>
        <w:rPr>
          <w:rFonts w:ascii="IRNazanin" w:hAnsi="IRNazanin" w:eastAsia="IRNazanin"/>
          <w:color w:val="111111"/>
          <w:sz w:val="28"/>
          <w:sz w:val="28"/>
          <w:szCs w:val="28"/>
          <w:rtl w:val="true"/>
          <w:lang w:bidi="fa-IR"/>
        </w:rPr>
        <w:t>انما أضاف الوهن الی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صلابته إذ کبر ضعف و تناقص فکیف باللحم و العصب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البطش و هو لا یکون الا بالعظم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الآل خاصة الرجل الذین یؤول أمرهم الیه،و قد یرجع الیه أمرهم بالقرابة تارة و بالصحبة أخری و بالدین و الموافقة فیه،مثل آل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الجعل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الأحداث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ما یتغیر به،کقولهم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الطین خزفا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ما به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فیه حکما،کقولهم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فلانا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أحدث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یدعوه الی أن یفعل،کقولهم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یقتل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أمره به و دعاه الی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ذلک الولی الذی یرثنی مرضیا عندک ممتثلا لأمرک عاملا لطاعتک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الأنبیاء یورثون المال،بخلاف ما یقول مخالفنا أنهم لا یورثون،لان زکریا صرح بدعائه و طلبه من یرثه و یحجب بنی عمه و عصبه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المیراث انتقال ملک المورث الی ورثته بعد موته بحکم اللّه،و حمل ذلک علی العلم و النبوة خلاف الظاهر،علی أن العلم و النبوة لا یورثان،لان النبوة تابعة للمصلحة لا مدخل للنسب فیها،و العلم موقوف علی من یتعرض له و یتعلمه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75" w:name="pg14058_152359"/>
    </w:p>
    <w:p>
      <w:pPr>
        <w:pStyle w:val="BookText"/>
        <w:rPr/>
      </w:pPr>
      <w:bookmarkEnd w:id="475"/>
      <w:r>
        <w:rPr>
          <w:rFonts w:ascii="IRNazanin" w:hAnsi="IRNazanin" w:eastAsia="IRNazanin"/>
          <w:color w:val="111111"/>
          <w:sz w:val="28"/>
          <w:sz w:val="28"/>
          <w:szCs w:val="28"/>
          <w:rtl w:val="true"/>
          <w:lang w:bidi="fa-IR"/>
        </w:rPr>
        <w:t>علی أن زکریا انما سأل ولیا من ولده یحجب موالیه من بنی عمه و عصبته من المیراث،و ذلک لا یلیق الا بالمال،لان النبوة و العلم لا یحجب الولد عنهما بحال،علی أن اشتراطه أن یجعله رضیا لا یلیق بالنبوة،لان النبی لا یکون إلا رضیا معصوما،فلا معنی لمسألته ذلک،و لیس کذلک المال،لأنه یرثه الرضا و غیر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المخالف بهذه الایة علی أن البنت لا تحوز المال دون بنی العم و العصبة،لان زکریا طلب ولیا یمتنع موالیه و لم یطلب 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بشیء،لان زکریا انما طلب ولیا،لان من طباع البشر الرغبة فی الذکور دون الإناث من الأولاد لذلک،علی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الذکر و الأنثی،فلا نسلم أنه طلب الذکر،بل الذی یقتضی الظاهر أنه طلب ولدا، سواء کان ذکرا أو أنثی</w:t>
      </w:r>
      <w:r>
        <w:rPr>
          <w:rFonts w:eastAsia="IRNazanin" w:cs="IRNazanin"/>
          <w:color w:val="111111"/>
          <w:sz w:val="28"/>
          <w:szCs w:val="28"/>
          <w:rtl w:val="true"/>
          <w:lang w:bidi="fa-IR"/>
        </w:rPr>
        <w:t>.</w:t>
      </w:r>
    </w:p>
    <w:p>
      <w:pPr>
        <w:pStyle w:val="Heading4"/>
        <w:numPr>
          <w:ilvl w:val="3"/>
          <w:numId w:val="1"/>
        </w:numPr>
        <w:rPr/>
      </w:pPr>
      <w:bookmarkStart w:id="476" w:name="__RefHeading___Toc3504909_3381743652"/>
      <w:bookmarkStart w:id="477" w:name="_Toc197"/>
      <w:bookmarkEnd w:id="476"/>
      <w:r>
        <w:rPr>
          <w:rtl w:val="true"/>
        </w:rPr>
        <w:t>فصل</w:t>
      </w:r>
      <w:r>
        <w:rPr>
          <w:rtl w:val="true"/>
        </w:rPr>
        <w:t>:</w:t>
      </w:r>
      <w:r>
        <w:rPr>
          <w:rtl w:val="true"/>
        </w:rPr>
        <w:t xml:space="preserve">قوله </w:t>
      </w:r>
      <w:r>
        <w:rPr>
          <w:rtl w:val="true"/>
        </w:rPr>
        <w:t>«</w:t>
      </w:r>
      <w:r>
        <w:rPr>
          <w:rtl w:val="true"/>
        </w:rPr>
        <w:t>وَ قَدْ خَلَقْتُکَ مِنْ قَبْلُ وَ لَمْ تَکُ شَیْئاً</w:t>
      </w:r>
      <w:r>
        <w:rPr>
          <w:rtl w:val="true"/>
        </w:rPr>
        <w:t xml:space="preserve">» </w:t>
      </w:r>
      <w:r>
        <w:rPr>
          <w:rtl w:val="true"/>
        </w:rPr>
        <w:t>الایة</w:t>
      </w:r>
      <w:r>
        <w:rPr>
          <w:rtl w:val="true"/>
        </w:rPr>
        <w:t>:</w:t>
      </w:r>
      <w:r>
        <w:rPr/>
        <w:t>9</w:t>
      </w:r>
      <w:r>
        <w:rPr>
          <w:rtl w:val="true"/>
        </w:rPr>
        <w:t>.</w:t>
      </w:r>
      <w:bookmarkEnd w:id="477"/>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 موجودا،و من نفی المعدوم استدل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المعدوم شیئا لما نفی أن یکون شیئا قبل ذلک،و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علی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أنها إذا وجدت کانت شیئا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و لم یک شیئا موجودا،و لم یکن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الإنکار،بل کان ذلک علی وجه التعجب من عظیم قدرة اللّه</w:t>
      </w:r>
      <w:r>
        <w:rPr>
          <w:rFonts w:eastAsia="IRNazanin" w:cs="IRNazanin"/>
          <w:color w:val="111111"/>
          <w:sz w:val="28"/>
          <w:szCs w:val="28"/>
          <w:rtl w:val="true"/>
          <w:lang w:bidi="fa-IR"/>
        </w:rPr>
        <w:t>.</w:t>
      </w:r>
    </w:p>
    <w:p>
      <w:pPr>
        <w:pStyle w:val="Heading4"/>
        <w:numPr>
          <w:ilvl w:val="3"/>
          <w:numId w:val="1"/>
        </w:numPr>
        <w:rPr/>
      </w:pPr>
      <w:bookmarkStart w:id="478" w:name="__RefHeading___Toc3504911_3381743652"/>
      <w:bookmarkStart w:id="479" w:name="_Toc198"/>
      <w:bookmarkEnd w:id="478"/>
      <w:r>
        <w:rPr>
          <w:rtl w:val="true"/>
        </w:rPr>
        <w:t>فصل</w:t>
      </w:r>
      <w:r>
        <w:rPr>
          <w:rtl w:val="true"/>
        </w:rPr>
        <w:t>:</w:t>
      </w:r>
      <w:r>
        <w:rPr>
          <w:rtl w:val="true"/>
        </w:rPr>
        <w:t xml:space="preserve">قوله </w:t>
      </w:r>
      <w:r>
        <w:rPr>
          <w:rtl w:val="true"/>
        </w:rPr>
        <w:t>«</w:t>
      </w:r>
      <w:r>
        <w:rPr>
          <w:rtl w:val="true"/>
        </w:rPr>
        <w:t>وَ سَلامٌ عَلَیْهِ یَوْمَ وُلِدَ وَ یَوْمَ یَمُوتُ وَ یَوْمَ یُبْعَثُ حَیًّا</w:t>
      </w:r>
      <w:r>
        <w:rPr>
          <w:rtl w:val="true"/>
        </w:rPr>
        <w:t xml:space="preserve">» </w:t>
      </w:r>
      <w:r>
        <w:rPr>
          <w:rtl w:val="true"/>
        </w:rPr>
        <w:t>الایة</w:t>
      </w:r>
      <w:r>
        <w:rPr>
          <w:rtl w:val="true"/>
        </w:rPr>
        <w:t>:</w:t>
      </w:r>
      <w:r>
        <w:rPr/>
        <w:t>15</w:t>
      </w:r>
      <w:r>
        <w:rPr>
          <w:rtl w:val="true"/>
        </w:rPr>
        <w:t>.</w:t>
      </w:r>
      <w:bookmarkEnd w:id="4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أمان له و سلامه یوم ولد من عبث الشیطان به و أعوانه إیاه،و یوم یموت من عذاب القبر و هول المطلع،و یوم یبعث حیا من عقاب النار و أهوال المحشر</w:t>
      </w:r>
      <w:r>
        <w:rPr>
          <w:rFonts w:eastAsia="IRNazanin" w:cs="IRNazanin"/>
          <w:color w:val="111111"/>
          <w:sz w:val="28"/>
          <w:szCs w:val="28"/>
          <w:rtl w:val="true"/>
          <w:lang w:bidi="fa-IR"/>
        </w:rPr>
        <w:t>.</w:t>
      </w:r>
      <w:bookmarkStart w:id="480" w:name="pg14058_152360"/>
    </w:p>
    <w:p>
      <w:pPr>
        <w:pStyle w:val="Heading4"/>
        <w:numPr>
          <w:ilvl w:val="3"/>
          <w:numId w:val="1"/>
        </w:numPr>
        <w:rPr/>
      </w:pPr>
      <w:bookmarkStart w:id="481" w:name="__RefHeading___Toc3504913_3381743652"/>
      <w:bookmarkStart w:id="482" w:name="_Toc199"/>
      <w:bookmarkEnd w:id="480"/>
      <w:bookmarkEnd w:id="481"/>
      <w:r>
        <w:rPr>
          <w:rtl w:val="true"/>
        </w:rPr>
        <w:t>فصل</w:t>
      </w:r>
      <w:r>
        <w:rPr>
          <w:rtl w:val="true"/>
        </w:rPr>
        <w:t>:</w:t>
      </w:r>
      <w:r>
        <w:rPr>
          <w:rtl w:val="true"/>
        </w:rPr>
        <w:t xml:space="preserve">قوله </w:t>
      </w:r>
      <w:r>
        <w:rPr>
          <w:rtl w:val="true"/>
        </w:rPr>
        <w:t>«</w:t>
      </w:r>
      <w:r>
        <w:rPr>
          <w:rtl w:val="true"/>
        </w:rPr>
        <w:t>فَأَرْسَلْنا إِلَیْها رُوحَنا فَتَمَثَّلَ لَها بَشَراً سَوِیًّا</w:t>
      </w:r>
      <w:r>
        <w:rPr>
          <w:rtl w:val="true"/>
        </w:rPr>
        <w:t xml:space="preserve">» </w:t>
      </w:r>
      <w:r>
        <w:rPr>
          <w:rtl w:val="true"/>
        </w:rPr>
        <w:t>الایة</w:t>
      </w:r>
      <w:r>
        <w:rPr>
          <w:rtl w:val="true"/>
        </w:rPr>
        <w:t>:</w:t>
      </w:r>
      <w:r>
        <w:rPr/>
        <w:t>17</w:t>
      </w:r>
      <w:r>
        <w:rPr>
          <w:rtl w:val="true"/>
        </w:rPr>
        <w:t>.</w:t>
      </w:r>
      <w:bookmarkEnd w:id="482"/>
    </w:p>
    <w:p>
      <w:pPr>
        <w:pStyle w:val="BookText"/>
        <w:rPr/>
      </w:pPr>
      <w:r>
        <w:rPr>
          <w:rFonts w:ascii="IRNazanin" w:hAnsi="IRNazanin" w:eastAsia="IRNazanin"/>
          <w:color w:val="111111"/>
          <w:sz w:val="28"/>
          <w:sz w:val="28"/>
          <w:szCs w:val="28"/>
          <w:rtl w:val="true"/>
          <w:lang w:bidi="fa-IR"/>
        </w:rPr>
        <w:t>قال الحسن و قتادة و السدی و ابن جریح و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جبرئیل علیه السّلام و سماه اللّه روحا لأنه روحانی لا یشوبه </w:t>
      </w:r>
      <w:r>
        <w:rPr>
          <w:rStyle w:val="FootnoteAnchor"/>
          <w:rtl w:val="true"/>
        </w:rPr>
        <w:footnoteReference w:id="102"/>
      </w:r>
      <w:r>
        <w:rPr>
          <w:rFonts w:ascii="IRNazanin" w:hAnsi="IRNazanin" w:eastAsia="IRNazanin"/>
          <w:color w:val="111111"/>
          <w:sz w:val="28"/>
          <w:sz w:val="28"/>
          <w:szCs w:val="28"/>
          <w:rtl w:val="true"/>
          <w:lang w:bidi="fa-IR"/>
        </w:rPr>
        <w:t>شیء من غیر الروح،و خص بهذه الصفة تشریفا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تحیا به الأرواح بما یؤدیه الیهم من أمر الأدیان و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تعوذت منه ان کان تقیا؟و التقی لا یحتاج أن یتعوذ منه،و انما یتعوذ من غیر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 ذلک أن التقی للرحمن إذا تعوذ بالرحمن منه ارتدع عما یسخط اللّه،ففی ذلک تخویف و ترهیب،کما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مؤمنا فلا تظلمنی و تکون هی غیر عالمة بأنه تقی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مریم عند ذلک متعجبة من 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یمسسنی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بالجماع علی وجه الزوجیة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أک 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 زانیة،فی قول السدی و غیره،و هی التی تطلب الزنا،لان معنی تبغیه تطلبه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لم أکن،لأنه من کان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حذفت النون لاستخفافها علی ألسنتهم و لکثرة استعمالهم لها،کما حذفوا الالف من لم أبل،و أصله لم أبالی، لأنه من المبالاة،و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أی شیء و مثله کثیر</w:t>
      </w:r>
      <w:r>
        <w:rPr>
          <w:rFonts w:eastAsia="IRNazanin" w:cs="IRNazanin"/>
          <w:color w:val="111111"/>
          <w:sz w:val="28"/>
          <w:szCs w:val="28"/>
          <w:rtl w:val="true"/>
          <w:lang w:bidi="fa-IR"/>
        </w:rPr>
        <w:t>.</w:t>
      </w:r>
    </w:p>
    <w:p>
      <w:pPr>
        <w:pStyle w:val="Heading4"/>
        <w:numPr>
          <w:ilvl w:val="3"/>
          <w:numId w:val="1"/>
        </w:numPr>
        <w:rPr/>
      </w:pPr>
      <w:bookmarkStart w:id="483" w:name="__RefHeading___Toc3504915_3381743652"/>
      <w:bookmarkStart w:id="484" w:name="_Toc200"/>
      <w:bookmarkEnd w:id="483"/>
      <w:r>
        <w:rPr>
          <w:rtl w:val="true"/>
        </w:rPr>
        <w:t>فصل</w:t>
      </w:r>
      <w:r>
        <w:rPr>
          <w:rtl w:val="true"/>
        </w:rPr>
        <w:t>:</w:t>
      </w:r>
      <w:r>
        <w:rPr>
          <w:rtl w:val="true"/>
        </w:rPr>
        <w:t xml:space="preserve">قوله </w:t>
      </w:r>
      <w:r>
        <w:rPr>
          <w:rtl w:val="true"/>
        </w:rPr>
        <w:t>«</w:t>
      </w:r>
      <w:r>
        <w:rPr>
          <w:rtl w:val="true"/>
        </w:rPr>
        <w:t>قالَتْ یا لَیْتَنِی مِتُّ قَبْلَ هذا وَ کُنْتُ نَسْیاً مَنْسِیًّا</w:t>
      </w:r>
      <w:r>
        <w:rPr>
          <w:rtl w:val="true"/>
        </w:rPr>
        <w:t xml:space="preserve">» </w:t>
      </w:r>
      <w:r>
        <w:rPr>
          <w:rtl w:val="true"/>
        </w:rPr>
        <w:t>الایة</w:t>
      </w:r>
      <w:r>
        <w:rPr>
          <w:rtl w:val="true"/>
        </w:rPr>
        <w:t>:</w:t>
      </w:r>
      <w:r>
        <w:rPr/>
        <w:t>23</w:t>
      </w:r>
      <w:r>
        <w:rPr>
          <w:rtl w:val="true"/>
        </w:rPr>
        <w:t>.</w:t>
      </w:r>
      <w:bookmarkEnd w:id="484"/>
    </w:p>
    <w:p>
      <w:pPr>
        <w:pStyle w:val="BookText"/>
        <w:rPr/>
      </w:pPr>
      <w:r>
        <w:rPr>
          <w:rFonts w:ascii="IRNazanin" w:hAnsi="IRNazanin" w:eastAsia="IRNazanin"/>
          <w:color w:val="111111"/>
          <w:sz w:val="28"/>
          <w:sz w:val="28"/>
          <w:szCs w:val="28"/>
          <w:rtl w:val="true"/>
          <w:lang w:bidi="fa-IR"/>
        </w:rPr>
        <w:t>قالت هذا استحیاء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نسیا منسیا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فالنسیء المتروک حتی ینسی بالفتح و الکسر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 خرقة الحیض التی تلقیها،قال الشاعر</w:t>
      </w:r>
      <w:r>
        <w:rPr>
          <w:rFonts w:eastAsia="IRNazanin" w:cs="IRNazanin"/>
          <w:color w:val="111111"/>
          <w:sz w:val="28"/>
          <w:szCs w:val="28"/>
          <w:rtl w:val="true"/>
          <w:lang w:bidi="fa-IR"/>
        </w:rPr>
        <w:t>:</w:t>
      </w:r>
      <w:bookmarkStart w:id="485" w:name="pg14058_152361"/>
    </w:p>
    <w:p>
      <w:pPr>
        <w:pStyle w:val="BookText"/>
        <w:rPr/>
      </w:pPr>
      <w:bookmarkEnd w:id="485"/>
      <w:r>
        <w:rPr>
          <w:rFonts w:ascii="IRNazanin" w:hAnsi="IRNazanin" w:eastAsia="IRNazanin"/>
          <w:color w:val="111111"/>
          <w:sz w:val="28"/>
          <w:sz w:val="28"/>
          <w:szCs w:val="28"/>
          <w:rtl w:val="true"/>
          <w:lang w:bidi="fa-IR"/>
        </w:rPr>
        <w:t xml:space="preserve">کأن لها فی الأرض نسیا تقصه إذا ما غدت و ان تکلمک </w:t>
      </w:r>
      <w:r>
        <w:rPr>
          <w:rStyle w:val="FootnoteAnchor"/>
          <w:rtl w:val="true"/>
        </w:rPr>
        <w:footnoteReference w:id="103"/>
      </w:r>
      <w:r>
        <w:rPr>
          <w:rFonts w:ascii="IRNazanin" w:hAnsi="IRNazanin" w:eastAsia="IRNazanin"/>
          <w:color w:val="111111"/>
          <w:sz w:val="28"/>
          <w:sz w:val="28"/>
          <w:szCs w:val="28"/>
          <w:rtl w:val="true"/>
          <w:lang w:bidi="fa-IR"/>
        </w:rPr>
        <w:t>تبلت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للنخلة رأس و کان فی الشتاء،فجعله اللّه تعالی آیة،و انما تمنت الموت قبل تلک الحال التی قد علمت أنها من قضاء اللّه،لکراهتها أن یعصی اللّه بسببها إذا کان الناس یتسرعون الی القول فیها بما یسخط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قالت ذلک بطبع البشریة خوف الفضیحة</w:t>
      </w:r>
      <w:r>
        <w:rPr>
          <w:rFonts w:eastAsia="IRNazanin" w:cs="IRNazanin"/>
          <w:color w:val="111111"/>
          <w:sz w:val="28"/>
          <w:szCs w:val="28"/>
          <w:rtl w:val="true"/>
          <w:lang w:bidi="fa-IR"/>
        </w:rPr>
        <w:t>.</w:t>
      </w:r>
    </w:p>
    <w:p>
      <w:pPr>
        <w:pStyle w:val="Heading4"/>
        <w:numPr>
          <w:ilvl w:val="3"/>
          <w:numId w:val="1"/>
        </w:numPr>
        <w:rPr/>
      </w:pPr>
      <w:bookmarkStart w:id="486" w:name="__RefHeading___Toc3504917_3381743652"/>
      <w:bookmarkStart w:id="487" w:name="_Toc201"/>
      <w:bookmarkEnd w:id="486"/>
      <w:r>
        <w:rPr>
          <w:rtl w:val="true"/>
        </w:rPr>
        <w:t>فصل</w:t>
      </w:r>
      <w:r>
        <w:rPr>
          <w:rtl w:val="true"/>
        </w:rPr>
        <w:t>:</w:t>
      </w:r>
      <w:r>
        <w:rPr>
          <w:rtl w:val="true"/>
        </w:rPr>
        <w:t xml:space="preserve">قوله </w:t>
      </w:r>
      <w:r>
        <w:rPr>
          <w:rtl w:val="true"/>
        </w:rPr>
        <w:t>«</w:t>
      </w:r>
      <w:r>
        <w:rPr>
          <w:rtl w:val="true"/>
        </w:rPr>
        <w:t>فَقُولِی إِنِّی نَذَرْتُ لِلرَّحْمنِ صَوْماً فَلَنْ أُکَلِّمَ الْیَوْمَ إِنْسِیًّا</w:t>
      </w:r>
      <w:r>
        <w:rPr>
          <w:rtl w:val="true"/>
        </w:rPr>
        <w:t xml:space="preserve">» </w:t>
      </w:r>
      <w:r>
        <w:rPr>
          <w:rtl w:val="true"/>
        </w:rPr>
        <w:t>الایة</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تعالی أمرها بأن تنذر للّه الصمت،فإذا کلمها انسان تومئ بأنها نذرت صمتا،لأنه لا یجوز أن یأمرها بأنها نذرت و لم تنذر،لان ذلک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 بن مالک و ابن عباس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بالصوم الصمت،و انما أمرها بالصمت لیکفیها الکلام ولدها بما یبرئ به ساحتها،فی قول ابن مسعود و ابن زید و وهب بن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صام فی ذلک الوقت لا یکلم الناس،فأذن لها فی هذا المقدار من الکلام،فی قول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نذرت الصمت و أن لا تکلم أحدا مع قولها و اخبارها عن نفسها بأنها نذرت؟و هل ذلک الا تناقض؟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أذن لها فی هذا القدر فحسب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نذرت ألا تکلم بما زاد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نذرت نذرا عاما أو مت بذلک و لم تلفظ 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 أن تشیر الیهم بهذا المعنی و أنه ولدته بناحیة بیت المقدس فی</w:t>
      </w:r>
      <w:bookmarkStart w:id="488" w:name="pg14058_152362"/>
    </w:p>
    <w:p>
      <w:pPr>
        <w:pStyle w:val="BookText"/>
        <w:rPr/>
      </w:pPr>
      <w:bookmarkEnd w:id="488"/>
      <w:r>
        <w:rPr>
          <w:rFonts w:ascii="IRNazanin" w:hAnsi="IRNazanin" w:eastAsia="IRNazanin"/>
          <w:color w:val="111111"/>
          <w:sz w:val="28"/>
          <w:sz w:val="28"/>
          <w:szCs w:val="28"/>
          <w:rtl w:val="true"/>
          <w:lang w:bidi="fa-IR"/>
        </w:rPr>
        <w:t>موضع یعرف ببیت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هارون الذی نسبت الیه بالاخوة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قتادة و کعب و ابن زید و المغیرة بن شعبة یرفعه الی النبی علیه السّلام أنه کان رجلا صالحا فی بنی إسرائیل ینسب الیه من عرف بالصلاح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الی هارون أخی موسی،لأنها کانت من ولده،کما یقال یا أخا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فاسقا معلنا بالفسق فنسبت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أخاها لأبیها و أمها</w:t>
      </w:r>
      <w:r>
        <w:rPr>
          <w:rFonts w:eastAsia="IRNazanin" w:cs="IRNazanin"/>
          <w:color w:val="111111"/>
          <w:sz w:val="28"/>
          <w:szCs w:val="28"/>
          <w:rtl w:val="true"/>
          <w:lang w:bidi="fa-IR"/>
        </w:rPr>
        <w:t>.</w:t>
      </w:r>
    </w:p>
    <w:p>
      <w:pPr>
        <w:pStyle w:val="Heading4"/>
        <w:numPr>
          <w:ilvl w:val="3"/>
          <w:numId w:val="1"/>
        </w:numPr>
        <w:rPr/>
      </w:pPr>
      <w:bookmarkStart w:id="489" w:name="__RefHeading___Toc3504919_3381743652"/>
      <w:bookmarkStart w:id="490" w:name="_Toc202"/>
      <w:bookmarkEnd w:id="489"/>
      <w:r>
        <w:rPr>
          <w:rtl w:val="true"/>
        </w:rPr>
        <w:t>فصل</w:t>
      </w:r>
      <w:r>
        <w:rPr>
          <w:rtl w:val="true"/>
        </w:rPr>
        <w:t>:</w:t>
      </w:r>
      <w:r>
        <w:rPr>
          <w:rtl w:val="true"/>
        </w:rPr>
        <w:t xml:space="preserve">قوله </w:t>
      </w:r>
      <w:r>
        <w:rPr>
          <w:rtl w:val="true"/>
        </w:rPr>
        <w:t>«</w:t>
      </w:r>
      <w:r>
        <w:rPr>
          <w:rtl w:val="true"/>
        </w:rPr>
        <w:t>فَاخْتَلَفَ الْأَحْزابُ مِنْ بَیْنِهِمْ فَوَیْلٌ لِلَّذِینَ کَفَرُوا مِنْ مَشْهَدِ یَوْمٍ عَظِیمٍ</w:t>
      </w:r>
      <w:r>
        <w:rPr>
          <w:rtl w:val="true"/>
        </w:rPr>
        <w:t xml:space="preserve">. </w:t>
      </w:r>
      <w:r>
        <w:rPr>
          <w:rtl w:val="true"/>
        </w:rPr>
        <w:t>أَسْمِعْ بِهِمْ وَ أَبْصِرْ</w:t>
      </w:r>
      <w:r>
        <w:rPr>
          <w:rtl w:val="true"/>
        </w:rPr>
        <w:t xml:space="preserve">» </w:t>
      </w:r>
      <w:r>
        <w:rPr>
          <w:rtl w:val="true"/>
        </w:rPr>
        <w:t>الایة</w:t>
      </w:r>
      <w:r>
        <w:rPr>
          <w:rtl w:val="true"/>
        </w:rPr>
        <w:t>:</w:t>
      </w:r>
      <w:r>
        <w:rPr/>
        <w:t>37</w:t>
      </w:r>
      <w:r>
        <w:rPr>
          <w:rtl w:val="true"/>
        </w:rPr>
        <w:t>-</w:t>
      </w:r>
      <w:r>
        <w:rPr/>
        <w:t>38</w:t>
      </w:r>
      <w:r>
        <w:rPr>
          <w:rtl w:val="true"/>
        </w:rPr>
        <w:t>.</w:t>
      </w:r>
      <w:bookmarkEnd w:id="490"/>
    </w:p>
    <w:p>
      <w:pPr>
        <w:pStyle w:val="BookText"/>
        <w:rPr/>
      </w:pPr>
      <w:r>
        <w:rPr>
          <w:rFonts w:ascii="IRNazanin" w:hAnsi="IRNazanin" w:eastAsia="IRNazanin"/>
          <w:color w:val="111111"/>
          <w:sz w:val="28"/>
          <w:sz w:val="28"/>
          <w:szCs w:val="28"/>
          <w:rtl w:val="true"/>
          <w:lang w:bidi="fa-IR"/>
        </w:rPr>
        <w:t>المعنی فی الایة اختلف الأحزاب من أهل الکتاب فی عیسی علیه السّلام،فی قول قتادة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و هم الیعقوبیة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اللّه و هم النسطوریة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ثالث ثلاثة و هم الاسرائیلیة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اللّه و هم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أسمعهم و أبصرهم علی وجه التعجب و المعنی فی ذلک أنهم حلوا فی ذلک محل من یتعجب منه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لئن کانوا فی الدنیا صمیا عمیا عن الحق،فما أسمعهم به و أبصرهم به یوم القیامة</w:t>
      </w:r>
      <w:r>
        <w:rPr>
          <w:rFonts w:eastAsia="IRNazanin" w:cs="IRNazanin"/>
          <w:color w:val="111111"/>
          <w:sz w:val="28"/>
          <w:szCs w:val="28"/>
          <w:rtl w:val="true"/>
          <w:lang w:bidi="fa-IR"/>
        </w:rPr>
        <w:t>.</w:t>
      </w:r>
      <w:bookmarkStart w:id="491" w:name="pg14058_152363"/>
    </w:p>
    <w:p>
      <w:pPr>
        <w:pStyle w:val="Heading4"/>
        <w:numPr>
          <w:ilvl w:val="3"/>
          <w:numId w:val="1"/>
        </w:numPr>
        <w:rPr/>
      </w:pPr>
      <w:bookmarkStart w:id="492" w:name="__RefHeading___Toc3504921_3381743652"/>
      <w:bookmarkStart w:id="493" w:name="_Toc203"/>
      <w:bookmarkEnd w:id="491"/>
      <w:bookmarkEnd w:id="492"/>
      <w:r>
        <w:rPr>
          <w:rtl w:val="true"/>
        </w:rPr>
        <w:t>فصل</w:t>
      </w:r>
      <w:r>
        <w:rPr>
          <w:rtl w:val="true"/>
        </w:rPr>
        <w:t>:</w:t>
      </w:r>
      <w:r>
        <w:rPr>
          <w:rtl w:val="true"/>
        </w:rPr>
        <w:t xml:space="preserve">قوله </w:t>
      </w:r>
      <w:r>
        <w:rPr>
          <w:rtl w:val="true"/>
        </w:rPr>
        <w:t>«</w:t>
      </w:r>
      <w:r>
        <w:rPr>
          <w:rtl w:val="true"/>
        </w:rPr>
        <w:t>وَ اذْکُرْ فِی الْکِتابِ إِبْراهِیمَ إِنَّهُ کانَ صِدِّیقاً نَبِیًّا</w:t>
      </w:r>
      <w:r>
        <w:rPr>
          <w:rtl w:val="true"/>
        </w:rPr>
        <w:t xml:space="preserve">. </w:t>
      </w:r>
      <w:r>
        <w:rPr>
          <w:rtl w:val="true"/>
        </w:rPr>
        <w:t>إِذْ قالَ لِأَبِیهِ یا أَبَتِ لِمَ تَعْبُدُ ما لا یَسْمَعُ وَ لا یُبْصِرُ وَ لا یُغْنِی عَنْکَ شَیْئاً</w:t>
      </w:r>
      <w:r>
        <w:rPr>
          <w:rtl w:val="true"/>
        </w:rPr>
        <w:t xml:space="preserve">» </w:t>
      </w:r>
      <w:r>
        <w:rPr>
          <w:rtl w:val="true"/>
        </w:rPr>
        <w:t>الایة</w:t>
      </w:r>
      <w:r>
        <w:rPr>
          <w:rtl w:val="true"/>
        </w:rPr>
        <w:t>:</w:t>
      </w:r>
      <w:r>
        <w:rPr/>
        <w:t>41</w:t>
      </w:r>
      <w:r>
        <w:rPr>
          <w:rtl w:val="true"/>
        </w:rPr>
        <w:t>-</w:t>
      </w:r>
      <w:r>
        <w:rPr/>
        <w:t>42</w:t>
      </w:r>
      <w:r>
        <w:rPr>
          <w:rtl w:val="true"/>
        </w:rPr>
        <w:t>.</w:t>
      </w:r>
      <w:bookmarkEnd w:id="493"/>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المخاطبة من ابراهیم کان لأبیه الذی هو والده،و الذی یقوله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جده لامه،لان آباء النبی علیه السّلام کانوا مسلمین الی آدم و لم یکن فیهم من یعبد غیر اللّه،لقوله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ینقلنی من أصلاب الطاهرین الی أرحام الطاهرات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الکافر لا یوصف بالطهارة،لقوله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 الذی ولده کان اسمه تارخ،و هذا الخطاب منه کان لآزر</w:t>
      </w:r>
      <w:r>
        <w:rPr>
          <w:rFonts w:eastAsia="IRNazanin" w:cs="IRNazanin"/>
          <w:color w:val="111111"/>
          <w:sz w:val="28"/>
          <w:szCs w:val="28"/>
          <w:rtl w:val="true"/>
          <w:lang w:bidi="fa-IR"/>
        </w:rPr>
        <w:t>.</w:t>
      </w:r>
    </w:p>
    <w:p>
      <w:pPr>
        <w:pStyle w:val="Heading4"/>
        <w:numPr>
          <w:ilvl w:val="3"/>
          <w:numId w:val="1"/>
        </w:numPr>
        <w:rPr/>
      </w:pPr>
      <w:bookmarkStart w:id="494" w:name="__RefHeading___Toc3504923_3381743652"/>
      <w:bookmarkStart w:id="495" w:name="_Toc204"/>
      <w:bookmarkEnd w:id="494"/>
      <w:r>
        <w:rPr>
          <w:rtl w:val="true"/>
        </w:rPr>
        <w:t>فصل</w:t>
      </w:r>
      <w:r>
        <w:rPr>
          <w:rtl w:val="true"/>
        </w:rPr>
        <w:t>:</w:t>
      </w:r>
      <w:r>
        <w:rPr>
          <w:rtl w:val="true"/>
        </w:rPr>
        <w:t xml:space="preserve">قوله </w:t>
      </w:r>
      <w:r>
        <w:rPr>
          <w:rtl w:val="true"/>
        </w:rPr>
        <w:t>«</w:t>
      </w:r>
      <w:r>
        <w:rPr>
          <w:rtl w:val="true"/>
        </w:rPr>
        <w:t>فَخَلَفَ مِنْ بَعْدِهِمْ خَلْفٌ أَضاعُوا الصَّلاةَ وَ اتَّبَعُوا الشَّهَواتِ</w:t>
      </w:r>
      <w:r>
        <w:rPr>
          <w:rtl w:val="true"/>
        </w:rPr>
        <w:t xml:space="preserve">» </w:t>
      </w:r>
      <w:r>
        <w:rPr>
          <w:rtl w:val="true"/>
        </w:rPr>
        <w:t>الایة</w:t>
      </w:r>
      <w:r>
        <w:rPr>
          <w:rtl w:val="true"/>
        </w:rPr>
        <w:t>:</w:t>
      </w:r>
      <w:r>
        <w:rPr/>
        <w:t>59</w:t>
      </w:r>
      <w:r>
        <w:rPr>
          <w:rtl w:val="true"/>
        </w:rPr>
        <w:t>.</w:t>
      </w:r>
      <w:bookmarkEnd w:id="495"/>
    </w:p>
    <w:p>
      <w:pPr>
        <w:pStyle w:val="BookText"/>
        <w:rPr/>
      </w:pPr>
      <w:r>
        <w:rPr>
          <w:rFonts w:ascii="IRNazanin" w:hAnsi="IRNazanin" w:eastAsia="IRNazanin"/>
          <w:color w:val="111111"/>
          <w:sz w:val="28"/>
          <w:sz w:val="28"/>
          <w:szCs w:val="28"/>
          <w:rtl w:val="true"/>
          <w:lang w:bidi="fa-IR"/>
        </w:rPr>
        <w:t>فالخلف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الصالح،و بتسکین اللام الطالح،قال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یعاش فی أکنافهم و بقیت فی خلف کجلد الأجرب</w:t>
      </w:r>
    </w:p>
    <w:p>
      <w:pPr>
        <w:pStyle w:val="BookText"/>
        <w:rPr/>
      </w:pPr>
      <w:r>
        <w:rPr>
          <w:rFonts w:ascii="IRNazanin" w:hAnsi="IRNazanin" w:eastAsia="IRNazanin"/>
          <w:color w:val="111111"/>
          <w:sz w:val="28"/>
          <w:sz w:val="28"/>
          <w:szCs w:val="28"/>
          <w:rtl w:val="true"/>
          <w:lang w:bidi="fa-IR"/>
        </w:rPr>
        <w:t>قال الفراء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کل واحد منهما فی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 و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أخروها عن مواقیتها،و هو الذی رواه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 الشر و الخیبة،فی قول ابن عباس و ابن زید،قال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لا یعدم علی الغی لائما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 واد فی جهنم</w:t>
      </w:r>
      <w:r>
        <w:rPr>
          <w:rFonts w:eastAsia="IRNazanin" w:cs="IRNazanin"/>
          <w:color w:val="111111"/>
          <w:sz w:val="28"/>
          <w:szCs w:val="28"/>
          <w:rtl w:val="true"/>
          <w:lang w:bidi="fa-IR"/>
        </w:rPr>
        <w:t>.</w:t>
      </w:r>
    </w:p>
    <w:p>
      <w:pPr>
        <w:pStyle w:val="Heading4"/>
        <w:numPr>
          <w:ilvl w:val="3"/>
          <w:numId w:val="1"/>
        </w:numPr>
        <w:rPr/>
      </w:pPr>
      <w:bookmarkStart w:id="496" w:name="__RefHeading___Toc3504925_3381743652"/>
      <w:bookmarkStart w:id="497" w:name="_Toc205"/>
      <w:bookmarkEnd w:id="496"/>
      <w:r>
        <w:rPr>
          <w:rtl w:val="true"/>
        </w:rPr>
        <w:t>فصل</w:t>
      </w:r>
      <w:r>
        <w:rPr>
          <w:rtl w:val="true"/>
        </w:rPr>
        <w:t>:</w:t>
      </w:r>
      <w:r>
        <w:rPr>
          <w:rtl w:val="true"/>
        </w:rPr>
        <w:t xml:space="preserve">قوله </w:t>
      </w:r>
      <w:r>
        <w:rPr>
          <w:rtl w:val="true"/>
        </w:rPr>
        <w:t>«</w:t>
      </w:r>
      <w:r>
        <w:rPr>
          <w:rtl w:val="true"/>
        </w:rPr>
        <w:t>جَنّاتِ عَدْنٍ الَّتِی وَعَدَ الرَّحْمنُ عِبادَهُ بِالْغَیْبِ إِنَّهُ کانَ وَعْدُهُ مَأْتِیًّا</w:t>
      </w:r>
      <w:r>
        <w:rPr>
          <w:rtl w:val="true"/>
        </w:rPr>
        <w:t>.</w:t>
      </w:r>
      <w:bookmarkEnd w:id="497"/>
    </w:p>
    <w:p>
      <w:pPr>
        <w:pStyle w:val="BookText"/>
        <w:rPr/>
      </w:pPr>
      <w:r>
        <w:rPr>
          <w:rFonts w:ascii="Amiri" w:hAnsi="Amiri" w:eastAsia="Amiri" w:cs="Amiri"/>
          <w:color w:val="111111"/>
          <w:sz w:val="28"/>
          <w:sz w:val="28"/>
          <w:szCs w:val="28"/>
          <w:rtl w:val="true"/>
          <w:lang w:bidi="ar-SA"/>
        </w:rPr>
        <w:t>لا یَسْمَعُونَ فِیها لَغْواً إِلاّ سَلاماً وَ لَهُمْ رِزْقُهُمْ فِیها 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98" w:name="pg14058_152364"/>
    </w:p>
    <w:p>
      <w:pPr>
        <w:pStyle w:val="BookText"/>
        <w:rPr/>
      </w:pPr>
      <w:bookmarkEnd w:id="498"/>
      <w:r>
        <w:rPr>
          <w:rFonts w:ascii="IRNazanin" w:hAnsi="IRNazanin" w:eastAsia="IRNazanin"/>
          <w:color w:val="111111"/>
          <w:sz w:val="28"/>
          <w:sz w:val="28"/>
          <w:szCs w:val="28"/>
          <w:rtl w:val="true"/>
          <w:lang w:bidi="fa-IR"/>
        </w:rPr>
        <w:t>الوعد الاخبار بما یتضمن فعل الخیر،و نقیضه الوعید،و هو الخبر عن فعل الشر،و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بالخیر و وعدته بالشر،و أوعدته لا یکون الا فی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فی مقدار الیوم من أیام الدنیا،فذکر بالغداة و العشی لیدل علی المقدار،لأنه لیس فی الجنة لیل و لا نهار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504927_3381743652"/>
      <w:bookmarkStart w:id="500" w:name="_Toc206"/>
      <w:bookmarkEnd w:id="499"/>
      <w:r>
        <w:rPr>
          <w:rtl w:val="true"/>
        </w:rPr>
        <w:t>فصل</w:t>
      </w:r>
      <w:r>
        <w:rPr>
          <w:rtl w:val="true"/>
        </w:rPr>
        <w:t>:</w:t>
      </w:r>
      <w:r>
        <w:rPr>
          <w:rtl w:val="true"/>
        </w:rPr>
        <w:t xml:space="preserve">قوله </w:t>
      </w:r>
      <w:r>
        <w:rPr>
          <w:rtl w:val="true"/>
        </w:rPr>
        <w:t>«</w:t>
      </w:r>
      <w:r>
        <w:rPr>
          <w:rtl w:val="true"/>
        </w:rPr>
        <w:t>وَ إِنْ مِنْکُمْ إِلاّ وارِدُها کانَ عَلی رَبِّکَ حَتْماً مَقْضِیًّا</w:t>
      </w:r>
      <w:r>
        <w:rPr>
          <w:rtl w:val="true"/>
        </w:rPr>
        <w:t xml:space="preserve">» </w:t>
      </w:r>
      <w:r>
        <w:rPr>
          <w:rtl w:val="true"/>
        </w:rPr>
        <w:t>الایة</w:t>
      </w:r>
      <w:r>
        <w:rPr>
          <w:rtl w:val="true"/>
        </w:rPr>
        <w:t>:</w:t>
      </w:r>
      <w:r>
        <w:rPr/>
        <w:t>71</w:t>
      </w:r>
      <w:r>
        <w:rPr>
          <w:rtl w:val="true"/>
        </w:rPr>
        <w:t>.</w:t>
      </w:r>
      <w:bookmarkEnd w:id="500"/>
    </w:p>
    <w:p>
      <w:pPr>
        <w:pStyle w:val="BookText"/>
        <w:rPr/>
      </w:pPr>
      <w:r>
        <w:rPr>
          <w:rFonts w:ascii="IRNazanin" w:hAnsi="IRNazanin" w:eastAsia="IRNazanin"/>
          <w:color w:val="111111"/>
          <w:sz w:val="28"/>
          <w:sz w:val="28"/>
          <w:szCs w:val="28"/>
          <w:rtl w:val="true"/>
          <w:lang w:bidi="fa-IR"/>
        </w:rPr>
        <w:t>و اختلفوا فی کیفیة ورودهم الیها،فقال قوم 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ورودهم وصولهم الیها و اشرافهم علیها من غیر دخول منهم فیها،لان الورود فی اللغة هو الوصول الی المکان،و أصله ورود الماء،و هو خلاف الصدور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أن الورود هو الوصول الی الشیء من غیر دخول فیه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 أراد وصل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وردن الماء زرقا جمامة وضعن عصی الحاظر المتخیم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الأثاث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الرئی المنظر،و هو قول ابن عباس</w:t>
      </w:r>
      <w:r>
        <w:rPr>
          <w:rFonts w:eastAsia="IRNazanin" w:cs="IRNazanin"/>
          <w:color w:val="111111"/>
          <w:sz w:val="28"/>
          <w:szCs w:val="28"/>
          <w:rtl w:val="true"/>
          <w:lang w:bidi="fa-IR"/>
        </w:rPr>
        <w:t>.</w:t>
      </w:r>
    </w:p>
    <w:p>
      <w:pPr>
        <w:pStyle w:val="Heading4"/>
        <w:numPr>
          <w:ilvl w:val="3"/>
          <w:numId w:val="1"/>
        </w:numPr>
        <w:rPr/>
      </w:pPr>
      <w:bookmarkStart w:id="501" w:name="__RefHeading___Toc3504929_3381743652"/>
      <w:bookmarkStart w:id="502" w:name="_Toc207"/>
      <w:bookmarkEnd w:id="501"/>
      <w:r>
        <w:rPr>
          <w:rtl w:val="true"/>
        </w:rPr>
        <w:t>فصل</w:t>
      </w:r>
      <w:r>
        <w:rPr>
          <w:rtl w:val="true"/>
        </w:rPr>
        <w:t>:</w:t>
      </w:r>
      <w:r>
        <w:rPr>
          <w:rtl w:val="true"/>
        </w:rPr>
        <w:t xml:space="preserve">قوله </w:t>
      </w:r>
      <w:r>
        <w:rPr>
          <w:rtl w:val="true"/>
        </w:rPr>
        <w:t>«</w:t>
      </w:r>
      <w:r>
        <w:rPr>
          <w:rtl w:val="true"/>
        </w:rPr>
        <w:t>وَ یَزِیدُ اللّهُ الَّذِینَ اهْتَدَوْا هُدیً وَ الْباقِیاتُ الصّالِحاتُ</w:t>
      </w:r>
      <w:r>
        <w:rPr>
          <w:rtl w:val="true"/>
        </w:rPr>
        <w:t xml:space="preserve">» </w:t>
      </w:r>
      <w:r>
        <w:rPr>
          <w:rtl w:val="true"/>
        </w:rPr>
        <w:t>الایة</w:t>
      </w:r>
      <w:r>
        <w:rPr>
          <w:rtl w:val="true"/>
        </w:rPr>
        <w:t>:</w:t>
      </w:r>
      <w:r>
        <w:rPr/>
        <w:t>76</w:t>
      </w:r>
      <w:r>
        <w:rPr>
          <w:rtl w:val="true"/>
        </w:rPr>
        <w:t>.</w:t>
      </w:r>
      <w:bookmarkEnd w:id="502"/>
    </w:p>
    <w:p>
      <w:pPr>
        <w:pStyle w:val="BookText"/>
        <w:rPr/>
      </w:pPr>
      <w:r>
        <w:rPr>
          <w:rFonts w:ascii="IRNazanin" w:hAnsi="IRNazanin" w:eastAsia="IRNazanin"/>
          <w:color w:val="111111"/>
          <w:sz w:val="28"/>
          <w:sz w:val="28"/>
          <w:szCs w:val="28"/>
          <w:rtl w:val="true"/>
          <w:lang w:bidi="fa-IR"/>
        </w:rPr>
        <w:t>زیادة الهدی بایمانهم بالناسخ و المنسوخ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فعل جمیع الطاعات و اجتناب جمیع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عبد اللّه علیه السّلام أن الباقیات الصالحات القیام آخر اللیل لصلاة اللیل و الدعاء فی 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باقیات بمعنی أن منافعها تبقی و تنفع أهلها فی الدنیا و الاخرة،بخلاف ما نفعه مقصور علی الدنیا فقط</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اتخذ عهدا بعمل</w:t>
      </w:r>
      <w:bookmarkStart w:id="503" w:name="pg14058_152365"/>
    </w:p>
    <w:p>
      <w:pPr>
        <w:pStyle w:val="BookText"/>
        <w:rPr/>
      </w:pPr>
      <w:bookmarkEnd w:id="503"/>
      <w:r>
        <w:rPr>
          <w:rFonts w:ascii="IRNazanin" w:hAnsi="IRNazanin" w:eastAsia="IRNazanin"/>
          <w:color w:val="111111"/>
          <w:sz w:val="28"/>
          <w:sz w:val="28"/>
          <w:szCs w:val="28"/>
          <w:rtl w:val="true"/>
          <w:lang w:bidi="fa-IR"/>
        </w:rPr>
        <w:t>صالح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اتخذ عند الرحمن عهدا،أی قولا قدمه الیه بما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نَرِثُهُ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نرثه نحن المال و الولد بعد إهلاکنا إیاه و ابطالنا ما ملکناه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بضم المیم مصدر الاقامة، و بفتحها المکان،کقوله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Heading4"/>
        <w:numPr>
          <w:ilvl w:val="3"/>
          <w:numId w:val="1"/>
        </w:numPr>
        <w:rPr/>
      </w:pPr>
      <w:bookmarkStart w:id="504" w:name="__RefHeading___Toc3504931_3381743652"/>
      <w:bookmarkStart w:id="505" w:name="_Toc208"/>
      <w:bookmarkEnd w:id="504"/>
      <w:r>
        <w:rPr>
          <w:rtl w:val="true"/>
        </w:rPr>
        <w:t>فصل</w:t>
      </w:r>
      <w:r>
        <w:rPr>
          <w:rtl w:val="true"/>
        </w:rPr>
        <w:t>:</w:t>
      </w:r>
      <w:r>
        <w:rPr>
          <w:rtl w:val="true"/>
        </w:rPr>
        <w:t xml:space="preserve">قوله </w:t>
      </w:r>
      <w:r>
        <w:rPr>
          <w:rtl w:val="true"/>
        </w:rPr>
        <w:t>«</w:t>
      </w:r>
      <w:r>
        <w:rPr>
          <w:rtl w:val="true"/>
        </w:rPr>
        <w:t>أَ لَمْ تَرَ أَنّا أَرْسَلْنَا الشَّیاطِینَ عَلَی الْکافِرِینَ تَؤُزُّهُمْ أَزًّا</w:t>
      </w:r>
      <w:r>
        <w:rPr>
          <w:rtl w:val="true"/>
        </w:rPr>
        <w:t xml:space="preserve">» </w:t>
      </w:r>
      <w:r>
        <w:rPr>
          <w:rtl w:val="true"/>
        </w:rPr>
        <w:t>الایة</w:t>
      </w:r>
      <w:r>
        <w:rPr>
          <w:rtl w:val="true"/>
        </w:rPr>
        <w:t>:</w:t>
      </w:r>
      <w:r>
        <w:rPr/>
        <w:t>83</w:t>
      </w:r>
      <w:r>
        <w:rPr>
          <w:rtl w:val="true"/>
        </w:rPr>
        <w:t>.</w:t>
      </w:r>
      <w:bookmarkEnd w:id="505"/>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سلط الکفار الشیاطین علی نفوسهم و قبلوا منهم و اتبعوهم،خلینا بینهم و بینهم حتی أغووهم،و لم نخل بینهم بالإلجاء و لا بالمنع،و عبر عن ذلک بالإرسال علی ضرب من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فَیُمْسِکُ الَّتِی قَضی عَلَیْهَا الْمَوْتَ وَ یُرْسِلُ الْأُخْری إِلی أَجَلٍ مُسَمًّی</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تخلیها الی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تزعجهم إزعاجا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الاز الإزعاج الی الامر، أزه أزا و أزیزا إذا هزه بالازعاج الی أمر من الأمور</w:t>
      </w:r>
      <w:r>
        <w:rPr>
          <w:rFonts w:eastAsia="IRNazanin" w:cs="IRNazanin"/>
          <w:color w:val="111111"/>
          <w:sz w:val="28"/>
          <w:szCs w:val="28"/>
          <w:rtl w:val="true"/>
          <w:lang w:bidi="fa-IR"/>
        </w:rPr>
        <w:t>.</w:t>
      </w:r>
    </w:p>
    <w:p>
      <w:pPr>
        <w:pStyle w:val="Heading4"/>
        <w:numPr>
          <w:ilvl w:val="3"/>
          <w:numId w:val="1"/>
        </w:numPr>
        <w:rPr/>
      </w:pPr>
      <w:bookmarkStart w:id="506" w:name="__RefHeading___Toc3504933_3381743652"/>
      <w:bookmarkStart w:id="507" w:name="_Toc209"/>
      <w:bookmarkEnd w:id="506"/>
      <w:r>
        <w:rPr>
          <w:rtl w:val="true"/>
        </w:rPr>
        <w:t>فصل</w:t>
      </w:r>
      <w:r>
        <w:rPr>
          <w:rtl w:val="true"/>
        </w:rPr>
        <w:t>:</w:t>
      </w:r>
      <w:r>
        <w:rPr>
          <w:rtl w:val="true"/>
        </w:rPr>
        <w:t xml:space="preserve">قوله </w:t>
      </w:r>
      <w:r>
        <w:rPr>
          <w:rtl w:val="true"/>
        </w:rPr>
        <w:t>«</w:t>
      </w:r>
      <w:r>
        <w:rPr>
          <w:rtl w:val="true"/>
        </w:rPr>
        <w:t>لَقَدْ جِئْتُمْ شَیْئاً إِدًّا</w:t>
      </w:r>
      <w:r>
        <w:rPr>
          <w:rtl w:val="true"/>
        </w:rPr>
        <w:t xml:space="preserve">» </w:t>
      </w:r>
      <w:r>
        <w:rPr>
          <w:rtl w:val="true"/>
        </w:rPr>
        <w:t>الایة</w:t>
      </w:r>
      <w:r>
        <w:rPr>
          <w:rtl w:val="true"/>
        </w:rPr>
        <w:t>:</w:t>
      </w:r>
      <w:r>
        <w:rPr/>
        <w:t>89</w:t>
      </w:r>
      <w:r>
        <w:rPr>
          <w:rtl w:val="true"/>
        </w:rPr>
        <w:t>.</w:t>
      </w:r>
      <w:bookmarkEnd w:id="507"/>
    </w:p>
    <w:p>
      <w:pPr>
        <w:pStyle w:val="BookText"/>
        <w:rPr/>
      </w:pPr>
      <w:r>
        <w:rPr>
          <w:rFonts w:ascii="Amiri" w:hAnsi="Amiri" w:eastAsia="Amiri" w:cs="Amiri"/>
          <w:color w:val="111111"/>
          <w:sz w:val="28"/>
          <w:sz w:val="28"/>
          <w:szCs w:val="28"/>
          <w:rtl w:val="true"/>
          <w:lang w:bidi="ar-SA"/>
        </w:rPr>
        <w:t xml:space="preserve">أخبر عن الکفار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المسیح ابن اللّه،و الیهود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 ابن اللّه،فقال لهم اللّه علی وجه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 عظیما،فی قول ابن عباس و مجاهد و قتادة و ابن زید،قال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لقی الاعداء منی منکرا داهیة دهیاء ادا امرا</w:t>
      </w:r>
    </w:p>
    <w:p>
      <w:pPr>
        <w:pStyle w:val="Heading3"/>
        <w:numPr>
          <w:ilvl w:val="2"/>
          <w:numId w:val="1"/>
        </w:numPr>
        <w:rPr/>
      </w:pPr>
      <w:bookmarkStart w:id="508" w:name="__RefHeading___Toc3504935_3381743652"/>
      <w:bookmarkStart w:id="509" w:name="_Toc210"/>
      <w:bookmarkEnd w:id="508"/>
      <w:r>
        <w:rPr>
          <w:rtl w:val="true"/>
        </w:rPr>
        <w:t>سورة طه</w:t>
      </w:r>
      <w:bookmarkEnd w:id="509"/>
    </w:p>
    <w:p>
      <w:pPr>
        <w:pStyle w:val="Heading4"/>
        <w:numPr>
          <w:ilvl w:val="3"/>
          <w:numId w:val="1"/>
        </w:numPr>
        <w:rPr/>
      </w:pPr>
      <w:bookmarkStart w:id="510" w:name="__RefHeading___Toc3504937_3381743652"/>
      <w:bookmarkStart w:id="511" w:name="_Toc211"/>
      <w:bookmarkEnd w:id="510"/>
      <w:r>
        <w:rPr>
          <w:rtl w:val="true"/>
        </w:rPr>
        <w:t>اشارة</w:t>
      </w:r>
      <w:bookmarkEnd w:id="51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سعید بن جبیر و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بالسریانیة یا</w:t>
      </w:r>
      <w:bookmarkStart w:id="512" w:name="pg14058_152366"/>
    </w:p>
    <w:p>
      <w:pPr>
        <w:pStyle w:val="BookText"/>
        <w:rPr/>
      </w:pPr>
      <w:bookmarkEnd w:id="512"/>
      <w:r>
        <w:rPr>
          <w:rFonts w:ascii="IRNazanin" w:hAnsi="IRNazanin" w:eastAsia="IRNazanin"/>
          <w:color w:val="111111"/>
          <w:sz w:val="28"/>
          <w:sz w:val="28"/>
          <w:szCs w:val="28"/>
          <w:rtl w:val="true"/>
          <w:lang w:bidi="fa-IR"/>
        </w:rPr>
        <w:t>رجل،و منهم من قال بالنهطیة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جواب المشرکین 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شقی،فقال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رجل ما أنزلنا علیک القرآن لتشقی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یا رجل لغة فی عک،و أنشد لمتمم بن نویرة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08"/>
      </w:r>
      <w:r>
        <w:rPr>
          <w:rFonts w:ascii="IRNazanin" w:hAnsi="IRNazanin" w:eastAsia="IRNazanin"/>
          <w:color w:val="111111"/>
          <w:sz w:val="28"/>
          <w:sz w:val="28"/>
          <w:szCs w:val="28"/>
          <w:rtl w:val="true"/>
          <w:lang w:bidi="fa-IR"/>
        </w:rPr>
        <w:t>بطه فی القتال فلم یجب فخفت علیهم أن یکونوا موائلا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السفاهة طه من خلائقکم لا بارک اللّه فی القوم الملاعین</w:t>
      </w:r>
    </w:p>
    <w:p>
      <w:pPr>
        <w:pStyle w:val="Heading4"/>
        <w:numPr>
          <w:ilvl w:val="3"/>
          <w:numId w:val="1"/>
        </w:numPr>
        <w:rPr/>
      </w:pPr>
      <w:bookmarkStart w:id="513" w:name="__RefHeading___Toc3504939_3381743652"/>
      <w:bookmarkStart w:id="514" w:name="_Toc212"/>
      <w:bookmarkEnd w:id="513"/>
      <w:r>
        <w:rPr>
          <w:rtl w:val="true"/>
        </w:rPr>
        <w:t>فصل</w:t>
      </w:r>
      <w:r>
        <w:rPr>
          <w:rtl w:val="true"/>
        </w:rPr>
        <w:t>:</w:t>
      </w:r>
      <w:r>
        <w:rPr>
          <w:rtl w:val="true"/>
        </w:rPr>
        <w:t xml:space="preserve">قوله </w:t>
      </w:r>
      <w:r>
        <w:rPr>
          <w:rtl w:val="true"/>
        </w:rPr>
        <w:t>«</w:t>
      </w:r>
      <w:r>
        <w:rPr>
          <w:rtl w:val="true"/>
        </w:rPr>
        <w:t>لَهُ ما فِی السَّماواتِ وَ ما فِی الْأَرْضِ وَ ما بَیْنَهُما وَ ما تَحْتَ الثَّری</w:t>
      </w:r>
      <w:r>
        <w:rPr>
          <w:rtl w:val="true"/>
        </w:rPr>
        <w:t>.</w:t>
      </w:r>
      <w:bookmarkEnd w:id="514"/>
    </w:p>
    <w:p>
      <w:pPr>
        <w:pStyle w:val="BookText"/>
        <w:rPr/>
      </w:pP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اجتزئ بذکر بعض الأشیاء عن ذکر بعض لدلالته علیه،کما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 لم یقل و علی ظهورهم،لان المفهوم أنهم یذکرون اللّه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لما کان رضا أحدهما رضا الاخر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 لم یقل و لا ینفقونهما لدلالته علی 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تجهر بالقول فلحاجتک لا لتسمع اللّه بجهرک،لأنه تعالی یعلم السر و أخفی من السر،و لم یقل و أخفی منه لأنه دال علیه،کما یقول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کالفیل أو أعظم،و هذا کالحبة أو</w:t>
      </w:r>
      <w:bookmarkStart w:id="515" w:name="pg14058_152367"/>
    </w:p>
    <w:p>
      <w:pPr>
        <w:pStyle w:val="BookText"/>
        <w:rPr/>
      </w:pPr>
      <w:bookmarkEnd w:id="515"/>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الجهر رفع الصوت،یقال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یجهر جهرا فهو جاهر و الصوت مجهور و ضده المهموس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ما حدث به الإنسان غیره فی خفی،و أخفی منه ما أضمره فی نفسه مما لم یحدث به غیره،هذا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و ابن زید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ما أضمره العبد فی نفسه،و أخفی منه ما لم یکن و لا أضمره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آنست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الإیناس وجدان الشیء الذی یؤنس به،لأنه من الانس،و کان موسی فی شتاء و قد امتنع علیه القدح و ضل عن الطریق،فلذلک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أجد علی النار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القبس الشعلة،و هو نار فی طرف عود أو قصبة،أی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آتیکم بنار تصطلمون بها،أو أجد من یدلنی علی الطریق الذی أضللناه،أو ما استدل به علیه</w:t>
      </w:r>
      <w:r>
        <w:rPr>
          <w:rFonts w:eastAsia="IRNazanin" w:cs="IRNazanin"/>
          <w:color w:val="111111"/>
          <w:sz w:val="28"/>
          <w:szCs w:val="28"/>
          <w:rtl w:val="true"/>
          <w:lang w:bidi="fa-IR"/>
        </w:rPr>
        <w:t>.</w:t>
      </w:r>
    </w:p>
    <w:p>
      <w:pPr>
        <w:pStyle w:val="Heading4"/>
        <w:numPr>
          <w:ilvl w:val="3"/>
          <w:numId w:val="1"/>
        </w:numPr>
        <w:rPr/>
      </w:pPr>
      <w:bookmarkStart w:id="516" w:name="__RefHeading___Toc3504941_3381743652"/>
      <w:bookmarkStart w:id="517" w:name="_Toc213"/>
      <w:bookmarkEnd w:id="516"/>
      <w:r>
        <w:rPr>
          <w:rtl w:val="true"/>
        </w:rPr>
        <w:t>فصل</w:t>
      </w:r>
      <w:r>
        <w:rPr>
          <w:rtl w:val="true"/>
        </w:rPr>
        <w:t>:</w:t>
      </w:r>
      <w:r>
        <w:rPr>
          <w:rtl w:val="true"/>
        </w:rPr>
        <w:t xml:space="preserve">قوله </w:t>
      </w:r>
      <w:r>
        <w:rPr>
          <w:rtl w:val="true"/>
        </w:rPr>
        <w:t>«</w:t>
      </w:r>
      <w:r>
        <w:rPr>
          <w:rtl w:val="true"/>
        </w:rPr>
        <w:t>فَلَمّا أَتاها نُودِیَ یا مُوسی</w:t>
      </w:r>
      <w:r>
        <w:rPr>
          <w:rtl w:val="true"/>
        </w:rPr>
        <w:t xml:space="preserve">. </w:t>
      </w:r>
      <w:r>
        <w:rPr>
          <w:rtl w:val="true"/>
        </w:rPr>
        <w:t>إِنِّی أَنَا رَبُّکَ فَاخْلَعْ نَعْلَیْکَ إِنَّکَ بِالْوادِ الْمُقَدَّسِ طُویً</w:t>
      </w:r>
      <w:r>
        <w:rPr>
          <w:rtl w:val="true"/>
        </w:rPr>
        <w:t xml:space="preserve">. </w:t>
      </w:r>
      <w:r>
        <w:rPr>
          <w:rtl w:val="true"/>
        </w:rPr>
        <w:t>وَ أَنَا اخْتَرْتُکَ فَاسْتَمِعْ لِما یُوحی</w:t>
      </w:r>
      <w:r>
        <w:rPr>
          <w:rtl w:val="true"/>
        </w:rPr>
        <w:t xml:space="preserve">. </w:t>
      </w:r>
      <w:r>
        <w:rPr>
          <w:rtl w:val="true"/>
        </w:rPr>
        <w:t>إِنَّنِی أَنَا اللّهُ لا إِلهَ إِلاّ أَنَا فَاعْبُدْنِی وَ أَقِمِ الصَّلاةَ لِذِکْرِی</w:t>
      </w:r>
      <w:r>
        <w:rPr>
          <w:rtl w:val="true"/>
        </w:rPr>
        <w:t xml:space="preserve">. </w:t>
      </w:r>
      <w:r>
        <w:rPr>
          <w:rtl w:val="true"/>
        </w:rPr>
        <w:t>إِنَّ السّاعَةَ آتِیَةٌ</w:t>
      </w:r>
      <w:r>
        <w:rPr>
          <w:rtl w:val="true"/>
        </w:rPr>
        <w:t xml:space="preserve">» </w:t>
      </w:r>
      <w:r>
        <w:rPr>
          <w:rtl w:val="true"/>
        </w:rPr>
        <w:t>الایة</w:t>
      </w:r>
      <w:r>
        <w:rPr>
          <w:rtl w:val="true"/>
        </w:rPr>
        <w:t>:</w:t>
      </w:r>
      <w:r>
        <w:rPr/>
        <w:t>11</w:t>
      </w:r>
      <w:r>
        <w:rPr>
          <w:rtl w:val="true"/>
        </w:rPr>
        <w:t>-</w:t>
      </w:r>
      <w:r>
        <w:rPr/>
        <w:t>15</w:t>
      </w:r>
      <w:r>
        <w:rPr>
          <w:rtl w:val="true"/>
        </w:rPr>
        <w:t>.</w:t>
      </w:r>
      <w:bookmarkEnd w:id="51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السبب الذی لأجله أمر بخلع النعلین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لیباشر بقدمیه برکة الوادی المقدس،فی قول علی علیه السّلام و الحسن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کعب 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کانا من جلد حمار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البلخی أنه أمر بذلک علی وجه الخضوع و التواضع،لان التحفی فی مثل ذلک أعظم تواضعا و خضوعا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المقدس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المطهر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w:t>
      </w:r>
      <w:bookmarkStart w:id="518" w:name="pg14058_152368"/>
    </w:p>
    <w:p>
      <w:pPr>
        <w:pStyle w:val="BookText"/>
        <w:rPr/>
      </w:pPr>
      <w:bookmarkEnd w:id="518"/>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طوی بالبرکة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لتذکرنی فیها بالتسبیح و التعظیم،فی قول الحسن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لان أذکرک بالمدح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متی ذکرت ان علیک صلاة کنت فی وقتها،أو فات وقتها فأقمها</w:t>
      </w:r>
      <w:r>
        <w:rPr>
          <w:rFonts w:eastAsia="IRNazanin" w:cs="IRNazanin"/>
          <w:color w:val="111111"/>
          <w:sz w:val="28"/>
          <w:szCs w:val="28"/>
          <w:rtl w:val="true"/>
          <w:lang w:bidi="fa-IR"/>
        </w:rPr>
        <w:t>.</w:t>
      </w:r>
    </w:p>
    <w:p>
      <w:pPr>
        <w:pStyle w:val="Heading4"/>
        <w:numPr>
          <w:ilvl w:val="3"/>
          <w:numId w:val="1"/>
        </w:numPr>
        <w:rPr/>
      </w:pPr>
      <w:bookmarkStart w:id="519" w:name="__RefHeading___Toc3504943_3381743652"/>
      <w:bookmarkStart w:id="520" w:name="_Toc214"/>
      <w:bookmarkEnd w:id="519"/>
      <w:r>
        <w:rPr>
          <w:rtl w:val="true"/>
        </w:rPr>
        <w:t>فصل</w:t>
      </w:r>
      <w:r>
        <w:rPr>
          <w:rtl w:val="true"/>
        </w:rPr>
        <w:t>:</w:t>
      </w:r>
      <w:r>
        <w:rPr>
          <w:rtl w:val="true"/>
        </w:rPr>
        <w:t xml:space="preserve">قوله </w:t>
      </w:r>
      <w:r>
        <w:rPr>
          <w:rtl w:val="true"/>
        </w:rPr>
        <w:t>«</w:t>
      </w:r>
      <w:r>
        <w:rPr>
          <w:rtl w:val="true"/>
        </w:rPr>
        <w:t>وَ اضْمُمْ یَدَکَ إِلی جَناحِکَ تَخْرُجْ بَیْضاءَ مِنْ غَیْرِ سُوءٍ آیَةً أُخْری</w:t>
      </w:r>
      <w:r>
        <w:rPr>
          <w:rtl w:val="true"/>
        </w:rPr>
        <w:t xml:space="preserve">» </w:t>
      </w:r>
      <w:r>
        <w:rPr>
          <w:rtl w:val="true"/>
        </w:rPr>
        <w:t>الایة</w:t>
      </w:r>
      <w:r>
        <w:rPr>
          <w:rtl w:val="true"/>
        </w:rPr>
        <w:t>:</w:t>
      </w:r>
      <w:r>
        <w:rPr/>
        <w:t>22</w:t>
      </w:r>
      <w:r>
        <w:rPr>
          <w:rtl w:val="true"/>
        </w:rPr>
        <w:t>.</w:t>
      </w:r>
      <w:bookmarkEnd w:id="52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جنبک،قال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أضمه للصدر و الجناح</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عضدک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الجناحان الناحیتان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بیضاء من غیر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لی صدری،و منه شرح المعنی،أی بسط القول فیه</w:t>
      </w:r>
      <w:r>
        <w:rPr>
          <w:rFonts w:eastAsia="IRNazanin" w:cs="IRNazanin"/>
          <w:color w:val="111111"/>
          <w:sz w:val="28"/>
          <w:szCs w:val="28"/>
          <w:rtl w:val="true"/>
          <w:lang w:bidi="fa-IR"/>
        </w:rPr>
        <w:t>.</w:t>
      </w:r>
    </w:p>
    <w:p>
      <w:pPr>
        <w:pStyle w:val="Heading4"/>
        <w:numPr>
          <w:ilvl w:val="3"/>
          <w:numId w:val="1"/>
        </w:numPr>
        <w:rPr/>
      </w:pPr>
      <w:bookmarkStart w:id="521" w:name="__RefHeading___Toc3504945_3381743652"/>
      <w:bookmarkStart w:id="522" w:name="_Toc215"/>
      <w:bookmarkEnd w:id="521"/>
      <w:r>
        <w:rPr>
          <w:rtl w:val="true"/>
        </w:rPr>
        <w:t>فصل</w:t>
      </w:r>
      <w:r>
        <w:rPr>
          <w:rtl w:val="true"/>
        </w:rPr>
        <w:t>:</w:t>
      </w:r>
      <w:r>
        <w:rPr>
          <w:rtl w:val="true"/>
        </w:rPr>
        <w:t xml:space="preserve">قوله </w:t>
      </w:r>
      <w:r>
        <w:rPr>
          <w:rtl w:val="true"/>
        </w:rPr>
        <w:t>«</w:t>
      </w:r>
      <w:r>
        <w:rPr>
          <w:rtl w:val="true"/>
        </w:rPr>
        <w:t>وَ أَلْقَیْتُ عَلَیْکَ مَحَبَّةً مِنِّی وَ لِتُصْنَعَ عَلی عَیْنِی</w:t>
      </w:r>
      <w:r>
        <w:rPr>
          <w:rtl w:val="true"/>
        </w:rPr>
        <w:t xml:space="preserve">. </w:t>
      </w:r>
      <w:r>
        <w:rPr>
          <w:rtl w:val="true"/>
        </w:rPr>
        <w:t>إِذْ تَمْشِی أُخْتُکَ فَتَقُولُ هَلْ أَدُلُّکُمْ عَلی مَنْ یَکْفُلُهُ فَرَجَعْناکَ إِلی أُمِّکَ کَیْ تَقَرَّ عَیْنُها وَ لا تَحْزَنَ وَ قَتَلْتَ نَفْساً فَنَجَّیْناکَ مِنَ الْغَمِّ وَ فَتَنّاکَ فُتُوناً</w:t>
      </w:r>
      <w:r>
        <w:rPr>
          <w:rtl w:val="true"/>
        </w:rPr>
        <w:t xml:space="preserve">» </w:t>
      </w:r>
      <w:r>
        <w:rPr>
          <w:rtl w:val="true"/>
        </w:rPr>
        <w:t>الایة</w:t>
      </w:r>
      <w:r>
        <w:rPr>
          <w:rtl w:val="true"/>
        </w:rPr>
        <w:t>:</w:t>
      </w:r>
      <w:r>
        <w:rPr/>
        <w:t>39</w:t>
      </w:r>
      <w:r>
        <w:rPr>
          <w:rtl w:val="true"/>
        </w:rPr>
        <w:t>-</w:t>
      </w:r>
      <w:r>
        <w:rPr/>
        <w:t>40</w:t>
      </w:r>
      <w:r>
        <w:rPr>
          <w:rtl w:val="true"/>
        </w:rPr>
        <w:t>.</w:t>
      </w:r>
      <w:bookmarkEnd w:id="522"/>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أَلْقَیْتُ عَلَیْکَ مَحَبَّةً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جعلت من رآک أحبک حتی أحبک فرعون،فسلمت من شره،و أحبتک آسیة بنت مزاحم فتبنتک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لتغتذی علی محبتی و ارادتی، و تقدیره و أنا أراک یجری أمرک علی ما أرید بک من الرفاهة فی غذائک،کما یقول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بمرآی و مسمع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مراع لا حوالک</w:t>
      </w:r>
      <w:r>
        <w:rPr>
          <w:rFonts w:eastAsia="IRNazanin" w:cs="IRNazanin"/>
          <w:color w:val="111111"/>
          <w:sz w:val="28"/>
          <w:szCs w:val="28"/>
          <w:rtl w:val="true"/>
          <w:lang w:bidi="fa-IR"/>
        </w:rPr>
        <w:t>.</w:t>
      </w:r>
      <w:bookmarkStart w:id="523" w:name="pg14058_152369"/>
    </w:p>
    <w:p>
      <w:pPr>
        <w:pStyle w:val="BookText"/>
        <w:rPr/>
      </w:pPr>
      <w:bookmarkEnd w:id="523"/>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تَمْشِی أُخْتُکَ فَتَقُولُ هَلْ أَدُلُّکُمْ عَلی مَنْ یَکْفُلُهُ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موسی امتنع أن یقبل ثدی مرضعة الا ثدی أمه،لما دلتهم علیها أخته،فلذلک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فَرَجَعْناکَ إِلی أُمِّکَ کَیْ تَقَرَّ عَیْنُها وَ لا تَحْزَنَ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نَفْساً فَنَجَّیْناکَ مِنَ الْغَمِّ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عن النبی أن قتله النفس کان خطئا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صغیرة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ترک مندوب الیه،لان اللّه تعالی قد کان حکم بقتله، لکن ندبه الی تأخیر قتله الی مدة غیر ذلک،و انما نجاه من الفکر فی قتله،و کیف لم یؤخره الی الوقت الذی ندبه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نجیناک من القتل،لأنهم طلبوه لیقتلوه بالقبطی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اختبرناک اختبارا،و المعنی انا عاملناک معاملة المختبر حتی خلصت للاصطفاء بالرسالة</w:t>
      </w:r>
      <w:r>
        <w:rPr>
          <w:rFonts w:eastAsia="IRNazanin" w:cs="IRNazanin"/>
          <w:color w:val="111111"/>
          <w:sz w:val="28"/>
          <w:szCs w:val="28"/>
          <w:rtl w:val="true"/>
          <w:lang w:bidi="fa-IR"/>
        </w:rPr>
        <w:t>.</w:t>
      </w:r>
    </w:p>
    <w:p>
      <w:pPr>
        <w:pStyle w:val="Heading4"/>
        <w:numPr>
          <w:ilvl w:val="3"/>
          <w:numId w:val="1"/>
        </w:numPr>
        <w:rPr/>
      </w:pPr>
      <w:bookmarkStart w:id="524" w:name="__RefHeading___Toc3504947_3381743652"/>
      <w:bookmarkStart w:id="525" w:name="_Toc216"/>
      <w:bookmarkEnd w:id="524"/>
      <w:r>
        <w:rPr>
          <w:rtl w:val="true"/>
        </w:rPr>
        <w:t>فصل</w:t>
      </w:r>
      <w:r>
        <w:rPr>
          <w:rtl w:val="true"/>
        </w:rPr>
        <w:t>:</w:t>
      </w:r>
      <w:r>
        <w:rPr>
          <w:rtl w:val="true"/>
        </w:rPr>
        <w:t xml:space="preserve">قوله </w:t>
      </w:r>
      <w:r>
        <w:rPr>
          <w:rtl w:val="true"/>
        </w:rPr>
        <w:t>«</w:t>
      </w:r>
      <w:r>
        <w:rPr>
          <w:rtl w:val="true"/>
        </w:rPr>
        <w:t>وَ السَّلامُ عَلی مَنِ اتَّبَعَ الْهُدی</w:t>
      </w:r>
      <w:r>
        <w:rPr>
          <w:rtl w:val="true"/>
        </w:rPr>
        <w:t xml:space="preserve">. </w:t>
      </w:r>
      <w:r>
        <w:rPr>
          <w:rtl w:val="true"/>
        </w:rPr>
        <w:t>إِنّا قَدْ أُوحِیَ إِلَیْنا أَنَّ الْعَذابَ عَلی مَنْ کَذَّبَ وَ تَوَلّی</w:t>
      </w:r>
      <w:r>
        <w:rPr>
          <w:rtl w:val="true"/>
        </w:rPr>
        <w:t xml:space="preserve">. </w:t>
      </w:r>
      <w:r>
        <w:rPr>
          <w:rtl w:val="true"/>
        </w:rPr>
        <w:t>قالَ فَمَنْ رَبُّکُما یا مُوسی</w:t>
      </w:r>
      <w:r>
        <w:rPr>
          <w:rtl w:val="true"/>
        </w:rPr>
        <w:t xml:space="preserve">. </w:t>
      </w:r>
      <w:r>
        <w:rPr>
          <w:rtl w:val="true"/>
        </w:rPr>
        <w:t>قالَ رَبُّنَا الَّذِی أَعْطی کُلَّ شَیْ‌ءٍ خَلْقَهُ ثُمَّ هَدی</w:t>
      </w:r>
      <w:r>
        <w:rPr>
          <w:rtl w:val="true"/>
        </w:rPr>
        <w:t xml:space="preserve">» </w:t>
      </w:r>
      <w:r>
        <w:rPr>
          <w:rtl w:val="true"/>
        </w:rPr>
        <w:t>الایة</w:t>
      </w:r>
      <w:r>
        <w:rPr>
          <w:rtl w:val="true"/>
        </w:rPr>
        <w:t>:</w:t>
      </w:r>
      <w:r>
        <w:rPr/>
        <w:t>47</w:t>
      </w:r>
      <w:r>
        <w:rPr>
          <w:rtl w:val="true"/>
        </w:rPr>
        <w:t>-</w:t>
      </w:r>
      <w:r>
        <w:rPr/>
        <w:t>50</w:t>
      </w:r>
      <w:r>
        <w:rPr>
          <w:rtl w:val="true"/>
        </w:rPr>
        <w:t>.</w:t>
      </w:r>
      <w:bookmarkEnd w:id="52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السلامة و الرحمة علی من اتبع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ربکما؟علی تغلیب الخطاب و المعنی فمن ربک و ربه یا موسی،فقال موسی مجیبا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کل شیء حی صورته التی قدر له،ثم هداه الی مطعمه و مشربه و مسکنه و منکحه،الی غیر ذلک من ضروب هدایته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أعطی کل شیء مثل خلقه من روحه،ثم هداه لمنکحه من غیر ان رأی ذکرا أتی أنثی</w:t>
      </w:r>
      <w:r>
        <w:rPr>
          <w:rFonts w:eastAsia="IRNazanin" w:cs="IRNazanin"/>
          <w:color w:val="111111"/>
          <w:sz w:val="28"/>
          <w:szCs w:val="28"/>
          <w:rtl w:val="true"/>
          <w:lang w:bidi="fa-IR"/>
        </w:rPr>
        <w:t>.</w:t>
      </w:r>
      <w:bookmarkStart w:id="526" w:name="pg14058_152370"/>
    </w:p>
    <w:p>
      <w:pPr>
        <w:pStyle w:val="Heading4"/>
        <w:numPr>
          <w:ilvl w:val="3"/>
          <w:numId w:val="1"/>
        </w:numPr>
        <w:rPr/>
      </w:pPr>
      <w:bookmarkStart w:id="527" w:name="__RefHeading___Toc3504949_3381743652"/>
      <w:bookmarkStart w:id="528" w:name="_Toc217"/>
      <w:bookmarkEnd w:id="526"/>
      <w:bookmarkEnd w:id="527"/>
      <w:r>
        <w:rPr>
          <w:rtl w:val="true"/>
        </w:rPr>
        <w:t>فصل</w:t>
      </w:r>
      <w:r>
        <w:rPr>
          <w:rtl w:val="true"/>
        </w:rPr>
        <w:t>:</w:t>
      </w:r>
      <w:r>
        <w:rPr>
          <w:rtl w:val="true"/>
        </w:rPr>
        <w:t xml:space="preserve">قوله </w:t>
      </w:r>
      <w:r>
        <w:rPr>
          <w:rtl w:val="true"/>
        </w:rPr>
        <w:t>«</w:t>
      </w:r>
      <w:r>
        <w:rPr>
          <w:rtl w:val="true"/>
        </w:rPr>
        <w:t>فَما بالُ الْقُرُونِ الْأُولی</w:t>
      </w:r>
      <w:r>
        <w:rPr>
          <w:rtl w:val="true"/>
        </w:rPr>
        <w:t xml:space="preserve">. </w:t>
      </w:r>
      <w:r>
        <w:rPr>
          <w:rtl w:val="true"/>
        </w:rPr>
        <w:t>قالَ عِلْمُها عِنْدَ رَبِّی فِی کِتابٍ لا یَضِلُّ رَبِّی وَ لا یَنْسی</w:t>
      </w:r>
      <w:r>
        <w:rPr>
          <w:rtl w:val="true"/>
        </w:rPr>
        <w:t xml:space="preserve">» </w:t>
      </w:r>
      <w:r>
        <w:rPr>
          <w:rtl w:val="true"/>
        </w:rPr>
        <w:t>الایة</w:t>
      </w:r>
      <w:r>
        <w:rPr>
          <w:rtl w:val="true"/>
        </w:rPr>
        <w:t>:</w:t>
      </w:r>
      <w:r>
        <w:rPr/>
        <w:t>51</w:t>
      </w:r>
      <w:r>
        <w:rPr>
          <w:rtl w:val="true"/>
        </w:rPr>
        <w:t>-</w:t>
      </w:r>
      <w:r>
        <w:rPr/>
        <w:t>52</w:t>
      </w:r>
      <w:r>
        <w:rPr>
          <w:rtl w:val="true"/>
        </w:rPr>
        <w:t>.</w:t>
      </w:r>
      <w:bookmarkEnd w:id="528"/>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کل عصر فیهم نبی أو امام،أو عالم یقتدی به،و ان لم یکن واحد منهم لم یسم قرنا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حکی اللّه تعالی ما قال فرعون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الأمم الماضیة و کان هذا السؤال منه معایاة لموسی،فأجابه موسی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یخفی علیه شیء من المعلومات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جمیع ما عددناه دلالات لاولی العقول،و النهی جمع نهیة،و انما خص أولی النهی لأنهم أولی الفکر و الاعتبار و أهل التدبیر و الاتعاظ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ینهون النفوس عن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ینتهی الی رأیهم</w:t>
      </w:r>
      <w:r>
        <w:rPr>
          <w:rFonts w:eastAsia="IRNazanin" w:cs="IRNazanin"/>
          <w:color w:val="111111"/>
          <w:sz w:val="28"/>
          <w:szCs w:val="28"/>
          <w:rtl w:val="true"/>
          <w:lang w:bidi="fa-IR"/>
        </w:rPr>
        <w:t>.</w:t>
      </w:r>
    </w:p>
    <w:p>
      <w:pPr>
        <w:pStyle w:val="Heading4"/>
        <w:numPr>
          <w:ilvl w:val="3"/>
          <w:numId w:val="1"/>
        </w:numPr>
        <w:rPr/>
      </w:pPr>
      <w:bookmarkStart w:id="529" w:name="__RefHeading___Toc3504951_3381743652"/>
      <w:bookmarkStart w:id="530" w:name="_Toc218"/>
      <w:bookmarkEnd w:id="529"/>
      <w:r>
        <w:rPr>
          <w:rtl w:val="true"/>
        </w:rPr>
        <w:t>فصل</w:t>
      </w:r>
      <w:r>
        <w:rPr>
          <w:rtl w:val="true"/>
        </w:rPr>
        <w:t>:</w:t>
      </w:r>
      <w:r>
        <w:rPr>
          <w:rtl w:val="true"/>
        </w:rPr>
        <w:t xml:space="preserve">قوله </w:t>
      </w:r>
      <w:r>
        <w:rPr>
          <w:rtl w:val="true"/>
        </w:rPr>
        <w:t>«</w:t>
      </w:r>
      <w:r>
        <w:rPr>
          <w:rtl w:val="true"/>
        </w:rPr>
        <w:t>وَ لَقَدْ أَرَیْناهُ آیاتِنا کُلَّها فَکَذَّبَ وَ أَبی</w:t>
      </w:r>
      <w:r>
        <w:rPr>
          <w:rtl w:val="true"/>
        </w:rPr>
        <w:t xml:space="preserve">» </w:t>
      </w:r>
      <w:r>
        <w:rPr>
          <w:rtl w:val="true"/>
        </w:rPr>
        <w:t>الایة</w:t>
      </w:r>
      <w:r>
        <w:rPr>
          <w:rtl w:val="true"/>
        </w:rPr>
        <w:t>:</w:t>
      </w:r>
      <w:r>
        <w:rPr/>
        <w:t>56</w:t>
      </w:r>
      <w:r>
        <w:rPr>
          <w:rtl w:val="true"/>
        </w:rPr>
        <w:t>.</w:t>
      </w:r>
      <w:bookmarkEnd w:id="530"/>
    </w:p>
    <w:p>
      <w:pPr>
        <w:pStyle w:val="BookText"/>
        <w:rPr/>
      </w:pP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أریناه آیاتنا التی أعطیناها موسی و أظهرناها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یقتضیه حال موسی علیه السّلام معه،و لم یرد جمیع آیات اللّه التی یقدر علیها و لا کل آیة خلقها لان من المعلوم أنه لم یرد جمیعها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 حیلة یخفی سببها و یظن بها المعجزة،و لذلک یکفر المصدق بالسحر لأنه لا یمکنه العلم بصحة النبوة،فان الساحر یأتی بسحره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 مکانا یجتمع فیه و وقتا یأتی فیه مکانا سوی عدلا بیننا و بینک،فی قول قتادة و السدی،ذکره ابن زید،و فیه إذا قصر لغتان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کسر السین و ضمها،و إذا فتحت السین مددته،نحو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کَلِمَةٍ سَواءٍ بَیْنَنا وَ بَیْنَکُمْ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531" w:name="pg14058_152371"/>
    </w:p>
    <w:p>
      <w:pPr>
        <w:pStyle w:val="Heading4"/>
        <w:numPr>
          <w:ilvl w:val="3"/>
          <w:numId w:val="1"/>
        </w:numPr>
        <w:rPr/>
      </w:pPr>
      <w:bookmarkStart w:id="532" w:name="__RefHeading___Toc3504953_3381743652"/>
      <w:bookmarkStart w:id="533" w:name="_Toc219"/>
      <w:bookmarkEnd w:id="531"/>
      <w:bookmarkEnd w:id="532"/>
      <w:r>
        <w:rPr>
          <w:rtl w:val="true"/>
        </w:rPr>
        <w:t>فصل</w:t>
      </w:r>
      <w:r>
        <w:rPr>
          <w:rtl w:val="true"/>
        </w:rPr>
        <w:t>:</w:t>
      </w:r>
      <w:r>
        <w:rPr>
          <w:rtl w:val="true"/>
        </w:rPr>
        <w:t xml:space="preserve">قوله </w:t>
      </w:r>
      <w:r>
        <w:rPr>
          <w:rtl w:val="true"/>
        </w:rPr>
        <w:t>«</w:t>
      </w:r>
      <w:r>
        <w:rPr>
          <w:rtl w:val="true"/>
        </w:rPr>
        <w:t>قالَ لَهُمْ مُوسی وَیْلَکُمْ لا تَفْتَرُوا عَلَی اللّهِ کَذِباً فَیُسْحِتَکُمْ بِعَذابٍ</w:t>
      </w:r>
      <w:r>
        <w:rPr>
          <w:rtl w:val="true"/>
        </w:rPr>
        <w:t xml:space="preserve">» </w:t>
      </w:r>
      <w:r>
        <w:rPr>
          <w:rtl w:val="true"/>
        </w:rPr>
        <w:t>الایة</w:t>
      </w:r>
      <w:r>
        <w:rPr>
          <w:rtl w:val="true"/>
        </w:rPr>
        <w:t>:</w:t>
      </w:r>
      <w:r>
        <w:rPr/>
        <w:t>61</w:t>
      </w:r>
      <w:r>
        <w:rPr>
          <w:rtl w:val="true"/>
        </w:rPr>
        <w:t>.</w:t>
      </w:r>
      <w:bookmarkEnd w:id="53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تکذبوا علیه کذبا بتکذیبی 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جئت به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الافتراء اقتطاع الخبر الباطل بإدخاله فی جملة الحق،و أصله القطع من فراه یفریه فریا و افترا افتراءا،و الافتراء و الافتعال و الاختلاف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ابن زید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فیستأصلکم بعذاب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السحت استقصاء الحلق سحته یسحته سحتا،و أسحته اسحاتا لغتان،قال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 زمان یا بن مروان لم یدع من المال الا مسحتا أو محلف</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أَفْلَحَ الْیَوْمَ مَنِ 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فاز الیوم من علا علی صاحبه بالغلبة،انما أمرهم موسی بالإلقاء،و هو کفر منهم،لأنه لیس بأمر،و انما هو تهدید،و معناه الخبر بأن من کان القاؤه منکم حجة عنده ابتداء بالإلقاء،ذکره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ذلک أمرا علی الحقیقة أمرهم بالإلقاء علی وجه الاعتبار لا علی وجه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عدة السحرة سبعین ألفا</w:t>
      </w:r>
      <w:r>
        <w:rPr>
          <w:rFonts w:eastAsia="IRNazanin" w:cs="IRNazanin"/>
          <w:color w:val="111111"/>
          <w:sz w:val="28"/>
          <w:szCs w:val="28"/>
          <w:rtl w:val="true"/>
          <w:lang w:bidi="fa-IR"/>
        </w:rPr>
        <w:t>.</w:t>
      </w:r>
    </w:p>
    <w:p>
      <w:pPr>
        <w:pStyle w:val="Heading4"/>
        <w:numPr>
          <w:ilvl w:val="3"/>
          <w:numId w:val="1"/>
        </w:numPr>
        <w:rPr/>
      </w:pPr>
      <w:bookmarkStart w:id="534" w:name="__RefHeading___Toc3504955_3381743652"/>
      <w:bookmarkStart w:id="535" w:name="_Toc220"/>
      <w:bookmarkEnd w:id="534"/>
      <w:r>
        <w:rPr>
          <w:rtl w:val="true"/>
        </w:rPr>
        <w:t>فصل</w:t>
      </w:r>
      <w:r>
        <w:rPr>
          <w:rtl w:val="true"/>
        </w:rPr>
        <w:t>:</w:t>
      </w:r>
      <w:r>
        <w:rPr>
          <w:rtl w:val="true"/>
        </w:rPr>
        <w:t xml:space="preserve">قوله </w:t>
      </w:r>
      <w:r>
        <w:rPr>
          <w:rtl w:val="true"/>
        </w:rPr>
        <w:t>«</w:t>
      </w:r>
      <w:r>
        <w:rPr>
          <w:rtl w:val="true"/>
        </w:rPr>
        <w:t>فَأَوْجَسَ فِی نَفْسِهِ خِیفَةً مُوسی</w:t>
      </w:r>
      <w:r>
        <w:rPr>
          <w:rtl w:val="true"/>
        </w:rPr>
        <w:t xml:space="preserve">» </w:t>
      </w:r>
      <w:r>
        <w:rPr>
          <w:rtl w:val="true"/>
        </w:rPr>
        <w:t>الایة</w:t>
      </w:r>
      <w:r>
        <w:rPr>
          <w:rtl w:val="true"/>
        </w:rPr>
        <w:t>:</w:t>
      </w:r>
      <w:r>
        <w:rPr/>
        <w:t>67</w:t>
      </w:r>
      <w:r>
        <w:rPr>
          <w:rtl w:val="true"/>
        </w:rPr>
        <w:t>.</w:t>
      </w:r>
      <w:bookmarkEnd w:id="53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خیفته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أن یلتبس علی الناس أمرهم،فیتوهموا أنه بمنزلة ما کان من امر عصاه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خاف بطبع البشریة لما رأی من کثرة ما یخیل من الحیات العظام 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أنت الغالب لهم و القاهر لامرهم</w:t>
      </w:r>
      <w:r>
        <w:rPr>
          <w:rFonts w:eastAsia="Amiri" w:cs="Amiri" w:ascii="Amiri" w:hAnsi="Amiri"/>
          <w:color w:val="111111"/>
          <w:sz w:val="28"/>
          <w:szCs w:val="28"/>
          <w:rtl w:val="true"/>
          <w:lang w:bidi="ar-SA"/>
        </w:rPr>
        <w:t>.</w:t>
      </w:r>
      <w:bookmarkStart w:id="536" w:name="pg14058_152372"/>
    </w:p>
    <w:p>
      <w:pPr>
        <w:pStyle w:val="Heading4"/>
        <w:numPr>
          <w:ilvl w:val="3"/>
          <w:numId w:val="1"/>
        </w:numPr>
        <w:rPr/>
      </w:pPr>
      <w:bookmarkStart w:id="537" w:name="__RefHeading___Toc3504957_3381743652"/>
      <w:bookmarkStart w:id="538" w:name="_Toc221"/>
      <w:bookmarkEnd w:id="536"/>
      <w:bookmarkEnd w:id="537"/>
      <w:r>
        <w:rPr>
          <w:rtl w:val="true"/>
        </w:rPr>
        <w:t>فصل</w:t>
      </w:r>
      <w:r>
        <w:rPr>
          <w:rtl w:val="true"/>
        </w:rPr>
        <w:t>:</w:t>
      </w:r>
      <w:r>
        <w:rPr>
          <w:rtl w:val="true"/>
        </w:rPr>
        <w:t xml:space="preserve">قوله </w:t>
      </w:r>
      <w:r>
        <w:rPr>
          <w:rtl w:val="true"/>
        </w:rPr>
        <w:t>«</w:t>
      </w:r>
      <w:r>
        <w:rPr>
          <w:rtl w:val="true"/>
        </w:rPr>
        <w:t>فَإِنَّ لَهُ جَهَنَّمَ لا یَمُوتُ فِیها وَ لا یَحْیی</w:t>
      </w:r>
      <w:r>
        <w:rPr>
          <w:rtl w:val="true"/>
        </w:rPr>
        <w:t xml:space="preserve">» </w:t>
      </w:r>
      <w:r>
        <w:rPr>
          <w:rtl w:val="true"/>
        </w:rPr>
        <w:t>الایة</w:t>
      </w:r>
      <w:r>
        <w:rPr>
          <w:rtl w:val="true"/>
        </w:rPr>
        <w:t>:</w:t>
      </w:r>
      <w:r>
        <w:rPr/>
        <w:t>74</w:t>
      </w:r>
      <w:r>
        <w:rPr>
          <w:rtl w:val="true"/>
        </w:rPr>
        <w:t>.</w:t>
      </w:r>
      <w:bookmarkEnd w:id="538"/>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فیها فیستریح من العذاب،و لا یحیی حیاة فیها راحة،بل هو معاقب بأنواع العقاب</w:t>
      </w:r>
      <w:r>
        <w:rPr>
          <w:rFonts w:eastAsia="IRNazanin" w:cs="IRNazanin"/>
          <w:color w:val="111111"/>
          <w:sz w:val="28"/>
          <w:szCs w:val="28"/>
          <w:rtl w:val="true"/>
          <w:lang w:bidi="fa-IR"/>
        </w:rPr>
        <w:t>.</w:t>
      </w:r>
    </w:p>
    <w:p>
      <w:pPr>
        <w:pStyle w:val="Heading4"/>
        <w:numPr>
          <w:ilvl w:val="3"/>
          <w:numId w:val="1"/>
        </w:numPr>
        <w:rPr/>
      </w:pPr>
      <w:bookmarkStart w:id="539" w:name="__RefHeading___Toc3504959_3381743652"/>
      <w:bookmarkStart w:id="540" w:name="_Toc222"/>
      <w:bookmarkEnd w:id="539"/>
      <w:r>
        <w:rPr>
          <w:rtl w:val="true"/>
        </w:rPr>
        <w:t>فصل</w:t>
      </w:r>
      <w:r>
        <w:rPr>
          <w:rtl w:val="true"/>
        </w:rPr>
        <w:t>:</w:t>
      </w:r>
      <w:r>
        <w:rPr>
          <w:rtl w:val="true"/>
        </w:rPr>
        <w:t xml:space="preserve">قوله </w:t>
      </w:r>
      <w:r>
        <w:rPr>
          <w:rtl w:val="true"/>
        </w:rPr>
        <w:t>«</w:t>
      </w:r>
      <w:r>
        <w:rPr>
          <w:rtl w:val="true"/>
        </w:rPr>
        <w:t>فَغَشِیَهُمْ مِنَ الْیَمِّ ما غَشِیَهُمْ</w:t>
      </w:r>
      <w:r>
        <w:rPr>
          <w:rtl w:val="true"/>
        </w:rPr>
        <w:t xml:space="preserve">» </w:t>
      </w:r>
      <w:r>
        <w:rPr>
          <w:rtl w:val="true"/>
        </w:rPr>
        <w:t>الایة</w:t>
      </w:r>
      <w:r>
        <w:rPr>
          <w:rtl w:val="true"/>
        </w:rPr>
        <w:t>:</w:t>
      </w:r>
      <w:r>
        <w:rPr/>
        <w:t>78</w:t>
      </w:r>
      <w:r>
        <w:rPr>
          <w:rtl w:val="true"/>
        </w:rPr>
        <w:t>.</w:t>
      </w:r>
      <w:bookmarkEnd w:id="540"/>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غشیهم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تعظیم للأمر لان غشیهم قد دل علی ما غشیهم و انما ذکره تعظیما،و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فغشیهم الذی عرفتموه،کما قال أبو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أبو النجم و شعری شعری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غشیهم من الیم ما غرقهم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دعاهم الی الضلال و أغواهم فضلوا عنده فنسب الیه الضلال</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504961_3381743652"/>
      <w:bookmarkStart w:id="542" w:name="_Toc223"/>
      <w:bookmarkEnd w:id="541"/>
      <w:r>
        <w:rPr>
          <w:rtl w:val="true"/>
        </w:rPr>
        <w:t>فصل</w:t>
      </w:r>
      <w:r>
        <w:rPr>
          <w:rtl w:val="true"/>
        </w:rPr>
        <w:t>:</w:t>
      </w:r>
      <w:r>
        <w:rPr>
          <w:rtl w:val="true"/>
        </w:rPr>
        <w:t xml:space="preserve">قوله </w:t>
      </w:r>
      <w:r>
        <w:rPr>
          <w:rtl w:val="true"/>
        </w:rPr>
        <w:t>«</w:t>
      </w:r>
      <w:r>
        <w:rPr>
          <w:rtl w:val="true"/>
        </w:rPr>
        <w:t>وَ إِنِّی لَغَفّارٌ لِمَنْ تابَ وَ آمَنَ وَ عَمِلَ صالِحاً ثُمَّ اهْتَدی</w:t>
      </w:r>
      <w:r>
        <w:rPr>
          <w:rtl w:val="true"/>
        </w:rPr>
        <w:t xml:space="preserve">» </w:t>
      </w:r>
      <w:r>
        <w:rPr>
          <w:rtl w:val="true"/>
        </w:rPr>
        <w:t>الایة</w:t>
      </w:r>
      <w:r>
        <w:rPr>
          <w:rtl w:val="true"/>
        </w:rPr>
        <w:t>:</w:t>
      </w:r>
      <w:r>
        <w:rPr/>
        <w:t>82</w:t>
      </w:r>
      <w:r>
        <w:rPr>
          <w:rtl w:val="true"/>
        </w:rPr>
        <w:t>.</w:t>
      </w:r>
      <w:bookmarkEnd w:id="542"/>
    </w:p>
    <w:p>
      <w:pPr>
        <w:pStyle w:val="BookText"/>
        <w:rPr/>
      </w:pPr>
      <w:r>
        <w:rPr>
          <w:rFonts w:ascii="IRNazanin" w:hAnsi="IRNazanin" w:eastAsia="IRNazanin"/>
          <w:color w:val="111111"/>
          <w:sz w:val="28"/>
          <w:sz w:val="28"/>
          <w:szCs w:val="28"/>
          <w:rtl w:val="true"/>
          <w:lang w:bidi="fa-IR"/>
        </w:rPr>
        <w:t>أخبر اللّه تعالی عن نفسه أنه غفار،أی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لمن تاب من المعاصی،فأسقط و أستر معاصیه إذا أضاف الی إیمانه الاعمال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ثم لزم الایمان الی أن یموت،کأنه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استمر علی الاستقامة،و انما قال ذلک لئلا یتکل الإنسان علی أنه قد کان أخلص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أهل البیت 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 الی ولایة أولیائه الذین أوجب اللّه طاعتهم و الانقیاد لامرهم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ثابت البنائی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 الی ولایة أهل بیت النبی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فَتَنّا قَوْمَکَ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عاملناهم معاملة المختبر،بأن شددنا</w:t>
      </w:r>
      <w:bookmarkStart w:id="543" w:name="pg14058_152373"/>
    </w:p>
    <w:p>
      <w:pPr>
        <w:pStyle w:val="BookText"/>
        <w:rPr/>
      </w:pPr>
      <w:bookmarkEnd w:id="543"/>
      <w:r>
        <w:rPr>
          <w:rFonts w:ascii="IRNazanin" w:hAnsi="IRNazanin" w:eastAsia="IRNazanin"/>
          <w:color w:val="111111"/>
          <w:sz w:val="28"/>
          <w:sz w:val="28"/>
          <w:szCs w:val="28"/>
          <w:rtl w:val="true"/>
          <w:lang w:bidi="fa-IR"/>
        </w:rPr>
        <w:t>علیهم فی التعبد بأن ألزمناهم عند إخراج العجل أن یستدلوا علی أنه لا یجوز أن یکون إلها و لا أن یحله الاله،فحقیقة الفتنة تشدید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أَضَلَّهُمُ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دعاهم الی عبادة العجل،فضلوا عند ذلک فنسب اللّه الإضلال الیه لما ضلوا بدعائه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504963_3381743652"/>
      <w:bookmarkStart w:id="545" w:name="_Toc224"/>
      <w:bookmarkEnd w:id="544"/>
      <w:r>
        <w:rPr>
          <w:rtl w:val="true"/>
        </w:rPr>
        <w:t>فصل</w:t>
      </w:r>
      <w:r>
        <w:rPr>
          <w:rtl w:val="true"/>
        </w:rPr>
        <w:t>:</w:t>
      </w:r>
      <w:r>
        <w:rPr>
          <w:rtl w:val="true"/>
        </w:rPr>
        <w:t xml:space="preserve">قوله </w:t>
      </w:r>
      <w:r>
        <w:rPr>
          <w:rtl w:val="true"/>
        </w:rPr>
        <w:t>«</w:t>
      </w:r>
      <w:r>
        <w:rPr>
          <w:rtl w:val="true"/>
        </w:rPr>
        <w:t>فَرَجَعَ مُوسی إِلی قَوْمِهِ غَضْبانَ أَسِفاً</w:t>
      </w:r>
      <w:r>
        <w:rPr>
          <w:rtl w:val="true"/>
        </w:rPr>
        <w:t xml:space="preserve">» </w:t>
      </w:r>
      <w:r>
        <w:rPr>
          <w:rtl w:val="true"/>
        </w:rPr>
        <w:t>الایة</w:t>
      </w:r>
      <w:r>
        <w:rPr>
          <w:rtl w:val="true"/>
        </w:rPr>
        <w:t>:</w:t>
      </w:r>
      <w:r>
        <w:rPr/>
        <w:t>86</w:t>
      </w:r>
      <w:r>
        <w:rPr>
          <w:rtl w:val="true"/>
        </w:rPr>
        <w:t>.</w:t>
      </w:r>
      <w:bookmarkEnd w:id="545"/>
    </w:p>
    <w:p>
      <w:pPr>
        <w:pStyle w:val="BookText"/>
        <w:rPr/>
      </w:pPr>
      <w:r>
        <w:rPr>
          <w:rFonts w:ascii="IRNazanin" w:hAnsi="IRNazanin" w:eastAsia="IRNazanin"/>
          <w:color w:val="111111"/>
          <w:sz w:val="28"/>
          <w:sz w:val="28"/>
          <w:szCs w:val="28"/>
          <w:rtl w:val="true"/>
          <w:lang w:bidi="fa-IR"/>
        </w:rPr>
        <w:t>الغضب ضد الرضا،و هو ما یدعو الی فعل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الاسف أشد الغضب 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حزینا،و به قال قتادة و السدی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الاسف یکون بمعنی الغضب و یکون بمعنی الحزن،قال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أغضبونا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فقالوا جوابا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أَخْلَفْنا مَوْعِدَکَ بِمَلْکِنا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المؤمنون لم نملک أن نرد عن ذلک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لکِنّا حُمِّلْنا أَوْزاراً مِنْ زِینَةِ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حملنا أثقالا من حلی آل فرعون،و ذلک أن موسی أمرهم أن یستعیروا من حلیهم،فی قول ابن عباس و مجاهد و السدی و ابن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أثقالا من حلی آل فرعون لما قذفهم البحر أخذوها منهم</w:t>
      </w:r>
      <w:r>
        <w:rPr>
          <w:rFonts w:eastAsia="IRNazanin" w:cs="IRNazanin"/>
          <w:color w:val="111111"/>
          <w:sz w:val="28"/>
          <w:szCs w:val="28"/>
          <w:rtl w:val="true"/>
          <w:lang w:bidi="fa-IR"/>
        </w:rPr>
        <w:t>.</w:t>
      </w:r>
    </w:p>
    <w:p>
      <w:pPr>
        <w:pStyle w:val="Heading4"/>
        <w:numPr>
          <w:ilvl w:val="3"/>
          <w:numId w:val="1"/>
        </w:numPr>
        <w:rPr/>
      </w:pPr>
      <w:bookmarkStart w:id="546" w:name="__RefHeading___Toc3504965_3381743652"/>
      <w:bookmarkStart w:id="547" w:name="_Toc225"/>
      <w:bookmarkEnd w:id="546"/>
      <w:r>
        <w:rPr>
          <w:rtl w:val="true"/>
        </w:rPr>
        <w:t>فصل</w:t>
      </w:r>
      <w:r>
        <w:rPr>
          <w:rtl w:val="true"/>
        </w:rPr>
        <w:t>:</w:t>
      </w:r>
      <w:r>
        <w:rPr>
          <w:rtl w:val="true"/>
        </w:rPr>
        <w:t xml:space="preserve">قوله </w:t>
      </w:r>
      <w:r>
        <w:rPr>
          <w:rtl w:val="true"/>
        </w:rPr>
        <w:t>«</w:t>
      </w:r>
      <w:r>
        <w:rPr>
          <w:rtl w:val="true"/>
        </w:rPr>
        <w:t>قالُوا لَنْ نَبْرَحَ عَلَیْهِ عاکِفِینَ حَتّی یَرْجِعَ إِلَیْنا مُوسی</w:t>
      </w:r>
      <w:r>
        <w:rPr>
          <w:rtl w:val="true"/>
        </w:rPr>
        <w:t xml:space="preserve">. </w:t>
      </w:r>
      <w:r>
        <w:rPr>
          <w:rtl w:val="true"/>
        </w:rPr>
        <w:t>قالَ یا هارُونُ ما مَنَعَکَ إِذْ رَأَیْتَهُمْ ضَلُّوا</w:t>
      </w:r>
      <w:r>
        <w:rPr>
          <w:rtl w:val="true"/>
        </w:rPr>
        <w:t xml:space="preserve">. </w:t>
      </w:r>
      <w:r>
        <w:rPr>
          <w:rtl w:val="true"/>
        </w:rPr>
        <w:t>أَلاّ تَتَّبِعَنِ أَ فَعَصَیْتَ أَمْرِی</w:t>
      </w:r>
      <w:r>
        <w:rPr>
          <w:rtl w:val="true"/>
        </w:rPr>
        <w:t xml:space="preserve">» </w:t>
      </w:r>
      <w:r>
        <w:rPr>
          <w:rtl w:val="true"/>
        </w:rPr>
        <w:t>الآیات</w:t>
      </w:r>
      <w:r>
        <w:rPr>
          <w:rtl w:val="true"/>
        </w:rPr>
        <w:t>:</w:t>
      </w:r>
      <w:r>
        <w:rPr/>
        <w:t>91</w:t>
      </w:r>
      <w:r>
        <w:rPr>
          <w:rtl w:val="true"/>
        </w:rPr>
        <w:t>-</w:t>
      </w:r>
      <w:r>
        <w:rPr/>
        <w:t>93</w:t>
      </w:r>
      <w:r>
        <w:rPr>
          <w:rtl w:val="true"/>
        </w:rPr>
        <w:t>.</w:t>
      </w:r>
      <w:bookmarkEnd w:id="5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العکوف لزوم الشیء مع القصد الیه علی مرور الوقت،و منه الاعتکاف فی المسجد قال موسی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بمن معک ممن أقام علی إیمانه</w:t>
      </w:r>
      <w:r>
        <w:rPr>
          <w:rFonts w:eastAsia="IRNazanin" w:cs="IRNazanin"/>
          <w:color w:val="111111"/>
          <w:sz w:val="28"/>
          <w:szCs w:val="28"/>
          <w:rtl w:val="true"/>
          <w:lang w:bidi="fa-IR"/>
        </w:rPr>
        <w:t>.</w:t>
      </w:r>
      <w:bookmarkStart w:id="548" w:name="pg14058_152374"/>
    </w:p>
    <w:p>
      <w:pPr>
        <w:pStyle w:val="BookText"/>
        <w:rPr/>
      </w:pPr>
      <w:bookmarkEnd w:id="548"/>
      <w:r>
        <w:rPr>
          <w:rFonts w:ascii="Amiri" w:hAnsi="Amiri" w:eastAsia="Amiri" w:cs="Amiri"/>
          <w:color w:val="111111"/>
          <w:sz w:val="28"/>
          <w:sz w:val="28"/>
          <w:szCs w:val="28"/>
          <w:rtl w:val="true"/>
          <w:lang w:bidi="ar-SA"/>
        </w:rPr>
        <w:t>و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تتبعنی،ف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بِلِحْیَتِی وَ لا بِرَأْسِی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وجه ذلک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عادة ذلک الوقت أن الواحد إذا خاطب غیره قبض علی لحیته کما یقبض علی یده فی عادتنا و العادات تختلف،و لم یکن ذلک علی وجه الاستخفاف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أجراه مجری نفسه إذا غضب فی القبض علی لحیته</w:t>
      </w:r>
      <w:r>
        <w:rPr>
          <w:rFonts w:eastAsia="IRNazanin" w:cs="IRNazanin"/>
          <w:color w:val="111111"/>
          <w:sz w:val="28"/>
          <w:szCs w:val="28"/>
          <w:rtl w:val="true"/>
          <w:lang w:bidi="fa-IR"/>
        </w:rPr>
        <w:t>.</w:t>
      </w:r>
    </w:p>
    <w:p>
      <w:pPr>
        <w:pStyle w:val="Heading4"/>
        <w:numPr>
          <w:ilvl w:val="3"/>
          <w:numId w:val="1"/>
        </w:numPr>
        <w:rPr/>
      </w:pPr>
      <w:bookmarkStart w:id="549" w:name="__RefHeading___Toc3504967_3381743652"/>
      <w:bookmarkStart w:id="550" w:name="_Toc226"/>
      <w:bookmarkEnd w:id="549"/>
      <w:r>
        <w:rPr>
          <w:rtl w:val="true"/>
        </w:rPr>
        <w:t>فصل</w:t>
      </w:r>
      <w:r>
        <w:rPr>
          <w:rtl w:val="true"/>
        </w:rPr>
        <w:t>:</w:t>
      </w:r>
      <w:r>
        <w:rPr>
          <w:rtl w:val="true"/>
        </w:rPr>
        <w:t xml:space="preserve">قوله </w:t>
      </w:r>
      <w:r>
        <w:rPr>
          <w:rtl w:val="true"/>
        </w:rPr>
        <w:t>«</w:t>
      </w:r>
      <w:r>
        <w:rPr>
          <w:rtl w:val="true"/>
        </w:rPr>
        <w:t>قالَ بَصُرْتُ بِما لَمْ یَبْصُرُوا بِهِ فَقَبَضْتُ قَبْضَةً مِنْ أَثَرِ الرَّسُولِ فَنَبَذْتُها وَ کَذلِکَ سَوَّلَتْ لِی نَفْسِی</w:t>
      </w:r>
      <w:r>
        <w:rPr>
          <w:rtl w:val="true"/>
        </w:rPr>
        <w:t xml:space="preserve">» </w:t>
      </w:r>
      <w:r>
        <w:rPr>
          <w:rtl w:val="true"/>
        </w:rPr>
        <w:t>الآیات</w:t>
      </w:r>
      <w:r>
        <w:rPr>
          <w:rtl w:val="true"/>
        </w:rPr>
        <w:t>:</w:t>
      </w:r>
      <w:r>
        <w:rPr/>
        <w:t>96</w:t>
      </w:r>
      <w:r>
        <w:rPr>
          <w:rtl w:val="true"/>
        </w:rPr>
        <w:t>-</w:t>
      </w:r>
      <w:r>
        <w:rPr/>
        <w:t>100</w:t>
      </w:r>
      <w:r>
        <w:rPr>
          <w:rtl w:val="true"/>
        </w:rPr>
        <w:t>.</w:t>
      </w:r>
      <w:bookmarkEnd w:id="550"/>
    </w:p>
    <w:p>
      <w:pPr>
        <w:pStyle w:val="BookText"/>
        <w:rPr/>
      </w:pPr>
      <w:r>
        <w:rPr>
          <w:rFonts w:ascii="IRNazanin" w:hAnsi="IRNazanin" w:eastAsia="IRNazanin"/>
          <w:color w:val="111111"/>
          <w:sz w:val="28"/>
          <w:sz w:val="28"/>
          <w:szCs w:val="28"/>
          <w:rtl w:val="true"/>
          <w:lang w:bidi="fa-IR"/>
        </w:rPr>
        <w:t xml:space="preserve">فنبذتها فی العجل علی ما أطعمتنی </w:t>
      </w:r>
      <w:r>
        <w:rPr>
          <w:rStyle w:val="FootnoteAnchor"/>
          <w:rtl w:val="true"/>
        </w:rPr>
        <w:footnoteReference w:id="116"/>
      </w:r>
      <w:r>
        <w:rPr>
          <w:rFonts w:ascii="IRNazanin" w:hAnsi="IRNazanin" w:eastAsia="IRNazanin"/>
          <w:color w:val="111111"/>
          <w:sz w:val="28"/>
          <w:sz w:val="28"/>
          <w:szCs w:val="28"/>
          <w:rtl w:val="true"/>
          <w:lang w:bidi="fa-IR"/>
        </w:rPr>
        <w:t>نفسی من انقلابه حیوانا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زینت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جاز انقلابه حیوانا مع أنه معجز لغیر نبی؟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خلاف،فمنهم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معلوما معتادا فی ذلک الوقت أنه من قبض من أثر الرسول قبضة فألقاها علی جماد صار حیوانا،ذکره أبو بکر ابن الاخشاذ،فعلی هذا لا یکون خرق عادة بل کان معتادا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لحما و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 سولت له نفسه ما لا حقیقة له،و انما جاز بحیلة جعلت فیه من خروق إذا دخلها الریح سمع له خوار منه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موسی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لَکَ فِی الْحَیاةِ أَنْ تَقُولَ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معناه،فقال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تقول لا أمس و لا أمس،و کان</w:t>
      </w:r>
      <w:bookmarkStart w:id="551" w:name="pg14058_152375"/>
    </w:p>
    <w:p>
      <w:pPr>
        <w:pStyle w:val="BookText"/>
        <w:rPr/>
      </w:pPr>
      <w:bookmarkEnd w:id="551"/>
      <w:r>
        <w:rPr>
          <w:rFonts w:ascii="IRNazanin" w:hAnsi="IRNazanin" w:eastAsia="IRNazanin"/>
          <w:color w:val="111111"/>
          <w:sz w:val="28"/>
          <w:sz w:val="28"/>
          <w:szCs w:val="28"/>
          <w:rtl w:val="true"/>
          <w:lang w:bidi="fa-IR"/>
        </w:rPr>
        <w:t>موسی أمر بنی إسرائیل أن لا یؤاکلوه و لا یخالطوه و لا یبایعوه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لا مساس لاحد من الناس،لأنه جعل یهیم فی البریة مع الوحوش و السباع</w:t>
      </w:r>
      <w:r>
        <w:rPr>
          <w:rFonts w:eastAsia="IRNazanin" w:cs="IRNazanin"/>
          <w:color w:val="111111"/>
          <w:sz w:val="28"/>
          <w:szCs w:val="28"/>
          <w:rtl w:val="true"/>
          <w:lang w:bidi="fa-IR"/>
        </w:rPr>
        <w:t>.</w:t>
      </w:r>
    </w:p>
    <w:p>
      <w:pPr>
        <w:pStyle w:val="Heading4"/>
        <w:numPr>
          <w:ilvl w:val="3"/>
          <w:numId w:val="1"/>
        </w:numPr>
        <w:rPr/>
      </w:pPr>
      <w:bookmarkStart w:id="552" w:name="__RefHeading___Toc3504969_3381743652"/>
      <w:bookmarkStart w:id="553" w:name="_Toc227"/>
      <w:bookmarkEnd w:id="552"/>
      <w:r>
        <w:rPr>
          <w:rtl w:val="true"/>
        </w:rPr>
        <w:t>فصل</w:t>
      </w:r>
      <w:r>
        <w:rPr>
          <w:rtl w:val="true"/>
        </w:rPr>
        <w:t>:</w:t>
      </w:r>
      <w:r>
        <w:rPr>
          <w:rtl w:val="true"/>
        </w:rPr>
        <w:t xml:space="preserve">قوله </w:t>
      </w:r>
      <w:r>
        <w:rPr>
          <w:rtl w:val="true"/>
        </w:rPr>
        <w:t>«</w:t>
      </w:r>
      <w:r>
        <w:rPr>
          <w:rtl w:val="true"/>
        </w:rPr>
        <w:t>وَ نَحْشُرُ الْمُجْرِمِینَ یَوْمَئِذٍ زُرْقاً</w:t>
      </w:r>
      <w:r>
        <w:rPr>
          <w:rtl w:val="true"/>
        </w:rPr>
        <w:t xml:space="preserve">» </w:t>
      </w:r>
      <w:r>
        <w:rPr>
          <w:rtl w:val="true"/>
        </w:rPr>
        <w:t>الآیات</w:t>
      </w:r>
      <w:r>
        <w:rPr>
          <w:rtl w:val="true"/>
        </w:rPr>
        <w:t>:</w:t>
      </w:r>
      <w:r>
        <w:rPr/>
        <w:t>102</w:t>
      </w:r>
      <w:r>
        <w:rPr>
          <w:rtl w:val="true"/>
        </w:rPr>
        <w:t>-</w:t>
      </w:r>
      <w:r>
        <w:rPr/>
        <w:t>107</w:t>
      </w:r>
      <w:r>
        <w:rPr>
          <w:rtl w:val="true"/>
        </w:rPr>
        <w:t>.</w:t>
      </w:r>
      <w:bookmarkEnd w:id="553"/>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أزرقت عیونهم من شدة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عمیاء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یَوْمَ الْقِیامَةِ عَلی وُجُوهِهِمْ عُمْیاً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کأنها تری زرقا،و هی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 زرقا تشویه الخلق و وجوههم سوداء و أعینهم 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یتخافتون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یتشاورون بینهم،فی قول ابن عباس،و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و معناه لا تعلن صوتک بالقراءة فی الصلاة کل الإعلان و لا تخفها کل الإخفاء و ابتغ بین ذلک سبیلا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قاعاً صَفْصَفاً لا تَری فِیها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الصفصف ما لا تراب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الصفصف الموضع المستوی الذی لا نبات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القاع هو الأرض الملساء،قال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أیدیهن بالقاع القرق أیدی جوار یتعاطین الورق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 و لا رابیة،فی قول ابن عباس،یقال مد حبله حتی ما تری فیه أمتا و ملاء سقاه حتی ما ترک فیه أمتا أی انثناء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انجذاب سیره من أمت</w:t>
      </w:r>
    </w:p>
    <w:p>
      <w:pPr>
        <w:pStyle w:val="Heading4"/>
        <w:numPr>
          <w:ilvl w:val="3"/>
          <w:numId w:val="1"/>
        </w:numPr>
        <w:rPr/>
      </w:pPr>
      <w:bookmarkStart w:id="554" w:name="__RefHeading___Toc3504971_3381743652"/>
      <w:bookmarkStart w:id="555" w:name="_Toc228"/>
      <w:bookmarkEnd w:id="554"/>
      <w:r>
        <w:rPr>
          <w:rtl w:val="true"/>
        </w:rPr>
        <w:t>فصل</w:t>
      </w:r>
      <w:r>
        <w:rPr>
          <w:rtl w:val="true"/>
        </w:rPr>
        <w:t>:</w:t>
      </w:r>
      <w:r>
        <w:rPr>
          <w:rtl w:val="true"/>
        </w:rPr>
        <w:t xml:space="preserve">قوله </w:t>
      </w:r>
      <w:r>
        <w:rPr>
          <w:rtl w:val="true"/>
        </w:rPr>
        <w:t>«</w:t>
      </w:r>
      <w:r>
        <w:rPr>
          <w:rtl w:val="true"/>
        </w:rPr>
        <w:t>وَ عَنَتِ الْوُجُوهُ لِلْحَیِّ الْقَیُّومِ وَ قَدْ خابَ مَنْ حَمَلَ ظُلْماً</w:t>
      </w:r>
      <w:r>
        <w:rPr>
          <w:rtl w:val="true"/>
        </w:rPr>
        <w:t xml:space="preserve">» </w:t>
      </w:r>
      <w:r>
        <w:rPr>
          <w:rtl w:val="true"/>
        </w:rPr>
        <w:t xml:space="preserve">الآیات </w:t>
      </w:r>
      <w:r>
        <w:rPr/>
        <w:t>111</w:t>
      </w:r>
      <w:r>
        <w:rPr>
          <w:rtl w:val="true"/>
        </w:rPr>
        <w:t>-</w:t>
      </w:r>
      <w:r>
        <w:rPr/>
        <w:t>115</w:t>
      </w:r>
      <w:r>
        <w:rPr>
          <w:rtl w:val="true"/>
        </w:rPr>
        <w:t>.</w:t>
      </w:r>
      <w:bookmarkEnd w:id="55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و ذلت خضوع الأسیر فی ید القاهر له و العانی الأسیر،و قد</w:t>
      </w:r>
    </w:p>
    <w:p>
      <w:pPr>
        <w:pStyle w:val="BookText"/>
        <w:rPr/>
      </w:pPr>
      <w:r>
        <w:rPr>
          <w:rFonts w:ascii="IRNazanin" w:hAnsi="IRNazanin" w:eastAsia="IRNazanin"/>
          <w:color w:val="111111"/>
          <w:sz w:val="28"/>
          <w:sz w:val="28"/>
          <w:szCs w:val="28"/>
          <w:rtl w:val="true"/>
          <w:lang w:bidi="fa-IR"/>
        </w:rPr>
        <w:t>یکون العنوة عن تسلیم و طاعة،لأنه علی طاعة الذلیل للعزیز،قال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أنت مطیعی أیها القلب عنوة</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أخذوها عنوة عن مودة و لکن بضرب المشرفی استقالها</w:t>
      </w:r>
    </w:p>
    <w:p>
      <w:pPr>
        <w:pStyle w:val="BookText"/>
        <w:rPr/>
      </w:pPr>
      <w:r>
        <w:rPr>
          <w:rFonts w:ascii="IRNazanin" w:hAnsi="IRNazanin" w:eastAsia="IRNazanin"/>
          <w:color w:val="111111"/>
          <w:sz w:val="28"/>
          <w:sz w:val="28"/>
          <w:szCs w:val="28"/>
          <w:rtl w:val="true"/>
          <w:lang w:bidi="fa-IR"/>
        </w:rPr>
        <w:t>و القیوم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العالم بما یستقیم به تدبیر جمیع الخلق،فعلی هذا لم یزل قیوما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القائم بتدبیر جمیع الخلق و هی مثل صفة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 القائم بأنه دائم لا یبید و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الهضم النقص،یقال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هضمنی فلان حقی،أی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نقصنی،و امرأة هضیم الحشا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ضامرة الکشحین،و منه هضمت المعدة الطعام،أی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نقصته مع تغییرها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انزاله قبل أن یأتیک وحیه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تلقه الی الناس قبل أن یأتیک بیان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بتلاوته قبل أن یفرغ جبرئیل من أدائه 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عهد اللّه الیه بأن أمره به و وصاه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أخذ الإنسان من أنه عهد الیه فنسی،فی قول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ثابتا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العزم الارادة المتقدمة لتوطین النفس علی الفعل</w:t>
      </w:r>
      <w:r>
        <w:rPr>
          <w:rFonts w:eastAsia="IRNazanin" w:cs="IRNazanin"/>
          <w:color w:val="111111"/>
          <w:sz w:val="28"/>
          <w:szCs w:val="28"/>
          <w:rtl w:val="true"/>
          <w:lang w:bidi="fa-IR"/>
        </w:rPr>
        <w:t>.</w:t>
      </w:r>
      <w:bookmarkStart w:id="556" w:name="pg14058_152377"/>
    </w:p>
    <w:p>
      <w:pPr>
        <w:pStyle w:val="Heading4"/>
        <w:numPr>
          <w:ilvl w:val="3"/>
          <w:numId w:val="1"/>
        </w:numPr>
        <w:rPr/>
      </w:pPr>
      <w:bookmarkStart w:id="557" w:name="__RefHeading___Toc3504973_3381743652"/>
      <w:bookmarkStart w:id="558" w:name="_Toc229"/>
      <w:bookmarkEnd w:id="556"/>
      <w:bookmarkEnd w:id="557"/>
      <w:r>
        <w:rPr>
          <w:rtl w:val="true"/>
        </w:rPr>
        <w:t>فصل</w:t>
      </w:r>
      <w:r>
        <w:rPr>
          <w:rtl w:val="true"/>
        </w:rPr>
        <w:t>:</w:t>
      </w:r>
      <w:r>
        <w:rPr>
          <w:rtl w:val="true"/>
        </w:rPr>
        <w:t xml:space="preserve">قوله </w:t>
      </w:r>
      <w:r>
        <w:rPr>
          <w:rtl w:val="true"/>
        </w:rPr>
        <w:t>«</w:t>
      </w:r>
      <w:r>
        <w:rPr>
          <w:rtl w:val="true"/>
        </w:rPr>
        <w:t>وَ إِذْ قُلْنا لِلْمَلائِکَةِ اسْجُدُوا لِآدَمَ فَسَجَدُوا إِلاّ إِبْلِیسَ أَبی</w:t>
      </w:r>
      <w:r>
        <w:rPr>
          <w:rtl w:val="true"/>
        </w:rPr>
        <w:t xml:space="preserve">. </w:t>
      </w:r>
      <w:r>
        <w:rPr>
          <w:rtl w:val="true"/>
        </w:rPr>
        <w:t>فَقُلْنا یا آدَمُ إِنَّ هذا عَدُوٌّ لَکَ</w:t>
      </w:r>
      <w:r>
        <w:rPr>
          <w:rtl w:val="true"/>
        </w:rPr>
        <w:t xml:space="preserve">» </w:t>
      </w:r>
      <w:r>
        <w:rPr>
          <w:rtl w:val="true"/>
        </w:rPr>
        <w:t>الآیات</w:t>
      </w:r>
      <w:r>
        <w:rPr>
          <w:rtl w:val="true"/>
        </w:rPr>
        <w:t>:</w:t>
      </w:r>
      <w:r>
        <w:rPr/>
        <w:t>116</w:t>
      </w:r>
      <w:r>
        <w:rPr>
          <w:rtl w:val="true"/>
        </w:rPr>
        <w:t>-</w:t>
      </w:r>
      <w:r>
        <w:rPr/>
        <w:t>120</w:t>
      </w:r>
      <w:r>
        <w:rPr>
          <w:rtl w:val="true"/>
        </w:rPr>
        <w:t>.</w:t>
      </w:r>
      <w:bookmarkEnd w:id="558"/>
    </w:p>
    <w:p>
      <w:pPr>
        <w:pStyle w:val="BookText"/>
        <w:rPr/>
      </w:pPr>
      <w:r>
        <w:rPr>
          <w:rFonts w:ascii="IRNazanin" w:hAnsi="IRNazanin" w:eastAsia="IRNazanin"/>
          <w:color w:val="111111"/>
          <w:sz w:val="28"/>
          <w:sz w:val="28"/>
          <w:szCs w:val="28"/>
          <w:rtl w:val="true"/>
          <w:lang w:bidi="fa-IR"/>
        </w:rPr>
        <w:t>قد بینا فیما تقدم أن أمر اللّه تعالی الملائکة بالسجود لآدم یدل علی تفضیله علیهم و ان کان السجود للّه تعالی لا لآدم،لان السجود عبادة لا یجوز أن یفعل الا للّه تعالی فأما المخلوقات فلا یستحق شیئا من العبادة بحال،لأنها تستحق بأصول النعم و بقدر من النعم لا یوازیها نعمة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سجود الملائکة لآدم کان کما یسجد الی الکعبة،و هو قول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الصحیح الاول،لان التعظیم الذی هو فی أعلی المراتب حاصل للّه لا لآدم بإسجاد الملائکة له،و لو لم یکن الامر علی ما قلناه من أن فی ذلک تفضیلا لآدم علیهم لما کان لامتناع إبلیس من السجود له وجه،و لما کان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احتج إبلیس بأنه أفضل من آدم و ان أخطأ فی الاحتجاج،علمنا أن موضوع الامر بالسجود لآدم علی جهة التفضیل،و الا کان یقول اللّه لإبلیس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ما فضلته علی من أمر به بالسجود لآدم و انما السجود لی،و هو بمنزلة القبلة،فلا ینبغی أن یأنف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قدمنا أیضا أن الظاهر فی روایات أصحابنا أن إبلیس کان من جملة الملائکة و هو المشهور من قول ابن عباس،و ذکره البلخی،فعلی هذا یکون استثناء إبلیس من جملة الملائکة استثناء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إبلیس لم یکن من جملة 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استثناء منقطع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تشقی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تتعب بأن تأکل من کد یدک و ما تکسبه لنفسک</w:t>
      </w:r>
      <w:r>
        <w:rPr>
          <w:rFonts w:eastAsia="IRNazanin" w:cs="IRNazanin"/>
          <w:color w:val="111111"/>
          <w:sz w:val="28"/>
          <w:szCs w:val="28"/>
          <w:rtl w:val="true"/>
          <w:lang w:bidi="fa-IR"/>
        </w:rPr>
        <w:t>.</w:t>
      </w:r>
      <w:bookmarkStart w:id="559" w:name="pg14058_152378"/>
    </w:p>
    <w:p>
      <w:pPr>
        <w:pStyle w:val="BookText"/>
        <w:rPr/>
      </w:pPr>
      <w:bookmarkEnd w:id="559"/>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یصیبک حر الشمس،و هو قول ابن عباس و سعید ابن جبیر و قتادة،و قال عمر 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رأت رجلا اما إذا الشمس عارضت فیضحی و اما بالعشی فیخضر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یخضر من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الجنة شمس انما فیها نور و ضیاء و انما الشمس فی سماء الدنیا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ضحی الرجل یضحی ضحا إذا برز للشمس</w:t>
      </w:r>
      <w:r>
        <w:rPr>
          <w:rFonts w:eastAsia="IRNazanin" w:cs="IRNazanin"/>
          <w:color w:val="111111"/>
          <w:sz w:val="28"/>
          <w:szCs w:val="28"/>
          <w:rtl w:val="true"/>
          <w:lang w:bidi="fa-IR"/>
        </w:rPr>
        <w:t>.</w:t>
      </w:r>
    </w:p>
    <w:p>
      <w:pPr>
        <w:pStyle w:val="Heading4"/>
        <w:numPr>
          <w:ilvl w:val="3"/>
          <w:numId w:val="1"/>
        </w:numPr>
        <w:rPr/>
      </w:pPr>
      <w:bookmarkStart w:id="560" w:name="__RefHeading___Toc3504975_3381743652"/>
      <w:bookmarkStart w:id="561" w:name="_Toc230"/>
      <w:bookmarkEnd w:id="560"/>
      <w:r>
        <w:rPr>
          <w:rtl w:val="true"/>
        </w:rPr>
        <w:t>فصل</w:t>
      </w:r>
      <w:r>
        <w:rPr>
          <w:rtl w:val="true"/>
        </w:rPr>
        <w:t>:</w:t>
      </w:r>
      <w:r>
        <w:rPr>
          <w:rtl w:val="true"/>
        </w:rPr>
        <w:t xml:space="preserve">قوله </w:t>
      </w:r>
      <w:r>
        <w:rPr>
          <w:rtl w:val="true"/>
        </w:rPr>
        <w:t>«</w:t>
      </w:r>
      <w:r>
        <w:rPr>
          <w:rtl w:val="true"/>
        </w:rPr>
        <w:t>فَأَکَلا مِنْها فَبَدَتْ لَهُما سَوْآتُهُما وَ طَفِقا یَخْصِفانِ عَلَیْهِما مِنْ وَرَقِ الْجَنَّةِ وَ عَصی آدَمُ رَبَّهُ فَغَوی</w:t>
      </w:r>
      <w:r>
        <w:rPr>
          <w:rtl w:val="true"/>
        </w:rPr>
        <w:t xml:space="preserve">» </w:t>
      </w:r>
      <w:r>
        <w:rPr>
          <w:rtl w:val="true"/>
        </w:rPr>
        <w:t>الآیات</w:t>
      </w:r>
      <w:r>
        <w:rPr>
          <w:rtl w:val="true"/>
        </w:rPr>
        <w:t>:</w:t>
      </w:r>
      <w:r>
        <w:rPr/>
        <w:t>121</w:t>
      </w:r>
      <w:r>
        <w:rPr>
          <w:rtl w:val="true"/>
        </w:rPr>
        <w:t>-</w:t>
      </w:r>
      <w:r>
        <w:rPr/>
        <w:t>125</w:t>
      </w:r>
      <w:r>
        <w:rPr>
          <w:rtl w:val="true"/>
        </w:rPr>
        <w:t>.</w:t>
      </w:r>
      <w:bookmarkEnd w:id="561"/>
    </w:p>
    <w:p>
      <w:pPr>
        <w:pStyle w:val="BookText"/>
        <w:rPr/>
      </w:pPr>
      <w:r>
        <w:rPr>
          <w:rFonts w:ascii="IRNazanin" w:hAnsi="IRNazanin" w:eastAsia="IRNazanin"/>
          <w:color w:val="111111"/>
          <w:sz w:val="28"/>
          <w:sz w:val="28"/>
          <w:szCs w:val="28"/>
          <w:rtl w:val="true"/>
          <w:lang w:bidi="fa-IR"/>
        </w:rPr>
        <w:t>أخبر اللّه تعالی عن آدم و حواء أنهما أکلا من الشجرة التی نهی اللّه عن أکلها و عندنا أن النهی کان علی وجه التنزیه و الاولی،و علی جهة الندب دون نهی الحظر و التحریم،لان الحرام لا یکون الا قبیحا،و الأنبیاء لا یجوز علیهم شیء من القبائح لا کبیرها و لا صغیرها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معاصی الأنبیاء الا سهوا،فأما العلم بأنها معاصی فلا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آخرون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وقع من آدم أکل الشجرة خطا،لأنه کان نهی عن جنس الشجرة،فظن أنه نهی عن شجرة بعینها،فأخطأ فی ذلک،و هذا خطأ لأنه تنزیه له من وجه من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الیه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أخطأ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وقعت منه عمدا و کانت صغیرة وقعت محبطة،و قد بینا أن ذلک لا یجوز علیهم عندنا بحال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ما أمره اللّه به فخاب ثوابه</w:t>
      </w:r>
      <w:bookmarkStart w:id="562" w:name="pg14058_152379"/>
    </w:p>
    <w:p>
      <w:pPr>
        <w:pStyle w:val="BookText"/>
        <w:rPr/>
      </w:pPr>
      <w:bookmarkEnd w:id="562"/>
      <w:r>
        <w:rPr>
          <w:rFonts w:ascii="IRNazanin" w:hAnsi="IRNazanin" w:eastAsia="IRNazanin"/>
          <w:color w:val="111111"/>
          <w:sz w:val="28"/>
          <w:sz w:val="28"/>
          <w:szCs w:val="28"/>
          <w:rtl w:val="true"/>
          <w:lang w:bidi="fa-IR"/>
        </w:rPr>
        <w:t>و المعصیة مخالفة الامر،سواء کان واجبا أو ندبا،قال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أمرا جازما فعصیتنی</w:t>
      </w:r>
    </w:p>
    <w:p>
      <w:pPr>
        <w:pStyle w:val="BookText"/>
        <w:rPr/>
      </w:pP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علیک بکذا فعصیتنی،و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یغوی غوایة و غیا إذا خاب،قال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لا یعدم علی الغی لائما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ظلا یفعلان و جعلا یفعلان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یَخْصِفانِ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انهما کانا یطبقان ورق الجنة بعضه علی بعض و یخیطان بعضه الی بعض لیسترا به سوآتهما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نحشر یوم القیامة أعمی البصر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من جهات الخیر لا یهتدی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الظاهر إذا أطلق</w:t>
      </w:r>
      <w:r>
        <w:rPr>
          <w:rFonts w:eastAsia="IRNazanin" w:cs="IRNazanin"/>
          <w:color w:val="111111"/>
          <w:sz w:val="28"/>
          <w:szCs w:val="28"/>
          <w:rtl w:val="true"/>
          <w:lang w:bidi="fa-IR"/>
        </w:rPr>
        <w:t>.</w:t>
      </w:r>
    </w:p>
    <w:p>
      <w:pPr>
        <w:pStyle w:val="Heading4"/>
        <w:numPr>
          <w:ilvl w:val="3"/>
          <w:numId w:val="1"/>
        </w:numPr>
        <w:rPr/>
      </w:pPr>
      <w:bookmarkStart w:id="563" w:name="__RefHeading___Toc3504977_3381743652"/>
      <w:bookmarkStart w:id="564" w:name="_Toc231"/>
      <w:bookmarkEnd w:id="563"/>
      <w:r>
        <w:rPr>
          <w:rtl w:val="true"/>
        </w:rPr>
        <w:t>فصل</w:t>
      </w:r>
      <w:r>
        <w:rPr>
          <w:rtl w:val="true"/>
        </w:rPr>
        <w:t>:</w:t>
      </w:r>
      <w:r>
        <w:rPr>
          <w:rtl w:val="true"/>
        </w:rPr>
        <w:t xml:space="preserve">قوله </w:t>
      </w:r>
      <w:r>
        <w:rPr>
          <w:rtl w:val="true"/>
        </w:rPr>
        <w:t>«</w:t>
      </w:r>
      <w:r>
        <w:rPr>
          <w:rtl w:val="true"/>
        </w:rPr>
        <w:t>کَذلِکَ أَتَتْکَ آیاتُنا فَنَسِیتَها وَ کَذلِکَ الْیَوْمَ تُنْسی</w:t>
      </w:r>
      <w:r>
        <w:rPr>
          <w:rtl w:val="true"/>
        </w:rPr>
        <w:t xml:space="preserve">» </w:t>
      </w:r>
      <w:r>
        <w:rPr>
          <w:rtl w:val="true"/>
        </w:rPr>
        <w:t>الآیات</w:t>
      </w:r>
      <w:r>
        <w:rPr>
          <w:rtl w:val="true"/>
        </w:rPr>
        <w:t>:</w:t>
      </w:r>
      <w:r>
        <w:rPr/>
        <w:t>126</w:t>
      </w:r>
      <w:r>
        <w:rPr>
          <w:rtl w:val="true"/>
        </w:rPr>
        <w:t xml:space="preserve">- </w:t>
      </w:r>
      <w:r>
        <w:rPr/>
        <w:t>130</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ترکتها و لم تعتبر بها و فعلت معها ما یفعله الناسی الذی لم یذکرها أصلا،و مثل ذلک الیوم تترک من ثواب اللّه و رحمته و تخلی </w:t>
      </w:r>
      <w:r>
        <w:rPr>
          <w:rStyle w:val="FootnoteAnchor"/>
          <w:rtl w:val="true"/>
        </w:rPr>
        <w:footnoteReference w:id="121"/>
      </w:r>
      <w:r>
        <w:rPr>
          <w:rFonts w:ascii="IRNazanin" w:hAnsi="IRNazanin" w:eastAsia="IRNazanin"/>
          <w:color w:val="111111"/>
          <w:sz w:val="28"/>
          <w:sz w:val="28"/>
          <w:szCs w:val="28"/>
          <w:rtl w:val="true"/>
          <w:lang w:bidi="fa-IR"/>
        </w:rPr>
        <w:t>من نعمه، و تصیر بمنزلة من قد ترک فی المنسی بعذاب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نجزی من أسرف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بارتکاب المعاصی و ترک الواجبات و لم یصدق بآیات ربه و حججه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دائم و عذاب القبر،و عذاب الدنیا یزول،و هذا یقوی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عذاب القبر</w:t>
      </w:r>
      <w:r>
        <w:rPr>
          <w:rFonts w:eastAsia="IRNazanin" w:cs="IRNazanin"/>
          <w:color w:val="111111"/>
          <w:sz w:val="28"/>
          <w:szCs w:val="28"/>
          <w:rtl w:val="true"/>
          <w:lang w:bidi="fa-IR"/>
        </w:rPr>
        <w:t>.</w:t>
      </w:r>
      <w:bookmarkStart w:id="565" w:name="pg14058_152380"/>
    </w:p>
    <w:p>
      <w:pPr>
        <w:pStyle w:val="BookText"/>
        <w:rPr/>
      </w:pPr>
      <w:bookmarkEnd w:id="565"/>
      <w:r>
        <w:rPr>
          <w:rFonts w:ascii="IRNazanin" w:hAnsi="IRNazanin" w:eastAsia="IRNazanin"/>
          <w:color w:val="111111"/>
          <w:sz w:val="28"/>
          <w:sz w:val="28"/>
          <w:szCs w:val="28"/>
          <w:rtl w:val="true"/>
          <w:lang w:bidi="fa-IR"/>
        </w:rPr>
        <w:t>و لا یجوز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 الذی ینافی العلم،لان ذلک من فعل اللّه لا یعاقب العبد علیه،اللهم الا أن یراد أن الوعید علی التعرض لنسیان آیات اللّه،فأجری فی الذکر علی نسیان الآیات،للتحذیر من الوقوع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صلاة المغرب و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فی قول قتادة،و آناء اللیل ساعات اللیل واحدها انی،و قال السعدی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 و مر کعصف القدح مرته بکل انی حذاه اللیل ینتعل</w:t>
      </w:r>
    </w:p>
    <w:p>
      <w:pPr>
        <w:pStyle w:val="Heading3"/>
        <w:numPr>
          <w:ilvl w:val="2"/>
          <w:numId w:val="1"/>
        </w:numPr>
        <w:rPr/>
      </w:pPr>
      <w:bookmarkStart w:id="566" w:name="__RefHeading___Toc3504979_3381743652"/>
      <w:bookmarkStart w:id="567" w:name="_Toc232"/>
      <w:bookmarkEnd w:id="566"/>
      <w:r>
        <w:rPr>
          <w:rtl w:val="true"/>
        </w:rPr>
        <w:t>سورة الأنبیاء</w:t>
      </w:r>
      <w:bookmarkEnd w:id="567"/>
    </w:p>
    <w:p>
      <w:pPr>
        <w:pStyle w:val="Heading4"/>
        <w:numPr>
          <w:ilvl w:val="3"/>
          <w:numId w:val="1"/>
        </w:numPr>
        <w:rPr/>
      </w:pPr>
      <w:bookmarkStart w:id="568" w:name="__RefHeading___Toc3504981_3381743652"/>
      <w:bookmarkStart w:id="569" w:name="_Toc233"/>
      <w:bookmarkEnd w:id="568"/>
      <w:r>
        <w:rPr>
          <w:rtl w:val="true"/>
        </w:rPr>
        <w:t>فصل</w:t>
      </w:r>
      <w:r>
        <w:rPr>
          <w:rtl w:val="true"/>
        </w:rPr>
        <w:t>:</w:t>
      </w:r>
      <w:r>
        <w:rPr>
          <w:rtl w:val="true"/>
        </w:rPr>
        <w:t xml:space="preserve">قوله </w:t>
      </w:r>
      <w:r>
        <w:rPr>
          <w:rtl w:val="true"/>
        </w:rPr>
        <w:t>«</w:t>
      </w:r>
      <w:r>
        <w:rPr>
          <w:rtl w:val="true"/>
        </w:rPr>
        <w:t>اِقْتَرَبَ لِلنّاسِ حِسابُهُمْ وَ هُمْ فِی غَفْلَةٍ مُعْرِضُونَ</w:t>
      </w:r>
      <w:r>
        <w:rPr>
          <w:rtl w:val="true"/>
        </w:rPr>
        <w:t xml:space="preserve">. </w:t>
      </w:r>
      <w:r>
        <w:rPr>
          <w:rtl w:val="true"/>
        </w:rPr>
        <w:t>ما یَأْتِیهِمْ مِنْ ذِکْرٍ مِنْ رَبِّهِمْ مُحْدَثٍ إِلاَّ اسْتَمَعُوهُ</w:t>
      </w:r>
      <w:r>
        <w:rPr>
          <w:rtl w:val="true"/>
        </w:rPr>
        <w:t xml:space="preserve">» </w:t>
      </w:r>
      <w:r>
        <w:rPr>
          <w:rtl w:val="true"/>
        </w:rPr>
        <w:t xml:space="preserve">الآیات </w:t>
      </w:r>
      <w:r>
        <w:rPr/>
        <w:t>1</w:t>
      </w:r>
      <w:r>
        <w:rPr>
          <w:rtl w:val="true"/>
        </w:rPr>
        <w:t>-</w:t>
      </w:r>
      <w:r>
        <w:rPr/>
        <w:t>5</w:t>
      </w:r>
      <w:r>
        <w:rPr>
          <w:rtl w:val="true"/>
        </w:rPr>
        <w:t>.</w:t>
      </w:r>
      <w:bookmarkEnd w:id="56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غَفْلَةٍ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فالغفلة السهو،و هو ذهاب المعنی عن النفس و نقیضها الیقظة،و نقیض السهو الذکر،و هو حضور المعنی للنفس،و النسیان فهو غروب المعنی عن النفس بعد حضوره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شیء من القرآن محدث بتنزیله سورة بعد سورة و آیة بعد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اسْتَمَعُوهُ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جدد لهم الذکر استمروا علی الجهل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هذه الایة دلالة علی أن القرآن محدث،لأنه تعالی أخبر أنه لیس یأتیهم ذکر محدث من ربهم الا استمعوه و هم لاعبون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الذکر هو القرآن،قال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w:t>
      </w:r>
      <w:bookmarkStart w:id="570" w:name="pg14058_152381"/>
    </w:p>
    <w:p>
      <w:pPr>
        <w:pStyle w:val="BookText"/>
        <w:rPr/>
      </w:pPr>
      <w:bookmarkEnd w:id="570"/>
      <w:r>
        <w:rPr>
          <w:rFonts w:ascii="Amiri" w:hAnsi="Amiri" w:eastAsia="Amiri" w:cs="Amiri"/>
          <w:color w:val="111111"/>
          <w:sz w:val="28"/>
          <w:sz w:val="28"/>
          <w:szCs w:val="28"/>
          <w:rtl w:val="true"/>
          <w:lang w:bidi="ar-SA"/>
        </w:rPr>
        <w:t>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یعنی القرآن،و یقویه فی الایة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اسْتَمَعُوهُ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الاستماع لا یکون الا فی الکلام،و قد وصفه بأنه محدث،فیجب القول بحدوثه</w:t>
      </w:r>
      <w:r>
        <w:rPr>
          <w:rFonts w:eastAsia="IRNazanin" w:cs="IRNazanin"/>
          <w:color w:val="111111"/>
          <w:sz w:val="28"/>
          <w:szCs w:val="28"/>
          <w:rtl w:val="true"/>
          <w:lang w:bidi="fa-IR"/>
        </w:rPr>
        <w:t>.</w:t>
      </w:r>
    </w:p>
    <w:p>
      <w:pPr>
        <w:pStyle w:val="Heading4"/>
        <w:numPr>
          <w:ilvl w:val="3"/>
          <w:numId w:val="1"/>
        </w:numPr>
        <w:rPr/>
      </w:pPr>
      <w:bookmarkStart w:id="571" w:name="__RefHeading___Toc3504983_3381743652"/>
      <w:bookmarkStart w:id="572" w:name="_Toc234"/>
      <w:bookmarkEnd w:id="571"/>
      <w:r>
        <w:rPr>
          <w:rtl w:val="true"/>
        </w:rPr>
        <w:t>فصل</w:t>
      </w:r>
      <w:r>
        <w:rPr>
          <w:rtl w:val="true"/>
        </w:rPr>
        <w:t>:</w:t>
      </w:r>
      <w:r>
        <w:rPr>
          <w:rtl w:val="true"/>
        </w:rPr>
        <w:t xml:space="preserve">قوله </w:t>
      </w:r>
      <w:r>
        <w:rPr>
          <w:rtl w:val="true"/>
        </w:rPr>
        <w:t>«</w:t>
      </w:r>
      <w:r>
        <w:rPr>
          <w:rtl w:val="true"/>
        </w:rPr>
        <w:t>وَ ما أَرْسَلْنا قَبْلَکَ إِلاّ رِجالاً نُوحِی إِلَیْهِمْ فَسْئَلُوا أَهْلَ الذِّکْرِ إِنْ کُنْتُمْ لا تَعْلَمُونَ</w:t>
      </w:r>
      <w:r>
        <w:rPr>
          <w:rtl w:val="true"/>
        </w:rPr>
        <w:t xml:space="preserve">» </w:t>
      </w:r>
      <w:r>
        <w:rPr>
          <w:rtl w:val="true"/>
        </w:rPr>
        <w:t>الایة</w:t>
      </w:r>
      <w:r>
        <w:rPr>
          <w:rtl w:val="true"/>
        </w:rPr>
        <w:t>:</w:t>
      </w:r>
      <w:r>
        <w:rPr/>
        <w:t>7</w:t>
      </w:r>
      <w:r>
        <w:rPr>
          <w:rtl w:val="true"/>
        </w:rPr>
        <w:t>.</w:t>
      </w:r>
      <w:bookmarkEnd w:id="572"/>
    </w:p>
    <w:p>
      <w:pPr>
        <w:pStyle w:val="BookText"/>
        <w:rPr/>
      </w:pPr>
      <w:r>
        <w:rPr>
          <w:rFonts w:ascii="IRNazanin" w:hAnsi="IRNazanin" w:eastAsia="IRNazanin"/>
          <w:color w:val="111111"/>
          <w:sz w:val="28"/>
          <w:sz w:val="28"/>
          <w:szCs w:val="28"/>
          <w:rtl w:val="true"/>
          <w:lang w:bidi="fa-IR"/>
        </w:rPr>
        <w:t>اختلفوا فی المعنی بأهل الذکر،فروی عن أمیر المؤمنین علی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أهل الذکر،و یشهد لذلک ان اللّه تعالی سمی نبیه ذکرا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رَسُولاً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التوراة و 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أهل القرآن لان اللّه تعالی سمی القرآن ذکرا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الامر بسؤال الکفار عن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یقع العلم الضروری بخبرهم إذا کانوا متواترین،و أخبروا عن مشاهدة،هذا قول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الجماعة الکثیرة إذا أخبرت عن مشاهدة حصل العلم بخبرها إذا کانوا بشروط المتواترین،و ان لم یوجب خبرهم العلم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من آمن منهم و لم یرد الامر بسؤالهم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3504985_3381743652"/>
      <w:bookmarkStart w:id="574" w:name="_Toc235"/>
      <w:bookmarkEnd w:id="573"/>
      <w:r>
        <w:rPr>
          <w:rtl w:val="true"/>
        </w:rPr>
        <w:t>فصل</w:t>
      </w:r>
      <w:r>
        <w:rPr>
          <w:rtl w:val="true"/>
        </w:rPr>
        <w:t>:</w:t>
      </w:r>
      <w:r>
        <w:rPr>
          <w:rtl w:val="true"/>
        </w:rPr>
        <w:t xml:space="preserve">قوله </w:t>
      </w:r>
      <w:r>
        <w:rPr>
          <w:rtl w:val="true"/>
        </w:rPr>
        <w:t>«</w:t>
      </w:r>
      <w:r>
        <w:rPr>
          <w:rtl w:val="true"/>
        </w:rPr>
        <w:t>وَ ما خَلَقْنَا السَّماءَ وَ الْأَرْضَ وَ ما بَیْنَهُما لاعِبِینَ</w:t>
      </w:r>
      <w:r>
        <w:rPr>
          <w:rtl w:val="true"/>
        </w:rPr>
        <w:t xml:space="preserve">. </w:t>
      </w:r>
      <w:r>
        <w:rPr>
          <w:rtl w:val="true"/>
        </w:rPr>
        <w:t>لَوْ أَرَدْنا أَنْ نَتَّخِذَ لَهْواً لاَتَّخَذْناهُ مِنْ لَدُنّا</w:t>
      </w:r>
      <w:r>
        <w:rPr>
          <w:rtl w:val="true"/>
        </w:rPr>
        <w:t xml:space="preserve">» </w:t>
      </w:r>
      <w:r>
        <w:rPr>
          <w:rtl w:val="true"/>
        </w:rPr>
        <w:t>الایة</w:t>
      </w:r>
      <w:r>
        <w:rPr>
          <w:rtl w:val="true"/>
        </w:rPr>
        <w:t>:</w:t>
      </w:r>
      <w:r>
        <w:rPr/>
        <w:t>16</w:t>
      </w:r>
      <w:r>
        <w:rPr>
          <w:rtl w:val="true"/>
        </w:rPr>
        <w:t>-</w:t>
      </w:r>
      <w:r>
        <w:rPr/>
        <w:t>17</w:t>
      </w:r>
      <w:r>
        <w:rPr>
          <w:rtl w:val="true"/>
        </w:rPr>
        <w:t>.</w:t>
      </w:r>
      <w:bookmarkEnd w:id="5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اللعب الفعل الذی یدعو الیه الجهل بما فیه من النقص،لان العلم یدعو الی أمر و الجهل یدعو الی خلافه،فالعلم یدعو الی الإحسان و الجهل یدعو الی الاساءة لتعجیل الانتفاع</w:t>
      </w:r>
      <w:r>
        <w:rPr>
          <w:rFonts w:eastAsia="IRNazanin" w:cs="IRNazanin"/>
          <w:color w:val="111111"/>
          <w:sz w:val="28"/>
          <w:szCs w:val="28"/>
          <w:rtl w:val="true"/>
          <w:lang w:bidi="fa-IR"/>
        </w:rPr>
        <w:t>.</w:t>
      </w:r>
      <w:bookmarkStart w:id="575" w:name="pg14058_152382"/>
    </w:p>
    <w:p>
      <w:pPr>
        <w:pStyle w:val="BookText"/>
        <w:rPr/>
      </w:pPr>
      <w:bookmarkEnd w:id="575"/>
      <w:r>
        <w:rPr>
          <w:rFonts w:ascii="IRNazanin" w:hAnsi="IRNazanin" w:eastAsia="IRNazanin"/>
          <w:color w:val="111111"/>
          <w:sz w:val="28"/>
          <w:sz w:val="28"/>
          <w:szCs w:val="28"/>
          <w:rtl w:val="true"/>
          <w:lang w:bidi="fa-IR"/>
        </w:rPr>
        <w:t>و اللعب یستحیل فی صفة القدیم تعالی،لأنه عالم لنفسه بجمیع المعلومات غنی عن جمیع الأشیاء،و لا یمتنع وصفه بالقدرة علیه،کما نقول فی سائر القبائح و ان کان المعلوم أنه لا یفعله لما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المرأة بلغة أهل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نلقی الحق علی الباطل فیهلکه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أن حجج اللّه تعالی الدالة الحق تبطل شبهات الباطل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دمغ الرجل إذا شج شجة تبلغ أم الدماغ فلا یحیی صاحبها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هالک مضمحل،و هو قول قتادة،زهق زهوقا إذا هلک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504987_3381743652"/>
      <w:bookmarkStart w:id="577" w:name="_Toc236"/>
      <w:bookmarkEnd w:id="576"/>
      <w:r>
        <w:rPr>
          <w:rtl w:val="true"/>
        </w:rPr>
        <w:t>فصل</w:t>
      </w:r>
      <w:r>
        <w:rPr>
          <w:rtl w:val="true"/>
        </w:rPr>
        <w:t>:</w:t>
      </w:r>
      <w:r>
        <w:rPr>
          <w:rtl w:val="true"/>
        </w:rPr>
        <w:t xml:space="preserve">قوله </w:t>
      </w:r>
      <w:r>
        <w:rPr>
          <w:rtl w:val="true"/>
        </w:rPr>
        <w:t>«</w:t>
      </w:r>
      <w:r>
        <w:rPr>
          <w:rtl w:val="true"/>
        </w:rPr>
        <w:t>لَوْ کانَ فِیهِما آلِهَةٌ إِلاَّ اللّهُ لَفَسَدَتا فَسُبْحانَ اللّهِ رَبِّ الْعَرْشِ</w:t>
      </w:r>
      <w:r>
        <w:rPr>
          <w:rtl w:val="true"/>
        </w:rPr>
        <w:t xml:space="preserve">» </w:t>
      </w:r>
      <w:r>
        <w:rPr>
          <w:rtl w:val="true"/>
        </w:rPr>
        <w:t>الایة</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یحق له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صح إلهان أو آلهة لصح بینهما التمانع،فکان یؤدی ذلک إذا أراد أحدهما فعلا و أراد الاخر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یقع مرادهما،فیؤدی الی اجتماع الضدین،أو لا یقع مرادهما فینقض کونهما قادرین،أو یقع مراد أحدهما فیؤدی الی نقض کون الاخر قادرا،و کل ذلک فاسد،فاذن لا یجوز أن یکون الا له الا واحدا،و هذا مشروح فی کتب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أضافه الی العرش،لأنه أعظم المخلوقات،و من قدر علی أعظم المخلوقات کان قادرا علی ما دونه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یفعل الا ما هو حکمة و صواب،فلا یقال للحکیم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الصواب؟و هم یسألون لأنه یجوز علیهم الخطأ</w:t>
      </w:r>
      <w:r>
        <w:rPr>
          <w:rFonts w:eastAsia="IRNazanin" w:cs="IRNazanin"/>
          <w:color w:val="111111"/>
          <w:sz w:val="28"/>
          <w:szCs w:val="28"/>
          <w:rtl w:val="true"/>
          <w:lang w:bidi="fa-IR"/>
        </w:rPr>
        <w:t>.</w:t>
      </w:r>
      <w:bookmarkStart w:id="578" w:name="pg14058_152383"/>
    </w:p>
    <w:p>
      <w:pPr>
        <w:pStyle w:val="Heading4"/>
        <w:numPr>
          <w:ilvl w:val="3"/>
          <w:numId w:val="1"/>
        </w:numPr>
        <w:rPr/>
      </w:pPr>
      <w:bookmarkStart w:id="579" w:name="__RefHeading___Toc3504989_3381743652"/>
      <w:bookmarkStart w:id="580" w:name="_Toc237"/>
      <w:bookmarkEnd w:id="578"/>
      <w:bookmarkEnd w:id="579"/>
      <w:r>
        <w:rPr>
          <w:rtl w:val="true"/>
        </w:rPr>
        <w:t>فصل</w:t>
      </w:r>
      <w:r>
        <w:rPr>
          <w:rtl w:val="true"/>
        </w:rPr>
        <w:t>:</w:t>
      </w:r>
      <w:r>
        <w:rPr>
          <w:rtl w:val="true"/>
        </w:rPr>
        <w:t xml:space="preserve">قوله </w:t>
      </w:r>
      <w:r>
        <w:rPr>
          <w:rtl w:val="true"/>
        </w:rPr>
        <w:t>«</w:t>
      </w:r>
      <w:r>
        <w:rPr>
          <w:rtl w:val="true"/>
        </w:rPr>
        <w:t>یَعْلَمُ ما بَیْنَ أَیْدِیهِمْ وَ ما خَلْفَهُمْ وَ لا یَشْفَعُونَ إِلاّ لِمَنِ ارْتَضی</w:t>
      </w:r>
      <w:r>
        <w:rPr>
          <w:rtl w:val="true"/>
        </w:rPr>
        <w:t xml:space="preserve">» </w:t>
      </w:r>
      <w:r>
        <w:rPr>
          <w:rtl w:val="true"/>
        </w:rPr>
        <w:t>الایة</w:t>
      </w:r>
      <w:r>
        <w:rPr>
          <w:rtl w:val="true"/>
        </w:rPr>
        <w:t>:</w:t>
      </w:r>
      <w:r>
        <w:rPr/>
        <w:t>28</w:t>
      </w:r>
      <w:r>
        <w:rPr>
          <w:rtl w:val="true"/>
        </w:rPr>
        <w:t>.</w:t>
      </w:r>
      <w:bookmarkEnd w:id="580"/>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یعلم ما قدموا و ما أخروا من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الوعید،معناه لا یشفع هؤلاء الملائکة الا لمن ارتضی جمیع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یدل علی أن أهل الکبائر لا یشفع فیهم،لان أعمالهم لیست رضا اللّه،و هذا الذی ذکروه لیس فی الظاهر،بل لا یمتنع أن یکون المراد لا یشفعون الا لمن رضی أن یشفع فیه،کما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المراد أنهم لا یشفعون الا بعد اذن اللّه لهم فی من یشفعون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المراد الا لمن رضی عمله،لجاز لنا أن نحمل علی أنه رضی إیمانه و کثیرا من طاعاته،فمن أین أنه أراد الا لمن رضی جمیع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کانتا رتقا،أی ملتزقتین </w:t>
      </w:r>
      <w:r>
        <w:rPr>
          <w:rStyle w:val="FootnoteAnchor"/>
          <w:rtl w:val="true"/>
        </w:rPr>
        <w:footnoteReference w:id="127"/>
      </w:r>
      <w:r>
        <w:rPr>
          <w:rFonts w:ascii="IRNazanin" w:hAnsi="IRNazanin" w:eastAsia="IRNazanin"/>
          <w:color w:val="111111"/>
          <w:sz w:val="28"/>
          <w:sz w:val="28"/>
          <w:szCs w:val="28"/>
          <w:rtl w:val="true"/>
          <w:lang w:bidi="fa-IR"/>
        </w:rPr>
        <w:t>ففصل اللّه بینهما بهذا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 السماء لا تمطر و الأرض لا تنبت،ففتق اللّه السماء بالمطر و الأرض بالنبات،ذکره ابن زید و عکرمة،و هو المروی عن أبی جعفر و أبی عبد اللّه علیهما السّلام</w:t>
      </w:r>
      <w:r>
        <w:rPr>
          <w:rFonts w:eastAsia="IRNazanin" w:cs="IRNazanin"/>
          <w:color w:val="111111"/>
          <w:sz w:val="28"/>
          <w:szCs w:val="28"/>
          <w:rtl w:val="true"/>
          <w:lang w:bidi="fa-IR"/>
        </w:rPr>
        <w:t>.</w:t>
      </w:r>
    </w:p>
    <w:p>
      <w:pPr>
        <w:pStyle w:val="Heading4"/>
        <w:numPr>
          <w:ilvl w:val="3"/>
          <w:numId w:val="1"/>
        </w:numPr>
        <w:rPr/>
      </w:pPr>
      <w:bookmarkStart w:id="581" w:name="__RefHeading___Toc3504991_3381743652"/>
      <w:bookmarkStart w:id="582" w:name="_Toc238"/>
      <w:bookmarkEnd w:id="581"/>
      <w:r>
        <w:rPr>
          <w:rtl w:val="true"/>
        </w:rPr>
        <w:t>فصل</w:t>
      </w:r>
      <w:r>
        <w:rPr>
          <w:rtl w:val="true"/>
        </w:rPr>
        <w:t>:</w:t>
      </w:r>
      <w:r>
        <w:rPr>
          <w:rtl w:val="true"/>
        </w:rPr>
        <w:t xml:space="preserve">قوله </w:t>
      </w:r>
      <w:r>
        <w:rPr>
          <w:rtl w:val="true"/>
        </w:rPr>
        <w:t>«</w:t>
      </w:r>
      <w:r>
        <w:rPr>
          <w:rtl w:val="true"/>
        </w:rPr>
        <w:t>وَ هُوَ الَّذِی خَلَقَ اللَّیْلَ وَ النَّهارَ وَ الشَّمْسَ وَ الْقَمَرَ کُلٌّ فِی فَلَکٍ یَسْبَحُونَ</w:t>
      </w:r>
      <w:r>
        <w:rPr>
          <w:rtl w:val="true"/>
        </w:rPr>
        <w:t xml:space="preserve">» </w:t>
      </w:r>
      <w:r>
        <w:rPr>
          <w:rtl w:val="true"/>
        </w:rPr>
        <w:t>الایة</w:t>
      </w:r>
      <w:r>
        <w:rPr>
          <w:rtl w:val="true"/>
        </w:rPr>
        <w:t>:</w:t>
      </w:r>
      <w:r>
        <w:rPr/>
        <w:t>33</w:t>
      </w:r>
      <w:r>
        <w:rPr>
          <w:rtl w:val="true"/>
        </w:rPr>
        <w:t>.</w:t>
      </w:r>
      <w:bookmarkEnd w:id="5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 أن جمیع ذلک فی فلک یسبحون،فالفلک هو المجری الذی تجری</w:t>
      </w:r>
      <w:bookmarkStart w:id="583" w:name="pg14058_152384"/>
    </w:p>
    <w:p>
      <w:pPr>
        <w:pStyle w:val="BookText"/>
        <w:rPr/>
      </w:pPr>
      <w:bookmarkEnd w:id="583"/>
      <w:r>
        <w:rPr>
          <w:rFonts w:ascii="IRNazanin" w:hAnsi="IRNazanin" w:eastAsia="IRNazanin"/>
          <w:color w:val="111111"/>
          <w:sz w:val="28"/>
          <w:sz w:val="28"/>
          <w:szCs w:val="28"/>
          <w:rtl w:val="true"/>
          <w:lang w:bidi="fa-IR"/>
        </w:rPr>
        <w:t>فیه الشمس و القمر بدورانهما علیه،فی قول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موج مکفوف تجریان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طاحونة کهیئة فلکة المغزل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الفلک فی اللغة کل شیء دار و جمعه أفلاک،قال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باتت تناصی الفلک الدوارا حتی الصباح تعمل الاقتارا</w:t>
      </w:r>
    </w:p>
    <w:p>
      <w:pPr>
        <w:pStyle w:val="BookText"/>
        <w:rPr/>
      </w:pPr>
      <w:r>
        <w:rPr>
          <w:rFonts w:ascii="Amiri" w:hAnsi="Amiri" w:eastAsia="Amiri" w:cs="Amiri"/>
          <w:color w:val="111111"/>
          <w:sz w:val="28"/>
          <w:sz w:val="28"/>
          <w:szCs w:val="28"/>
          <w:rtl w:val="true"/>
          <w:lang w:bidi="ar-SA"/>
        </w:rPr>
        <w:t>و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یجرون،فی قول ابن 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فعل ما یعقل،لأنه أضاف الیها الفعل الذی من العقلاء،کما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هؤُلاءِ یَنْطِقُونَ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تمززتها والدیک یدعو صباحه إذا ما بنو نعش دنوا فتصوبوا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نختبرکم معاشر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 وَ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بالمرض و الصحة و الرخص و الغلاء،و غیر ذلک من أنواع الخیر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اختبارا منی لکم و تکلیفا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القیامة،فیجازی کل انسان علی قدر عمله</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504993_3381743652"/>
      <w:bookmarkStart w:id="585" w:name="_Toc239"/>
      <w:bookmarkEnd w:id="584"/>
      <w:r>
        <w:rPr>
          <w:rtl w:val="true"/>
        </w:rPr>
        <w:t>فصل</w:t>
      </w:r>
      <w:r>
        <w:rPr>
          <w:rtl w:val="true"/>
        </w:rPr>
        <w:t>:</w:t>
      </w:r>
      <w:r>
        <w:rPr>
          <w:rtl w:val="true"/>
        </w:rPr>
        <w:t xml:space="preserve">قوله </w:t>
      </w:r>
      <w:r>
        <w:rPr>
          <w:rtl w:val="true"/>
        </w:rPr>
        <w:t>«</w:t>
      </w:r>
      <w:r>
        <w:rPr>
          <w:rtl w:val="true"/>
        </w:rPr>
        <w:t>خُلِقَ الْإِنْسانُ مِنْ عَجَلٍ</w:t>
      </w:r>
      <w:r>
        <w:rPr>
          <w:rtl w:val="true"/>
        </w:rPr>
        <w:t xml:space="preserve">» </w:t>
      </w:r>
      <w:r>
        <w:rPr>
          <w:rtl w:val="true"/>
        </w:rPr>
        <w:t>الایة</w:t>
      </w:r>
      <w:r>
        <w:rPr>
          <w:rtl w:val="true"/>
        </w:rPr>
        <w:t>:</w:t>
      </w:r>
      <w:r>
        <w:rPr/>
        <w:t>37</w:t>
      </w:r>
      <w:r>
        <w:rPr>
          <w:rtl w:val="true"/>
        </w:rPr>
        <w:t>.</w:t>
      </w:r>
      <w:bookmarkEnd w:id="585"/>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خلق الإنسان عجولا،و المراد به جنس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به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علی تعجیل قبل غروب الشمس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خلقت العجلة من الإنسان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ضعیف، لأنه لا وجه لحمله علی القلب لأجله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حب العجلة،لأنه لم یخلقه من نطفة و من علقة،بل</w:t>
      </w:r>
      <w:bookmarkStart w:id="586" w:name="pg14058_152385"/>
    </w:p>
    <w:p>
      <w:pPr>
        <w:pStyle w:val="BookText"/>
        <w:rPr/>
      </w:pPr>
      <w:bookmarkEnd w:id="586"/>
      <w:r>
        <w:rPr>
          <w:rFonts w:ascii="IRNazanin" w:hAnsi="IRNazanin" w:eastAsia="IRNazanin"/>
          <w:color w:val="111111"/>
          <w:sz w:val="28"/>
          <w:sz w:val="28"/>
          <w:szCs w:val="28"/>
          <w:rtl w:val="true"/>
          <w:lang w:bidi="fa-IR"/>
        </w:rPr>
        <w:t>خلقه دفعة واحدة،و الذی قاله قتادة أقوی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الطین الذی خلق آدم منه،قال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النبع ینبت بین الصخر ضاحیة و النخل ینبت بین الماء و العجل</w:t>
      </w:r>
    </w:p>
    <w:p>
      <w:pPr>
        <w:pStyle w:val="BookText"/>
        <w:rPr/>
      </w:pPr>
      <w:r>
        <w:rPr>
          <w:rFonts w:ascii="IRNazanin" w:hAnsi="IRNazanin" w:eastAsia="IRNazanin"/>
          <w:color w:val="111111"/>
          <w:sz w:val="28"/>
          <w:sz w:val="28"/>
          <w:szCs w:val="28"/>
          <w:rtl w:val="true"/>
          <w:lang w:bidi="fa-IR"/>
        </w:rPr>
        <w:t>و الاستعجال طلب الشیء قبل وقته الذی حقه أن یکون فیه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العجلة تقدیم الشیء قبل وقته،و هو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السرعة تقدیم الشیء فی أقرب أوقاته، و هو محمود</w:t>
      </w:r>
      <w:r>
        <w:rPr>
          <w:rFonts w:eastAsia="IRNazanin" w:cs="IRNazanin"/>
          <w:color w:val="111111"/>
          <w:sz w:val="28"/>
          <w:szCs w:val="28"/>
          <w:rtl w:val="true"/>
          <w:lang w:bidi="fa-IR"/>
        </w:rPr>
        <w:t>.</w:t>
      </w:r>
    </w:p>
    <w:p>
      <w:pPr>
        <w:pStyle w:val="Heading4"/>
        <w:numPr>
          <w:ilvl w:val="3"/>
          <w:numId w:val="1"/>
        </w:numPr>
        <w:rPr/>
      </w:pPr>
      <w:bookmarkStart w:id="587" w:name="__RefHeading___Toc3504995_3381743652"/>
      <w:bookmarkStart w:id="588" w:name="_Toc240"/>
      <w:bookmarkEnd w:id="587"/>
      <w:r>
        <w:rPr>
          <w:rtl w:val="true"/>
        </w:rPr>
        <w:t>فصل</w:t>
      </w:r>
      <w:r>
        <w:rPr>
          <w:rtl w:val="true"/>
        </w:rPr>
        <w:t>:</w:t>
      </w:r>
      <w:r>
        <w:rPr>
          <w:rtl w:val="true"/>
        </w:rPr>
        <w:t xml:space="preserve">قوله </w:t>
      </w:r>
      <w:r>
        <w:rPr>
          <w:rtl w:val="true"/>
        </w:rPr>
        <w:t>«</w:t>
      </w:r>
      <w:r>
        <w:rPr>
          <w:rtl w:val="true"/>
        </w:rPr>
        <w:t>وَ لَقَدِ اسْتُهْزِئَ بِرُسُلٍ مِنْ قَبْلِکَ فَحاقَ بِالَّذِینَ سَخِرُوا مِنْهُمْ ما کانُوا بِهِ یَسْتَهْزِؤُنَ</w:t>
      </w:r>
      <w:r>
        <w:rPr>
          <w:rtl w:val="true"/>
        </w:rPr>
        <w:t xml:space="preserve">» </w:t>
      </w:r>
      <w:r>
        <w:rPr>
          <w:rtl w:val="true"/>
        </w:rPr>
        <w:t>الایة</w:t>
      </w:r>
      <w:r>
        <w:rPr>
          <w:rtl w:val="true"/>
        </w:rPr>
        <w:t>:</w:t>
      </w:r>
      <w:r>
        <w:rPr/>
        <w:t>41</w:t>
      </w:r>
      <w:r>
        <w:rPr>
          <w:rtl w:val="true"/>
        </w:rPr>
        <w:t>.</w:t>
      </w:r>
      <w:bookmarkEnd w:id="588"/>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بهم عقوبة ما کانوا یسخرون منهم یحیق حیقا،و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و بال القبیح بأهله الذین یفعلونه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الهزء و السخریة،أن فی السخریة معنی الذلة،لان التسخیر التذلیل،و الهزء یقتضی طلب صغر القدر بما یظهر فی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نَأْتِی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العلماء</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504997_3381743652"/>
      <w:bookmarkStart w:id="590" w:name="_Toc241"/>
      <w:bookmarkEnd w:id="589"/>
      <w:r>
        <w:rPr>
          <w:rtl w:val="true"/>
        </w:rPr>
        <w:t>فصل</w:t>
      </w:r>
      <w:r>
        <w:rPr>
          <w:rtl w:val="true"/>
        </w:rPr>
        <w:t>:</w:t>
      </w:r>
      <w:r>
        <w:rPr>
          <w:rtl w:val="true"/>
        </w:rPr>
        <w:t xml:space="preserve">قوله </w:t>
      </w:r>
      <w:r>
        <w:rPr>
          <w:rtl w:val="true"/>
        </w:rPr>
        <w:t>«</w:t>
      </w:r>
      <w:r>
        <w:rPr>
          <w:rtl w:val="true"/>
        </w:rPr>
        <w:t>وَ نَضَعُ الْمَوازِینَ الْقِسْطَ لِیَوْمِ الْقِیامَةِ فَلا تُظْلَمُ نَفْسٌ شَیْئاً</w:t>
      </w:r>
      <w:r>
        <w:rPr>
          <w:rtl w:val="true"/>
        </w:rPr>
        <w:t xml:space="preserve">» </w:t>
      </w:r>
      <w:r>
        <w:rPr>
          <w:rtl w:val="true"/>
        </w:rPr>
        <w:t>الایة</w:t>
      </w:r>
      <w:r>
        <w:rPr>
          <w:rtl w:val="true"/>
        </w:rPr>
        <w:t>:</w:t>
      </w:r>
      <w:r>
        <w:rPr/>
        <w:t>47</w:t>
      </w:r>
      <w:r>
        <w:rPr>
          <w:rtl w:val="true"/>
        </w:rPr>
        <w:t>.</w:t>
      </w:r>
      <w:bookmarkEnd w:id="590"/>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نضع العدل فی المجازاة بالحق،فکل أحد علی قدر استحقاقه، فلا یبخس المثاب بعض ما یستحقه،و لا یفعل بالمعاقب فوق ما یستحقه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میزان له کفتان و لسان یذهب الی أنه علامة جعلها اللّه للعباد یعرفون بها مقادیر الاستحقاق</w:t>
      </w:r>
      <w:r>
        <w:rPr>
          <w:rFonts w:eastAsia="IRNazanin" w:cs="IRNazanin"/>
          <w:color w:val="111111"/>
          <w:sz w:val="28"/>
          <w:szCs w:val="28"/>
          <w:rtl w:val="true"/>
          <w:lang w:bidi="fa-IR"/>
        </w:rPr>
        <w:t>.</w:t>
      </w:r>
      <w:bookmarkStart w:id="591" w:name="pg14058_152386"/>
    </w:p>
    <w:p>
      <w:pPr>
        <w:pStyle w:val="BookText"/>
        <w:rPr/>
      </w:pPr>
      <w:bookmarkEnd w:id="591"/>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میزان ذو کفتین توزن بها صحف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فی احدی الکفتین نور و فی الاخری ظلمة،فأیهما رجح علم به مقدار ما یستحقه و یکون الوجه </w:t>
      </w:r>
      <w:r>
        <w:rPr>
          <w:rStyle w:val="FootnoteAnchor"/>
          <w:rtl w:val="true"/>
        </w:rPr>
        <w:footnoteReference w:id="131"/>
      </w:r>
      <w:r>
        <w:rPr>
          <w:rFonts w:ascii="IRNazanin" w:hAnsi="IRNazanin" w:eastAsia="IRNazanin"/>
          <w:color w:val="111111"/>
          <w:sz w:val="28"/>
          <w:sz w:val="28"/>
          <w:szCs w:val="28"/>
          <w:rtl w:val="true"/>
          <w:lang w:bidi="fa-IR"/>
        </w:rPr>
        <w:t>فی ذلک ما فیه من اللطف و المصلحة فی دار الدنیا</w:t>
      </w:r>
      <w:r>
        <w:rPr>
          <w:rFonts w:eastAsia="IRNazanin" w:cs="IRNazanin"/>
          <w:color w:val="111111"/>
          <w:sz w:val="28"/>
          <w:szCs w:val="28"/>
          <w:rtl w:val="true"/>
          <w:lang w:bidi="fa-IR"/>
        </w:rPr>
        <w:t>.</w:t>
      </w:r>
    </w:p>
    <w:p>
      <w:pPr>
        <w:pStyle w:val="Heading4"/>
        <w:numPr>
          <w:ilvl w:val="3"/>
          <w:numId w:val="1"/>
        </w:numPr>
        <w:rPr/>
      </w:pPr>
      <w:bookmarkStart w:id="592" w:name="__RefHeading___Toc3504999_3381743652"/>
      <w:bookmarkStart w:id="593" w:name="_Toc242"/>
      <w:bookmarkEnd w:id="592"/>
      <w:r>
        <w:rPr>
          <w:rtl w:val="true"/>
        </w:rPr>
        <w:t>فصل</w:t>
      </w:r>
      <w:r>
        <w:rPr>
          <w:rtl w:val="true"/>
        </w:rPr>
        <w:t>:</w:t>
      </w:r>
      <w:r>
        <w:rPr>
          <w:rtl w:val="true"/>
        </w:rPr>
        <w:t xml:space="preserve">قوله </w:t>
      </w:r>
      <w:r>
        <w:rPr>
          <w:rtl w:val="true"/>
        </w:rPr>
        <w:t>«</w:t>
      </w:r>
      <w:r>
        <w:rPr>
          <w:rtl w:val="true"/>
        </w:rPr>
        <w:t>قالَ بَلْ فَعَلَهُ کَبِیرُهُمْ هذا فَسْئَلُوهُمْ إِنْ کانُوا یَنْطِقُونَ</w:t>
      </w:r>
      <w:r>
        <w:rPr>
          <w:rtl w:val="true"/>
        </w:rPr>
        <w:t xml:space="preserve">» </w:t>
      </w:r>
      <w:r>
        <w:rPr>
          <w:rtl w:val="true"/>
        </w:rPr>
        <w:t>الایة</w:t>
      </w:r>
      <w:r>
        <w:rPr>
          <w:rtl w:val="true"/>
        </w:rPr>
        <w:t>:</w:t>
      </w:r>
      <w:r>
        <w:rPr/>
        <w:t>63</w:t>
      </w:r>
      <w:r>
        <w:rPr>
          <w:rtl w:val="true"/>
        </w:rPr>
        <w:t>.</w:t>
      </w:r>
      <w:bookmarkEnd w:id="593"/>
    </w:p>
    <w:p>
      <w:pPr>
        <w:pStyle w:val="BookText"/>
        <w:rPr/>
      </w:pPr>
      <w:r>
        <w:rPr>
          <w:rFonts w:ascii="Amiri" w:hAnsi="Amiri" w:eastAsia="Amiri" w:cs="Amiri"/>
          <w:color w:val="111111"/>
          <w:sz w:val="28"/>
          <w:sz w:val="28"/>
          <w:szCs w:val="28"/>
          <w:rtl w:val="true"/>
          <w:lang w:bidi="ar-SA"/>
        </w:rPr>
        <w:t xml:space="preserve">انما جاز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شیئا لاحد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قیده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فعله کبیرهم،و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بین الکلامین کما یقول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الدراهم فاسأله ان أقر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خرج مخرج الخبر و لیس بخبر،و انما هو الزام یدل علی تلک الحال،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 ینکرون فعله کبیرهم هذا،و الإلزام تارة یأتی بلفظ السؤال،و تارة بلفظ الامر،کقوله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تارة بلفظ الخبر،و المعنی فیه أنه من اعتقد کذا لزمه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علی الأنبیاء القبائح،و لا یجوز علیهم التعمیة فی الاخبار،و لا التقیة فی أخبارهم،لأنه یؤدی الی التشکیک فی أخبارهم،فلا یجوز ذلک علیهم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ابراهیم الا ثلاث کذبات کلها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خبر لا أصل له،لان الکذب یشکک فی اخبار الکاذب،و لو حسن الکذب علی وجه کما یتوهم بعض الجهال لجاز من القدیم ذلک</w:t>
      </w:r>
      <w:r>
        <w:rPr>
          <w:rFonts w:eastAsia="IRNazanin" w:cs="IRNazanin"/>
          <w:color w:val="111111"/>
          <w:sz w:val="28"/>
          <w:szCs w:val="28"/>
          <w:rtl w:val="true"/>
          <w:lang w:bidi="fa-IR"/>
        </w:rPr>
        <w:t>.</w:t>
      </w:r>
    </w:p>
    <w:p>
      <w:pPr>
        <w:pStyle w:val="Heading4"/>
        <w:numPr>
          <w:ilvl w:val="3"/>
          <w:numId w:val="1"/>
        </w:numPr>
        <w:rPr/>
      </w:pPr>
      <w:bookmarkStart w:id="594" w:name="__RefHeading___Toc3505001_3381743652"/>
      <w:bookmarkStart w:id="595" w:name="_Toc243"/>
      <w:bookmarkEnd w:id="594"/>
      <w:r>
        <w:rPr>
          <w:rtl w:val="true"/>
        </w:rPr>
        <w:t>فصل</w:t>
      </w:r>
      <w:r>
        <w:rPr>
          <w:rtl w:val="true"/>
        </w:rPr>
        <w:t>:</w:t>
      </w:r>
      <w:r>
        <w:rPr>
          <w:rtl w:val="true"/>
        </w:rPr>
        <w:t xml:space="preserve">قوله </w:t>
      </w:r>
      <w:r>
        <w:rPr>
          <w:rtl w:val="true"/>
        </w:rPr>
        <w:t>«</w:t>
      </w:r>
      <w:r>
        <w:rPr>
          <w:rtl w:val="true"/>
        </w:rPr>
        <w:t>یا نارُ کُونِی بَرْداً وَ سَلاماً عَلی إِبْراهِیمَ</w:t>
      </w:r>
      <w:r>
        <w:rPr>
          <w:rtl w:val="true"/>
        </w:rPr>
        <w:t xml:space="preserve">» </w:t>
      </w:r>
      <w:r>
        <w:rPr>
          <w:rtl w:val="true"/>
        </w:rPr>
        <w:t>الایة</w:t>
      </w:r>
      <w:r>
        <w:rPr>
          <w:rtl w:val="true"/>
        </w:rPr>
        <w:t>:</w:t>
      </w:r>
      <w:r>
        <w:rPr/>
        <w:t>69</w:t>
      </w:r>
      <w:r>
        <w:rPr>
          <w:rtl w:val="true"/>
        </w:rPr>
        <w:t>.</w:t>
      </w:r>
      <w:bookmarkEnd w:id="59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أحدث فیها بردا بدلا من شدة الحرارة التی فیها فلم تؤذه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حال بینها و بین جسمه فلم تصل الیه،و لو لم یقل و سلاما</w:t>
      </w:r>
      <w:bookmarkStart w:id="596" w:name="pg14058_152387"/>
    </w:p>
    <w:p>
      <w:pPr>
        <w:pStyle w:val="BookText"/>
        <w:rPr/>
      </w:pPr>
      <w:bookmarkEnd w:id="596"/>
      <w:r>
        <w:rPr>
          <w:rFonts w:ascii="Amiri" w:hAnsi="Amiri" w:eastAsia="Amiri" w:cs="Amiri"/>
          <w:color w:val="111111"/>
          <w:sz w:val="28"/>
          <w:sz w:val="28"/>
          <w:szCs w:val="28"/>
          <w:rtl w:val="true"/>
          <w:lang w:bidi="ar-SA"/>
        </w:rPr>
        <w:t>لاهلکه بردها،و لم یکن هناک أمر علی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المعنی أنه فعل ذلک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صیرهم کذلک من غیر أن أمرهم بذلک</w:t>
      </w:r>
      <w:r>
        <w:rPr>
          <w:rFonts w:eastAsia="IRNazanin" w:cs="IRNazanin"/>
          <w:color w:val="111111"/>
          <w:sz w:val="28"/>
          <w:szCs w:val="28"/>
          <w:rtl w:val="true"/>
          <w:lang w:bidi="fa-IR"/>
        </w:rPr>
        <w:t>.</w:t>
      </w:r>
    </w:p>
    <w:p>
      <w:pPr>
        <w:pStyle w:val="Heading4"/>
        <w:numPr>
          <w:ilvl w:val="3"/>
          <w:numId w:val="1"/>
        </w:numPr>
        <w:rPr/>
      </w:pPr>
      <w:bookmarkStart w:id="597" w:name="__RefHeading___Toc3505003_3381743652"/>
      <w:bookmarkStart w:id="598" w:name="_Toc244"/>
      <w:bookmarkEnd w:id="597"/>
      <w:r>
        <w:rPr>
          <w:rtl w:val="true"/>
        </w:rPr>
        <w:t>فصل</w:t>
      </w:r>
      <w:r>
        <w:rPr>
          <w:rtl w:val="true"/>
        </w:rPr>
        <w:t>:</w:t>
      </w:r>
      <w:r>
        <w:rPr>
          <w:rtl w:val="true"/>
        </w:rPr>
        <w:t xml:space="preserve">قوله </w:t>
      </w:r>
      <w:r>
        <w:rPr>
          <w:rtl w:val="true"/>
        </w:rPr>
        <w:t>«</w:t>
      </w:r>
      <w:r>
        <w:rPr>
          <w:rtl w:val="true"/>
        </w:rPr>
        <w:t>وَ وَهَبْنا لَهُ إِسْحاقَ وَ یَعْقُوبَ نافِلَةً وَ کُلاًّ جَعَلْنا صالِحِینَ</w:t>
      </w:r>
      <w:r>
        <w:rPr>
          <w:rtl w:val="true"/>
        </w:rPr>
        <w:t xml:space="preserve">» </w:t>
      </w:r>
      <w:r>
        <w:rPr>
          <w:rtl w:val="true"/>
        </w:rPr>
        <w:t>الایة</w:t>
      </w:r>
      <w:r>
        <w:rPr>
          <w:rtl w:val="true"/>
        </w:rPr>
        <w:t>:</w:t>
      </w:r>
      <w:r>
        <w:rPr/>
        <w:t>72</w:t>
      </w:r>
      <w:r>
        <w:rPr>
          <w:rtl w:val="true"/>
        </w:rPr>
        <w:t>.</w:t>
      </w:r>
      <w:bookmarkEnd w:id="598"/>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زائدة علی ما تقدم من النعمة،فی قول مجاهد 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النفل النفع الذی یجب الحمد مما زاد علی حد الواجب،و منه صلاة النافلة،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علی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جعلها بالتسمیة علی وجه المدح بالصلاح،أی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سمیناهم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فعلنا بهم من اللطف الذی صلحوا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بأن یقیموا الصلاة بحدودها،و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هاء،لان الاضافة عوض الهاء</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505005_3381743652"/>
      <w:bookmarkStart w:id="600" w:name="_Toc245"/>
      <w:bookmarkEnd w:id="599"/>
      <w:r>
        <w:rPr>
          <w:rtl w:val="true"/>
        </w:rPr>
        <w:t>فصل</w:t>
      </w:r>
      <w:r>
        <w:rPr>
          <w:rtl w:val="true"/>
        </w:rPr>
        <w:t>:</w:t>
      </w:r>
      <w:r>
        <w:rPr>
          <w:rtl w:val="true"/>
        </w:rPr>
        <w:t xml:space="preserve">قوله </w:t>
      </w:r>
      <w:r>
        <w:rPr>
          <w:rtl w:val="true"/>
        </w:rPr>
        <w:t>«</w:t>
      </w:r>
      <w:r>
        <w:rPr>
          <w:rtl w:val="true"/>
        </w:rPr>
        <w:t>وَ داوُدَ وَ سُلَیْمانَ إِذْ یَحْکُمانِ فِی الْحَرْثِ إِذْ نَفَشَتْ فِیهِ غَنَمُ الْقَوْمِ وَ کُنّا لِحُکْمِهِمْ شاهِدِینَ</w:t>
      </w:r>
      <w:r>
        <w:rPr>
          <w:rtl w:val="true"/>
        </w:rPr>
        <w:t xml:space="preserve">» </w:t>
      </w:r>
      <w:r>
        <w:rPr>
          <w:rtl w:val="true"/>
        </w:rPr>
        <w:t>الایة</w:t>
      </w:r>
      <w:r>
        <w:rPr>
          <w:rtl w:val="true"/>
        </w:rPr>
        <w:t>:</w:t>
      </w:r>
      <w:r>
        <w:rPr/>
        <w:t>78</w:t>
      </w:r>
      <w:r>
        <w:rPr>
          <w:rtl w:val="true"/>
        </w:rPr>
        <w:t>.</w:t>
      </w:r>
      <w:bookmarkEnd w:id="600"/>
    </w:p>
    <w:p>
      <w:pPr>
        <w:pStyle w:val="BookText"/>
        <w:rPr/>
      </w:pPr>
      <w:r>
        <w:rPr>
          <w:rFonts w:ascii="IRNazanin" w:hAnsi="IRNazanin" w:eastAsia="IRNazanin"/>
          <w:color w:val="111111"/>
          <w:sz w:val="28"/>
          <w:sz w:val="28"/>
          <w:szCs w:val="28"/>
          <w:rtl w:val="true"/>
          <w:lang w:bidi="fa-IR"/>
        </w:rPr>
        <w:t>النفش لا یکون الا لیلا علی ما قاله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الحرث الذی حکما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زرع وقعت فیه الغنم لیلا فأکلته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قد نبتت عنا قیده،فی قول ابن مسعود و شریح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 کان یحکم بالغنم لصاحب الکرم،فقال سلیمان غیر هذا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الکرم الی صاحب الغنم،فیقوم علیه حتی یعود کما کان،و تدفع الغنم الی صاحب الکرم،فیصیب منها حتی إذا عاد الکرم</w:t>
      </w:r>
      <w:bookmarkStart w:id="601" w:name="pg14058_152388"/>
    </w:p>
    <w:p>
      <w:pPr>
        <w:pStyle w:val="BookText"/>
        <w:rPr/>
      </w:pPr>
      <w:bookmarkEnd w:id="601"/>
      <w:r>
        <w:rPr>
          <w:rFonts w:ascii="IRNazanin" w:hAnsi="IRNazanin" w:eastAsia="IRNazanin"/>
          <w:color w:val="111111"/>
          <w:sz w:val="28"/>
          <w:sz w:val="28"/>
          <w:szCs w:val="28"/>
          <w:rtl w:val="true"/>
          <w:lang w:bidi="fa-IR"/>
        </w:rPr>
        <w:t>کما کان دفع کل واحد الی صاحبه،ذکره ابن مسعود،و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الی سلیمان بما نسخ به حکم داود الذی کان یحکم به قبل،و لم یکن ذلک عن اجتهاد،لان الاجتهاد لا یجوز أن یحکم به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اللّه تعالی عقول الطیور حتی فهمت ما کان سلیمان یأمرها به و ینهاها عنه و ما یتوعدها به متی 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جمعه فی موضع التثنیة لان داود و سلیمان کان معهما المحکوم علیه و من حکم له،فلا یمکن الاستدلال به،علی أن أقل الجمع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کنایة عن الاثنین،قال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یجری 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فی موضع فان کان له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بشیء،لان ذلک علمناه بدلیل الإجماع،و لذلک خالفا فیه ابن عباس،فلم یحجب بأقل من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لَبُوسٍ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 کیف یصنع 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اللبوس عند العرب هو السلاح کله،درعا کان أو جوشنا</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505007_3381743652"/>
      <w:bookmarkStart w:id="603" w:name="_Toc246"/>
      <w:bookmarkEnd w:id="602"/>
      <w:r>
        <w:rPr>
          <w:rtl w:val="true"/>
        </w:rPr>
        <w:t>فصل</w:t>
      </w:r>
      <w:r>
        <w:rPr>
          <w:rtl w:val="true"/>
        </w:rPr>
        <w:t>:</w:t>
      </w:r>
      <w:r>
        <w:rPr>
          <w:rtl w:val="true"/>
        </w:rPr>
        <w:t xml:space="preserve">قوله </w:t>
      </w:r>
      <w:r>
        <w:rPr>
          <w:rtl w:val="true"/>
        </w:rPr>
        <w:t>«</w:t>
      </w:r>
      <w:r>
        <w:rPr>
          <w:rtl w:val="true"/>
        </w:rPr>
        <w:t>وَ مِنَ الشَّیاطِینِ مَنْ یَغُوصُونَ لَهُ وَ یَعْمَلُونَ عَمَلاً دُونَ ذلِکَ وَ کُنّا لَهُمْ حافِظِینَ</w:t>
      </w:r>
      <w:r>
        <w:rPr>
          <w:rtl w:val="true"/>
        </w:rPr>
        <w:t xml:space="preserve">» </w:t>
      </w:r>
      <w:r>
        <w:rPr>
          <w:rtl w:val="true"/>
        </w:rPr>
        <w:t>الآیات</w:t>
      </w:r>
      <w:r>
        <w:rPr>
          <w:rtl w:val="true"/>
        </w:rPr>
        <w:t>:</w:t>
      </w:r>
      <w:r>
        <w:rPr/>
        <w:t>82</w:t>
      </w:r>
      <w:r>
        <w:rPr>
          <w:rtl w:val="true"/>
        </w:rPr>
        <w:t>-</w:t>
      </w:r>
      <w:r>
        <w:rPr/>
        <w:t>85</w:t>
      </w:r>
      <w:r>
        <w:rPr>
          <w:rtl w:val="true"/>
        </w:rPr>
        <w:t>.</w:t>
      </w:r>
      <w:bookmarkEnd w:id="60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لسلیمان قوما من الشیاطین یغوصون له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یعملون عملا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سوی 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لهم 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یحفظهم اللّه من الإفساد لما 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یحفظهم لئلا یهربوا من العمل</w:t>
      </w:r>
      <w:r>
        <w:rPr>
          <w:rFonts w:eastAsia="IRNazanin" w:cs="IRNazanin"/>
          <w:color w:val="111111"/>
          <w:sz w:val="28"/>
          <w:szCs w:val="28"/>
          <w:rtl w:val="true"/>
          <w:lang w:bidi="fa-IR"/>
        </w:rPr>
        <w:t>.</w:t>
      </w:r>
      <w:bookmarkStart w:id="604" w:name="pg14058_152389"/>
    </w:p>
    <w:p>
      <w:pPr>
        <w:pStyle w:val="BookText"/>
        <w:rPr/>
      </w:pPr>
      <w:bookmarkEnd w:id="604"/>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r>
        <w:rPr>
          <w:rStyle w:val="FootnoteAnchor"/>
          <w:rtl w:val="true"/>
        </w:rPr>
        <w:footnoteReference w:id="135"/>
      </w:r>
      <w:r>
        <w:rPr>
          <w:rFonts w:ascii="IRNazanin" w:hAnsi="IRNazanin" w:eastAsia="IRNazanin"/>
          <w:color w:val="111111"/>
          <w:sz w:val="28"/>
          <w:sz w:val="28"/>
          <w:szCs w:val="28"/>
          <w:rtl w:val="true"/>
          <w:lang w:bidi="fa-IR"/>
        </w:rPr>
        <w:t>اللّه أجسام الجن حتی تهیأ لهم تلک الاعمال معجزا لسلیمان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یبنون له البنیان و الغوص فی البحار،و إخراج ما فیها من اللؤلؤ و غیره،و ذلک لا یتأتی مع رقة أجسامهم،قال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له الطیر بأن قوی أفهامها حتی صارت کصبیاننا الذین یفهمون التخویف و الترغیب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ذی الکفل،فقال أبو موسی الاشعری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صالحا کفل لنبی بصوم النهار و قیام اللیل،و ألا یغضب و یقضی بالحق،فوفی للّه بذلک فأثنی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کفل بأمر وفی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نبی اسمه ذو الکفل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وصفه بالکفل أنه ذو الضعف،أی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ثواب غیره ممن فی زمانه لشرف عمله</w:t>
      </w:r>
      <w:r>
        <w:rPr>
          <w:rFonts w:eastAsia="IRNazanin" w:cs="IRNazanin"/>
          <w:color w:val="111111"/>
          <w:sz w:val="28"/>
          <w:szCs w:val="28"/>
          <w:rtl w:val="true"/>
          <w:lang w:bidi="fa-IR"/>
        </w:rPr>
        <w:t>.</w:t>
      </w:r>
    </w:p>
    <w:p>
      <w:pPr>
        <w:pStyle w:val="Heading4"/>
        <w:numPr>
          <w:ilvl w:val="3"/>
          <w:numId w:val="1"/>
        </w:numPr>
        <w:rPr/>
      </w:pPr>
      <w:bookmarkStart w:id="605" w:name="__RefHeading___Toc3505009_3381743652"/>
      <w:bookmarkStart w:id="606" w:name="_Toc247"/>
      <w:bookmarkEnd w:id="605"/>
      <w:r>
        <w:rPr>
          <w:rtl w:val="true"/>
        </w:rPr>
        <w:t>فصل</w:t>
      </w:r>
      <w:r>
        <w:rPr>
          <w:rtl w:val="true"/>
        </w:rPr>
        <w:t>:</w:t>
      </w:r>
      <w:r>
        <w:rPr>
          <w:rtl w:val="true"/>
        </w:rPr>
        <w:t xml:space="preserve">قوله </w:t>
      </w:r>
      <w:r>
        <w:rPr>
          <w:rtl w:val="true"/>
        </w:rPr>
        <w:t>«</w:t>
      </w:r>
      <w:r>
        <w:rPr>
          <w:rtl w:val="true"/>
        </w:rPr>
        <w:t>وَ ذَا النُّونِ إِذْ ذَهَبَ مُغاضِباً فَظَنَّ أَنْ لَنْ نَقْدِرَ عَلَیْهِ فَنادی فِی الظُّلُماتِ أَنْ لا إِلهَ إِلاّ أَنْتَ</w:t>
      </w:r>
      <w:r>
        <w:rPr>
          <w:rtl w:val="true"/>
        </w:rPr>
        <w:t xml:space="preserve">» </w:t>
      </w:r>
      <w:r>
        <w:rPr>
          <w:rtl w:val="true"/>
        </w:rPr>
        <w:t>الآیات</w:t>
      </w:r>
      <w:r>
        <w:rPr>
          <w:rtl w:val="true"/>
        </w:rPr>
        <w:t>:</w:t>
      </w:r>
      <w:r>
        <w:rPr/>
        <w:t>87</w:t>
      </w:r>
      <w:r>
        <w:rPr>
          <w:rtl w:val="true"/>
        </w:rPr>
        <w:t>-</w:t>
      </w:r>
      <w:r>
        <w:rPr/>
        <w:t>90</w:t>
      </w:r>
      <w:r>
        <w:rPr>
          <w:rtl w:val="true"/>
        </w:rPr>
        <w:t>.</w:t>
      </w:r>
      <w:bookmarkEnd w:id="606"/>
    </w:p>
    <w:p>
      <w:pPr>
        <w:pStyle w:val="BookText"/>
        <w:rPr/>
      </w:pPr>
      <w:r>
        <w:rPr>
          <w:rFonts w:ascii="IRNazanin" w:hAnsi="IRNazanin" w:eastAsia="IRNazanin"/>
          <w:color w:val="111111"/>
          <w:sz w:val="28"/>
          <w:sz w:val="28"/>
          <w:szCs w:val="28"/>
          <w:rtl w:val="true"/>
          <w:lang w:bidi="fa-IR"/>
        </w:rPr>
        <w:t xml:space="preserve">النون الحوت،و صاحبها یونس بن متی،غضب علی قومه،فی قول ابن عباس و الضحاک،فذهب مغاضبا لهم،فظن أن اللّه لا یطیق علیه،لأنه کان ندبه الی الصبر علیهم و المقام فیهم،من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ضیق،و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یضیق،و هو قول ابن عباس و مجاهد و الضحاک و أکثر المفسرین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یونس علیه السّلام ظن أن اللّه لا یقدر علیه من القدرة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bookmarkStart w:id="607" w:name="pg14058_152390"/>
    </w:p>
    <w:p>
      <w:pPr>
        <w:pStyle w:val="BookText"/>
        <w:rPr/>
      </w:pPr>
      <w:bookmarkEnd w:id="607"/>
      <w:r>
        <w:rPr>
          <w:rFonts w:ascii="IRNazanin" w:hAnsi="IRNazanin" w:eastAsia="IRNazanin"/>
          <w:color w:val="111111"/>
          <w:sz w:val="28"/>
          <w:sz w:val="28"/>
          <w:szCs w:val="28"/>
          <w:rtl w:val="true"/>
          <w:lang w:bidi="fa-IR"/>
        </w:rPr>
        <w:t>انما عوتب علی ذلک،لأنه خرج مغاضبا لهم قبل أن یؤذن له،فقال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خطیئة من جهة تأویله أنه یجوز له ذلک،و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مندوبا الی المقام،فلم یکن ذلک محظورا و انما کان ترک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ظلمة اللیل و ظلمة البحر و ظلمة بطن الحوت،علی ما قاله ابن عباس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الباخسین نفسی ثوابها لو أقمت،لأنه کان مندوبا الیه،و من قال بجواز الصغائر علی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صغیرة نقصت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الظلم الذی هو کبیرة،فلا یجوزها علیهم الا الحشویة الجهال الذین لا یعرفون مقادیر الأنبیاء الذین وصفهم اللّه بأنه اصطفاهم و اختارهم</w:t>
      </w:r>
      <w:r>
        <w:rPr>
          <w:rFonts w:eastAsia="IRNazanin" w:cs="IRNazanin"/>
          <w:color w:val="111111"/>
          <w:sz w:val="28"/>
          <w:szCs w:val="28"/>
          <w:rtl w:val="true"/>
          <w:lang w:bidi="fa-IR"/>
        </w:rPr>
        <w:t>.</w:t>
      </w:r>
    </w:p>
    <w:p>
      <w:pPr>
        <w:pStyle w:val="Heading4"/>
        <w:numPr>
          <w:ilvl w:val="3"/>
          <w:numId w:val="1"/>
        </w:numPr>
        <w:rPr/>
      </w:pPr>
      <w:bookmarkStart w:id="608" w:name="__RefHeading___Toc3505011_3381743652"/>
      <w:bookmarkStart w:id="609" w:name="_Toc248"/>
      <w:bookmarkEnd w:id="608"/>
      <w:r>
        <w:rPr>
          <w:rtl w:val="true"/>
        </w:rPr>
        <w:t>فصل</w:t>
      </w:r>
      <w:r>
        <w:rPr>
          <w:rtl w:val="true"/>
        </w:rPr>
        <w:t>:</w:t>
      </w:r>
      <w:r>
        <w:rPr>
          <w:rtl w:val="true"/>
        </w:rPr>
        <w:t xml:space="preserve">قوله </w:t>
      </w:r>
      <w:r>
        <w:rPr>
          <w:rtl w:val="true"/>
        </w:rPr>
        <w:t>«</w:t>
      </w:r>
      <w:r>
        <w:rPr>
          <w:rtl w:val="true"/>
        </w:rPr>
        <w:t>وَ الَّتِی أَحْصَنَتْ فَرْجَها فَنَفَخْنا فِیها مِنْ رُوحِنا وَ جَعَلْناها وَ ابْنَها آیَةً لِلْعالَمِینَ</w:t>
      </w:r>
      <w:r>
        <w:rPr>
          <w:rtl w:val="true"/>
        </w:rPr>
        <w:t xml:space="preserve">» </w:t>
      </w:r>
      <w:r>
        <w:rPr>
          <w:rtl w:val="true"/>
        </w:rPr>
        <w:t>الایة</w:t>
      </w:r>
      <w:r>
        <w:rPr>
          <w:rtl w:val="true"/>
        </w:rPr>
        <w:t>:</w:t>
      </w:r>
      <w:r>
        <w:rPr/>
        <w:t>91</w:t>
      </w:r>
      <w:r>
        <w:rPr>
          <w:rtl w:val="true"/>
        </w:rPr>
        <w:t>.</w:t>
      </w:r>
      <w:bookmarkEnd w:id="609"/>
    </w:p>
    <w:p>
      <w:pPr>
        <w:pStyle w:val="BookText"/>
        <w:rPr/>
      </w:pPr>
      <w:r>
        <w:rPr>
          <w:rFonts w:ascii="IRNazanin" w:hAnsi="IRNazanin" w:eastAsia="IRNazanin"/>
          <w:color w:val="111111"/>
          <w:sz w:val="28"/>
          <w:sz w:val="28"/>
          <w:szCs w:val="28"/>
          <w:rtl w:val="true"/>
          <w:lang w:bidi="fa-IR"/>
        </w:rPr>
        <w:t>الإحصان إحراز الشیء من الفساد،فمریم أحصنت فرجها بمنعه من الفساد، فأثنی اللّه علیها و رزقها ولدا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أجرینا فیها روح المسیح،کما یجری الهواء بالنفخ،و أضاف الروح الی نفسه تعالی علی وجه الملک تشریفا له فی الاختصاص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أمر جبرئیل بنفخ الروح فی فرجها و خلق المسیح فی رحمها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انا جعلنا مریم و ابنها عیسی آیة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یثن،لأنه فی موضع دلالة لهما،فلا یحتاج أن یثنی</w:t>
      </w:r>
      <w:r>
        <w:rPr>
          <w:rFonts w:eastAsia="Amiri" w:cs="Amiri" w:ascii="Amiri" w:hAnsi="Amiri"/>
          <w:color w:val="111111"/>
          <w:sz w:val="28"/>
          <w:szCs w:val="28"/>
          <w:rtl w:val="true"/>
          <w:lang w:bidi="ar-SA"/>
        </w:rPr>
        <w:t>.</w:t>
      </w:r>
      <w:bookmarkStart w:id="610" w:name="pg14058_152391"/>
    </w:p>
    <w:p>
      <w:pPr>
        <w:pStyle w:val="Heading4"/>
        <w:numPr>
          <w:ilvl w:val="3"/>
          <w:numId w:val="1"/>
        </w:numPr>
        <w:rPr/>
      </w:pPr>
      <w:bookmarkStart w:id="611" w:name="__RefHeading___Toc3505013_3381743652"/>
      <w:bookmarkStart w:id="612" w:name="_Toc249"/>
      <w:bookmarkEnd w:id="610"/>
      <w:bookmarkEnd w:id="611"/>
      <w:r>
        <w:rPr>
          <w:rtl w:val="true"/>
        </w:rPr>
        <w:t>فصل</w:t>
      </w:r>
      <w:r>
        <w:rPr>
          <w:rtl w:val="true"/>
        </w:rPr>
        <w:t>:</w:t>
      </w:r>
      <w:r>
        <w:rPr>
          <w:rtl w:val="true"/>
        </w:rPr>
        <w:t xml:space="preserve">قوله </w:t>
      </w:r>
      <w:r>
        <w:rPr>
          <w:rtl w:val="true"/>
        </w:rPr>
        <w:t>«</w:t>
      </w:r>
      <w:r>
        <w:rPr>
          <w:rtl w:val="true"/>
        </w:rPr>
        <w:t>یَوْمَ نَطْوِی السَّماءَ کَطَیِّ السِّجِلِّ لِلْکُتُبِ</w:t>
      </w:r>
      <w:r>
        <w:rPr>
          <w:rtl w:val="true"/>
        </w:rPr>
        <w:t xml:space="preserve">» </w:t>
      </w:r>
      <w:r>
        <w:rPr>
          <w:rtl w:val="true"/>
        </w:rPr>
        <w:t>الایة</w:t>
      </w:r>
      <w:r>
        <w:rPr>
          <w:rtl w:val="true"/>
        </w:rPr>
        <w:t>:</w:t>
      </w:r>
      <w:r>
        <w:rPr/>
        <w:t>104</w:t>
      </w:r>
      <w:r>
        <w:rPr>
          <w:rtl w:val="true"/>
        </w:rPr>
        <w:t>.</w:t>
      </w:r>
      <w:bookmarkEnd w:id="612"/>
    </w:p>
    <w:p>
      <w:pPr>
        <w:pStyle w:val="BookText"/>
        <w:rPr/>
      </w:pPr>
      <w:r>
        <w:rPr>
          <w:rFonts w:ascii="IRNazanin" w:hAnsi="IRNazanin" w:eastAsia="IRNazanin"/>
          <w:color w:val="111111"/>
          <w:sz w:val="28"/>
          <w:sz w:val="28"/>
          <w:szCs w:val="28"/>
          <w:rtl w:val="true"/>
          <w:lang w:bidi="fa-IR"/>
        </w:rPr>
        <w:t>السجل الصحیفة تطوی علی ما فیها من الکتابة،فشبه اللّه تعالی طی السماء یوم القیامة بطی الکتاب،فی قول ابن عباس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السجل ملک یکتب أعمال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السجل کاتب کان لرسول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613" w:name="__RefHeading___Toc3505015_3381743652"/>
      <w:bookmarkStart w:id="614" w:name="_Toc250"/>
      <w:bookmarkEnd w:id="613"/>
      <w:r>
        <w:rPr>
          <w:rtl w:val="true"/>
        </w:rPr>
        <w:t>سورة الحج</w:t>
      </w:r>
      <w:bookmarkEnd w:id="614"/>
    </w:p>
    <w:p>
      <w:pPr>
        <w:pStyle w:val="Heading4"/>
        <w:numPr>
          <w:ilvl w:val="3"/>
          <w:numId w:val="1"/>
        </w:numPr>
        <w:rPr/>
      </w:pPr>
      <w:bookmarkStart w:id="615" w:name="__RefHeading___Toc3505017_3381743652"/>
      <w:bookmarkStart w:id="616" w:name="_Toc251"/>
      <w:bookmarkEnd w:id="615"/>
      <w:r>
        <w:rPr>
          <w:rtl w:val="true"/>
        </w:rPr>
        <w:t>فصل</w:t>
      </w:r>
      <w:r>
        <w:rPr>
          <w:rtl w:val="true"/>
        </w:rPr>
        <w:t>:</w:t>
      </w:r>
      <w:r>
        <w:rPr>
          <w:rtl w:val="true"/>
        </w:rPr>
        <w:t xml:space="preserve">قوله </w:t>
      </w:r>
      <w:r>
        <w:rPr>
          <w:rtl w:val="true"/>
        </w:rPr>
        <w:t>«</w:t>
      </w:r>
      <w:r>
        <w:rPr>
          <w:rtl w:val="true"/>
        </w:rPr>
        <w:t>یَوْمَ تَرَوْنَها تَذْهَلُ کُلُّ مُرْضِعَةٍ عَمّا أَرْضَعَتْ</w:t>
      </w:r>
      <w:r>
        <w:rPr>
          <w:rtl w:val="true"/>
        </w:rPr>
        <w:t xml:space="preserve">» </w:t>
      </w:r>
      <w:r>
        <w:rPr>
          <w:rtl w:val="true"/>
        </w:rPr>
        <w:t>الایة</w:t>
      </w:r>
      <w:r>
        <w:rPr>
          <w:rtl w:val="true"/>
        </w:rPr>
        <w:t>:</w:t>
      </w:r>
      <w:r>
        <w:rPr/>
        <w:t>2</w:t>
      </w:r>
      <w:r>
        <w:rPr>
          <w:rtl w:val="true"/>
        </w:rPr>
        <w:t>.</w:t>
      </w:r>
      <w:bookmarkEnd w:id="616"/>
    </w:p>
    <w:p>
      <w:pPr>
        <w:pStyle w:val="BookText"/>
        <w:rPr/>
      </w:pPr>
      <w:r>
        <w:rPr>
          <w:rFonts w:ascii="IRNazanin" w:hAnsi="IRNazanin" w:eastAsia="IRNazanin"/>
          <w:color w:val="111111"/>
          <w:sz w:val="28"/>
          <w:sz w:val="28"/>
          <w:szCs w:val="28"/>
          <w:rtl w:val="true"/>
          <w:lang w:bidi="fa-IR"/>
        </w:rPr>
        <w:t>قال الفراء و الکوفیون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 بلا هاء،لان ذلک لا یکون فی الرجال فهو مثل حائض و طامث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 و غیره من البصریین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أجریته علی الفعل قلت أرضعت فهی مرضعة،فإذا قالوا مرضع،فالمعنی انها ذات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 حائض و طامث معناه انها ذات حیض و 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مرضعة،فانه یراد بها أم الصبی المرضع،و إذا أسقطت الهاء فانه یراد بها المرأة التی معها صبی مرضعة لغیرها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الزلزلة شیء عظیم فی یوم ترون فیها الزلزلة علی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یشغلها عن ولدها اشتغالا بنفسها و ما یلحقها من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 المرضعة عن ولدها لغیر فطام و تضع الحامل لغیر تمام</w:t>
      </w:r>
      <w:r>
        <w:rPr>
          <w:rFonts w:eastAsia="IRNazanin" w:cs="IRNazanin"/>
          <w:color w:val="111111"/>
          <w:sz w:val="28"/>
          <w:szCs w:val="28"/>
          <w:rtl w:val="true"/>
          <w:lang w:bidi="fa-IR"/>
        </w:rPr>
        <w:t>.</w:t>
      </w:r>
    </w:p>
    <w:p>
      <w:pPr>
        <w:pStyle w:val="Heading4"/>
        <w:numPr>
          <w:ilvl w:val="3"/>
          <w:numId w:val="1"/>
        </w:numPr>
        <w:rPr/>
      </w:pPr>
      <w:bookmarkStart w:id="617" w:name="__RefHeading___Toc3505019_3381743652"/>
      <w:bookmarkStart w:id="618" w:name="_Toc252"/>
      <w:bookmarkEnd w:id="617"/>
      <w:r>
        <w:rPr>
          <w:rtl w:val="true"/>
        </w:rPr>
        <w:t>فصل</w:t>
      </w:r>
      <w:r>
        <w:rPr>
          <w:rtl w:val="true"/>
        </w:rPr>
        <w:t>:</w:t>
      </w:r>
      <w:r>
        <w:rPr>
          <w:rtl w:val="true"/>
        </w:rPr>
        <w:t xml:space="preserve">قوله </w:t>
      </w:r>
      <w:r>
        <w:rPr>
          <w:rtl w:val="true"/>
        </w:rPr>
        <w:t>«</w:t>
      </w:r>
      <w:r>
        <w:rPr>
          <w:rtl w:val="true"/>
        </w:rPr>
        <w:t>یا أَیُّهَا النّاسُ إِنْ کُنْتُمْ فِی رَیْبٍ مِنَ الْبَعْثِ فَإِنّا خَلَقْناکُمْ مِنْ تُرابٍ ثُمَّ مِنْ نُطْفَةٍ ثُمَّ مِنْ عَلَقَةٍ ثُمَّ مِنْ مُضْغَةٍ مُخَلَّقَةٍ وَ غَیْرِ مُخَلَّقَةٍ</w:t>
      </w:r>
      <w:r>
        <w:rPr>
          <w:rtl w:val="true"/>
        </w:rPr>
        <w:t xml:space="preserve">» </w:t>
      </w:r>
      <w:r>
        <w:rPr>
          <w:rtl w:val="true"/>
        </w:rPr>
        <w:t>الایة</w:t>
      </w:r>
      <w:r>
        <w:rPr>
          <w:rtl w:val="true"/>
        </w:rPr>
        <w:t>:</w:t>
      </w:r>
      <w:r>
        <w:rPr/>
        <w:t>5</w:t>
      </w:r>
      <w:r>
        <w:rPr>
          <w:rtl w:val="true"/>
        </w:rPr>
        <w:t>.</w:t>
      </w:r>
      <w:bookmarkEnd w:id="6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خلقنا آدم من تراب الذی هو أصلکم و أنتم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جمیع الخلق،لأنه أراد به خلقهم من نطفة،و النطفة یجعلها اللّه من</w:t>
      </w:r>
      <w:bookmarkStart w:id="619" w:name="pg14058_152392"/>
    </w:p>
    <w:p>
      <w:pPr>
        <w:pStyle w:val="BookText"/>
        <w:rPr/>
      </w:pPr>
      <w:bookmarkEnd w:id="619"/>
      <w:r>
        <w:rPr>
          <w:rFonts w:ascii="IRNazanin" w:hAnsi="IRNazanin" w:eastAsia="IRNazanin"/>
          <w:color w:val="111111"/>
          <w:sz w:val="28"/>
          <w:sz w:val="28"/>
          <w:szCs w:val="28"/>
          <w:rtl w:val="true"/>
          <w:lang w:bidi="fa-IR"/>
        </w:rPr>
        <w:t>الغذاء،و الغذاء ینبت من التراب،فکان أصلهم کلهم التراب،ثم أحالهم بالتدریج الی النطفة،ثم أحال النطفة علقة،و هی القطعة من الدم جامدة،ثم أحال العلقة مضغة،و هی شبه قطعة من اللحم ممضوغة،و المضغة مقدار ما یمضغ من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 الخلق و غیر تامة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و غیر مصورة،و هی السقط،فی قول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إِلی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أهونه و أخسه عند أهله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حال الخرف،و انما قیل أرذل العمر،لان الإنسان لا یرجو بعده صحة و قوة،و انما یترقب الموت و الفناء،بخلاف حال الطفولیة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یَعْلَمَ مِنْ بَعْدِ عِلْمٍ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رددناه الی أرذل العمر لکیلا یعلم،لأنه یزول عقله من بعد أن کان عاقلا عالما بکثیر من الأشیاء ینسی جمیع ذلک</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3505021_3381743652"/>
      <w:bookmarkStart w:id="621" w:name="_Toc253"/>
      <w:bookmarkEnd w:id="620"/>
      <w:r>
        <w:rPr>
          <w:rtl w:val="true"/>
        </w:rPr>
        <w:t>فصل</w:t>
      </w:r>
      <w:r>
        <w:rPr>
          <w:rtl w:val="true"/>
        </w:rPr>
        <w:t>:</w:t>
      </w:r>
      <w:r>
        <w:rPr>
          <w:rtl w:val="true"/>
        </w:rPr>
        <w:t xml:space="preserve">قوله </w:t>
      </w:r>
      <w:r>
        <w:rPr>
          <w:rtl w:val="true"/>
        </w:rPr>
        <w:t>«</w:t>
      </w:r>
      <w:r>
        <w:rPr>
          <w:rtl w:val="true"/>
        </w:rPr>
        <w:t>وَ أَنَّ اللّهَ لَیْسَ بِظَلاّمٍ لِلْعَبِیدِ</w:t>
      </w:r>
      <w:r>
        <w:rPr>
          <w:rtl w:val="true"/>
        </w:rPr>
        <w:t xml:space="preserve">» </w:t>
      </w:r>
      <w:r>
        <w:rPr>
          <w:rtl w:val="true"/>
        </w:rPr>
        <w:t>الایة</w:t>
      </w:r>
      <w:r>
        <w:rPr>
          <w:rtl w:val="true"/>
        </w:rPr>
        <w:t>:</w:t>
      </w:r>
      <w:r>
        <w:rPr/>
        <w:t>10</w:t>
      </w:r>
      <w:r>
        <w:rPr>
          <w:rtl w:val="true"/>
        </w:rPr>
        <w:t>.</w:t>
      </w:r>
      <w:bookmarkEnd w:id="621"/>
    </w:p>
    <w:p>
      <w:pPr>
        <w:pStyle w:val="BookText"/>
        <w:rPr/>
      </w:pPr>
      <w:r>
        <w:rPr>
          <w:rFonts w:ascii="IRNazanin" w:hAnsi="IRNazanin" w:eastAsia="IRNazanin"/>
          <w:color w:val="111111"/>
          <w:sz w:val="28"/>
          <w:sz w:val="28"/>
          <w:szCs w:val="28"/>
          <w:rtl w:val="true"/>
          <w:lang w:bidi="fa-IR"/>
        </w:rPr>
        <w:t>انما ذکره بلفظ المبالغة و ان کان لا یفعل القلیل من الظلم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جوابا للمجبرة وردا علیهم،لأنهم ینسبون کل ظلم فی العالم الیه تعالی،فبین أنه لو کان کما قالوا لکان ظلاما و لیس بظالم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فعل أقل قلیل الظلم کان عظیما منه،لأنه یفعله من غیر حاجة الیه فهو أعظم من کل ظلم فعله فاعله لحاجته الیه</w:t>
      </w:r>
      <w:r>
        <w:rPr>
          <w:rFonts w:eastAsia="IRNazanin" w:cs="IRNazanin"/>
          <w:color w:val="111111"/>
          <w:sz w:val="28"/>
          <w:szCs w:val="28"/>
          <w:rtl w:val="true"/>
          <w:lang w:bidi="fa-IR"/>
        </w:rPr>
        <w:t>.</w:t>
      </w:r>
    </w:p>
    <w:p>
      <w:pPr>
        <w:pStyle w:val="Heading4"/>
        <w:numPr>
          <w:ilvl w:val="3"/>
          <w:numId w:val="1"/>
        </w:numPr>
        <w:rPr/>
      </w:pPr>
      <w:bookmarkStart w:id="622" w:name="__RefHeading___Toc3505023_3381743652"/>
      <w:bookmarkStart w:id="623" w:name="_Toc254"/>
      <w:bookmarkEnd w:id="622"/>
      <w:r>
        <w:rPr>
          <w:rtl w:val="true"/>
        </w:rPr>
        <w:t>فصل</w:t>
      </w:r>
      <w:r>
        <w:rPr>
          <w:rtl w:val="true"/>
        </w:rPr>
        <w:t>:</w:t>
      </w:r>
      <w:r>
        <w:rPr>
          <w:rtl w:val="true"/>
        </w:rPr>
        <w:t xml:space="preserve">قوله </w:t>
      </w:r>
      <w:r>
        <w:rPr>
          <w:rtl w:val="true"/>
        </w:rPr>
        <w:t>«</w:t>
      </w:r>
      <w:r>
        <w:rPr>
          <w:rtl w:val="true"/>
        </w:rPr>
        <w:t>وَ مِنَ النّاسِ مَنْ یَعْبُدُ اللّهَ عَلی حَرْفٍ</w:t>
      </w:r>
      <w:r>
        <w:rPr>
          <w:rtl w:val="true"/>
        </w:rPr>
        <w:t xml:space="preserve">» </w:t>
      </w:r>
      <w:r>
        <w:rPr>
          <w:rtl w:val="true"/>
        </w:rPr>
        <w:t>الایة</w:t>
      </w:r>
      <w:r>
        <w:rPr>
          <w:rtl w:val="true"/>
        </w:rPr>
        <w:t>:</w:t>
      </w:r>
      <w:r>
        <w:rPr/>
        <w:t>11</w:t>
      </w:r>
      <w:r>
        <w:rPr>
          <w:rtl w:val="true"/>
        </w:rPr>
        <w:t>.</w:t>
      </w:r>
      <w:bookmarkEnd w:id="623"/>
    </w:p>
    <w:p>
      <w:pPr>
        <w:pStyle w:val="BookText"/>
        <w:rPr/>
      </w:pPr>
      <w:r>
        <w:rPr>
          <w:rFonts w:ascii="IRNazanin" w:hAnsi="IRNazanin" w:eastAsia="IRNazanin"/>
          <w:color w:val="111111"/>
          <w:sz w:val="28"/>
          <w:sz w:val="28"/>
          <w:szCs w:val="28"/>
          <w:rtl w:val="true"/>
          <w:lang w:bidi="fa-IR"/>
        </w:rPr>
        <w:t>ان فی الناس من یوجه عبادته الی اللّه علی ضعف فی العبادة،کضعف القیام علی حرف جرف،و ذلک من اضطرابه فی استیفاء النظر المؤدی الی المعرفة، فأدنی شبهة تعرض له ینقاد لها و لا یعمل فی حلها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الحرف و الطرف و الجانب نظائر،و الحرف منتهی الجسم،و منه الانحراف</w:t>
      </w:r>
      <w:bookmarkStart w:id="624" w:name="pg14058_152393"/>
    </w:p>
    <w:p>
      <w:pPr>
        <w:pStyle w:val="BookText"/>
        <w:rPr/>
      </w:pPr>
      <w:bookmarkEnd w:id="624"/>
      <w:r>
        <w:rPr>
          <w:rFonts w:ascii="IRNazanin" w:hAnsi="IRNazanin" w:eastAsia="IRNazanin"/>
          <w:color w:val="111111"/>
          <w:sz w:val="28"/>
          <w:sz w:val="28"/>
          <w:szCs w:val="28"/>
          <w:rtl w:val="true"/>
          <w:lang w:bidi="fa-IR"/>
        </w:rPr>
        <w:t>و الانعدال الی الجانب،و قلم محرف قد عدل بقطته عن الاستواء الی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علی حرف علی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 علی حرف یعنی المنافق یعبده بلسانه دون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 الطریقة لا یدخل فیه علی تمکین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خَیْرٌ اطْمَأَنَّ بِهِ وَ إِنْ أَصابَتْهُ فِتْنَةٌ انْقَلَبَ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بعضهم إذا قدم المدینة،فان صح جسمه و نتجت فرسه مهرا حسنا و ولدت امرأته غلاما رضی به و اطمأن الیه،و ان أصابه وجع المدینة و ولدت امرأته جاریة و تأخرت عنه 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منذ کنت علی دینی هذا الا شرا و کل ذلک عدم البصیرة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505025_3381743652"/>
      <w:bookmarkStart w:id="626" w:name="_Toc255"/>
      <w:bookmarkEnd w:id="625"/>
      <w:r>
        <w:rPr>
          <w:rtl w:val="true"/>
        </w:rPr>
        <w:t>فصل</w:t>
      </w:r>
      <w:r>
        <w:rPr>
          <w:rtl w:val="true"/>
        </w:rPr>
        <w:t>:</w:t>
      </w:r>
      <w:r>
        <w:rPr>
          <w:rtl w:val="true"/>
        </w:rPr>
        <w:t xml:space="preserve">قوله </w:t>
      </w:r>
      <w:r>
        <w:rPr>
          <w:rtl w:val="true"/>
        </w:rPr>
        <w:t>«</w:t>
      </w:r>
      <w:r>
        <w:rPr>
          <w:rtl w:val="true"/>
        </w:rPr>
        <w:t>إِنَّ اللّهَ عَلی کُلِّ شَیْ‌ءٍ شَهِیدٌ</w:t>
      </w:r>
      <w:r>
        <w:rPr>
          <w:rtl w:val="true"/>
        </w:rPr>
        <w:t xml:space="preserve">. </w:t>
      </w:r>
      <w:r>
        <w:rPr>
          <w:rtl w:val="true"/>
        </w:rPr>
        <w:t>أَ لَمْ تَرَ أَنَّ اللّهَ یَسْجُدُ لَهُ مَنْ فِی السَّماواتِ وَ مَنْ فِی الْأَرْضِ وَ الشَّمْسُ وَ الْقَمَرُ وَ النُّجُومُ وَ الْجِبالُ وَ الشَّجَرُ وَ الدَّوَابُّ وَ کَثِیرٌ مِنَ النّاسِ وَ کَثِیرٌ حَقَّ عَلَیْهِ الْعَذابُ</w:t>
      </w:r>
      <w:r>
        <w:rPr>
          <w:rtl w:val="true"/>
        </w:rPr>
        <w:t xml:space="preserve">» </w:t>
      </w:r>
      <w:r>
        <w:rPr>
          <w:rtl w:val="true"/>
        </w:rPr>
        <w:t>الایة</w:t>
      </w:r>
      <w:r>
        <w:rPr>
          <w:rtl w:val="true"/>
        </w:rPr>
        <w:t>:</w:t>
      </w:r>
      <w:r>
        <w:rPr/>
        <w:t>17</w:t>
      </w:r>
      <w:r>
        <w:rPr>
          <w:rtl w:val="true"/>
        </w:rPr>
        <w:t>-</w:t>
      </w:r>
      <w:r>
        <w:rPr/>
        <w:t>18</w:t>
      </w:r>
      <w:r>
        <w:rPr>
          <w:rtl w:val="true"/>
        </w:rPr>
        <w:t>.</w:t>
      </w:r>
      <w:bookmarkEnd w:id="6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بما من شأنه أن یشاهد،فاللّه تعالی یعلمه قبل أن یکون،لأنه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 لَهُ 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وَ النُّجُومُ وَ الْجِبالُ وَ الشَّجَرُ وَ الدَّوَابُّ وَ کَثِیرٌ مِنَ النّاسِ وَ کَثِیرٌ حَقَّ عَلَیْهِ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،فسجود الجماد هو ما فیه من ذلة الخضوع التی تدعو العارفین الی السجود سجود العبادة للّه المالک للأمور،و سجود العقلاء هو الخضوع له تعالی</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 ظاهره العموم فالمراد به الخصوص،إذا حملنا السجود علی العبادة و الخضوع،لأنا علمنا أن کثیرا من الخلق کافرون باللّه تعالی،و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 النّاسِ وَ کَثِیرٌ حَقَّ عَلَیْهِ الْعَذابُ</w:t>
      </w:r>
      <w:r>
        <w:rPr>
          <w:rFonts w:eastAsia="Amiri" w:cs="Amiri" w:ascii="Amiri" w:hAnsi="Amiri"/>
          <w:color w:val="111111"/>
          <w:sz w:val="28"/>
          <w:szCs w:val="28"/>
          <w:rtl w:val="true"/>
          <w:lang w:bidi="ar-SA"/>
        </w:rPr>
        <w:t>» .</w:t>
      </w:r>
      <w:bookmarkStart w:id="627" w:name="pg14058_152394"/>
    </w:p>
    <w:p>
      <w:pPr>
        <w:pStyle w:val="BookText"/>
        <w:rPr/>
      </w:pPr>
      <w:bookmarkEnd w:id="627"/>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یُصْهَرُ بِهِ ما 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فالصهر الاذابة،و المعنی یذاب بالحمیم الذی یصب من فوق رؤوسهم،قال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تروی لقی ألقی فی صفصف تصهره الشمس فما ینصهر </w:t>
      </w:r>
      <w:r>
        <w:rPr>
          <w:rStyle w:val="FootnoteAnchor"/>
          <w:rtl w:val="true"/>
        </w:rPr>
        <w:footnoteReference w:id="138"/>
      </w:r>
    </w:p>
    <w:p>
      <w:pPr>
        <w:pStyle w:val="Heading4"/>
        <w:numPr>
          <w:ilvl w:val="3"/>
          <w:numId w:val="1"/>
        </w:numPr>
        <w:rPr/>
      </w:pPr>
      <w:bookmarkStart w:id="628" w:name="__RefHeading___Toc3505027_3381743652"/>
      <w:bookmarkStart w:id="629" w:name="_Toc256"/>
      <w:bookmarkEnd w:id="628"/>
      <w:r>
        <w:rPr>
          <w:rtl w:val="true"/>
        </w:rPr>
        <w:t>فصل</w:t>
      </w:r>
      <w:r>
        <w:rPr>
          <w:rtl w:val="true"/>
        </w:rPr>
        <w:t>:</w:t>
      </w:r>
      <w:r>
        <w:rPr>
          <w:rtl w:val="true"/>
        </w:rPr>
        <w:t xml:space="preserve">قوله </w:t>
      </w:r>
      <w:r>
        <w:rPr>
          <w:rtl w:val="true"/>
        </w:rPr>
        <w:t>«</w:t>
      </w:r>
      <w:r>
        <w:rPr>
          <w:rtl w:val="true"/>
        </w:rPr>
        <w:t>سَواءً الْعاکِفُ فِیهِ وَ الْبادِ</w:t>
      </w:r>
      <w:r>
        <w:rPr>
          <w:rtl w:val="true"/>
        </w:rPr>
        <w:t xml:space="preserve">» </w:t>
      </w:r>
      <w:r>
        <w:rPr>
          <w:rtl w:val="true"/>
        </w:rPr>
        <w:t>الایة</w:t>
      </w:r>
      <w:r>
        <w:rPr>
          <w:rtl w:val="true"/>
        </w:rPr>
        <w:t>:</w:t>
      </w:r>
      <w:r>
        <w:rPr/>
        <w:t>25</w:t>
      </w:r>
      <w:r>
        <w:rPr>
          <w:rtl w:val="true"/>
        </w:rPr>
        <w:t>.</w:t>
      </w:r>
      <w:bookmarkEnd w:id="62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فیه بالنزول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انهم سواء فی حرمته و حق اللّه علیهما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بذلک قوم علی أن أجرة المنازل فی أیام الموسم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بصحیح،لان المراد به سواء العاکف فیه و البادی فیما یلزمه من فرائض اللّه فیه،فلیس لهم أن یمنعوه من الدور و المنازل فهی لملاکها، و هو قول الحسن</w:t>
      </w:r>
      <w:r>
        <w:rPr>
          <w:rFonts w:eastAsia="IRNazanin" w:cs="IRNazanin"/>
          <w:color w:val="111111"/>
          <w:sz w:val="28"/>
          <w:szCs w:val="28"/>
          <w:rtl w:val="true"/>
          <w:lang w:bidi="fa-IR"/>
        </w:rPr>
        <w:t>.</w:t>
      </w:r>
    </w:p>
    <w:p>
      <w:pPr>
        <w:pStyle w:val="Heading4"/>
        <w:numPr>
          <w:ilvl w:val="3"/>
          <w:numId w:val="1"/>
        </w:numPr>
        <w:rPr/>
      </w:pPr>
      <w:bookmarkStart w:id="630" w:name="__RefHeading___Toc3505029_3381743652"/>
      <w:bookmarkStart w:id="631" w:name="_Toc257"/>
      <w:bookmarkEnd w:id="630"/>
      <w:r>
        <w:rPr>
          <w:rtl w:val="true"/>
        </w:rPr>
        <w:t>فصل</w:t>
      </w:r>
      <w:r>
        <w:rPr>
          <w:rtl w:val="true"/>
        </w:rPr>
        <w:t>:</w:t>
      </w:r>
      <w:r>
        <w:rPr>
          <w:rtl w:val="true"/>
        </w:rPr>
        <w:t xml:space="preserve">قوله </w:t>
      </w:r>
      <w:r>
        <w:rPr>
          <w:rtl w:val="true"/>
        </w:rPr>
        <w:t>«</w:t>
      </w:r>
      <w:r>
        <w:rPr>
          <w:rtl w:val="true"/>
        </w:rPr>
        <w:t>وَ إِذْ بَوَّأْنا لِإِبْراهِیمَ مَکانَ الْبَیْتِ أَنْ لا تُشْرِکْ بِی شَیْئاً وَ طَهِّرْ بَیْتِیَ لِلطّائِفِینَ وَ الْقائِمِینَ وَ الرُّکَّعِ السُّجُودِ</w:t>
      </w:r>
      <w:r>
        <w:rPr>
          <w:rtl w:val="true"/>
        </w:rPr>
        <w:t xml:space="preserve">. </w:t>
      </w:r>
      <w:r>
        <w:rPr>
          <w:rtl w:val="true"/>
        </w:rPr>
        <w:t>وَ أَذِّنْ فِی النّاسِ بِالْحَجِّ یَأْتُوکَ رِجالاً</w:t>
      </w:r>
      <w:r>
        <w:rPr>
          <w:rtl w:val="true"/>
        </w:rPr>
        <w:t xml:space="preserve">» </w:t>
      </w:r>
      <w:r>
        <w:rPr>
          <w:rtl w:val="true"/>
        </w:rPr>
        <w:t>الایة</w:t>
      </w:r>
      <w:r>
        <w:rPr>
          <w:rtl w:val="true"/>
        </w:rPr>
        <w:t>:</w:t>
      </w:r>
      <w:r>
        <w:rPr/>
        <w:t>26</w:t>
      </w:r>
      <w:r>
        <w:rPr>
          <w:rtl w:val="true"/>
        </w:rPr>
        <w:t>-</w:t>
      </w:r>
      <w:r>
        <w:rPr/>
        <w:t>27</w:t>
      </w:r>
      <w:r>
        <w:rPr>
          <w:rtl w:val="true"/>
        </w:rPr>
        <w:t>.</w:t>
      </w:r>
      <w:bookmarkEnd w:id="6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الدماء و الفرث و الأقذار التی کانت ترمی حول الکعبة و یلطخون به البیت إذا ذبحوا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حول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حول البیت للذین یقومون هناک للصلاة و الرکوع و السجود،فقال عطاء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القائمین فی الصلاة،و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فهو من الطائفین،و إذا قعد فهو من العکف و إذا صلی فهو من الرکع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جواز الصلاة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المعلومات عشر ذی الحجة،و الأیام المعدودات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المعلومات أیام التشریق و المعدودات العشر لان الذکر الذی هو التکبیر فی أیام التشریق،و انما قیل لهذه الأیام معدودات لقلتها و قیل لتلک معلومات للحرص علی عملها بحسابها من أجل وقت الحج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یذبح من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الأیام المعلومات أیام التشریق،لان الذبح فیها الذی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 اللّهِ فِی أَیّامٍ مَعْلُوماتٍ عَلی ما رَزَقَهُمْ مِنْ بَهِیمَةِ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بأن یأکل من الهدی و لیس بواجب،و هو الصحیح غیر أنه مندوب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فالتفث مناسک الحج من الوقوف و الطواف و السعی و رمی الجمار و الحلق بعد الإحرام من المیقات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التفث جمیع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التفث قشف الإحرام و قضاؤه بحلق الرأس و الاغتسال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البیت عتیقا،لأنه أعتق من أن تملکه الجبابرة عن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أعتق من الغرق أیام الطوفان فغرقت الأرض کلها الا موضع البیت و الطواف المأمور به و هو رکن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 أن المراد هاهنا طواف النساء الذی یستباح به وطئ النساء و هو زیادة علی طواف الزیارة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أُحِلَّتْ لَکُمُ الْأَنْعامُ إِلاّ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یتلی علیکم فی کتاب اللّه،من المیتة و الدم و لحم الخنزیر و الموقوذة و المتردیة و النطیحة و ما أکل</w:t>
      </w:r>
    </w:p>
    <w:p>
      <w:pPr>
        <w:pStyle w:val="BookText"/>
        <w:rPr/>
      </w:pPr>
      <w:r>
        <w:rPr>
          <w:rFonts w:ascii="IRNazanin" w:hAnsi="IRNazanin" w:eastAsia="IRNazanin"/>
          <w:color w:val="111111"/>
          <w:sz w:val="28"/>
          <w:sz w:val="28"/>
          <w:szCs w:val="28"/>
          <w:rtl w:val="true"/>
          <w:lang w:bidi="fa-IR"/>
        </w:rPr>
        <w:t>السبع و ما ذبح علی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أحلت لکم الانعام من الإبل و البقر و الغنم فی حال إحرامکم الا ما یتلی علیکم من الصید،فانه یحرم علی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لتبیین الصفة،و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الذی هو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أصحابنا أن المراد به اللعب بالشطرنج و النرد و سائر أنواع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الکذب و روی أصحابنا أنه یدخل فیه الغناء و سائر الأقوال الملهیة بغیر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فالشعائر علامات مناسک الحج کلها،منها رمی الجمار و السعی بین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البدن و تعظیمها استسمانها،و الشعیرة العلامة التی یشعر بما جعلت له و أشعرت البدن إذا علمتها بما یشعر أنها 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مَنافِعُ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ما لم یسم هدیا أو بدنا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منافعها رکوب ظهرها و شرب ألبانها إذا احتاج الیها،و هو المروی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بن أبی ریاح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تنحر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مَحِلُّها إِلَی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الهدی و البدن الکعبة و عند أصحابنا ان کان الهدی فی الحج فمحله منی،و ان کان فی العمرة المفردة فمحله مکة قبالة الکعبة بالحزورة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کله محل لها،و الظاهر یقتضی أن المحل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 المنهاج جعله اللّه لکل أمة من الأمم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منسکا یعنی عبادة فی الذبح،و النسکة الذبیحة،یقال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نسکت</w:t>
      </w:r>
      <w:bookmarkStart w:id="632" w:name="pg14058_152397"/>
    </w:p>
    <w:p>
      <w:pPr>
        <w:pStyle w:val="BookText"/>
        <w:rPr/>
      </w:pPr>
      <w:bookmarkEnd w:id="632"/>
      <w:r>
        <w:rPr>
          <w:rFonts w:ascii="IRNazanin" w:hAnsi="IRNazanin" w:eastAsia="IRNazanin"/>
          <w:color w:val="111111"/>
          <w:sz w:val="28"/>
          <w:sz w:val="28"/>
          <w:szCs w:val="28"/>
          <w:rtl w:val="true"/>
          <w:lang w:bidi="fa-IR"/>
        </w:rPr>
        <w:t>الشاة أی ذبحتها،فکأنه المذبح،و هو الموضع الذی تذبح فیه</w:t>
      </w:r>
      <w:r>
        <w:rPr>
          <w:rFonts w:eastAsia="IRNazanin" w:cs="IRNazanin"/>
          <w:color w:val="111111"/>
          <w:sz w:val="28"/>
          <w:szCs w:val="28"/>
          <w:rtl w:val="true"/>
          <w:lang w:bidi="fa-IR"/>
        </w:rPr>
        <w:t>.</w:t>
      </w:r>
    </w:p>
    <w:p>
      <w:pPr>
        <w:pStyle w:val="Heading4"/>
        <w:numPr>
          <w:ilvl w:val="3"/>
          <w:numId w:val="1"/>
        </w:numPr>
        <w:rPr/>
      </w:pPr>
      <w:bookmarkStart w:id="633" w:name="__RefHeading___Toc3505031_3381743652"/>
      <w:bookmarkStart w:id="634" w:name="_Toc258"/>
      <w:bookmarkEnd w:id="633"/>
      <w:r>
        <w:rPr>
          <w:rtl w:val="true"/>
        </w:rPr>
        <w:t>فصل</w:t>
      </w:r>
      <w:r>
        <w:rPr>
          <w:rtl w:val="true"/>
        </w:rPr>
        <w:t>:</w:t>
      </w:r>
      <w:r>
        <w:rPr>
          <w:rtl w:val="true"/>
        </w:rPr>
        <w:t xml:space="preserve">قوله </w:t>
      </w:r>
      <w:r>
        <w:rPr>
          <w:rtl w:val="true"/>
        </w:rPr>
        <w:t>«</w:t>
      </w:r>
      <w:r>
        <w:rPr>
          <w:rtl w:val="true"/>
        </w:rPr>
        <w:t>وَ الْبُدْنَ جَعَلْناها لَکُمْ مِنْ شَعائِرِ اللّهِ</w:t>
      </w:r>
      <w:r>
        <w:rPr>
          <w:rtl w:val="true"/>
        </w:rPr>
        <w:t xml:space="preserve">» </w:t>
      </w:r>
      <w:r>
        <w:rPr>
          <w:rtl w:val="true"/>
        </w:rPr>
        <w:t>الایة</w:t>
      </w:r>
      <w:r>
        <w:rPr>
          <w:rtl w:val="true"/>
        </w:rPr>
        <w:t>:</w:t>
      </w:r>
      <w:r>
        <w:rPr/>
        <w:t>36</w:t>
      </w:r>
      <w:r>
        <w:rPr>
          <w:rtl w:val="true"/>
        </w:rPr>
        <w:t>.</w:t>
      </w:r>
      <w:bookmarkEnd w:id="634"/>
    </w:p>
    <w:p>
      <w:pPr>
        <w:pStyle w:val="BookText"/>
        <w:rPr/>
      </w:pPr>
      <w:r>
        <w:rPr>
          <w:rFonts w:ascii="IRNazanin" w:hAnsi="IRNazanin" w:eastAsia="IRNazanin"/>
          <w:color w:val="111111"/>
          <w:sz w:val="28"/>
          <w:sz w:val="28"/>
          <w:szCs w:val="28"/>
          <w:rtl w:val="true"/>
          <w:lang w:bidi="fa-IR"/>
        </w:rPr>
        <w:t>البدن جمع بدنة،و هی الإبل المبدنة بالسمن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بدنت الناقة إذا سمنتها،و یقال لها بدنة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البدن الضخم،و کل ضخم بدن،و بدن بدنا إذا ضخم،و بدن تبدینا فهو ثقل لحمه للاسترخاء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البقرة و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إذا نحرت عقلت ید واحدة،فکانت علی ثلاث فکذلک تنحر و عند أصحابنا تشد یداها الی إبطیها و تطلق رجلاها،و البقر تشد یداها و رجلاها و یطلق ذنبها،و الغنم تشد ثلاثة أرجل منها و تطلق فرد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الاکل و الإطعام واجبان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الاکل مندوب و الإطعام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أکل جمیعه جاز،و عندنا یطعم ثلثه و یعطی ثلثه للقانع و المعتر و یهدی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القانع الذی یقنع بما أعطی أو بما عنده و 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المعتر الذی یتعرض لک أن تطعمه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 یسأل،و القانع لا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الذی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ینال اللّه لحومها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لن یتقبل اللّه اللحوم و لا الدماء،و لکن یتقبل التقوی فیها و فی غیرها،بأن یوجب فی مقابلتها الثواب</w:t>
      </w:r>
      <w:r>
        <w:rPr>
          <w:rFonts w:eastAsia="IRNazanin" w:cs="IRNazanin"/>
          <w:color w:val="111111"/>
          <w:sz w:val="28"/>
          <w:szCs w:val="28"/>
          <w:rtl w:val="true"/>
          <w:lang w:bidi="fa-IR"/>
        </w:rPr>
        <w:t>.</w:t>
      </w:r>
    </w:p>
    <w:p>
      <w:pPr>
        <w:pStyle w:val="Heading4"/>
        <w:numPr>
          <w:ilvl w:val="3"/>
          <w:numId w:val="1"/>
        </w:numPr>
        <w:rPr/>
      </w:pPr>
      <w:bookmarkStart w:id="635" w:name="__RefHeading___Toc3505033_3381743652"/>
      <w:bookmarkStart w:id="636" w:name="_Toc259"/>
      <w:bookmarkEnd w:id="635"/>
      <w:r>
        <w:rPr>
          <w:rtl w:val="true"/>
        </w:rPr>
        <w:t>فصل</w:t>
      </w:r>
      <w:r>
        <w:rPr>
          <w:rtl w:val="true"/>
        </w:rPr>
        <w:t>:</w:t>
      </w:r>
      <w:r>
        <w:rPr>
          <w:rtl w:val="true"/>
        </w:rPr>
        <w:t xml:space="preserve">قوله </w:t>
      </w:r>
      <w:r>
        <w:rPr>
          <w:rtl w:val="true"/>
        </w:rPr>
        <w:t>«</w:t>
      </w:r>
      <w:r>
        <w:rPr>
          <w:rtl w:val="true"/>
        </w:rPr>
        <w:t>وَ بِئْرٍ مُعَطَّلَةٍ وَ قَصْرٍ مَشِیدٍ</w:t>
      </w:r>
      <w:r>
        <w:rPr>
          <w:rtl w:val="true"/>
        </w:rPr>
        <w:t xml:space="preserve">» </w:t>
      </w:r>
      <w:r>
        <w:rPr>
          <w:rtl w:val="true"/>
        </w:rPr>
        <w:t>الایة</w:t>
      </w:r>
      <w:r>
        <w:rPr>
          <w:rtl w:val="true"/>
        </w:rPr>
        <w:t>:</w:t>
      </w:r>
      <w:r>
        <w:rPr/>
        <w:t>45</w:t>
      </w:r>
      <w:r>
        <w:rPr>
          <w:rtl w:val="true"/>
        </w:rPr>
        <w:t>.</w:t>
      </w:r>
      <w:bookmarkEnd w:id="6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بئر معطلة أی لا أهل لها،و التعطیل إبطال العمل بالشیء</w:t>
      </w:r>
      <w:bookmarkStart w:id="637" w:name="pg14058_152398"/>
    </w:p>
    <w:p>
      <w:pPr>
        <w:pStyle w:val="BookText"/>
        <w:rPr/>
      </w:pPr>
      <w:bookmarkEnd w:id="637"/>
      <w:r>
        <w:rPr>
          <w:rFonts w:ascii="IRNazanin" w:hAnsi="IRNazanin" w:eastAsia="IRNazanin"/>
          <w:color w:val="111111"/>
          <w:sz w:val="28"/>
          <w:sz w:val="28"/>
          <w:szCs w:val="28"/>
          <w:rtl w:val="true"/>
          <w:lang w:bidi="fa-IR"/>
        </w:rPr>
        <w:t>و لذلک قیل للدهری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معطل،لأنه أبطل العمل بالعلم علی مقتضی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الشید الجص فی قول عکرمة و مجاهد 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رفیع و هو المرفوع بالشید،قال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تیماء لم یترک بها جذع نخلة و لا أجما الا مشیدا بجندل</w:t>
      </w:r>
    </w:p>
    <w:p>
      <w:pPr>
        <w:pStyle w:val="Heading4"/>
        <w:numPr>
          <w:ilvl w:val="3"/>
          <w:numId w:val="1"/>
        </w:numPr>
        <w:rPr/>
      </w:pPr>
      <w:bookmarkStart w:id="638" w:name="__RefHeading___Toc3505035_3381743652"/>
      <w:bookmarkStart w:id="639" w:name="_Toc260"/>
      <w:bookmarkEnd w:id="638"/>
      <w:r>
        <w:rPr>
          <w:rtl w:val="true"/>
        </w:rPr>
        <w:t xml:space="preserve">قوله </w:t>
      </w:r>
      <w:r>
        <w:rPr>
          <w:rtl w:val="true"/>
        </w:rPr>
        <w:t>«</w:t>
      </w:r>
      <w:r>
        <w:rPr>
          <w:rtl w:val="true"/>
        </w:rPr>
        <w:t>إِذا تَمَنّی أَلْقَی الشَّیْطانُ فِی أُمْنِیَّتِهِ</w:t>
      </w:r>
      <w:r>
        <w:rPr>
          <w:rtl w:val="true"/>
        </w:rPr>
        <w:t xml:space="preserve">» </w:t>
      </w:r>
      <w:r>
        <w:rPr>
          <w:rtl w:val="true"/>
        </w:rPr>
        <w:t>قال البلخی</w:t>
      </w:r>
      <w:r>
        <w:rPr>
          <w:rtl w:val="true"/>
        </w:rPr>
        <w:t>:</w:t>
      </w:r>
      <w:r>
        <w:rPr>
          <w:rtl w:val="true"/>
        </w:rPr>
        <w:t>یجوز أن یکون النبی سمع هاتین الکلمتین من قومه و حفظهما،فلما قرأ النبی علیه السّلام وسوس بهما الیه الشیطان و ألقاهما فی فکره،فکاد أن یجریهما علی لسانه،فعصمه اللّه و نبهه و نسخ وسواس الشیطان و أحکم آیاته،بأن قرأها النبی علیه السّلام محکمة سلیمة مما أراد الشیطان و قال بعض المفسرین</w:t>
      </w:r>
      <w:r>
        <w:rPr>
          <w:rtl w:val="true"/>
        </w:rPr>
        <w:t>:</w:t>
      </w:r>
      <w:r>
        <w:rPr>
          <w:rtl w:val="true"/>
        </w:rPr>
        <w:t>ان المراد بالتمنی فی الایة تمنی القلب</w:t>
      </w:r>
      <w:r>
        <w:rPr>
          <w:rtl w:val="true"/>
        </w:rPr>
        <w:t>.</w:t>
      </w:r>
      <w:bookmarkEnd w:id="639"/>
    </w:p>
    <w:p>
      <w:pPr>
        <w:pStyle w:val="BookText"/>
        <w:rPr/>
      </w:pPr>
      <w:r>
        <w:rPr>
          <w:rFonts w:ascii="IRNazanin" w:hAnsi="IRNazanin" w:eastAsia="IRNazanin"/>
          <w:color w:val="111111"/>
          <w:sz w:val="28"/>
          <w:sz w:val="28"/>
          <w:szCs w:val="28"/>
          <w:rtl w:val="true"/>
          <w:lang w:bidi="fa-IR"/>
        </w:rPr>
        <w:t>و المعنی أنه ما من نبی و لا رسول الا و هو یتمنی بقلبه ما یقربه الی اللّه من طاعاته،و أن الشیطان یلقی فی أمنیته بوسوسته و اغوائه ما ینافی ذلک،فینسخ اللّه ذلک عن قلبه،بأن یلطف له ما یختار عنده ترک ما أغواه</w:t>
      </w:r>
      <w:r>
        <w:rPr>
          <w:rFonts w:eastAsia="IRNazanin" w:cs="IRNazanin"/>
          <w:color w:val="111111"/>
          <w:sz w:val="28"/>
          <w:szCs w:val="28"/>
          <w:rtl w:val="true"/>
          <w:lang w:bidi="fa-IR"/>
        </w:rPr>
        <w:t>.</w:t>
      </w:r>
    </w:p>
    <w:p>
      <w:pPr>
        <w:pStyle w:val="Heading4"/>
        <w:numPr>
          <w:ilvl w:val="3"/>
          <w:numId w:val="1"/>
        </w:numPr>
        <w:rPr/>
      </w:pPr>
      <w:bookmarkStart w:id="640" w:name="__RefHeading___Toc3505037_3381743652"/>
      <w:bookmarkStart w:id="641" w:name="_Toc261"/>
      <w:bookmarkEnd w:id="640"/>
      <w:r>
        <w:rPr>
          <w:rtl w:val="true"/>
        </w:rPr>
        <w:t>فصل</w:t>
      </w:r>
      <w:r>
        <w:rPr>
          <w:rtl w:val="true"/>
        </w:rPr>
        <w:t>:</w:t>
      </w:r>
      <w:r>
        <w:rPr>
          <w:rtl w:val="true"/>
        </w:rPr>
        <w:t xml:space="preserve">قوله </w:t>
      </w:r>
      <w:r>
        <w:rPr>
          <w:rtl w:val="true"/>
        </w:rPr>
        <w:t>«</w:t>
      </w:r>
      <w:r>
        <w:rPr>
          <w:rtl w:val="true"/>
        </w:rPr>
        <w:t>ما قَدَرُوا اللّهَ حَقَّ قَدْرِهِ</w:t>
      </w:r>
      <w:r>
        <w:rPr>
          <w:rtl w:val="true"/>
        </w:rPr>
        <w:t xml:space="preserve">» </w:t>
      </w:r>
      <w:r>
        <w:rPr>
          <w:rtl w:val="true"/>
        </w:rPr>
        <w:t>الایة</w:t>
      </w:r>
      <w:r>
        <w:rPr>
          <w:rtl w:val="true"/>
        </w:rPr>
        <w:t>:</w:t>
      </w:r>
      <w:r>
        <w:rPr/>
        <w:t>74</w:t>
      </w:r>
      <w:r>
        <w:rPr>
          <w:rtl w:val="true"/>
        </w:rPr>
        <w:t>.</w:t>
      </w:r>
      <w:bookmarkEnd w:id="641"/>
    </w:p>
    <w:p>
      <w:pPr>
        <w:pStyle w:val="BookText"/>
        <w:rPr/>
      </w:pPr>
      <w:r>
        <w:rPr>
          <w:rFonts w:ascii="Amiri" w:hAnsi="Amiri" w:eastAsia="Amiri" w:cs="Amiri"/>
          <w:color w:val="111111"/>
          <w:sz w:val="28"/>
          <w:sz w:val="28"/>
          <w:szCs w:val="28"/>
          <w:rtl w:val="true"/>
          <w:lang w:bidi="ar-SA"/>
        </w:rPr>
        <w:t xml:space="preserve">اختلقوا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عظموه حق عظمته إذ جعلوا له شریکا فی عبادته،و هو قول المبرد و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عرفوه حق معرفته</w:t>
      </w:r>
      <w:r>
        <w:rPr>
          <w:rFonts w:eastAsia="IRNazanin" w:cs="IRNazanin"/>
          <w:color w:val="111111"/>
          <w:sz w:val="28"/>
          <w:szCs w:val="28"/>
          <w:rtl w:val="true"/>
          <w:lang w:bidi="fa-IR"/>
        </w:rPr>
        <w:t>.</w:t>
      </w:r>
    </w:p>
    <w:p>
      <w:pPr>
        <w:pStyle w:val="Heading3"/>
        <w:numPr>
          <w:ilvl w:val="2"/>
          <w:numId w:val="1"/>
        </w:numPr>
        <w:rPr/>
      </w:pPr>
      <w:bookmarkStart w:id="642" w:name="__RefHeading___Toc3505039_3381743652"/>
      <w:bookmarkStart w:id="643" w:name="_Toc262"/>
      <w:bookmarkEnd w:id="642"/>
      <w:r>
        <w:rPr>
          <w:rtl w:val="true"/>
        </w:rPr>
        <w:t>سورة المؤمنون</w:t>
      </w:r>
      <w:bookmarkEnd w:id="643"/>
    </w:p>
    <w:p>
      <w:pPr>
        <w:pStyle w:val="Heading4"/>
        <w:numPr>
          <w:ilvl w:val="3"/>
          <w:numId w:val="1"/>
        </w:numPr>
        <w:rPr/>
      </w:pPr>
      <w:bookmarkStart w:id="644" w:name="__RefHeading___Toc3505041_3381743652"/>
      <w:bookmarkStart w:id="645" w:name="_Toc263"/>
      <w:bookmarkEnd w:id="644"/>
      <w:r>
        <w:rPr>
          <w:rtl w:val="true"/>
        </w:rPr>
        <w:t>فصل</w:t>
      </w:r>
      <w:r>
        <w:rPr>
          <w:rtl w:val="true"/>
        </w:rPr>
        <w:t>:</w:t>
      </w:r>
      <w:r>
        <w:rPr>
          <w:rtl w:val="true"/>
        </w:rPr>
        <w:t xml:space="preserve">قوله </w:t>
      </w:r>
      <w:r>
        <w:rPr>
          <w:rtl w:val="true"/>
        </w:rPr>
        <w:t>«</w:t>
      </w:r>
      <w:r>
        <w:rPr>
          <w:rtl w:val="true"/>
        </w:rPr>
        <w:t>قَدْ أَفْلَحَ الْمُؤْمِنُونَ</w:t>
      </w:r>
      <w:r>
        <w:rPr>
          <w:rtl w:val="true"/>
        </w:rPr>
        <w:t xml:space="preserve">. </w:t>
      </w:r>
      <w:r>
        <w:rPr>
          <w:rtl w:val="true"/>
        </w:rPr>
        <w:t>اَلَّذِینَ هُمْ فِی صَلاتِهِمْ خاشِعُونَ</w:t>
      </w:r>
      <w:r>
        <w:rPr>
          <w:rtl w:val="true"/>
        </w:rPr>
        <w:t xml:space="preserve">» </w:t>
      </w:r>
      <w:r>
        <w:rPr>
          <w:rtl w:val="true"/>
        </w:rPr>
        <w:t xml:space="preserve">الایة </w:t>
      </w:r>
      <w:r>
        <w:rPr/>
        <w:t>1</w:t>
      </w:r>
      <w:r>
        <w:rPr>
          <w:rtl w:val="true"/>
        </w:rPr>
        <w:t>-</w:t>
      </w:r>
      <w:r>
        <w:rPr/>
        <w:t>2</w:t>
      </w:r>
      <w:r>
        <w:rPr>
          <w:rtl w:val="true"/>
        </w:rPr>
        <w:t>.</w:t>
      </w:r>
      <w:bookmarkEnd w:id="645"/>
    </w:p>
    <w:p>
      <w:pPr>
        <w:pStyle w:val="BookText"/>
        <w:rPr/>
      </w:pPr>
      <w:r>
        <w:rPr>
          <w:rFonts w:ascii="IRNazanin" w:hAnsi="IRNazanin" w:eastAsia="IRNazanin"/>
          <w:color w:val="111111"/>
          <w:sz w:val="28"/>
          <w:sz w:val="28"/>
          <w:szCs w:val="28"/>
          <w:rtl w:val="true"/>
          <w:lang w:bidi="fa-IR"/>
        </w:rPr>
        <w:t>معنی خاشعین مقبلین علی الصلاة بالخضوع و التذلل لربهم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خائفون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غض الطرف و خفض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الی موضع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لِلزَّکاةِ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یؤدون ما یجب علیهم فی أموالهم من الصدقات،و سمی زکاة لأنه یزکو بها المال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بالفروج هاهنا فروج الرجال خاصة،بدلالة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استثنی من الحافظین لفروجهم من لا یحفظ فرج زوجته،أو ما تملک یمینه من الإماء علی ما أباحه اللّه له،لان التزویج ینبغی أن یکون علی وجه اباحة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الیمین فی الایة المراد به الإماء،لان الذکور من الممالیک لا خلاف فی وجوب حفظ الفرج منهم،و من ملک الایمان من الإماء لا یجمع بین الأختین فی الوط‌ء،و لا بین الام و البنت،و کل ما لم یجز الجمع بینهم فی العقد،فلا یجوز الجمع بینهما فی الوط‌ء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یخرج من الایة وطئ المتمتع بها،لأنها زوجة عندنا،و ان خالف حکمها حکم الزوجات فی أحکام کثیرة،کما أن حکم الزوجات مختلف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یمین،و لم یقل فی الدار ملک یمین،لان ملک الجاریة أخص من ملک الدار،إذ له نقض بنیة الدار،و لیس له نقض بنیة الجاریة و له عاریة الدار و لیس له عاریة الجاریة،حتی توطئ بالعاریة،فلذلک خص الملک فی الامة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أزواجهم أو ما ملکت أیمانهم فإنهم غیر ملومین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تحریم وطئها علی وجوه،کتحریم وطئ الزوجة،و الامة فی حال الحیض،و وطئ</w:t>
      </w:r>
      <w:bookmarkStart w:id="646" w:name="pg14058_152400"/>
    </w:p>
    <w:p>
      <w:pPr>
        <w:pStyle w:val="BookText"/>
        <w:rPr/>
      </w:pPr>
      <w:bookmarkEnd w:id="646"/>
      <w:r>
        <w:rPr>
          <w:rFonts w:ascii="IRNazanin" w:hAnsi="IRNazanin" w:eastAsia="IRNazanin"/>
          <w:color w:val="111111"/>
          <w:sz w:val="28"/>
          <w:sz w:val="28"/>
          <w:szCs w:val="28"/>
          <w:rtl w:val="true"/>
          <w:lang w:bidi="fa-IR"/>
        </w:rPr>
        <w:t>الجاریة إذا کان لها زوج،أو کانت فی عدة من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وطئ المظاهرة قبل الکفارة،لان المراد بذلک علی ما یصح و یجوز مما بینه اللّه و بینه رسوله فی غیر هذا الموضع و حذف لأنه معلوم</w:t>
      </w:r>
      <w:r>
        <w:rPr>
          <w:rFonts w:eastAsia="IRNazanin" w:cs="IRNazanin"/>
          <w:color w:val="111111"/>
          <w:sz w:val="28"/>
          <w:szCs w:val="28"/>
          <w:rtl w:val="true"/>
          <w:lang w:bidi="fa-IR"/>
        </w:rPr>
        <w:t>.</w:t>
      </w:r>
    </w:p>
    <w:p>
      <w:pPr>
        <w:pStyle w:val="Heading4"/>
        <w:numPr>
          <w:ilvl w:val="3"/>
          <w:numId w:val="1"/>
        </w:numPr>
        <w:rPr/>
      </w:pPr>
      <w:bookmarkStart w:id="647" w:name="__RefHeading___Toc3505043_3381743652"/>
      <w:bookmarkStart w:id="648" w:name="_Toc264"/>
      <w:bookmarkEnd w:id="647"/>
      <w:r>
        <w:rPr>
          <w:rtl w:val="true"/>
        </w:rPr>
        <w:t>فصل</w:t>
      </w:r>
      <w:r>
        <w:rPr>
          <w:rtl w:val="true"/>
        </w:rPr>
        <w:t>:</w:t>
      </w:r>
      <w:r>
        <w:rPr>
          <w:rtl w:val="true"/>
        </w:rPr>
        <w:t xml:space="preserve">قوله </w:t>
      </w:r>
      <w:r>
        <w:rPr>
          <w:rtl w:val="true"/>
        </w:rPr>
        <w:t>«</w:t>
      </w:r>
      <w:r>
        <w:rPr>
          <w:rtl w:val="true"/>
        </w:rPr>
        <w:t>وَ لَقَدْ خَلَقْنَا الْإِنْسانَ مِنْ سُلالَةٍ مِنْ طِینٍ</w:t>
      </w:r>
      <w:r>
        <w:rPr>
          <w:rtl w:val="true"/>
        </w:rPr>
        <w:t xml:space="preserve">» </w:t>
      </w:r>
      <w:r>
        <w:rPr>
          <w:rtl w:val="true"/>
        </w:rPr>
        <w:t>الایة</w:t>
      </w:r>
      <w:r>
        <w:rPr>
          <w:rtl w:val="true"/>
        </w:rPr>
        <w:t>:</w:t>
      </w:r>
      <w:r>
        <w:rPr/>
        <w:t>12</w:t>
      </w:r>
      <w:r>
        <w:rPr>
          <w:rtl w:val="true"/>
        </w:rPr>
        <w:t>.</w:t>
      </w:r>
      <w:bookmarkEnd w:id="648"/>
    </w:p>
    <w:p>
      <w:pPr>
        <w:pStyle w:val="BookText"/>
        <w:rPr/>
      </w:pPr>
      <w:r>
        <w:rPr>
          <w:rFonts w:ascii="IRNazanin" w:hAnsi="IRNazanin" w:eastAsia="IRNazanin"/>
          <w:color w:val="111111"/>
          <w:sz w:val="28"/>
          <w:sz w:val="28"/>
          <w:szCs w:val="28"/>
          <w:rtl w:val="true"/>
          <w:lang w:bidi="fa-IR"/>
        </w:rPr>
        <w:t>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بالإنسان کل انسان،لأنه یرجع الی آدم الذی خلق من سلالة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بالإنسان آدم،لأنه استل من أدیم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السلالة صفوة الشیء التی تخرج منه،کأنها تستل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الإنسان هو هذا الجسم المشاهد،لأنه المخلوق من نطفة و المستخرج من سلالة دون ما یذهب الیه قوم من أنه الجوهر البسیط أو شیء لا یصح الترکیب و الانقسام،علی ما یذهب الیه معمر و غیره</w:t>
      </w:r>
      <w:r>
        <w:rPr>
          <w:rFonts w:eastAsia="IRNazanin" w:cs="IRNazanin"/>
          <w:color w:val="111111"/>
          <w:sz w:val="28"/>
          <w:szCs w:val="28"/>
          <w:rtl w:val="true"/>
          <w:lang w:bidi="fa-IR"/>
        </w:rPr>
        <w:t>.</w:t>
      </w:r>
    </w:p>
    <w:p>
      <w:pPr>
        <w:pStyle w:val="Heading4"/>
        <w:numPr>
          <w:ilvl w:val="3"/>
          <w:numId w:val="1"/>
        </w:numPr>
        <w:rPr/>
      </w:pPr>
      <w:bookmarkStart w:id="649" w:name="__RefHeading___Toc3505045_3381743652"/>
      <w:bookmarkStart w:id="650" w:name="_Toc265"/>
      <w:bookmarkEnd w:id="649"/>
      <w:r>
        <w:rPr>
          <w:rtl w:val="true"/>
        </w:rPr>
        <w:t>فصل</w:t>
      </w:r>
      <w:r>
        <w:rPr>
          <w:rtl w:val="true"/>
        </w:rPr>
        <w:t>:</w:t>
      </w:r>
      <w:r>
        <w:rPr>
          <w:rtl w:val="true"/>
        </w:rPr>
        <w:t xml:space="preserve">قوله </w:t>
      </w:r>
      <w:r>
        <w:rPr>
          <w:rtl w:val="true"/>
        </w:rPr>
        <w:t>«</w:t>
      </w:r>
      <w:r>
        <w:rPr>
          <w:rtl w:val="true"/>
        </w:rPr>
        <w:t>وَ شَجَرَةً تَخْرُجُ مِنْ طُورِ سَیْناءَ تَنْبُتُ بِالدُّهْنِ وَ صِبْغٍ لِلْآکِلِینَ</w:t>
      </w:r>
      <w:r>
        <w:rPr>
          <w:rtl w:val="true"/>
        </w:rPr>
        <w:t xml:space="preserve">» </w:t>
      </w:r>
      <w:r>
        <w:rPr>
          <w:rtl w:val="true"/>
        </w:rPr>
        <w:t>الایة</w:t>
      </w:r>
      <w:r>
        <w:rPr>
          <w:rtl w:val="true"/>
        </w:rPr>
        <w:t>:</w:t>
      </w:r>
      <w:r>
        <w:rPr/>
        <w:t>20</w:t>
      </w:r>
      <w:r>
        <w:rPr>
          <w:rtl w:val="true"/>
        </w:rPr>
        <w:t>.</w:t>
      </w:r>
      <w:bookmarkEnd w:id="650"/>
    </w:p>
    <w:p>
      <w:pPr>
        <w:pStyle w:val="BookText"/>
        <w:rPr/>
      </w:pPr>
      <w:r>
        <w:rPr>
          <w:rFonts w:ascii="Amiri" w:hAnsi="Amiri" w:eastAsia="Amiri" w:cs="Amiri"/>
          <w:color w:val="111111"/>
          <w:sz w:val="28"/>
          <w:sz w:val="28"/>
          <w:szCs w:val="28"/>
          <w:rtl w:val="true"/>
          <w:lang w:bidi="ar-SA"/>
        </w:rPr>
        <w:t xml:space="preserve">من کسر السین من سیناء،فلقوله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سِینِینَ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السیناء و السینین الحسن،و کل جبل ینبت الثمار فهو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فتح السین فلانه لغتان،و أصله سریانی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 مما یتأدم به الإنسان و یصطبحون به من الزیت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الاصطباغ أن یغمز فیه ثم یخرجه و یأکله</w:t>
      </w:r>
      <w:r>
        <w:rPr>
          <w:rFonts w:eastAsia="IRNazanin" w:cs="IRNazanin"/>
          <w:color w:val="111111"/>
          <w:sz w:val="28"/>
          <w:szCs w:val="28"/>
          <w:rtl w:val="true"/>
          <w:lang w:bidi="fa-IR"/>
        </w:rPr>
        <w:t>.</w:t>
      </w:r>
    </w:p>
    <w:p>
      <w:pPr>
        <w:pStyle w:val="Heading4"/>
        <w:numPr>
          <w:ilvl w:val="3"/>
          <w:numId w:val="1"/>
        </w:numPr>
        <w:rPr/>
      </w:pPr>
      <w:bookmarkStart w:id="651" w:name="__RefHeading___Toc3505047_3381743652"/>
      <w:bookmarkStart w:id="652" w:name="_Toc266"/>
      <w:bookmarkEnd w:id="651"/>
      <w:r>
        <w:rPr>
          <w:rtl w:val="true"/>
        </w:rPr>
        <w:t>فصل</w:t>
      </w:r>
      <w:r>
        <w:rPr>
          <w:rtl w:val="true"/>
        </w:rPr>
        <w:t>:</w:t>
      </w:r>
      <w:r>
        <w:rPr>
          <w:rtl w:val="true"/>
        </w:rPr>
        <w:t xml:space="preserve">قوله </w:t>
      </w:r>
      <w:r>
        <w:rPr>
          <w:rtl w:val="true"/>
        </w:rPr>
        <w:t>«</w:t>
      </w:r>
      <w:r>
        <w:rPr>
          <w:rtl w:val="true"/>
        </w:rPr>
        <w:t>وَ إِنَّ لَکُمْ فِی الْأَنْعامِ لَعِبْرَةً نُسْقِیکُمْ مِمّا فِی بُطُونِها</w:t>
      </w:r>
      <w:r>
        <w:rPr>
          <w:rtl w:val="true"/>
        </w:rPr>
        <w:t xml:space="preserve">» </w:t>
      </w:r>
      <w:r>
        <w:rPr>
          <w:rtl w:val="true"/>
        </w:rPr>
        <w:t>الایة</w:t>
      </w:r>
      <w:r>
        <w:rPr>
          <w:rtl w:val="true"/>
        </w:rPr>
        <w:t>:</w:t>
      </w:r>
      <w:r>
        <w:rPr/>
        <w:t>21</w:t>
      </w:r>
      <w:r>
        <w:rPr>
          <w:rtl w:val="true"/>
        </w:rPr>
        <w:t>.</w:t>
      </w:r>
      <w:bookmarkEnd w:id="6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و أسقیت لغتان،و الصحیح أن سقیت للشفه،و أسقیت</w:t>
      </w:r>
      <w:bookmarkStart w:id="653" w:name="pg14058_152401"/>
    </w:p>
    <w:p>
      <w:pPr>
        <w:pStyle w:val="BookText"/>
        <w:rPr/>
      </w:pPr>
      <w:bookmarkEnd w:id="653"/>
      <w:r>
        <w:rPr>
          <w:rFonts w:ascii="IRNazanin" w:hAnsi="IRNazanin" w:eastAsia="IRNazanin"/>
          <w:color w:val="111111"/>
          <w:sz w:val="28"/>
          <w:sz w:val="28"/>
          <w:szCs w:val="28"/>
          <w:rtl w:val="true"/>
          <w:lang w:bidi="fa-IR"/>
        </w:rPr>
        <w:t>للأنهار و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قال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فِی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لأنه إذا أنث فلا کلام لرجوع ذلک الی الانعام،و إذا ذکر فلان النعم و الانعام بمعنی واحد،و لان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نسقیکم من بعض ما فی بطونه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الانعام هی الماشیة التی تمشی علی نعمة فی مشیها خلاف الحافر فی وطئها و هی الإبل و البقر و الغنم</w:t>
      </w:r>
      <w:r>
        <w:rPr>
          <w:rFonts w:eastAsia="IRNazanin" w:cs="IRNazanin"/>
          <w:color w:val="111111"/>
          <w:sz w:val="28"/>
          <w:szCs w:val="28"/>
          <w:rtl w:val="true"/>
          <w:lang w:bidi="fa-IR"/>
        </w:rPr>
        <w:t>.</w:t>
      </w:r>
    </w:p>
    <w:p>
      <w:pPr>
        <w:pStyle w:val="Heading4"/>
        <w:numPr>
          <w:ilvl w:val="3"/>
          <w:numId w:val="1"/>
        </w:numPr>
        <w:rPr/>
      </w:pPr>
      <w:bookmarkStart w:id="654" w:name="__RefHeading___Toc3505049_3381743652"/>
      <w:bookmarkStart w:id="655" w:name="_Toc267"/>
      <w:bookmarkEnd w:id="654"/>
      <w:r>
        <w:rPr>
          <w:rtl w:val="true"/>
        </w:rPr>
        <w:t>فصل</w:t>
      </w:r>
      <w:r>
        <w:rPr>
          <w:rtl w:val="true"/>
        </w:rPr>
        <w:t>: «</w:t>
      </w:r>
      <w:r>
        <w:rPr>
          <w:rtl w:val="true"/>
        </w:rPr>
        <w:t>فَأَوْحَیْنا إِلَیْهِ أَنِ اصْنَعِ الْفُلْکَ بِأَعْیُنِنا وَ وَحْیِنا</w:t>
      </w:r>
      <w:r>
        <w:rPr>
          <w:rtl w:val="true"/>
        </w:rPr>
        <w:t xml:space="preserve">» </w:t>
      </w:r>
      <w:r>
        <w:rPr>
          <w:rtl w:val="true"/>
        </w:rPr>
        <w:t>الایة</w:t>
      </w:r>
      <w:r>
        <w:rPr>
          <w:rtl w:val="true"/>
        </w:rPr>
        <w:t>:</w:t>
      </w:r>
      <w:r>
        <w:rPr/>
        <w:t>27</w:t>
      </w:r>
      <w:r>
        <w:rPr>
          <w:rtl w:val="true"/>
        </w:rPr>
        <w:t>.</w:t>
      </w:r>
      <w:bookmarkEnd w:id="65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نراها کما یراها الرائی من عبادنا بعینه لیتذکر أنه یصنعها و اللّه عز و جل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 أولیائنا من الملائکة و المؤمنین،فإنهم یحرسونک من منع مانع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باعلامنا إیاک کیفیة فعلها</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505051_3381743652"/>
      <w:bookmarkStart w:id="657" w:name="_Toc268"/>
      <w:bookmarkEnd w:id="656"/>
      <w:r>
        <w:rPr>
          <w:rtl w:val="true"/>
        </w:rPr>
        <w:t>فصل</w:t>
      </w:r>
      <w:r>
        <w:rPr>
          <w:rtl w:val="true"/>
        </w:rPr>
        <w:t>:</w:t>
      </w:r>
      <w:r>
        <w:rPr>
          <w:rtl w:val="true"/>
        </w:rPr>
        <w:t xml:space="preserve">قوله </w:t>
      </w:r>
      <w:r>
        <w:rPr>
          <w:rtl w:val="true"/>
        </w:rPr>
        <w:t>«</w:t>
      </w:r>
      <w:r>
        <w:rPr>
          <w:rtl w:val="true"/>
        </w:rPr>
        <w:t>هَیْهاتَ هَیْهاتَ لِما تُوعَدُونَ</w:t>
      </w:r>
      <w:r>
        <w:rPr>
          <w:rtl w:val="true"/>
        </w:rPr>
        <w:t xml:space="preserve">» </w:t>
      </w:r>
      <w:r>
        <w:rPr>
          <w:rtl w:val="true"/>
        </w:rPr>
        <w:t>الایة</w:t>
      </w:r>
      <w:r>
        <w:rPr>
          <w:rtl w:val="true"/>
        </w:rPr>
        <w:t>:</w:t>
      </w:r>
      <w:r>
        <w:rPr/>
        <w:t>36</w:t>
      </w:r>
      <w:r>
        <w:rPr>
          <w:rtl w:val="true"/>
        </w:rPr>
        <w:t>.</w:t>
      </w:r>
      <w:bookmarkEnd w:id="657"/>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الامر جدا هو بمنزلة صه و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هیهات بعید بعید،و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لما تبتغی و هیهات ما تبتغی،قال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فهیهات هیهات العقیق و من به و هیهات وصل بالعقیق نواصله </w:t>
      </w:r>
      <w:r>
        <w:rPr>
          <w:rStyle w:val="FootnoteAnchor"/>
          <w:rtl w:val="true"/>
        </w:rPr>
        <w:footnoteReference w:id="141"/>
      </w:r>
    </w:p>
    <w:p>
      <w:pPr>
        <w:pStyle w:val="Heading4"/>
        <w:numPr>
          <w:ilvl w:val="3"/>
          <w:numId w:val="1"/>
        </w:numPr>
        <w:rPr/>
      </w:pPr>
      <w:bookmarkStart w:id="658" w:name="__RefHeading___Toc3505053_3381743652"/>
      <w:bookmarkStart w:id="659" w:name="_Toc269"/>
      <w:bookmarkEnd w:id="658"/>
      <w:r>
        <w:rPr>
          <w:rtl w:val="true"/>
        </w:rPr>
        <w:t>فصل</w:t>
      </w:r>
      <w:r>
        <w:rPr>
          <w:rtl w:val="true"/>
        </w:rPr>
        <w:t>:</w:t>
      </w:r>
      <w:r>
        <w:rPr>
          <w:rtl w:val="true"/>
        </w:rPr>
        <w:t xml:space="preserve">قوله </w:t>
      </w:r>
      <w:r>
        <w:rPr>
          <w:rtl w:val="true"/>
        </w:rPr>
        <w:t>«</w:t>
      </w:r>
      <w:r>
        <w:rPr>
          <w:rtl w:val="true"/>
        </w:rPr>
        <w:t>وَ آوَیْناهُما إِلی رَبْوَةٍ ذاتِ قَرارٍ وَ مَعِینٍ</w:t>
      </w:r>
      <w:r>
        <w:rPr>
          <w:rtl w:val="true"/>
        </w:rPr>
        <w:t xml:space="preserve">» </w:t>
      </w:r>
      <w:r>
        <w:rPr>
          <w:rtl w:val="true"/>
        </w:rPr>
        <w:t>الایة</w:t>
      </w:r>
      <w:r>
        <w:rPr>
          <w:rtl w:val="true"/>
        </w:rPr>
        <w:t>:</w:t>
      </w:r>
      <w:r>
        <w:rPr/>
        <w:t>51</w:t>
      </w:r>
      <w:r>
        <w:rPr>
          <w:rtl w:val="true"/>
        </w:rPr>
        <w:t>.</w:t>
      </w:r>
      <w:bookmarkEnd w:id="6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الربوة التی أویا الیها هی الرملة فی قول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w:t>
      </w:r>
      <w:bookmarkStart w:id="660" w:name="pg14058_152402"/>
    </w:p>
    <w:p>
      <w:pPr>
        <w:pStyle w:val="BookText"/>
        <w:rPr/>
      </w:pPr>
      <w:bookmarkEnd w:id="660"/>
      <w:r>
        <w:rPr>
          <w:rFonts w:ascii="IRNazanin" w:hAnsi="IRNazanin" w:eastAsia="IRNazanin"/>
          <w:color w:val="111111"/>
          <w:sz w:val="28"/>
          <w:sz w:val="28"/>
          <w:szCs w:val="28"/>
          <w:rtl w:val="true"/>
          <w:lang w:bidi="fa-IR"/>
        </w:rPr>
        <w:t>هی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قرار 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جار طاهر</w:t>
      </w:r>
      <w:r>
        <w:rPr>
          <w:rFonts w:eastAsia="IRNazanin" w:cs="IRNazanin"/>
          <w:color w:val="111111"/>
          <w:sz w:val="28"/>
          <w:szCs w:val="28"/>
          <w:rtl w:val="true"/>
          <w:lang w:bidi="fa-IR"/>
        </w:rPr>
        <w:t>.</w:t>
      </w:r>
    </w:p>
    <w:p>
      <w:pPr>
        <w:pStyle w:val="Heading3"/>
        <w:numPr>
          <w:ilvl w:val="2"/>
          <w:numId w:val="1"/>
        </w:numPr>
        <w:rPr/>
      </w:pPr>
      <w:bookmarkStart w:id="661" w:name="__RefHeading___Toc3505055_3381743652"/>
      <w:bookmarkStart w:id="662" w:name="_Toc270"/>
      <w:bookmarkEnd w:id="661"/>
      <w:r>
        <w:rPr>
          <w:rtl w:val="true"/>
        </w:rPr>
        <w:t>سورة النور</w:t>
      </w:r>
      <w:bookmarkEnd w:id="662"/>
    </w:p>
    <w:p>
      <w:pPr>
        <w:pStyle w:val="Heading4"/>
        <w:numPr>
          <w:ilvl w:val="3"/>
          <w:numId w:val="1"/>
        </w:numPr>
        <w:rPr/>
      </w:pPr>
      <w:bookmarkStart w:id="663" w:name="__RefHeading___Toc3505057_3381743652"/>
      <w:bookmarkStart w:id="664" w:name="_Toc271"/>
      <w:bookmarkEnd w:id="663"/>
      <w:r>
        <w:rPr>
          <w:rtl w:val="true"/>
        </w:rPr>
        <w:t>فصل</w:t>
      </w:r>
      <w:r>
        <w:rPr>
          <w:rtl w:val="true"/>
        </w:rPr>
        <w:t>:</w:t>
      </w:r>
      <w:r>
        <w:rPr>
          <w:rtl w:val="true"/>
        </w:rPr>
        <w:t xml:space="preserve">قوله </w:t>
      </w:r>
      <w:r>
        <w:rPr>
          <w:rtl w:val="true"/>
        </w:rPr>
        <w:t>«</w:t>
      </w:r>
      <w:r>
        <w:rPr>
          <w:rtl w:val="true"/>
        </w:rPr>
        <w:t>سُورَةٌ أَنْزَلْناها وَ فَرَضْناها</w:t>
      </w:r>
      <w:r>
        <w:rPr>
          <w:rtl w:val="true"/>
        </w:rPr>
        <w:t xml:space="preserve">» </w:t>
      </w:r>
      <w:r>
        <w:rPr>
          <w:rtl w:val="true"/>
        </w:rPr>
        <w:t>الایة</w:t>
      </w:r>
      <w:r>
        <w:rPr>
          <w:rtl w:val="true"/>
        </w:rPr>
        <w:t>:</w:t>
      </w:r>
      <w:r>
        <w:rPr/>
        <w:t>1</w:t>
      </w:r>
      <w:r>
        <w:rPr>
          <w:rtl w:val="true"/>
        </w:rPr>
        <w:t>.</w:t>
      </w:r>
      <w:bookmarkEnd w:id="664"/>
    </w:p>
    <w:p>
      <w:pPr>
        <w:pStyle w:val="BookText"/>
        <w:rPr/>
      </w:pP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الشریفة،قال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تر أن اللّه أعطاک سورة تری کل ملک دونها یتذبذب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فسمیت السورة من القرآن بذلک لهذه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هو التقدیر فی اللغة، و فصل بینه و بین الواجب،بأن الفرض واجب بجعل جاعل،لأنه فرضه علی صاحبه،کما أنه أوجبه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قد یکون واجبا من غیر جعل جاعل،کوجوب شکر المنعم فجری مجری دلالة الفعل علی الفاعل فی أنه یدل من غیر جعل جاعل له یدل،کما تجعل العلامة الوضعیة تدل،الا أن اللّه تعالی لا یوجب علی العبد الا ما له صفة الوجوب فی نفسه،کما لا یرغبه الا فیما هو مرغوب فیه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الآیات الدلالات علی ما یحتاج الی علمه مما قد بینه اللّه فی هذه السورة</w:t>
      </w:r>
      <w:r>
        <w:rPr>
          <w:rFonts w:eastAsia="IRNazanin" w:cs="IRNazanin"/>
          <w:color w:val="111111"/>
          <w:sz w:val="28"/>
          <w:szCs w:val="28"/>
          <w:rtl w:val="true"/>
          <w:lang w:bidi="fa-IR"/>
        </w:rPr>
        <w:t>.</w:t>
      </w:r>
    </w:p>
    <w:p>
      <w:pPr>
        <w:pStyle w:val="Heading4"/>
        <w:numPr>
          <w:ilvl w:val="3"/>
          <w:numId w:val="1"/>
        </w:numPr>
        <w:rPr/>
      </w:pPr>
      <w:bookmarkStart w:id="665" w:name="__RefHeading___Toc3505059_3381743652"/>
      <w:bookmarkStart w:id="666" w:name="_Toc272"/>
      <w:bookmarkEnd w:id="665"/>
      <w:r>
        <w:rPr>
          <w:rtl w:val="true"/>
        </w:rPr>
        <w:t>فصل</w:t>
      </w:r>
      <w:r>
        <w:rPr>
          <w:rtl w:val="true"/>
        </w:rPr>
        <w:t>:</w:t>
      </w:r>
      <w:r>
        <w:rPr>
          <w:rtl w:val="true"/>
        </w:rPr>
        <w:t xml:space="preserve">قوله </w:t>
      </w:r>
      <w:r>
        <w:rPr>
          <w:rtl w:val="true"/>
        </w:rPr>
        <w:t>«</w:t>
      </w:r>
      <w:r>
        <w:rPr>
          <w:rtl w:val="true"/>
        </w:rPr>
        <w:t>اَلزّانِیَةُ وَ الزّانِی فَاجْلِدُوا کُلَّ واحِدٍ مِنْهُما مِائَةَ جَلْدَةٍ وَ لا تَأْخُذْکُمْ بِهِما رَأْفَةٌ فِی دِینِ اللّهِ إِنْ کُنْتُمْ تُؤْمِنُونَ</w:t>
      </w:r>
      <w:r>
        <w:rPr>
          <w:rtl w:val="true"/>
        </w:rPr>
        <w:t xml:space="preserve">» </w:t>
      </w:r>
      <w:r>
        <w:rPr>
          <w:rtl w:val="true"/>
        </w:rPr>
        <w:t>الایة</w:t>
      </w:r>
      <w:r>
        <w:rPr>
          <w:rtl w:val="true"/>
        </w:rPr>
        <w:t>:</w:t>
      </w:r>
      <w:r>
        <w:rPr/>
        <w:t>2</w:t>
      </w:r>
      <w:r>
        <w:rPr>
          <w:rtl w:val="true"/>
        </w:rPr>
        <w:t>.</w:t>
      </w:r>
      <w:bookmarkEnd w:id="6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تعالی فی هذه الایة أن یجلد الزانی و الزانیة إذا لم یکونا محصنین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کانا محصنین أو أحدهما کان علی المحصن الرجم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 أنه یجلد أولا مائة جلدة ثم یرجم،و فی أصحابنا من خص ذلک بالشیخ و الشیخة إذا زنیا و کانا محصنین،فاما إذا کانا شابین محصنین لم یکن علیهما غیر الرجم،و هو قول مسروق،و فی ذلک خلاف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الإحصان الذی یوجب الرجم هو أن یکون له فرج </w:t>
      </w:r>
      <w:r>
        <w:rPr>
          <w:rStyle w:val="FootnoteAnchor"/>
          <w:rtl w:val="true"/>
        </w:rPr>
        <w:footnoteReference w:id="143"/>
      </w:r>
      <w:r>
        <w:rPr>
          <w:rFonts w:ascii="IRNazanin" w:hAnsi="IRNazanin" w:eastAsia="IRNazanin"/>
          <w:color w:val="111111"/>
          <w:sz w:val="28"/>
          <w:sz w:val="28"/>
          <w:szCs w:val="28"/>
          <w:rtl w:val="true"/>
          <w:lang w:bidi="fa-IR"/>
        </w:rPr>
        <w:t>یغدو الیه و یروح علی وجه الدوام و کان حرا،فأما العبد فلا یکون محصنا،و کذلک الامة لا تکون محصنة،و انما علیهما نصف الحد خمسون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 متی کان عنده زوجة حرة یتمکن من وطئها مخلی بینه و بینها،سواء کانت حرة أو أمة،أو کانت عنده أمة یطأها بملک الیمین،فانه متی زنا وجب علیه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غائبا عن زوجته شهرا فصاعدا،أو کان محبوسا،أو هی محبوسة هذه المدة،فلا 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محصنا علی ما قدمناه،ثم ماتت زوجته أو طلقها،بطل احصانه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ذلک خلاف بین الفقهاء،ذکرناه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بهذه الایة و ان کان متوجها الی الجماعة،فالمراد به الائمة بلا خلاف،لأنه لا خلاف أنه لیس لاحد اقامة الحدود الا للإمام،أو من یولیه الامام، و من خالف فیه لا یعتد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الزنا هو وطئ المرأة فی الفرج من غیر عقد شرعی و لا شبهة عقد مع العلم بذلک أو غلبة الظن،و لیس کل وطئ حرام زنا،لأنه قد یطأ فی الحیض و النفاس و هو حرام و لا یکون زنا و کذلک لو وجد امرأة علی فراشه،فظنها زوجته أو أمته فوطأها لم یکن ذلک زنا لأنه شبهة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عطاه بن أبی ریاح و سعید بن جبیر و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تمنعکم الرأفة و الرحمة من اقامة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p>
    <w:p>
      <w:pPr>
        <w:pStyle w:val="BookText"/>
        <w:rPr/>
      </w:pPr>
      <w:r>
        <w:rPr>
          <w:rFonts w:ascii="IRNazanin" w:hAnsi="IRNazanin" w:eastAsia="IRNazanin"/>
          <w:color w:val="111111"/>
          <w:sz w:val="28"/>
          <w:sz w:val="28"/>
          <w:szCs w:val="28"/>
          <w:rtl w:val="true"/>
          <w:lang w:bidi="fa-IR"/>
        </w:rPr>
        <w:t>الحسن و سعید بن المسیب و عامر الشعبی و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یمنعکم ذلک من الجلد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جعفر علیه السّلام أن أقله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رجلا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 و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الطائفة أقل من ثلاثة،فقد غلط من جهة اللغة، و من جهة المراد بالایة من احتیاطه بالشهادة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علی سبب،و ذلک أنه استأذن رجل من المسلمین النبی علیه السّلام أن یتزوج امرأة من أصحاب الرایات کانت تسافح،فأنزل اللّه تعالی 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ذلک عن عبد اللّه بن عمر و ابن 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نکاحهن علی المؤمنین،فلا یتزوج بهن الا زان أو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 و قتادة و الزهری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التی استؤذن فیها مهزول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هاهنا المراد به الجماع،و المعنی الاشتراک فی فعل الزنا، یعنی أنهما یکونان جمیعا زانیین،ذکر ذلک عن ابن عباس،و قد ضعف الطبری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فی ذلک،و من قال بالأول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و ان کان ظاهرها الخبر، فالمراد به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أنها زانیة مثله،و هو قول الضحاک و ابن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سعید بن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هذا حکم کل زان و زانیة ثم نسخ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 به قال أکثر الفقهاء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التأویل أنهما شریکان فی الزنا،لأنه لا خلاف أنه لیس</w:t>
      </w:r>
      <w:bookmarkStart w:id="667" w:name="pg14058_152405"/>
    </w:p>
    <w:p>
      <w:pPr>
        <w:pStyle w:val="BookText"/>
        <w:rPr/>
      </w:pPr>
      <w:bookmarkEnd w:id="667"/>
      <w:r>
        <w:rPr>
          <w:rFonts w:ascii="IRNazanin" w:hAnsi="IRNazanin" w:eastAsia="IRNazanin"/>
          <w:color w:val="111111"/>
          <w:sz w:val="28"/>
          <w:sz w:val="28"/>
          <w:szCs w:val="28"/>
          <w:rtl w:val="true"/>
          <w:lang w:bidi="fa-IR"/>
        </w:rPr>
        <w:t>لاحد من أهل الصلاة أن ینکح زانیة،و أن الزانیة من المسلمات حرام علی کل مسلم من أهل الصلاة،فعلی هذا له أن یتزوج بمن کان زنا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الایة نزلت فی أصحاب الرایات،و أما غیرهن فانه یجوز أن یتزوجها،و ان کان الأفضل غیرها و یمنعها من الفجور،و فی ذلک خلاف بین الفقهاء</w:t>
      </w:r>
      <w:r>
        <w:rPr>
          <w:rFonts w:eastAsia="IRNazanin" w:cs="IRNazanin"/>
          <w:color w:val="111111"/>
          <w:sz w:val="28"/>
          <w:szCs w:val="28"/>
          <w:rtl w:val="true"/>
          <w:lang w:bidi="fa-IR"/>
        </w:rPr>
        <w:t>.</w:t>
      </w:r>
    </w:p>
    <w:p>
      <w:pPr>
        <w:pStyle w:val="Heading4"/>
        <w:numPr>
          <w:ilvl w:val="3"/>
          <w:numId w:val="1"/>
        </w:numPr>
        <w:rPr/>
      </w:pPr>
      <w:bookmarkStart w:id="668" w:name="__RefHeading___Toc3505061_3381743652"/>
      <w:bookmarkStart w:id="669" w:name="_Toc273"/>
      <w:bookmarkEnd w:id="668"/>
      <w:r>
        <w:rPr>
          <w:rtl w:val="true"/>
        </w:rPr>
        <w:t>فصل</w:t>
      </w:r>
      <w:r>
        <w:rPr>
          <w:rtl w:val="true"/>
        </w:rPr>
        <w:t>:</w:t>
      </w:r>
      <w:r>
        <w:rPr>
          <w:rtl w:val="true"/>
        </w:rPr>
        <w:t xml:space="preserve">قوله </w:t>
      </w:r>
      <w:r>
        <w:rPr>
          <w:rtl w:val="true"/>
        </w:rPr>
        <w:t>«</w:t>
      </w:r>
      <w:r>
        <w:rPr>
          <w:rtl w:val="true"/>
        </w:rPr>
        <w:t>وَ الَّذِینَ یَرْمُونَ الْمُحْصَناتِ ثُمَّ لَمْ یَأْتُوا بِأَرْبَعَةِ شُهَداءَ فَاجْلِدُوهُمْ ثَمانِینَ جَلْدَةً وَ لا تَقْبَلُوا لَهُمْ شَهادَةً أَبَداً وَ أُولئِکَ هُمُ الْفاسِقُونَ</w:t>
      </w:r>
      <w:r>
        <w:rPr>
          <w:rtl w:val="true"/>
        </w:rPr>
        <w:t xml:space="preserve">. </w:t>
      </w:r>
      <w:r>
        <w:rPr>
          <w:rtl w:val="true"/>
        </w:rPr>
        <w:t>إِلاَّ الَّذِینَ تابُوا مِنْ بَعْدِ ذلِکَ وَ أَصْلَحُوا فَإِنَّ اللّهَ غَفُورٌ رَحِیمٌ</w:t>
      </w:r>
      <w:r>
        <w:rPr>
          <w:rtl w:val="true"/>
        </w:rPr>
        <w:t xml:space="preserve">» </w:t>
      </w:r>
      <w:r>
        <w:rPr>
          <w:rtl w:val="true"/>
        </w:rPr>
        <w:t>الآیتان</w:t>
      </w:r>
      <w:r>
        <w:rPr>
          <w:rtl w:val="true"/>
        </w:rPr>
        <w:t>:</w:t>
      </w:r>
      <w:r>
        <w:rPr/>
        <w:t>4</w:t>
      </w:r>
      <w:r>
        <w:rPr>
          <w:rtl w:val="true"/>
        </w:rPr>
        <w:t>-</w:t>
      </w:r>
      <w:r>
        <w:rPr/>
        <w:t>5</w:t>
      </w:r>
      <w:r>
        <w:rPr>
          <w:rtl w:val="true"/>
        </w:rPr>
        <w:t>.</w:t>
      </w:r>
      <w:bookmarkEnd w:id="669"/>
    </w:p>
    <w:p>
      <w:pPr>
        <w:pStyle w:val="BookText"/>
        <w:rPr/>
      </w:pP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الایة نزلت فی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نساء المؤمنین،و هو الاولی لأنه أعم فائدة،و ان کان یجوز أن یکون سبب نزولها فی عائشة،لکن لا تقصر الایة علی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اللّه تعالی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 العفائف من النساء بالزنا و الفجور،و حذف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الکلام علیه و لم یقیموا علی ذلک أربعة من الشهود،فانه یجب علی کل واحد منهم ثمانون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 و علیه ثیابه،و هو قول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یجلد الرجل قائما و المرأة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 عنه ثیابه و عندنا ترمی عنه ثیابه فی حد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من اللّه تعالی عن قبول شهادة القاذف علی التأبید،و حکم علیهم بأنهم فساق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استثنی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تابُوا مِنْ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الاستثناء الی من یرجع،فقال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الفاسقین </w:t>
      </w:r>
      <w:r>
        <w:rPr>
          <w:rStyle w:val="FootnoteAnchor"/>
          <w:rtl w:val="true"/>
        </w:rPr>
        <w:footnoteReference w:id="145"/>
      </w:r>
      <w:r>
        <w:rPr>
          <w:rFonts w:ascii="IRNazanin" w:hAnsi="IRNazanin" w:eastAsia="IRNazanin"/>
          <w:color w:val="111111"/>
          <w:sz w:val="28"/>
          <w:sz w:val="28"/>
          <w:szCs w:val="28"/>
          <w:rtl w:val="true"/>
          <w:lang w:bidi="fa-IR"/>
        </w:rPr>
        <w:t>،فإذا تاب قبلت شهادته حدا و لم یحد،</w:t>
      </w:r>
      <w:bookmarkStart w:id="670" w:name="pg14058_152406"/>
    </w:p>
    <w:p>
      <w:pPr>
        <w:pStyle w:val="BookText"/>
        <w:rPr/>
      </w:pPr>
      <w:bookmarkEnd w:id="670"/>
      <w:r>
        <w:rPr>
          <w:rFonts w:ascii="IRNazanin" w:hAnsi="IRNazanin" w:eastAsia="IRNazanin"/>
          <w:color w:val="111111"/>
          <w:sz w:val="28"/>
          <w:sz w:val="28"/>
          <w:szCs w:val="28"/>
          <w:rtl w:val="true"/>
          <w:lang w:bidi="fa-IR"/>
        </w:rPr>
        <w:t>و هو قول سعید بن المسیب،و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قال لابی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تبت قبلت شهادتک، فأبی أبو بکرة أن یکذب نفسه،و هو قول مسروق و الزهری و الشعبی و عطاء و طاوس و مجاهد و سعید بن جبیر و عمر بن عبد العزیز و الضحاک،و هو قول أبی جعفر و أبی عبد اللّه علیه السّلام،و به قال الشافعی من الفقهاء و أصحابه و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 أبدا الا الذین تابوا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وصفهم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شریح و سعید بن المسیب و الحسن و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من الفاسقین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قال أهل العراق،قالوا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قبول شهادة القاذف أبدا،و لا خلاف فی أنه إذا لم یجد بأن تموت المقذوفة و لم یکن هناک مطالب ثم تاب أنه یجوز قبول شهادته،و هذا یقتضی من المعنیین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قذفهم مع امتناع قبول شهادتهم الا التائبین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حق للمقذوفة لا یزول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متعلقة باکذابه نفسه،و هو المروی فی أخبارنا،و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القاذف عبدا أو أمة،فعلیه أربعون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 الحد ثمانون فی الحر و العبد،فظاهر العموم یقتضی ذلک،و به قال عمر بن عبد العزیز و القاسم بن عبد الرحمن</w:t>
      </w:r>
      <w:r>
        <w:rPr>
          <w:rFonts w:eastAsia="IRNazanin" w:cs="IRNazanin"/>
          <w:color w:val="111111"/>
          <w:sz w:val="28"/>
          <w:szCs w:val="28"/>
          <w:rtl w:val="true"/>
          <w:lang w:bidi="fa-IR"/>
        </w:rPr>
        <w:t>.</w:t>
      </w:r>
    </w:p>
    <w:p>
      <w:pPr>
        <w:pStyle w:val="Heading4"/>
        <w:numPr>
          <w:ilvl w:val="3"/>
          <w:numId w:val="1"/>
        </w:numPr>
        <w:rPr/>
      </w:pPr>
      <w:bookmarkStart w:id="671" w:name="__RefHeading___Toc3505063_3381743652"/>
      <w:bookmarkStart w:id="672" w:name="_Toc274"/>
      <w:bookmarkEnd w:id="671"/>
      <w:r>
        <w:rPr>
          <w:rtl w:val="true"/>
        </w:rPr>
        <w:t>فصل</w:t>
      </w:r>
      <w:r>
        <w:rPr>
          <w:rtl w:val="true"/>
        </w:rPr>
        <w:t>:</w:t>
      </w:r>
      <w:r>
        <w:rPr>
          <w:rtl w:val="true"/>
        </w:rPr>
        <w:t xml:space="preserve">قوله </w:t>
      </w:r>
      <w:r>
        <w:rPr>
          <w:rtl w:val="true"/>
        </w:rPr>
        <w:t>«</w:t>
      </w:r>
      <w:r>
        <w:rPr>
          <w:rtl w:val="true"/>
        </w:rPr>
        <w:t>وَ الَّذِینَ یَرْمُونَ أَزْواجَهُمْ وَ لَمْ یَکُنْ لَهُمْ شُهَداءُ إِلاّ أَنْفُسُهُمْ فَشَهادَةُ أَحَدِهِمْ أَرْبَعُ شَهاداتٍ بِاللّهِ إِنَّهُ لَمِنَ الصّادِقِینَ</w:t>
      </w:r>
      <w:r>
        <w:rPr>
          <w:rtl w:val="true"/>
        </w:rPr>
        <w:t xml:space="preserve">. </w:t>
      </w:r>
      <w:r>
        <w:rPr>
          <w:rtl w:val="true"/>
        </w:rPr>
        <w:t>وَ الْخامِسَةُ أَنَّ لَعْنَتَ اللّهِ عَلَیْهِ إِنْ کانَ مِنَ الْکاذِبِینَ</w:t>
      </w:r>
      <w:r>
        <w:rPr>
          <w:rtl w:val="true"/>
        </w:rPr>
        <w:t xml:space="preserve">. </w:t>
      </w:r>
      <w:r>
        <w:rPr>
          <w:rtl w:val="true"/>
        </w:rPr>
        <w:t>وَ یَدْرَؤُا عَنْهَا الْعَذابَ أَنْ تَشْهَدَ أَرْبَعَ شَهاداتٍ بِاللّهِ إِنَّهُ لَمِنَ الْکاذِبِینَ</w:t>
      </w:r>
      <w:r>
        <w:rPr>
          <w:rtl w:val="true"/>
        </w:rPr>
        <w:t>.</w:t>
      </w:r>
      <w:bookmarkEnd w:id="672"/>
    </w:p>
    <w:p>
      <w:pPr>
        <w:pStyle w:val="BookText"/>
        <w:rPr/>
      </w:pPr>
      <w:r>
        <w:rPr>
          <w:rFonts w:ascii="Amiri" w:hAnsi="Amiri" w:eastAsia="Amiri" w:cs="Amiri"/>
          <w:color w:val="111111"/>
          <w:sz w:val="28"/>
          <w:sz w:val="28"/>
          <w:szCs w:val="28"/>
          <w:rtl w:val="true"/>
          <w:lang w:bidi="ar-SA"/>
        </w:rPr>
        <w:t>وَ الْخامِسَةَ أَنَّ غَضَبَ اللّهِ عَلَیْها 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قذف محصنة حرة مسلمة بفاحشة من الزنا و لم یأت بأربعة شهداء جلد ثمانین،و من رمی زوجته بالزنا تلاعنا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الملاعنة أن یبدأ الرجل فیحلف باللّه الذی لا اله الا هو أنه صادق فیما رماها به، و یحتاج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أنی صادق،لان شهادته أربع مرات یقوم مقام أربعة شهود فی دفع الحد عنه،ثم تشهد الخامسة أن لعنة اللّه علیه ان کان من الکاذبین فیما رماها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جحدت المرأة ذلک شهدت أربع شهادات باللّه أنه لمن الکاذبین فیما رماها به،و تشهد الخامسة أن غضب اللّه علیها ان کان من الصادقین،ثم یفرق بینهما و لا یجتمعان أبدا،کما فرق رسول اللّه صلّی اللّه علیه و آله من هلال بن أمیة و زوجته،و قضی أن الولد لها و لا یدعی لاب،و لا ترمی هی و لا یرمی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لم تحلف رجمت،و ان لم یکن دخل بها جلدت الحد و لا ترجم إذا لم تلتعن،و عند أصحابنا أنه لا لعان بینهما ما لم یدخل بها،فمتی رماها قبل الدخول وجب علیه حد القاذف و لا لعان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اللعان تحصل عندنا بتمام اللعان من غیر حکم الحاکم،و تمام اللعان انما یکون إذا تلاعن الرجل و المرأة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بلعان الزوج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الفرقة الا بتفریق الحاکم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رجمت عند النکول ورثها الزوج،لان زناها لا یوجب التفرقة بینهما، و إذا جلدت إذا لم یکن دخل بها فهما علی الزوجیة،و ذلک یدل علی أن الفرقة انما یقع بلعان الرجل و المرأة معا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تمت الملاعنة بینهما و لم یکن دخل بها،فلها نصف الصداق لان الفرقة جاءت من قبله،و إذا تم اللعان اعتدت عدة المطلقة عند جمیع الفقهاء و لا یتزوجها أبدا بلا خلاف</w:t>
      </w:r>
      <w:r>
        <w:rPr>
          <w:rFonts w:eastAsia="IRNazanin" w:cs="IRNazanin"/>
          <w:color w:val="111111"/>
          <w:sz w:val="28"/>
          <w:szCs w:val="28"/>
          <w:rtl w:val="true"/>
          <w:lang w:bidi="fa-IR"/>
        </w:rPr>
        <w:t>.</w:t>
      </w:r>
      <w:bookmarkStart w:id="673" w:name="pg14058_152408"/>
    </w:p>
    <w:p>
      <w:pPr>
        <w:pStyle w:val="BookText"/>
        <w:rPr/>
      </w:pPr>
      <w:bookmarkEnd w:id="673"/>
      <w:r>
        <w:rPr>
          <w:rFonts w:ascii="Amiri" w:hAnsi="Amiri" w:eastAsia="Amiri" w:cs="Amiri"/>
          <w:color w:val="111111"/>
          <w:sz w:val="28"/>
          <w:sz w:val="28"/>
          <w:szCs w:val="28"/>
          <w:rtl w:val="true"/>
          <w:lang w:bidi="ar-SA"/>
        </w:rPr>
        <w:t xml:space="preserve">أخبر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تشیع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الافعال القبیحة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الَّذِینَ 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موجع جزاء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باقامة الحد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یعلم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الایة دلالة علی أن العزم علی الفسق فسق،لأنه إذا ألزمه الوعید علی محبته بشیاع الفاحشة من غیره،فإذا أحبها من نفسه و أرادها کان أعظم</w:t>
      </w:r>
      <w:r>
        <w:rPr>
          <w:rFonts w:eastAsia="IRNazanin" w:cs="IRNazanin"/>
          <w:color w:val="111111"/>
          <w:sz w:val="28"/>
          <w:szCs w:val="28"/>
          <w:rtl w:val="true"/>
          <w:lang w:bidi="fa-IR"/>
        </w:rPr>
        <w:t>.</w:t>
      </w:r>
    </w:p>
    <w:p>
      <w:pPr>
        <w:pStyle w:val="Heading4"/>
        <w:numPr>
          <w:ilvl w:val="3"/>
          <w:numId w:val="1"/>
        </w:numPr>
        <w:rPr/>
      </w:pPr>
      <w:bookmarkStart w:id="674" w:name="__RefHeading___Toc3505065_3381743652"/>
      <w:bookmarkStart w:id="675" w:name="_Toc275"/>
      <w:bookmarkEnd w:id="674"/>
      <w:r>
        <w:rPr>
          <w:rtl w:val="true"/>
        </w:rPr>
        <w:t>فصل</w:t>
      </w:r>
      <w:r>
        <w:rPr>
          <w:rtl w:val="true"/>
        </w:rPr>
        <w:t>:</w:t>
      </w:r>
      <w:r>
        <w:rPr>
          <w:rtl w:val="true"/>
        </w:rPr>
        <w:t xml:space="preserve">قوله </w:t>
      </w:r>
      <w:r>
        <w:rPr>
          <w:rtl w:val="true"/>
        </w:rPr>
        <w:t>«</w:t>
      </w:r>
      <w:r>
        <w:rPr>
          <w:rtl w:val="true"/>
        </w:rPr>
        <w:t>إِنَّ الَّذِینَ یَرْمُونَ الْمُحْصَناتِ الْغافِلاتِ الْمُؤْمِناتِ لُعِنُوا فِی الدُّنْیا وَ الْآخِرَةِ وَ لَهُمْ عَذابٌ عَظِیمٌ</w:t>
      </w:r>
      <w:r>
        <w:rPr>
          <w:rtl w:val="true"/>
        </w:rPr>
        <w:t xml:space="preserve">» </w:t>
      </w:r>
      <w:r>
        <w:rPr>
          <w:rtl w:val="true"/>
        </w:rPr>
        <w:t>الایة</w:t>
      </w:r>
      <w:r>
        <w:rPr>
          <w:rtl w:val="true"/>
        </w:rPr>
        <w:t>:</w:t>
      </w:r>
      <w:r>
        <w:rPr/>
        <w:t>23</w:t>
      </w:r>
      <w:r>
        <w:rPr>
          <w:rtl w:val="true"/>
        </w:rPr>
        <w:t>.</w:t>
      </w:r>
      <w:bookmarkEnd w:id="675"/>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عائشة خاصة لما رأوها نزلت فیها توهموا أن الوعید خاص فی من قذفها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بصحیح،و ذلک أن عند أکثر العلماء المحصلین أن الایة إذا نزلت علی سبب لا یجب قصرها علیه،کآیة اللعان و آیة القذف،و آیة الظهار و غیر ذلک و متی حملت علی العموم دخل من قذف عائشة فی جملتها</w:t>
      </w:r>
      <w:r>
        <w:rPr>
          <w:rFonts w:eastAsia="IRNazanin" w:cs="IRNazanin"/>
          <w:color w:val="111111"/>
          <w:sz w:val="28"/>
          <w:szCs w:val="28"/>
          <w:rtl w:val="true"/>
          <w:lang w:bidi="fa-IR"/>
        </w:rPr>
        <w:t>.</w:t>
      </w:r>
    </w:p>
    <w:p>
      <w:pPr>
        <w:pStyle w:val="Heading4"/>
        <w:numPr>
          <w:ilvl w:val="3"/>
          <w:numId w:val="1"/>
        </w:numPr>
        <w:rPr/>
      </w:pPr>
      <w:bookmarkStart w:id="676" w:name="__RefHeading___Toc3505067_3381743652"/>
      <w:bookmarkStart w:id="677" w:name="_Toc276"/>
      <w:bookmarkEnd w:id="676"/>
      <w:r>
        <w:rPr>
          <w:rtl w:val="true"/>
        </w:rPr>
        <w:t>فصل</w:t>
      </w:r>
      <w:r>
        <w:rPr>
          <w:rtl w:val="true"/>
        </w:rPr>
        <w:t>:</w:t>
      </w:r>
      <w:r>
        <w:rPr>
          <w:rtl w:val="true"/>
        </w:rPr>
        <w:t xml:space="preserve">قوله </w:t>
      </w:r>
      <w:r>
        <w:rPr>
          <w:rtl w:val="true"/>
        </w:rPr>
        <w:t>«</w:t>
      </w:r>
      <w:r>
        <w:rPr>
          <w:rtl w:val="true"/>
        </w:rPr>
        <w:t>اَلْخَبِیثاتُ لِلْخَبِیثِینَ وَ الْخَبِیثُونَ لِلْخَبِیثاتِ وَ الطَّیِّباتُ لِلطَّیِّبِینَ وَ الطَّیِّبُونَ لِلطَّیِّباتِ</w:t>
      </w:r>
      <w:r>
        <w:rPr>
          <w:rtl w:val="true"/>
        </w:rPr>
        <w:t xml:space="preserve">» </w:t>
      </w:r>
      <w:r>
        <w:rPr>
          <w:rtl w:val="true"/>
        </w:rPr>
        <w:t>الایة</w:t>
      </w:r>
      <w:r>
        <w:rPr>
          <w:rtl w:val="true"/>
        </w:rPr>
        <w:t>:</w:t>
      </w:r>
      <w:r>
        <w:rPr/>
        <w:t>26</w:t>
      </w:r>
      <w:r>
        <w:rPr>
          <w:rtl w:val="true"/>
        </w:rPr>
        <w:t>.</w:t>
      </w:r>
      <w:bookmarkEnd w:id="677"/>
    </w:p>
    <w:p>
      <w:pPr>
        <w:pStyle w:val="BookText"/>
        <w:rPr/>
      </w:pPr>
      <w:r>
        <w:rPr>
          <w:rFonts w:ascii="IRNazanin" w:hAnsi="IRNazanin" w:eastAsia="IRNazanin"/>
          <w:color w:val="111111"/>
          <w:sz w:val="28"/>
          <w:sz w:val="28"/>
          <w:szCs w:val="28"/>
          <w:rtl w:val="true"/>
          <w:lang w:bidi="fa-IR"/>
        </w:rPr>
        <w:t>قیل فی معنی الایة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الحسن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الخبیثات من الکلم للخبیثین من الرجال،أی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الخبیثات من السیئات للخبیثین من الرجال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من النساء للخبیثین من الرجال،کأنه ذهب الی اجتماعهما للمشاکلة بینهما</w:t>
      </w:r>
      <w:r>
        <w:rPr>
          <w:rFonts w:eastAsia="IRNazanin" w:cs="IRNazanin"/>
          <w:color w:val="111111"/>
          <w:sz w:val="28"/>
          <w:szCs w:val="28"/>
          <w:rtl w:val="true"/>
          <w:lang w:bidi="fa-IR"/>
        </w:rPr>
        <w:t>.</w:t>
      </w:r>
      <w:bookmarkStart w:id="678" w:name="pg14058_152409"/>
    </w:p>
    <w:p>
      <w:pPr>
        <w:pStyle w:val="BookText"/>
        <w:rPr/>
      </w:pPr>
      <w:bookmarkEnd w:id="678"/>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من النساء للزوانی الخبیثین من الرجال الزناة علی التعبد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الطیبات للطیبین و الطیبون للطیبات عکس ذلک علی السواء فی الأقوال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الخبیث الفاسد الذی یتزائد فی الفساد تزائد النامی فی النبات،و نقیضه الطیب،و الحرام کله خبیث،و الحلال کله طیب</w:t>
      </w:r>
      <w:r>
        <w:rPr>
          <w:rFonts w:eastAsia="IRNazanin" w:cs="IRNazanin"/>
          <w:color w:val="111111"/>
          <w:sz w:val="28"/>
          <w:szCs w:val="28"/>
          <w:rtl w:val="true"/>
          <w:lang w:bidi="fa-IR"/>
        </w:rPr>
        <w:t>.</w:t>
      </w:r>
    </w:p>
    <w:p>
      <w:pPr>
        <w:pStyle w:val="Heading4"/>
        <w:numPr>
          <w:ilvl w:val="3"/>
          <w:numId w:val="1"/>
        </w:numPr>
        <w:rPr/>
      </w:pPr>
      <w:bookmarkStart w:id="679" w:name="__RefHeading___Toc3505069_3381743652"/>
      <w:bookmarkStart w:id="680" w:name="_Toc277"/>
      <w:bookmarkEnd w:id="679"/>
      <w:r>
        <w:rPr>
          <w:rtl w:val="true"/>
        </w:rPr>
        <w:t>فصل</w:t>
      </w:r>
      <w:r>
        <w:rPr>
          <w:rtl w:val="true"/>
        </w:rPr>
        <w:t>:</w:t>
      </w:r>
      <w:r>
        <w:rPr>
          <w:rtl w:val="true"/>
        </w:rPr>
        <w:t xml:space="preserve">قوله </w:t>
      </w:r>
      <w:r>
        <w:rPr>
          <w:rtl w:val="true"/>
        </w:rPr>
        <w:t>«</w:t>
      </w:r>
      <w:r>
        <w:rPr>
          <w:rtl w:val="true"/>
        </w:rPr>
        <w:t>یا أَیُّهَا الَّذِینَ آمَنُوا لا تَدْخُلُوا بُیُوتاً غَیْرَ بُیُوتِکُمْ حَتّی تَسْتَأْنِسُوا وَ تُسَلِّمُوا عَلی أَهْلِها</w:t>
      </w:r>
      <w:r>
        <w:rPr>
          <w:rtl w:val="true"/>
        </w:rPr>
        <w:t xml:space="preserve">» </w:t>
      </w:r>
      <w:r>
        <w:rPr>
          <w:rtl w:val="true"/>
        </w:rPr>
        <w:t>الایة</w:t>
      </w:r>
      <w:r>
        <w:rPr>
          <w:rtl w:val="true"/>
        </w:rPr>
        <w:t>:</w:t>
      </w:r>
      <w:r>
        <w:rPr/>
        <w:t>27</w:t>
      </w:r>
      <w:r>
        <w:rPr>
          <w:rtl w:val="true"/>
        </w:rPr>
        <w:t>.</w:t>
      </w:r>
      <w:bookmarkEnd w:id="680"/>
    </w:p>
    <w:p>
      <w:pPr>
        <w:pStyle w:val="BookText"/>
        <w:rPr/>
      </w:pPr>
      <w:r>
        <w:rPr>
          <w:rFonts w:ascii="IRNazanin" w:hAnsi="IRNazanin" w:eastAsia="IRNazanin"/>
          <w:color w:val="111111"/>
          <w:sz w:val="28"/>
          <w:sz w:val="28"/>
          <w:szCs w:val="28"/>
          <w:rtl w:val="true"/>
          <w:lang w:bidi="fa-IR"/>
        </w:rPr>
        <w:t>هذا خطاب من اللّه تعالی للمؤمنین ینهاهم أن یدخلوا بیوتا لا یملکونها و هی ملک غیرهم الا بعد أن یستأنسوا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یستأذنوا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تستأنسوا بالتنحنح و الکلام الذی یقوم مقام 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فِیها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لم تعلموا فی البیوت أحدا یأذن لکم فی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ربما کان فیها ما لا یجوز أن تطلعوا علیه،الا بعد أن یأذن أربابها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قِیلَ لَکُمُ ارْجِعُوا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إذا قیل لکم لا تدخلوا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 و 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تدخلوا بیوتا غیر مسکونة فیها متاع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هذه البیوت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الخانات،فان فیها استمتاعا لکم من جهة نزولها، لا من جهة الأثاث الذی لکم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الخانات التی تکون فی الطریق مسبلة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مسکونة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ساکن لها معروف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عطاء هی الخرابات للغائط و البول</w:t>
      </w:r>
      <w:r>
        <w:rPr>
          <w:rFonts w:eastAsia="IRNazanin" w:cs="IRNazanin"/>
          <w:color w:val="111111"/>
          <w:sz w:val="28"/>
          <w:szCs w:val="28"/>
          <w:rtl w:val="true"/>
          <w:lang w:bidi="fa-IR"/>
        </w:rPr>
        <w:t>.</w:t>
      </w:r>
      <w:bookmarkStart w:id="681" w:name="pg14058_152410"/>
    </w:p>
    <w:p>
      <w:pPr>
        <w:pStyle w:val="BookText"/>
        <w:rPr/>
      </w:pPr>
      <w:bookmarkEnd w:id="681"/>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ذلک حمله علی عمومه،لان الاستئذان انما جاء لئلا یهجم علی ما لا یجوز من العورة،و هو الأقوی لأنه أعم فائدة</w:t>
      </w:r>
      <w:r>
        <w:rPr>
          <w:rFonts w:eastAsia="IRNazanin" w:cs="IRNazanin"/>
          <w:color w:val="111111"/>
          <w:sz w:val="28"/>
          <w:szCs w:val="28"/>
          <w:rtl w:val="true"/>
          <w:lang w:bidi="fa-IR"/>
        </w:rPr>
        <w:t>.</w:t>
      </w:r>
    </w:p>
    <w:p>
      <w:pPr>
        <w:pStyle w:val="Heading4"/>
        <w:numPr>
          <w:ilvl w:val="3"/>
          <w:numId w:val="1"/>
        </w:numPr>
        <w:rPr/>
      </w:pPr>
      <w:bookmarkStart w:id="682" w:name="__RefHeading___Toc3505071_3381743652"/>
      <w:bookmarkStart w:id="683" w:name="_Toc278"/>
      <w:bookmarkEnd w:id="682"/>
      <w:r>
        <w:rPr>
          <w:rtl w:val="true"/>
        </w:rPr>
        <w:t>فصل</w:t>
      </w:r>
      <w:r>
        <w:rPr>
          <w:rtl w:val="true"/>
        </w:rPr>
        <w:t>:</w:t>
      </w:r>
      <w:r>
        <w:rPr>
          <w:rtl w:val="true"/>
        </w:rPr>
        <w:t xml:space="preserve">قوله </w:t>
      </w:r>
      <w:r>
        <w:rPr>
          <w:rtl w:val="true"/>
        </w:rPr>
        <w:t>«</w:t>
      </w:r>
      <w:r>
        <w:rPr>
          <w:rtl w:val="true"/>
        </w:rPr>
        <w:t>وَ قُلْ لِلْمُؤْمِناتِ یَغْضُضْنَ مِنْ أَبْصارِهِنَّ وَ یَحْفَظْنَ فُرُوجَهُنَّ وَ لا یُبْدِینَ زِینَتَهُنَّ إِلاّ ما ظَهَرَ مِنْها وَ لْیَضْرِبْنَ بِخُمُرِهِنَّ عَلی جُیُوبِهِنَّ وَ لا یُبْدِینَ زِینَتَهُنَّ إِلاّ لِبُعُولَتِهِنَّ أَوْ آبائِهِنَّ</w:t>
      </w:r>
      <w:r>
        <w:rPr>
          <w:rtl w:val="true"/>
        </w:rPr>
        <w:t xml:space="preserve">» </w:t>
      </w:r>
      <w:r>
        <w:rPr>
          <w:rtl w:val="true"/>
        </w:rPr>
        <w:t>الایة</w:t>
      </w:r>
      <w:r>
        <w:rPr>
          <w:rtl w:val="true"/>
        </w:rPr>
        <w:t>:</w:t>
      </w:r>
      <w:r>
        <w:rPr/>
        <w:t>31</w:t>
      </w:r>
      <w:r>
        <w:rPr>
          <w:rtl w:val="true"/>
        </w:rPr>
        <w:t>.</w:t>
      </w:r>
      <w:bookmarkEnd w:id="683"/>
    </w:p>
    <w:p>
      <w:pPr>
        <w:pStyle w:val="BookText"/>
        <w:rPr/>
      </w:pPr>
      <w:r>
        <w:rPr>
          <w:rFonts w:ascii="IRNazanin" w:hAnsi="IRNazanin" w:eastAsia="IRNazanin"/>
          <w:color w:val="111111"/>
          <w:sz w:val="28"/>
          <w:sz w:val="28"/>
          <w:szCs w:val="28"/>
          <w:rtl w:val="true"/>
          <w:lang w:bidi="fa-IR"/>
        </w:rPr>
        <w:t xml:space="preserve">لما أمر اللّه الرجال المؤمنین فی الایة الاولی بغض أبصارهم من عورات النساء و أمرهم بحفظ فروجهم عن ارتکاب الحرام،أمر المؤمنات فی هذه الایة أیضا من النساء بغض أبصارهن عن عورات الرجال و ما لا یحل النظر الیه،و أمرهن أن یحفظن فروجهن الامن أزواجهن علی ما أباحه اللّه لهم،و یحفظن أیضا إظهارها بحیث ینظر الیها،و نهی </w:t>
      </w:r>
      <w:r>
        <w:rPr>
          <w:rStyle w:val="FootnoteAnchor"/>
          <w:rtl w:val="true"/>
        </w:rPr>
        <w:footnoteReference w:id="146"/>
      </w:r>
      <w:r>
        <w:rPr>
          <w:rFonts w:ascii="IRNazanin" w:hAnsi="IRNazanin" w:eastAsia="IRNazanin"/>
          <w:color w:val="111111"/>
          <w:sz w:val="28"/>
          <w:sz w:val="28"/>
          <w:szCs w:val="28"/>
          <w:rtl w:val="true"/>
          <w:lang w:bidi="fa-IR"/>
        </w:rPr>
        <w:t>عن إبداء زینتهن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القرطین و القلادة و السوار و الخلخال و المعضد و المنحر،فانه یجوز لها اظهار ذلک لغیر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الشعر فلا یجوز أن تبدیه الا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فالزینة المنهی عن ابدائها زینتان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فالظاهرة الثیاب،و الخفیة الخلخالان و القرطان و السواران،فی قول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الذی أبیح الثیاب فقط،و عن ابن عباس فی روایة أخری أن الذی أبیح الکحل و الخاتم و الحذاء و الخضاب فی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قتادة الکحل </w:t>
      </w:r>
      <w:r>
        <w:rPr>
          <w:rStyle w:val="FootnoteAnchor"/>
          <w:rtl w:val="true"/>
        </w:rPr>
        <w:footnoteReference w:id="147"/>
      </w:r>
      <w:r>
        <w:rPr>
          <w:rFonts w:ascii="IRNazanin" w:hAnsi="IRNazanin" w:eastAsia="IRNazanin"/>
          <w:color w:val="111111"/>
          <w:sz w:val="28"/>
          <w:sz w:val="28"/>
          <w:szCs w:val="28"/>
          <w:rtl w:val="true"/>
          <w:lang w:bidi="fa-IR"/>
        </w:rPr>
        <w:t>و السوار و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الکفان 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الثیاب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بعورة یجوز إظهاره،و أجمعوا أن الوجه و الکفین</w:t>
      </w:r>
      <w:bookmarkStart w:id="684" w:name="pg14058_152411"/>
    </w:p>
    <w:p>
      <w:pPr>
        <w:pStyle w:val="BookText"/>
        <w:rPr/>
      </w:pPr>
      <w:bookmarkEnd w:id="684"/>
      <w:r>
        <w:rPr>
          <w:rFonts w:ascii="IRNazanin" w:hAnsi="IRNazanin" w:eastAsia="IRNazanin"/>
          <w:color w:val="111111"/>
          <w:sz w:val="28"/>
          <w:sz w:val="28"/>
          <w:szCs w:val="28"/>
          <w:rtl w:val="true"/>
          <w:lang w:bidi="fa-IR"/>
        </w:rPr>
        <w:t>لیسا من العورة،لجواز إظهاره فی الصلاة،و الأحوط قول ابن مسعود و الحسن و بعده قول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فالخمار غطاء رأس المرأة المنسبل علی جبینها و جمعه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کرر النهی عن اظهار الزینة تأکیدا و تغلیظا،و استثنی من ذلک الازواج و آباء النساء و ان علو او آباء الازواج و أبناءهم أو اخوانهن أو بنی إخوانهن أو بنی أخواتهن أو نسائهن یعنی نساء المؤمنین دون نساء الکافرین،الا إذا کانت أمة و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الإماء فی قول ابن جریح،فانه لا بأس بإظهار الزینة لهؤلاء المذکورین لأنهم 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التّابِعِینَ غَیْرِ 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یتبعک لیصیب من طعامک و لا حاجة له فی النساء و هو الأبله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الطفل الذی لا ارب له فی النساء لصغره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العنین،ذکره عکرمة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الاربة الحاجة،و هی فعلة من الارب کالمشیة من المشی،و الجلسة من الجلوس،و قد أربت لکذا آرب له أربا إذا احتجت الیه</w:t>
      </w:r>
      <w:r>
        <w:rPr>
          <w:rFonts w:eastAsia="IRNazanin" w:cs="IRNazanin"/>
          <w:color w:val="111111"/>
          <w:sz w:val="28"/>
          <w:szCs w:val="28"/>
          <w:rtl w:val="true"/>
          <w:lang w:bidi="fa-IR"/>
        </w:rPr>
        <w:t>.</w:t>
      </w:r>
    </w:p>
    <w:p>
      <w:pPr>
        <w:pStyle w:val="Heading4"/>
        <w:numPr>
          <w:ilvl w:val="3"/>
          <w:numId w:val="1"/>
        </w:numPr>
        <w:rPr/>
      </w:pPr>
      <w:bookmarkStart w:id="685" w:name="__RefHeading___Toc3505073_3381743652"/>
      <w:bookmarkStart w:id="686" w:name="_Toc279"/>
      <w:bookmarkEnd w:id="685"/>
      <w:r>
        <w:rPr>
          <w:rtl w:val="true"/>
        </w:rPr>
        <w:t>فصل</w:t>
      </w:r>
      <w:r>
        <w:rPr>
          <w:rtl w:val="true"/>
        </w:rPr>
        <w:t>:</w:t>
      </w:r>
      <w:r>
        <w:rPr>
          <w:rtl w:val="true"/>
        </w:rPr>
        <w:t xml:space="preserve">قوله </w:t>
      </w:r>
      <w:r>
        <w:rPr>
          <w:rtl w:val="true"/>
        </w:rPr>
        <w:t>«</w:t>
      </w:r>
      <w:r>
        <w:rPr>
          <w:rtl w:val="true"/>
        </w:rPr>
        <w:t>وَ أَنْکِحُوا الْأَیامی مِنْکُمْ وَ الصّالِحِینَ مِنْ عِبادِکُمْ وَ إِمائِکُمْ إِنْ یَکُونُوا فُقَراءَ یُغْنِهِمُ اللّهُ مِنْ فَضْلِهِ وَ اللّهُ واسِعٌ عَلِیمٌ</w:t>
      </w:r>
      <w:r>
        <w:rPr>
          <w:rtl w:val="true"/>
        </w:rPr>
        <w:t xml:space="preserve">» </w:t>
      </w:r>
      <w:r>
        <w:rPr>
          <w:rtl w:val="true"/>
        </w:rPr>
        <w:t>الایة</w:t>
      </w:r>
      <w:r>
        <w:rPr>
          <w:rtl w:val="true"/>
        </w:rPr>
        <w:t>:</w:t>
      </w:r>
      <w:r>
        <w:rPr/>
        <w:t>32</w:t>
      </w:r>
      <w:r>
        <w:rPr>
          <w:rtl w:val="true"/>
        </w:rPr>
        <w:t>.</w:t>
      </w:r>
      <w:bookmarkEnd w:id="686"/>
    </w:p>
    <w:p>
      <w:pPr>
        <w:pStyle w:val="BookText"/>
        <w:rPr/>
      </w:pPr>
      <w:r>
        <w:rPr>
          <w:rFonts w:ascii="IRNazanin" w:hAnsi="IRNazanin" w:eastAsia="IRNazanin"/>
          <w:color w:val="111111"/>
          <w:sz w:val="28"/>
          <w:sz w:val="28"/>
          <w:szCs w:val="28"/>
          <w:rtl w:val="true"/>
          <w:lang w:bidi="fa-IR"/>
        </w:rPr>
        <w:t>هذا خطاب من اللّه تعالی للمکلفین من الرجال یأمرهم اللّه تعالی أن یزوجوا الأیامی اللواتی لهم علیهن ولایة،و أن یزوجوا الصالحین المستورین الذین یفعلون الطاعات من الممالیک و الإماء إذا کانوا ملکا لهم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الأیامی جمع أیم،و هی المرأة التی لا زوج لها،سواء کانت بکرا أو ثیبا</w:t>
      </w:r>
    </w:p>
    <w:p>
      <w:pPr>
        <w:pStyle w:val="BookText"/>
        <w:rPr/>
      </w:pPr>
      <w:r>
        <w:rPr>
          <w:rFonts w:ascii="IRNazanin" w:hAnsi="IRNazanin" w:eastAsia="IRNazanin"/>
          <w:color w:val="111111"/>
          <w:sz w:val="28"/>
          <w:sz w:val="28"/>
          <w:szCs w:val="28"/>
          <w:rtl w:val="true"/>
          <w:lang w:bidi="fa-IR"/>
        </w:rPr>
        <w:t>و یقال للرجل الذی لا زوجة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أیم فعیل بمعنی فعیلة فجمعت کجمع یتیمة و یتامی،و قال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الأیامی إذ بثینة أیم و أحببت لما أن غنیت الغوانیا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 التی مات زوجها،و منه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الأیم أحق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الثیب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زوجوا،یقال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إذا تزوج،و أنکح غیره إذا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بتزویج الأیامی إذا أردن ذلک أمر فرض،و الامر بتزویج الامة إذا أرادت ندب،و کذلک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تمتنعوا من إنکاح المرأة أو الرجل إذا کانا صالحین لأجل فقرهما و قلة ذات أیدیهم،فإنهم و ان کانوا کذلک،فان اللّه یغنیهم من فضله،فان اللّه واسع المقدور کثیر الفضل علیم بأحوالهم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فقراء الی النکاح یغنهم اللّه بذلک عن الحرام،فعلی الاول تکون الایة خاصة فی الأحرار،و علی الثانی عامة فی الأحرار و الممالیک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تعالی لمن لا یجد السبیل الی أن یتزوج بأن لا یجد طولا له من المهر،و لا یقدر علی القیام بما یلزمه </w:t>
      </w:r>
      <w:r>
        <w:rPr>
          <w:rStyle w:val="FootnoteAnchor"/>
          <w:rtl w:val="true"/>
        </w:rPr>
        <w:footnoteReference w:id="149"/>
      </w:r>
      <w:r>
        <w:rPr>
          <w:rFonts w:ascii="IRNazanin" w:hAnsi="IRNazanin" w:eastAsia="IRNazanin"/>
          <w:color w:val="111111"/>
          <w:sz w:val="28"/>
          <w:sz w:val="28"/>
          <w:szCs w:val="28"/>
          <w:rtl w:val="true"/>
          <w:lang w:bidi="fa-IR"/>
        </w:rPr>
        <w:t>من النفقة و الکسوة أن یتعفف و لا یدخل فی الفاحشة و یصبر حتی یغنیه اللّه من فضله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یَبْتَغُونَ الْکِتابَ مِمّا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إذا کانت له أمة أو عبد یطلب المکاتبة،و هی أن یقوم علی نفسه و ینجم علیه لیؤدی قیمة نفسه الی سیده،فانه یستحب للسید أن یجیبه الی ذلک و یساعده علیه،لدلالة</w:t>
      </w:r>
      <w:bookmarkStart w:id="687" w:name="pg14058_152413"/>
    </w:p>
    <w:p>
      <w:pPr>
        <w:pStyle w:val="BookText"/>
        <w:rPr/>
      </w:pPr>
      <w:bookmarkEnd w:id="68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ترغیب،بلا خلاف عند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دینار و عطاء و الطبری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علیه إذا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صورة المکاتبة أن یقول الإنسان لعبده أو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کاتبتک علی أن تعطینی کذا و کذا دینارا أو درهما فی نجوم معلومة،علی أنک إذا أدیت ذلک فأنت حر فیرضی العبد بذلک و یکاتبه علیه،و یشهد بذلک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أدی مال الکتابة فی النجوم التی سماها صار حرا،و ان عجز عن أداء ذلک کان لمولاه أن یرده فی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ینعتق منه بحساب ما أدی،و یبقی مملوکا بحساب ما بقی علیه إذا کانت الکتابة مطلقة،فان کانت مشروطة فانه متی عجز رده فی الرق،فمتی عجز جاز له رده فی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 الذی یعلم منه هو القوة علی التکسب و تحصیل ما یؤدی به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الامر بالکتابة مع طلب المملوک لذلک و علم مولاه أن فیه خیرا فقال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و الثوری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الندب،و هو مذهبنا</w:t>
      </w:r>
      <w:r>
        <w:rPr>
          <w:rFonts w:eastAsia="IRNazanin" w:cs="IRNazanin"/>
          <w:color w:val="111111"/>
          <w:sz w:val="28"/>
          <w:szCs w:val="28"/>
          <w:rtl w:val="true"/>
          <w:lang w:bidi="fa-IR"/>
        </w:rPr>
        <w:t>.</w:t>
      </w:r>
    </w:p>
    <w:p>
      <w:pPr>
        <w:pStyle w:val="Heading4"/>
        <w:numPr>
          <w:ilvl w:val="3"/>
          <w:numId w:val="1"/>
        </w:numPr>
        <w:rPr/>
      </w:pPr>
      <w:bookmarkStart w:id="688" w:name="__RefHeading___Toc3505075_3381743652"/>
      <w:bookmarkStart w:id="689" w:name="_Toc280"/>
      <w:bookmarkEnd w:id="688"/>
      <w:r>
        <w:rPr>
          <w:rtl w:val="true"/>
        </w:rPr>
        <w:t>فصل</w:t>
      </w:r>
      <w:r>
        <w:rPr>
          <w:rtl w:val="true"/>
        </w:rPr>
        <w:t>:</w:t>
      </w:r>
      <w:r>
        <w:rPr>
          <w:rtl w:val="true"/>
        </w:rPr>
        <w:t xml:space="preserve">قوله </w:t>
      </w:r>
      <w:r>
        <w:rPr>
          <w:rtl w:val="true"/>
        </w:rPr>
        <w:t>«</w:t>
      </w:r>
      <w:r>
        <w:rPr>
          <w:rtl w:val="true"/>
        </w:rPr>
        <w:t>اَللّهُ نُورُ السَّماواتِ وَ الْأَرْضِ</w:t>
      </w:r>
      <w:r>
        <w:rPr>
          <w:rtl w:val="true"/>
        </w:rPr>
        <w:t xml:space="preserve">» </w:t>
      </w:r>
      <w:r>
        <w:rPr>
          <w:rtl w:val="true"/>
        </w:rPr>
        <w:t>الایة</w:t>
      </w:r>
      <w:r>
        <w:rPr>
          <w:rtl w:val="true"/>
        </w:rPr>
        <w:t>:</w:t>
      </w:r>
      <w:r>
        <w:rPr/>
        <w:t>35</w:t>
      </w:r>
      <w:r>
        <w:rPr>
          <w:rtl w:val="true"/>
        </w:rPr>
        <w:t>.</w:t>
      </w:r>
      <w:bookmarkEnd w:id="68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هادی أهل السماوات و الأرض،ذکره ابن عباس فی روایة و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منور السماوات و الأرض بنجومها و شمسها و قمرها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المثل لنوره الذی هو هدایته فی قلوب المؤمنین بالمشکاة،و هی الکوة التی لا منفذ لها إذا کان فیها مصباح و هو السراج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 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یشتعل من دهن شجرة مبارکة و هی</w:t>
      </w:r>
      <w:bookmarkStart w:id="690" w:name="pg14058_152414"/>
    </w:p>
    <w:p>
      <w:pPr>
        <w:pStyle w:val="BookText"/>
        <w:rPr/>
      </w:pPr>
      <w:bookmarkEnd w:id="690"/>
      <w:r>
        <w:rPr>
          <w:rFonts w:ascii="IRNazanin" w:hAnsi="IRNazanin" w:eastAsia="IRNazanin"/>
          <w:color w:val="111111"/>
          <w:sz w:val="28"/>
          <w:sz w:val="28"/>
          <w:szCs w:val="28"/>
          <w:rtl w:val="true"/>
          <w:lang w:bidi="fa-IR"/>
        </w:rPr>
        <w:t>الزیتونة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زیتون الشام أبرک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بالبرکة لان الزیتون یورق من أوله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شرقیة بشروق الشمس علیها فقط،و لا غربیة بغروبها علیها فقط،بل هی شرقیة و غربیة یأخذ حظها من الامرین،فهو أجود لزیتها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انها وسط الشجر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ضاحیة للشمس</w:t>
      </w:r>
      <w:r>
        <w:rPr>
          <w:rFonts w:eastAsia="IRNazanin" w:cs="IRNazanin"/>
          <w:color w:val="111111"/>
          <w:sz w:val="28"/>
          <w:szCs w:val="28"/>
          <w:rtl w:val="true"/>
          <w:lang w:bidi="fa-IR"/>
        </w:rPr>
        <w:t>.</w:t>
      </w:r>
    </w:p>
    <w:p>
      <w:pPr>
        <w:pStyle w:val="Heading4"/>
        <w:numPr>
          <w:ilvl w:val="3"/>
          <w:numId w:val="1"/>
        </w:numPr>
        <w:rPr/>
      </w:pPr>
      <w:bookmarkStart w:id="691" w:name="__RefHeading___Toc3505077_3381743652"/>
      <w:bookmarkStart w:id="692" w:name="_Toc281"/>
      <w:bookmarkEnd w:id="691"/>
      <w:r>
        <w:rPr>
          <w:rtl w:val="true"/>
        </w:rPr>
        <w:t>فصل</w:t>
      </w:r>
      <w:r>
        <w:rPr>
          <w:rtl w:val="true"/>
        </w:rPr>
        <w:t>:</w:t>
      </w:r>
      <w:r>
        <w:rPr>
          <w:rtl w:val="true"/>
        </w:rPr>
        <w:t xml:space="preserve">قوله </w:t>
      </w:r>
      <w:r>
        <w:rPr>
          <w:rtl w:val="true"/>
        </w:rPr>
        <w:t>«</w:t>
      </w:r>
      <w:r>
        <w:rPr>
          <w:rtl w:val="true"/>
        </w:rPr>
        <w:t>یَخافُونَ یَوْماً تَتَقَلَّبُ فِیهِ الْقُلُوبُ وَ الْأَبْصارُ</w:t>
      </w:r>
      <w:r>
        <w:rPr>
          <w:rtl w:val="true"/>
        </w:rPr>
        <w:t xml:space="preserve">» </w:t>
      </w:r>
      <w:r>
        <w:rPr>
          <w:rtl w:val="true"/>
        </w:rPr>
        <w:t>الایة</w:t>
      </w:r>
      <w:r>
        <w:rPr>
          <w:rtl w:val="true"/>
        </w:rPr>
        <w:t>:</w:t>
      </w:r>
      <w:r>
        <w:rPr/>
        <w:t>37</w:t>
      </w:r>
      <w:r>
        <w:rPr>
          <w:rtl w:val="true"/>
        </w:rPr>
        <w:t>.</w:t>
      </w:r>
      <w:bookmarkEnd w:id="692"/>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أهوال یوم تتقلب فیه القلوب من عظم أهواله و الأبصار من شدة ما یعاینه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القلوب ببلوغها الحناجر،و تتقلب الأبصار بالعمی بعد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القلوب تنتقل من الشک التی کانت علیه الی الیقین و الایمان،و أن الأبصار تتقلب عما کانت علیه لأنها تشاهد من أهوال ذلک الیوم ما لم تعرفه،و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فِی غَفْلَةٍ مِنْ هذا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تعالی بأنه یرزق من یشاء بغیر حساب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کثرته لا یحسب،و یجوز أن یکون المراد بغیر مجازاة علی عمل،بل تفضل منه تعالی،و الثواب لا یکون الا بحساب،و التفضل یکون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 المجازاة،لان کل ما هو آت قریب سریع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یحاسب الجمیع فی وقت واحد،و ذلک یدل علی أنه لا یتکلم بآلة و أنه لیس بجسم،لأنه لو کان متکلما بآلة لما یأتی ذلک الا فی أزمان کثیرة ثم شبه تعالی أفعال الکافر بمثال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w:t>
      </w:r>
      <w:bookmarkStart w:id="693" w:name="pg14058_152415"/>
    </w:p>
    <w:p>
      <w:pPr>
        <w:pStyle w:val="Heading4"/>
        <w:numPr>
          <w:ilvl w:val="3"/>
          <w:numId w:val="1"/>
        </w:numPr>
        <w:rPr/>
      </w:pPr>
      <w:bookmarkStart w:id="694" w:name="__RefHeading___Toc3505079_3381743652"/>
      <w:bookmarkStart w:id="695" w:name="_Toc282"/>
      <w:bookmarkEnd w:id="693"/>
      <w:bookmarkEnd w:id="694"/>
      <w:r>
        <w:rPr>
          <w:rtl w:val="true"/>
        </w:rPr>
        <w:t>فصل</w:t>
      </w:r>
      <w:r>
        <w:rPr>
          <w:rtl w:val="true"/>
        </w:rPr>
        <w:t>:</w:t>
      </w:r>
      <w:r>
        <w:rPr>
          <w:rtl w:val="true"/>
        </w:rPr>
        <w:t xml:space="preserve">قوله </w:t>
      </w:r>
      <w:r>
        <w:rPr>
          <w:rtl w:val="true"/>
        </w:rPr>
        <w:t>«</w:t>
      </w:r>
      <w:r>
        <w:rPr>
          <w:rtl w:val="true"/>
        </w:rPr>
        <w:t>وَ یُنَزِّلُ مِنَ السَّماءِ مِنْ جِبالٍ فِیها مِنْ بَرَدٍ</w:t>
      </w:r>
      <w:r>
        <w:rPr>
          <w:rtl w:val="true"/>
        </w:rPr>
        <w:t xml:space="preserve">» </w:t>
      </w:r>
      <w:r>
        <w:rPr>
          <w:rtl w:val="true"/>
        </w:rPr>
        <w:t>الایة</w:t>
      </w:r>
      <w:r>
        <w:rPr>
          <w:rtl w:val="true"/>
        </w:rPr>
        <w:t>:</w:t>
      </w:r>
      <w:r>
        <w:rPr/>
        <w:t>43</w:t>
      </w:r>
      <w:r>
        <w:rPr>
          <w:rtl w:val="true"/>
        </w:rPr>
        <w:t>.</w:t>
      </w:r>
      <w:bookmarkEnd w:id="695"/>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لابتداء الغایة،لان السماء ابتداء الانزال بالمطر،و الثانیة للتبعیض،لان البرد بعض الجبال التی فی السماء،و الثالثة لتبیین الجنس،لان جنس الجبال جنس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جبال برد مخلوقة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البرد یجتمع فی السحاب کالجبال ثم ینزل منها</w:t>
      </w:r>
      <w:r>
        <w:rPr>
          <w:rFonts w:eastAsia="IRNazanin" w:cs="IRNazanin"/>
          <w:color w:val="111111"/>
          <w:sz w:val="28"/>
          <w:szCs w:val="28"/>
          <w:rtl w:val="true"/>
          <w:lang w:bidi="fa-IR"/>
        </w:rPr>
        <w:t>.</w:t>
      </w:r>
    </w:p>
    <w:p>
      <w:pPr>
        <w:pStyle w:val="Heading4"/>
        <w:numPr>
          <w:ilvl w:val="3"/>
          <w:numId w:val="1"/>
        </w:numPr>
        <w:rPr/>
      </w:pPr>
      <w:bookmarkStart w:id="696" w:name="__RefHeading___Toc3505081_3381743652"/>
      <w:bookmarkStart w:id="697" w:name="_Toc283"/>
      <w:bookmarkEnd w:id="696"/>
      <w:r>
        <w:rPr>
          <w:rtl w:val="true"/>
        </w:rPr>
        <w:t>فصل</w:t>
      </w:r>
      <w:r>
        <w:rPr>
          <w:rtl w:val="true"/>
        </w:rPr>
        <w:t>:</w:t>
      </w:r>
      <w:r>
        <w:rPr>
          <w:rtl w:val="true"/>
        </w:rPr>
        <w:t xml:space="preserve">قوله </w:t>
      </w:r>
      <w:r>
        <w:rPr>
          <w:rtl w:val="true"/>
        </w:rPr>
        <w:t>«</w:t>
      </w:r>
      <w:r>
        <w:rPr>
          <w:rtl w:val="true"/>
        </w:rPr>
        <w:t>وَ اللّهُ خَلَقَ کُلَّ دَابَّةٍ مِنْ ماءٍ فَمِنْهُمْ مَنْ یَمْشِی عَلی بَطْنِهِ وَ مِنْهُمْ مَنْ یَمْشِی عَلی رِجْلَیْنِ وَ مِنْهُمْ مَنْ یَمْشِی عَلی أَرْبَعٍ یَخْلُقُ اللّهُ ما یَشاءُ إِنَّ اللّهَ عَلی کُلِّ شَیْ‌ءٍ قَدِیرٌ</w:t>
      </w:r>
      <w:r>
        <w:rPr>
          <w:rtl w:val="true"/>
        </w:rPr>
        <w:t xml:space="preserve">» </w:t>
      </w:r>
      <w:r>
        <w:rPr>
          <w:rtl w:val="true"/>
        </w:rPr>
        <w:t>الایة</w:t>
      </w:r>
      <w:r>
        <w:rPr>
          <w:rtl w:val="true"/>
        </w:rPr>
        <w:t>:</w:t>
      </w:r>
      <w:r>
        <w:rPr/>
        <w:t>45</w:t>
      </w:r>
      <w:r>
        <w:rPr>
          <w:rtl w:val="true"/>
        </w:rPr>
        <w:t>.</w:t>
      </w:r>
      <w:bookmarkEnd w:id="697"/>
    </w:p>
    <w:p>
      <w:pPr>
        <w:pStyle w:val="BookText"/>
        <w:rPr/>
      </w:pPr>
      <w:r>
        <w:rPr>
          <w:rFonts w:ascii="Amiri" w:hAnsi="Amiri" w:eastAsia="Amiri" w:cs="Amiri"/>
          <w:color w:val="111111"/>
          <w:sz w:val="28"/>
          <w:sz w:val="28"/>
          <w:szCs w:val="28"/>
          <w:rtl w:val="true"/>
          <w:lang w:bidi="ar-SA"/>
        </w:rPr>
        <w:t xml:space="preserve">أخبر اللّه تعالی أنه خالق کل شیء یدب من الحیوان من ماء ثم فصله،فقال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یَمْشِی عَلی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کالحیاة و السمک و الدود و غیر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یَمْشِی عَلی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کالطیر و ابن آدم و 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یَمْشِی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کالبهائم و السباع و غیر ذلک،و لم یذکر ما یمشی علی أکثر من أربع لأنه کالذی یمشی علی أربع فی مرأی العین،فترک ذکره لان العبرة تکفی بذکر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عند الفلاسفة أن ما زاد علی الأربع لا یعتمد علیها،و اعتماده علی أربع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أصل الخلق من ماء،ثم قلب الی النار فخلق الجن منها،و الی الریح فخلقت الملائکة منها،ثم الی الطین فخلق آدم علیه السلام منه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دلیل أن أصل الحیوان کله الماء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 لما یعقل علی ما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نطفة</w:t>
      </w:r>
      <w:r>
        <w:rPr>
          <w:rFonts w:eastAsia="IRNazanin" w:cs="IRNazanin"/>
          <w:color w:val="111111"/>
          <w:sz w:val="28"/>
          <w:szCs w:val="28"/>
          <w:rtl w:val="true"/>
          <w:lang w:bidi="fa-IR"/>
        </w:rPr>
        <w:t>.</w:t>
      </w:r>
      <w:bookmarkStart w:id="698" w:name="pg14058_152416"/>
    </w:p>
    <w:p>
      <w:pPr>
        <w:pStyle w:val="BookText"/>
        <w:rPr/>
      </w:pPr>
      <w:bookmarkEnd w:id="698"/>
      <w:r>
        <w:rPr>
          <w:rFonts w:ascii="Amiri" w:hAnsi="Amiri" w:eastAsia="Amiri" w:cs="Amiri"/>
          <w:color w:val="111111"/>
          <w:sz w:val="28"/>
          <w:sz w:val="28"/>
          <w:szCs w:val="28"/>
          <w:rtl w:val="true"/>
          <w:lang w:bidi="ar-SA"/>
        </w:rPr>
        <w:t>ذلِکَ وَ ما أُولئِکَ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إِلَی اللّهِ وَ رَسُولِهِ لِیَحْکُمَ بَیْنَهُمْ إِذا فَرِیقٌ مِنْهُمْ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قُلُوبِهِمْ مَرَضٌ أَمِ ارْتابُوا أَمْ یَخافُونَ أَنْ یَحِیفَ اللّهُ عَلَیْهِمْ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المنافقون دعوا الی رسول اللّه لیحکم اللّه بینهم فی شیء اختلفوا فیه فامتنعوا ظلما لأنفسهم و کفرا بنبیهم،ففضحهم اللّه بما أظهر من جهلهم و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رجل من المنافقین کان بینه و بین رجل من الیهود حکومة فدعاه الیهودی الی رسول اللّه صلّی اللّه علیه و آله و دعاه المنافق الی کعب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علی علیه السّلام و رجل من بنی أمیة،دعاه علی الی رسول اللّه و دعاه الاموی الی الیهودی،و کان بینهما منازعة فی ماء و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البلخی أنه کانت بین علی و عثمان منازعة فی أرض اشتراها من علی فخرجت فیها أحجار و أراد ردها بالعیب،فلم یأخذها،فقال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رسول اللّه،فقال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حاکمته الی ابن عمه حکم له،فلا تحاکمه الیه،فأنزل اللّه الایة</w:t>
      </w:r>
      <w:r>
        <w:rPr>
          <w:rFonts w:eastAsia="IRNazanin" w:cs="IRNazanin"/>
          <w:color w:val="111111"/>
          <w:sz w:val="28"/>
          <w:szCs w:val="28"/>
          <w:rtl w:val="true"/>
          <w:lang w:bidi="fa-IR"/>
        </w:rPr>
        <w:t>.</w:t>
      </w:r>
    </w:p>
    <w:p>
      <w:pPr>
        <w:pStyle w:val="Heading4"/>
        <w:numPr>
          <w:ilvl w:val="3"/>
          <w:numId w:val="1"/>
        </w:numPr>
        <w:rPr/>
      </w:pPr>
      <w:bookmarkStart w:id="699" w:name="__RefHeading___Toc3505083_3381743652"/>
      <w:bookmarkStart w:id="700" w:name="_Toc284"/>
      <w:bookmarkEnd w:id="699"/>
      <w:r>
        <w:rPr>
          <w:rtl w:val="true"/>
        </w:rPr>
        <w:t>فصل</w:t>
      </w:r>
      <w:r>
        <w:rPr>
          <w:rtl w:val="true"/>
        </w:rPr>
        <w:t>:</w:t>
      </w:r>
      <w:r>
        <w:rPr>
          <w:rtl w:val="true"/>
        </w:rPr>
        <w:t xml:space="preserve">قوله </w:t>
      </w:r>
      <w:r>
        <w:rPr>
          <w:rtl w:val="true"/>
        </w:rPr>
        <w:t>«</w:t>
      </w:r>
      <w:r>
        <w:rPr>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tl w:val="true"/>
        </w:rPr>
        <w:t xml:space="preserve">» </w:t>
      </w:r>
      <w:r>
        <w:rPr>
          <w:rtl w:val="true"/>
        </w:rPr>
        <w:t>الایة</w:t>
      </w:r>
      <w:r>
        <w:rPr>
          <w:rtl w:val="true"/>
        </w:rPr>
        <w:t>:</w:t>
      </w:r>
      <w:r>
        <w:rPr/>
        <w:t>55</w:t>
      </w:r>
      <w:r>
        <w:rPr>
          <w:rtl w:val="true"/>
        </w:rPr>
        <w:t>.</w:t>
      </w:r>
      <w:bookmarkEnd w:id="700"/>
    </w:p>
    <w:p>
      <w:pPr>
        <w:pStyle w:val="BookText"/>
        <w:rPr/>
      </w:pPr>
      <w:r>
        <w:rPr>
          <w:rFonts w:ascii="IRNazanin" w:hAnsi="IRNazanin" w:eastAsia="IRNazanin"/>
          <w:color w:val="111111"/>
          <w:sz w:val="28"/>
          <w:sz w:val="28"/>
          <w:szCs w:val="28"/>
          <w:rtl w:val="true"/>
          <w:lang w:bidi="fa-IR"/>
        </w:rPr>
        <w:t>استدل الجبائی و من تابعه علی امامة الخلفاء الاربعة بهذه الایة،بأن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الاستخلاف المذکور فی الایة لم یکن الا لهؤلاء،لان التمکین المذکور فی الایة انما حصل فی أیام أبی بکر و عمر،لان الفتوح کانت فی أیامهم،فأبو بکر فتح بلاد العرب و طرفا من بلاد العجم،و عمر فتح مدائن کسری الی حد خراسان و سجستان و غیرها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التمکین و الاستخلاف هاهنا لیس هو الا لهؤلاء الائمة و أصحابهم،</w:t>
      </w:r>
    </w:p>
    <w:p>
      <w:pPr>
        <w:pStyle w:val="BookText"/>
        <w:rPr/>
      </w:pPr>
      <w:r>
        <w:rPr>
          <w:rFonts w:ascii="IRNazanin" w:hAnsi="IRNazanin" w:eastAsia="IRNazanin"/>
          <w:color w:val="111111"/>
          <w:sz w:val="28"/>
          <w:sz w:val="28"/>
          <w:szCs w:val="28"/>
          <w:rtl w:val="true"/>
          <w:lang w:bidi="fa-IR"/>
        </w:rPr>
        <w:t>علمنا أنهم محقون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ذلک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الاستخلاف هاهنا لیس هو الامارة و الخلافة،بل المعنی هو ابقاؤهم فی أثر من مضی من القرون،و جعلهم عوضا منهم و خلفا،کما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یُهْلِکَ عَدُوَّکُمْ وَ یَسْتَخْلِفَکُمْ فِی الْأَرْضِ</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الْغَنِیُّ ذُو الرَّحْمَةِ إِنْ یَشَأْ یُذْهِبْکُمْ وَ یَسْتَخْلِفْ مِنْ بَعْدِکُمْ ما یَشاءُ</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ثبت ذلک فالاستخلاف و التمکین الذی ذکره اللّه فی الایة کانا فی أیام النبی علیه السّلام حین قمع اللّه أعداءه و أعلی کلمته و نشر ولایته و أظهر دعوته و أکمل دینه و نعوذ باللّه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اللّه دینه لنبیه فی حیاته حتی تلافی ذلک متلاف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التمکین کثرة الفتوح و الغلبة علی البلدان،لان ذلک یوجب أن دین اللّه لم یتمکن بعد الی یومنا،هذا لعلمنا ببقاء ممالک للکفر کثیرة لم یفتتحها بعد المسلمون،و یلزم علی ذلک امامة معاویة و بنی أمیة،لأنهم تمکنوا أکثر من تمکن أبی بکر و عمر،و فتحوا بلادا لم یفتحوها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المراد بالاستخلاف الامامة،للزم أن یکون منصوصا علیهم، و ذلک لیس بمذهب أکثر مخالفینا،و ان استدلوا بذلک علی صحة إمامتهم،احتاجوا أن یدلوا علی ثبوت إمامتهم بغیر الایة،و أنهم خلفاء للرسول حتی تتناولهم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المفسرون ذکروا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جمیع المفسرین ذلک،فان مجاهدا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أمة محمد علیه السّلام</w:t>
      </w:r>
      <w:bookmarkStart w:id="701" w:name="pg14058_152418"/>
    </w:p>
    <w:p>
      <w:pPr>
        <w:pStyle w:val="BookText"/>
        <w:rPr/>
      </w:pPr>
      <w:bookmarkEnd w:id="701"/>
      <w:r>
        <w:rPr>
          <w:rFonts w:ascii="IRNazanin" w:hAnsi="IRNazanin" w:eastAsia="IRNazanin"/>
          <w:color w:val="111111"/>
          <w:sz w:val="28"/>
          <w:sz w:val="28"/>
          <w:szCs w:val="28"/>
          <w:rtl w:val="true"/>
          <w:lang w:bidi="fa-IR"/>
        </w:rPr>
        <w:t>و عن ابن عباس و غیره 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بذلک المهدی علیه السّلام،لأنه یظهر بعد الخوف و یتمکن بعد أن کان مغلوبا،و لیس فی ذلک اجماع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استوفینا ما یتعلق بالایة فی کتاب الامامة،فلا نطول بذکره هاهنا</w:t>
      </w:r>
      <w:r>
        <w:rPr>
          <w:rFonts w:eastAsia="IRNazanin" w:cs="IRNazanin"/>
          <w:color w:val="111111"/>
          <w:sz w:val="28"/>
          <w:szCs w:val="28"/>
          <w:rtl w:val="true"/>
          <w:lang w:bidi="fa-IR"/>
        </w:rPr>
        <w:t>.</w:t>
      </w:r>
    </w:p>
    <w:p>
      <w:pPr>
        <w:pStyle w:val="Heading4"/>
        <w:numPr>
          <w:ilvl w:val="3"/>
          <w:numId w:val="1"/>
        </w:numPr>
        <w:rPr/>
      </w:pPr>
      <w:bookmarkStart w:id="702" w:name="__RefHeading___Toc3505085_3381743652"/>
      <w:bookmarkStart w:id="703" w:name="_Toc285"/>
      <w:bookmarkEnd w:id="702"/>
      <w:r>
        <w:rPr>
          <w:rtl w:val="true"/>
        </w:rPr>
        <w:t>فصل</w:t>
      </w:r>
      <w:r>
        <w:rPr>
          <w:rtl w:val="true"/>
        </w:rPr>
        <w:t>:</w:t>
      </w:r>
      <w:r>
        <w:rPr>
          <w:rtl w:val="true"/>
        </w:rPr>
        <w:t xml:space="preserve">قوله </w:t>
      </w:r>
      <w:r>
        <w:rPr>
          <w:rtl w:val="true"/>
        </w:rPr>
        <w:t>«</w:t>
      </w:r>
      <w:r>
        <w:rPr>
          <w:rtl w:val="true"/>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w:t>
      </w:r>
      <w:r>
        <w:rPr>
          <w:rtl w:val="true"/>
        </w:rPr>
        <w:t xml:space="preserve">» </w:t>
      </w:r>
      <w:r>
        <w:rPr>
          <w:rtl w:val="true"/>
        </w:rPr>
        <w:t>الایة</w:t>
      </w:r>
      <w:r>
        <w:rPr>
          <w:rtl w:val="true"/>
        </w:rPr>
        <w:t>:</w:t>
      </w:r>
      <w:r>
        <w:rPr/>
        <w:t>58</w:t>
      </w:r>
      <w:r>
        <w:rPr>
          <w:rtl w:val="true"/>
        </w:rPr>
        <w:t>.</w:t>
      </w:r>
      <w:bookmarkEnd w:id="703"/>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عبیدکم و إماءکم أن یستأذنوا علیکم إذا أرادوا الدخول الی مواضع خلواتکم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أبو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فی النساء و الرجال من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الرجال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واجب علی کل بالغ فی کل حال،و یجب علی الأطفال فی هذه الأوقات الثلاثة بظاهر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اللاّتِی لا 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المسنات من النساء اللاتی قعدن عن التزویج،لأنه لا یرغب فی تزویجهن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اللاتی ارتفع حیضهن و قعدن عن ذلک لا یطمعن فی النکاح،أی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یطمعن فی جماعهن لکبرهم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عَلَیْهِنَّ جُناحٌ أَنْ یَضَعْنَ ثِیابَهُنَّ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القناع الذی فوق الخمار، و هو الجلباب و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مُتَبَرِّجاتٍ بِزِینَةٍ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یقصدن بوضع الجلباب اظهار محاسنها و ما ینبغی أن تستره</w:t>
      </w:r>
      <w:r>
        <w:rPr>
          <w:rFonts w:eastAsia="Amiri" w:cs="Amiri" w:ascii="Amiri" w:hAnsi="Amiri"/>
          <w:color w:val="111111"/>
          <w:sz w:val="28"/>
          <w:szCs w:val="28"/>
          <w:rtl w:val="true"/>
          <w:lang w:bidi="ar-SA"/>
        </w:rPr>
        <w:t>.</w:t>
      </w:r>
      <w:bookmarkStart w:id="704" w:name="pg14058_152419"/>
    </w:p>
    <w:p>
      <w:pPr>
        <w:pStyle w:val="BookText"/>
        <w:rPr/>
      </w:pPr>
      <w:bookmarkEnd w:id="704"/>
      <w:r>
        <w:rPr>
          <w:rFonts w:ascii="Amiri" w:hAnsi="Amiri" w:eastAsia="Amiri" w:cs="Amiri"/>
          <w:color w:val="111111"/>
          <w:sz w:val="28"/>
          <w:sz w:val="28"/>
          <w:szCs w:val="28"/>
          <w:rtl w:val="true"/>
          <w:lang w:bidi="ar-SA"/>
        </w:rPr>
        <w:t>قال الجبائی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بقول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روی عن أهل البیت علیهم السّلام أنه لا بأس بالأکل لهؤلاء من بیوت من ذکره </w:t>
      </w:r>
      <w:r>
        <w:rPr>
          <w:rStyle w:val="FootnoteAnchor"/>
          <w:rtl w:val="true"/>
        </w:rPr>
        <w:footnoteReference w:id="157"/>
      </w:r>
      <w:r>
        <w:rPr>
          <w:rFonts w:ascii="IRNazanin" w:hAnsi="IRNazanin" w:eastAsia="IRNazanin"/>
          <w:color w:val="111111"/>
          <w:sz w:val="28"/>
          <w:sz w:val="28"/>
          <w:szCs w:val="28"/>
          <w:rtl w:val="true"/>
          <w:lang w:bidi="fa-IR"/>
        </w:rPr>
        <w:t>اللّه بغیر إذنهم قدر حاجتهم من غیر 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أَنْفُسِکُمْ أَنْ تَأْکُلُوا مِنْ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ترک الناس مؤاکلة الصغیر و الکبیر ممن أذن اللّه فی الاکل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علیکم فی أنفسکم و فی عیالکم أن تأکلوا منهم 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بیوت صدیقکم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عبیدکم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الوکیل و من جری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لیسلم بعضهم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دخلتم بیتا لیس فیه أحد نقل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بالبیوت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حمله علی عمومه،فأما رد السلام فهو واجب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الرد علی المعاهد و لا یقول و رحمة اللّه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5" w:name="__RefHeading___Toc3505087_3381743652"/>
      <w:bookmarkStart w:id="706" w:name="_Toc286"/>
      <w:bookmarkEnd w:id="705"/>
      <w:r>
        <w:rPr>
          <w:rtl w:val="true"/>
        </w:rPr>
        <w:t>فصل</w:t>
      </w:r>
      <w:r>
        <w:rPr>
          <w:rtl w:val="true"/>
        </w:rPr>
        <w:t>:</w:t>
      </w:r>
      <w:r>
        <w:rPr>
          <w:rtl w:val="true"/>
        </w:rPr>
        <w:t xml:space="preserve">قوله </w:t>
      </w:r>
      <w:r>
        <w:rPr>
          <w:rtl w:val="true"/>
        </w:rPr>
        <w:t>«</w:t>
      </w:r>
      <w:r>
        <w:rPr>
          <w:rtl w:val="true"/>
        </w:rPr>
        <w:t>لا تَجْعَلُوا دُعاءَ الرَّسُولِ بَیْنَکُمْ کَدُعاءِ بَعْضِکُمْ بَعْضاً قَدْ یَعْلَمُ اللّهُ الَّذِینَ یَتَسَلَّلُونَ مِنْکُمْ لِواذاً فَلْیَحْذَرِ الَّذِینَ یُخالِفُونَ عَنْ أَمْرِهِ أَنْ تُصِیبَهُمْ فِتْنَةٌ</w:t>
      </w:r>
      <w:r>
        <w:rPr>
          <w:rtl w:val="true"/>
        </w:rPr>
        <w:t xml:space="preserve">» </w:t>
      </w:r>
      <w:r>
        <w:rPr>
          <w:rtl w:val="true"/>
        </w:rPr>
        <w:t>الایة</w:t>
      </w:r>
      <w:r>
        <w:rPr>
          <w:rtl w:val="true"/>
        </w:rPr>
        <w:t>:</w:t>
      </w:r>
      <w:r>
        <w:rPr/>
        <w:t>63</w:t>
      </w:r>
      <w:r>
        <w:rPr>
          <w:rtl w:val="true"/>
        </w:rPr>
        <w:t>.</w:t>
      </w:r>
      <w:bookmarkStart w:id="707" w:name="pg14058_152420"/>
      <w:bookmarkEnd w:id="706"/>
    </w:p>
    <w:p>
      <w:pPr>
        <w:pStyle w:val="BookText"/>
        <w:rPr/>
      </w:pPr>
      <w:bookmarkEnd w:id="707"/>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دعاءه علیکم إذا أسخطتموه،فان دعاءه موجب لیس کدعاء غیره،ذکره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 بالخضوع و التعظیم و قولوا یا رسول اللّه یا نبی اللّه و لا تقولوا یا محمد،کما یقول بعضکم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الَّذِینَ یَتَسَلَّلُونَ مِنْکُمْ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تسلل واحد منکم من عند النبی علیه السّلام فان اللّه عالم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حذرهم من مخالفة رسوله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المعنی یعرضون عن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دلالة علی أن أوامر النبی علیه السّلام علی الإیجاب،لأنها لو لم تکن کذلک لما حذر من مخالفته،و لیس المخالفة هو أن یفعل خلاف ما أمره،لان ذلک ضرب من المخالفة،و قد یکون مخالفا بأن لا یفعل ما أمره به،و لو کان الامر علی الندب لجاز ترکه و فعل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بلیة تظهر ما فی قلوبهم من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شدة فی الدین تخرج ما فی الضمیر</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505089_3381743652"/>
      <w:bookmarkStart w:id="709" w:name="_Toc287"/>
      <w:bookmarkEnd w:id="708"/>
      <w:r>
        <w:rPr>
          <w:rtl w:val="true"/>
        </w:rPr>
        <w:t>سورة الفرقان</w:t>
      </w:r>
      <w:bookmarkEnd w:id="709"/>
    </w:p>
    <w:p>
      <w:pPr>
        <w:pStyle w:val="Heading4"/>
        <w:numPr>
          <w:ilvl w:val="3"/>
          <w:numId w:val="1"/>
        </w:numPr>
        <w:rPr/>
      </w:pPr>
      <w:bookmarkStart w:id="710" w:name="__RefHeading___Toc3505091_3381743652"/>
      <w:bookmarkStart w:id="711" w:name="_Toc288"/>
      <w:bookmarkEnd w:id="710"/>
      <w:r>
        <w:rPr>
          <w:rtl w:val="true"/>
        </w:rPr>
        <w:t>فصل</w:t>
      </w:r>
      <w:r>
        <w:rPr>
          <w:rtl w:val="true"/>
        </w:rPr>
        <w:t>:</w:t>
      </w:r>
      <w:r>
        <w:rPr>
          <w:rtl w:val="true"/>
        </w:rPr>
        <w:t xml:space="preserve">قوله </w:t>
      </w:r>
      <w:r>
        <w:rPr>
          <w:rtl w:val="true"/>
        </w:rPr>
        <w:t>«</w:t>
      </w:r>
      <w:r>
        <w:rPr>
          <w:rtl w:val="true"/>
        </w:rPr>
        <w:t>تَبارَکَ الَّذِی نَزَّلَ الْفُرْقانَ عَلی عَبْدِهِ</w:t>
      </w:r>
      <w:r>
        <w:rPr>
          <w:rtl w:val="true"/>
        </w:rPr>
        <w:t xml:space="preserve">» </w:t>
      </w:r>
      <w:r>
        <w:rPr>
          <w:rtl w:val="true"/>
        </w:rPr>
        <w:t>الایة</w:t>
      </w:r>
      <w:r>
        <w:rPr>
          <w:rtl w:val="true"/>
        </w:rPr>
        <w:t>:</w:t>
      </w:r>
      <w:r>
        <w:rPr/>
        <w:t>1</w:t>
      </w:r>
      <w:r>
        <w:rPr>
          <w:rtl w:val="true"/>
        </w:rPr>
        <w:t>.</w:t>
      </w:r>
      <w:bookmarkEnd w:id="711"/>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و جل بما لم یزل علیه من الصفات،و لا یزال کذلک و لا یشارکه فیها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بروک الطیر علی الماء،فکأنه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فیما لم یزل و لا یزال الذی نزل الفرقان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تفاعل من البرکة،فکأنه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بکل برکة أوحل</w:t>
      </w:r>
      <w:bookmarkStart w:id="712" w:name="pg14058_152421"/>
    </w:p>
    <w:p>
      <w:pPr>
        <w:pStyle w:val="BookText"/>
        <w:rPr/>
      </w:pPr>
      <w:bookmarkEnd w:id="712"/>
      <w:r>
        <w:rPr>
          <w:rFonts w:ascii="IRNazanin" w:hAnsi="IRNazanin" w:eastAsia="IRNazanin"/>
          <w:color w:val="111111"/>
          <w:sz w:val="28"/>
          <w:sz w:val="28"/>
          <w:szCs w:val="28"/>
          <w:rtl w:val="true"/>
          <w:lang w:bidi="fa-IR"/>
        </w:rPr>
        <w:t>بکل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الذی تجیء البرکة من قبله،و البرکة 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الفرقان هو القرآن،یسمی فرقانا لأنه یفرق بین الصواب و الخطأ و الحق و الباطل بما فیه</w:t>
      </w:r>
      <w:r>
        <w:rPr>
          <w:rFonts w:eastAsia="IRNazanin" w:cs="IRNazanin"/>
          <w:color w:val="111111"/>
          <w:sz w:val="28"/>
          <w:szCs w:val="28"/>
          <w:rtl w:val="true"/>
          <w:lang w:bidi="fa-IR"/>
        </w:rPr>
        <w:t>.</w:t>
      </w:r>
    </w:p>
    <w:p>
      <w:pPr>
        <w:pStyle w:val="Heading4"/>
        <w:numPr>
          <w:ilvl w:val="3"/>
          <w:numId w:val="1"/>
        </w:numPr>
        <w:rPr/>
      </w:pPr>
      <w:bookmarkStart w:id="713" w:name="__RefHeading___Toc3505093_3381743652"/>
      <w:bookmarkStart w:id="714" w:name="_Toc289"/>
      <w:bookmarkEnd w:id="713"/>
      <w:r>
        <w:rPr>
          <w:rtl w:val="true"/>
        </w:rPr>
        <w:t>فصل</w:t>
      </w:r>
      <w:r>
        <w:rPr>
          <w:rtl w:val="true"/>
        </w:rPr>
        <w:t>:</w:t>
      </w:r>
      <w:r>
        <w:rPr>
          <w:rtl w:val="true"/>
        </w:rPr>
        <w:t xml:space="preserve">قوله </w:t>
      </w:r>
      <w:r>
        <w:rPr>
          <w:rtl w:val="true"/>
        </w:rPr>
        <w:t>«</w:t>
      </w:r>
      <w:r>
        <w:rPr>
          <w:rtl w:val="true"/>
        </w:rPr>
        <w:t>وَ لکِنْ مَتَّعْتَهُمْ وَ آباءَهُمْ حَتّی نَسُوا الذِّکْرَ وَ کانُوا قَوْماً بُوراً</w:t>
      </w:r>
      <w:r>
        <w:rPr>
          <w:rtl w:val="true"/>
        </w:rPr>
        <w:t xml:space="preserve">» </w:t>
      </w:r>
      <w:r>
        <w:rPr>
          <w:rtl w:val="true"/>
        </w:rPr>
        <w:t>الایة</w:t>
      </w:r>
      <w:r>
        <w:rPr>
          <w:rtl w:val="true"/>
        </w:rPr>
        <w:t>:</w:t>
      </w:r>
      <w:r>
        <w:rPr/>
        <w:t>18</w:t>
      </w:r>
      <w:r>
        <w:rPr>
          <w:rtl w:val="true"/>
        </w:rPr>
        <w:t>.</w:t>
      </w:r>
      <w:bookmarkEnd w:id="714"/>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هلکی فاسدین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البور الفاسد،یقال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 السلعة تبور بورا إذا بقیت لا تشتری بقاء الفاسد الذی لا 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البائر الباقی علی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البور مصدر کالزور لا یثنی و لا یجمع و لا یؤنث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بائر،قال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الملیک ان لسانی راتق ما فتقت إذ أنا بور</w:t>
      </w:r>
    </w:p>
    <w:p>
      <w:pPr>
        <w:pStyle w:val="BookText"/>
        <w:rPr/>
      </w:pPr>
      <w:r>
        <w:rPr>
          <w:rFonts w:ascii="IRNazanin" w:hAnsi="IRNazanin" w:eastAsia="IRNazanin"/>
          <w:color w:val="111111"/>
          <w:sz w:val="28"/>
          <w:sz w:val="28"/>
          <w:szCs w:val="28"/>
          <w:rtl w:val="true"/>
          <w:lang w:bidi="fa-IR"/>
        </w:rPr>
        <w:t>و نعوذ باللّه من بوار الإثم</w:t>
      </w:r>
      <w:r>
        <w:rPr>
          <w:rFonts w:eastAsia="IRNazanin" w:cs="IRNazanin"/>
          <w:color w:val="111111"/>
          <w:sz w:val="28"/>
          <w:szCs w:val="28"/>
          <w:rtl w:val="true"/>
          <w:lang w:bidi="fa-IR"/>
        </w:rPr>
        <w:t>.</w:t>
      </w:r>
    </w:p>
    <w:p>
      <w:pPr>
        <w:pStyle w:val="Heading4"/>
        <w:numPr>
          <w:ilvl w:val="3"/>
          <w:numId w:val="1"/>
        </w:numPr>
        <w:rPr/>
      </w:pPr>
      <w:bookmarkStart w:id="715" w:name="__RefHeading___Toc3505095_3381743652"/>
      <w:bookmarkStart w:id="716" w:name="_Toc290"/>
      <w:bookmarkEnd w:id="715"/>
      <w:r>
        <w:rPr>
          <w:rtl w:val="true"/>
        </w:rPr>
        <w:t>فصل</w:t>
      </w:r>
      <w:r>
        <w:rPr>
          <w:rtl w:val="true"/>
        </w:rPr>
        <w:t>:</w:t>
      </w:r>
      <w:r>
        <w:rPr>
          <w:rtl w:val="true"/>
        </w:rPr>
        <w:t xml:space="preserve">قوله </w:t>
      </w:r>
      <w:r>
        <w:rPr>
          <w:rtl w:val="true"/>
        </w:rPr>
        <w:t>«</w:t>
      </w:r>
      <w:r>
        <w:rPr>
          <w:rtl w:val="true"/>
        </w:rPr>
        <w:t>وَ یَقُولُونَ حِجْراً مَحْجُوراً</w:t>
      </w:r>
      <w:r>
        <w:rPr>
          <w:rtl w:val="true"/>
        </w:rPr>
        <w:t xml:space="preserve">. </w:t>
      </w:r>
      <w:r>
        <w:rPr>
          <w:rtl w:val="true"/>
        </w:rPr>
        <w:t>وَ قَدِمْنا إِلی ما عَمِلُوا مِنْ عَمَلٍ فَجَعَلْناهُ هَباءً مَنْثُوراً</w:t>
      </w:r>
      <w:r>
        <w:rPr>
          <w:rtl w:val="true"/>
        </w:rPr>
        <w:t xml:space="preserve">. </w:t>
      </w:r>
      <w:r>
        <w:rPr>
          <w:rtl w:val="true"/>
        </w:rPr>
        <w:t>أَصْحابُ الْجَنَّةِ یَوْمَئِذٍ خَیْرٌ مُسْتَقَرًّا وَ أَحْسَنُ مَقِیلاً</w:t>
      </w:r>
      <w:r>
        <w:rPr>
          <w:rtl w:val="true"/>
        </w:rPr>
        <w:t xml:space="preserve">» </w:t>
      </w:r>
      <w:r>
        <w:rPr>
          <w:rtl w:val="true"/>
        </w:rPr>
        <w:t>الآیات</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محرما،و أصل الحجر الضیق،یقال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علیه یحجر حجرا أی ضیق،و الحجر الحرام لضیقه بالنهی عنه،قال المتلمس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 الی النخلة القصوی فقلت لها حجر حرام ألا تلک الدهاریس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حجر القاضی علیه یحجر،و حجر فلان علی أهله،و منه حجر الکعبة لأنه لا یدخل الیه فی الطواف،و انما یطاف من ورائه لتضیقه بالنهی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حِجْرٍ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عقل لما فیه من التضییق فی القبیح</w:t>
      </w:r>
      <w:r>
        <w:rPr>
          <w:rFonts w:eastAsia="IRNazanin" w:cs="IRNazanin"/>
          <w:color w:val="111111"/>
          <w:sz w:val="28"/>
          <w:szCs w:val="28"/>
          <w:rtl w:val="true"/>
          <w:lang w:bidi="fa-IR"/>
        </w:rPr>
        <w:t>.</w:t>
      </w:r>
      <w:bookmarkStart w:id="717" w:name="pg14058_152422"/>
    </w:p>
    <w:p>
      <w:pPr>
        <w:pStyle w:val="BookText"/>
        <w:rPr/>
      </w:pPr>
      <w:bookmarkEnd w:id="717"/>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أحکامنا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الهباء غبار کالشعاع لا یمکن القبض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مجاهد 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غبار یدخل الکوة فی شعاع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یحصلون فی الجنة مثابین منعمین فی ذلک الیوم مستقرهم خیر من مستقر الکفار فی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 ذلک علی وجه المظاهرة،بمعنی أنه لو کان لهم مستقر خیر و منفعة لکان هذا خیرا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موضع قائله و ان لم یکن فی الجنة نوم الا أنه من تمهیده یصلح للنوم،لأنهم خوطبوا بما یعرفون،کما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علی ما اعتادوه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البلخی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مُسْتَقَرًّا 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خیر فی نفسه و حسن فی نفسه لا أنه أفضل من غیره،کما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هین علیه</w:t>
      </w:r>
      <w:r>
        <w:rPr>
          <w:rFonts w:eastAsia="IRNazanin" w:cs="IRNazanin"/>
          <w:color w:val="111111"/>
          <w:sz w:val="28"/>
          <w:szCs w:val="28"/>
          <w:rtl w:val="true"/>
          <w:lang w:bidi="fa-IR"/>
        </w:rPr>
        <w:t>.</w:t>
      </w:r>
    </w:p>
    <w:p>
      <w:pPr>
        <w:pStyle w:val="Heading4"/>
        <w:numPr>
          <w:ilvl w:val="3"/>
          <w:numId w:val="1"/>
        </w:numPr>
        <w:rPr/>
      </w:pPr>
      <w:bookmarkStart w:id="718" w:name="__RefHeading___Toc3505097_3381743652"/>
      <w:bookmarkStart w:id="719" w:name="_Toc291"/>
      <w:bookmarkEnd w:id="718"/>
      <w:r>
        <w:rPr>
          <w:rtl w:val="true"/>
        </w:rPr>
        <w:t>فصل</w:t>
      </w:r>
      <w:r>
        <w:rPr>
          <w:rtl w:val="true"/>
        </w:rPr>
        <w:t>:</w:t>
      </w:r>
      <w:r>
        <w:rPr>
          <w:rtl w:val="true"/>
        </w:rPr>
        <w:t xml:space="preserve">قوله </w:t>
      </w:r>
      <w:r>
        <w:rPr>
          <w:rtl w:val="true"/>
        </w:rPr>
        <w:t>«</w:t>
      </w:r>
      <w:r>
        <w:rPr>
          <w:rtl w:val="true"/>
        </w:rPr>
        <w:t>وَ کَذلِکَ جَعَلْنا لِکُلِّ نَبِیٍّ عَدُوًّا مِنَ الْمُجْرِمِینَ</w:t>
      </w:r>
      <w:r>
        <w:rPr>
          <w:rtl w:val="true"/>
        </w:rPr>
        <w:t xml:space="preserve">» </w:t>
      </w:r>
      <w:r>
        <w:rPr>
          <w:rtl w:val="true"/>
        </w:rPr>
        <w:t>الایة</w:t>
      </w:r>
      <w:r>
        <w:rPr>
          <w:rtl w:val="true"/>
        </w:rPr>
        <w:t>:</w:t>
      </w:r>
      <w:r>
        <w:rPr/>
        <w:t>31</w:t>
      </w:r>
      <w:r>
        <w:rPr>
          <w:rtl w:val="true"/>
        </w:rPr>
        <w:t>.</w:t>
      </w:r>
      <w:bookmarkEnd w:id="71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لمحمد علیه السّلام عدوا من المجرمین،کما جعل لمن قبله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جعلنا النبی یعادی المجرم مدحا له و تعظیما،کذلک جعلنا المجرم یعادی النبی ذما له و تحقیرا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 اللّه تعالی حکم بأنه علی هذه الصفة</w:t>
      </w:r>
      <w:r>
        <w:rPr>
          <w:rFonts w:eastAsia="IRNazanin" w:cs="IRNazanin"/>
          <w:color w:val="111111"/>
          <w:sz w:val="28"/>
          <w:szCs w:val="28"/>
          <w:rtl w:val="true"/>
          <w:lang w:bidi="fa-IR"/>
        </w:rPr>
        <w:t>.</w:t>
      </w:r>
      <w:bookmarkStart w:id="720" w:name="pg14058_152423"/>
    </w:p>
    <w:p>
      <w:pPr>
        <w:pStyle w:val="BookText"/>
        <w:rPr/>
      </w:pPr>
      <w:bookmarkEnd w:id="720"/>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لکل نبی عدوا من المجرمین ببیاننا أنهم أعداء،و هو کما یقال جعله لصا أو خائنا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فالترتیل التبیین فی تثبت و ترسل</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505099_3381743652"/>
      <w:bookmarkStart w:id="722" w:name="_Toc292"/>
      <w:bookmarkEnd w:id="721"/>
      <w:r>
        <w:rPr>
          <w:rtl w:val="true"/>
        </w:rPr>
        <w:t>فصل</w:t>
      </w:r>
      <w:r>
        <w:rPr>
          <w:rtl w:val="true"/>
        </w:rPr>
        <w:t>:</w:t>
      </w:r>
      <w:r>
        <w:rPr>
          <w:rtl w:val="true"/>
        </w:rPr>
        <w:t xml:space="preserve">قوله </w:t>
      </w:r>
      <w:r>
        <w:rPr>
          <w:rtl w:val="true"/>
        </w:rPr>
        <w:t>«</w:t>
      </w:r>
      <w:r>
        <w:rPr>
          <w:rtl w:val="true"/>
        </w:rPr>
        <w:t>وَ عاداً وَ ثَمُودَ وَ أَصْحابَ الرَّسِّ وَ قُرُوناً بَیْنَ ذلِکَ کَثِیراً</w:t>
      </w:r>
      <w:r>
        <w:rPr>
          <w:rtl w:val="true"/>
        </w:rPr>
        <w:t xml:space="preserve">» </w:t>
      </w:r>
      <w:r>
        <w:rPr>
          <w:rtl w:val="true"/>
        </w:rPr>
        <w:t>الایة</w:t>
      </w:r>
      <w:r>
        <w:rPr>
          <w:rtl w:val="true"/>
        </w:rPr>
        <w:t>:</w:t>
      </w:r>
      <w:r>
        <w:rPr/>
        <w:t>38</w:t>
      </w:r>
      <w:r>
        <w:rPr>
          <w:rtl w:val="true"/>
        </w:rPr>
        <w:t>.</w:t>
      </w:r>
      <w:bookmarkEnd w:id="72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أهلکنا هؤلاء ایضا،یقال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القوم الذین بعث اللّه الیهم هودا و ثمود هم الذین بعث اللّه الیهم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الرس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 هو بئر رسوا فیها نبیهم،أی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قریة بالیمامة،یقال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المعدن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الی فرط باهل تنابلة یحفرون الرساسا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 البئر التی لم تطو بحجارة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أصحاب الرس أصحاب یاسین بانطاکیة الشام،ذکره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بعث اللّه الیهم نبیا فأکلوه و هم أول من عمل نساؤهم السحر،و عن أهل البیت انهم قوم کانت نساؤهم سحاقات</w:t>
      </w:r>
      <w:r>
        <w:rPr>
          <w:rFonts w:eastAsia="IRNazanin" w:cs="IRNazanin"/>
          <w:color w:val="111111"/>
          <w:sz w:val="28"/>
          <w:szCs w:val="28"/>
          <w:rtl w:val="true"/>
          <w:lang w:bidi="fa-IR"/>
        </w:rPr>
        <w:t>.</w:t>
      </w:r>
    </w:p>
    <w:p>
      <w:pPr>
        <w:pStyle w:val="Heading4"/>
        <w:numPr>
          <w:ilvl w:val="3"/>
          <w:numId w:val="1"/>
        </w:numPr>
        <w:rPr/>
      </w:pPr>
      <w:bookmarkStart w:id="723" w:name="__RefHeading___Toc3505101_3381743652"/>
      <w:bookmarkStart w:id="724" w:name="_Toc293"/>
      <w:bookmarkEnd w:id="723"/>
      <w:r>
        <w:rPr>
          <w:rtl w:val="true"/>
        </w:rPr>
        <w:t>فصل</w:t>
      </w:r>
      <w:r>
        <w:rPr>
          <w:rtl w:val="true"/>
        </w:rPr>
        <w:t>:</w:t>
      </w:r>
      <w:r>
        <w:rPr>
          <w:rtl w:val="true"/>
        </w:rPr>
        <w:t xml:space="preserve">قوله </w:t>
      </w:r>
      <w:r>
        <w:rPr>
          <w:rtl w:val="true"/>
        </w:rPr>
        <w:t>«</w:t>
      </w:r>
      <w:r>
        <w:rPr>
          <w:rtl w:val="true"/>
        </w:rPr>
        <w:t>أَ لَمْ تَرَ إِلی رَبِّکَ کَیْفَ مَدَّ الظِّلَّ</w:t>
      </w:r>
      <w:r>
        <w:rPr>
          <w:rtl w:val="true"/>
        </w:rPr>
        <w:t xml:space="preserve">» </w:t>
      </w:r>
      <w:r>
        <w:rPr>
          <w:rtl w:val="true"/>
        </w:rPr>
        <w:t>الایة</w:t>
      </w:r>
      <w:r>
        <w:rPr>
          <w:rtl w:val="true"/>
        </w:rPr>
        <w:t>:</w:t>
      </w:r>
      <w:r>
        <w:rPr/>
        <w:t>45</w:t>
      </w:r>
      <w:r>
        <w:rPr>
          <w:rtl w:val="true"/>
        </w:rPr>
        <w:t>.</w:t>
      </w:r>
      <w:bookmarkEnd w:id="724"/>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بالغداة و الفیء بالعشی،لأنه یرجع بعد زوال الشمس</w:t>
      </w:r>
      <w:r>
        <w:rPr>
          <w:rFonts w:eastAsia="IRNazanin" w:cs="IRNazanin"/>
          <w:color w:val="111111"/>
          <w:sz w:val="28"/>
          <w:szCs w:val="28"/>
          <w:rtl w:val="true"/>
          <w:lang w:bidi="fa-IR"/>
        </w:rPr>
        <w:t>.</w:t>
      </w:r>
    </w:p>
    <w:p>
      <w:pPr>
        <w:pStyle w:val="Heading4"/>
        <w:numPr>
          <w:ilvl w:val="3"/>
          <w:numId w:val="1"/>
        </w:numPr>
        <w:rPr/>
      </w:pPr>
      <w:bookmarkStart w:id="725" w:name="__RefHeading___Toc3505103_3381743652"/>
      <w:bookmarkStart w:id="726" w:name="_Toc294"/>
      <w:bookmarkEnd w:id="725"/>
      <w:r>
        <w:rPr>
          <w:rtl w:val="true"/>
        </w:rPr>
        <w:t>فصل</w:t>
      </w:r>
      <w:r>
        <w:rPr>
          <w:rtl w:val="true"/>
        </w:rPr>
        <w:t>:</w:t>
      </w:r>
      <w:r>
        <w:rPr>
          <w:rtl w:val="true"/>
        </w:rPr>
        <w:t xml:space="preserve">قوله </w:t>
      </w:r>
      <w:r>
        <w:rPr>
          <w:rtl w:val="true"/>
        </w:rPr>
        <w:t>«</w:t>
      </w:r>
      <w:r>
        <w:rPr>
          <w:rtl w:val="true"/>
        </w:rPr>
        <w:t>وَ هُوَ الَّذِی جَعَلَ لَکُمُ اللَّیْلَ لِباساً وَ النَّوْمَ سُباتاً</w:t>
      </w:r>
      <w:r>
        <w:rPr>
          <w:rtl w:val="true"/>
        </w:rPr>
        <w:t xml:space="preserve">» </w:t>
      </w:r>
      <w:r>
        <w:rPr>
          <w:rtl w:val="true"/>
        </w:rPr>
        <w:t>الایة</w:t>
      </w:r>
      <w:r>
        <w:rPr>
          <w:rtl w:val="true"/>
        </w:rPr>
        <w:t>:</w:t>
      </w:r>
      <w:r>
        <w:rPr/>
        <w:t>47</w:t>
      </w:r>
      <w:r>
        <w:rPr>
          <w:rtl w:val="true"/>
        </w:rPr>
        <w:t>.</w:t>
      </w:r>
      <w:bookmarkEnd w:id="726"/>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نومکم ممتدا طویلا تکثر به راحتکم و هدوؤکم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أراد جعله قاطعا للأعمال التی یتصرف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السبات قطع العمل و منه یوم السبت و هو یوم ینقطع العمل</w:t>
      </w:r>
      <w:r>
        <w:rPr>
          <w:rFonts w:eastAsia="IRNazanin" w:cs="IRNazanin"/>
          <w:color w:val="111111"/>
          <w:sz w:val="28"/>
          <w:szCs w:val="28"/>
          <w:rtl w:val="true"/>
          <w:lang w:bidi="fa-IR"/>
        </w:rPr>
        <w:t>.</w:t>
      </w:r>
      <w:bookmarkStart w:id="727" w:name="pg14058_152424"/>
    </w:p>
    <w:p>
      <w:pPr>
        <w:pStyle w:val="BookText"/>
        <w:rPr/>
      </w:pPr>
      <w:bookmarkEnd w:id="727"/>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أرسلهما فی مجاریهما کما ترسل الخیل فی المرج فهما یلتقیان،فلا ینبغی الملح علی العذب،و لا العذب علی الملح بقدرة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العذب الفرات و هو الشدید العذوبة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 الأجاج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بَیْنَهُما 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حاجزا یمنع کل واحد منهما من تغییر الاخر</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3505105_3381743652"/>
      <w:bookmarkStart w:id="729" w:name="_Toc295"/>
      <w:bookmarkEnd w:id="728"/>
      <w:r>
        <w:rPr>
          <w:rtl w:val="true"/>
        </w:rPr>
        <w:t>فصل</w:t>
      </w:r>
      <w:r>
        <w:rPr>
          <w:rtl w:val="true"/>
        </w:rPr>
        <w:t>:</w:t>
      </w:r>
      <w:r>
        <w:rPr>
          <w:rtl w:val="true"/>
        </w:rPr>
        <w:t xml:space="preserve">قوله </w:t>
      </w:r>
      <w:r>
        <w:rPr>
          <w:rtl w:val="true"/>
        </w:rPr>
        <w:t>«</w:t>
      </w:r>
      <w:r>
        <w:rPr>
          <w:rtl w:val="true"/>
        </w:rPr>
        <w:t>وَ إِذا خاطَبَهُمُ الْجاهِلُونَ قالُوا سَلاماً</w:t>
      </w:r>
      <w:r>
        <w:rPr>
          <w:rtl w:val="true"/>
        </w:rPr>
        <w:t xml:space="preserve">» </w:t>
      </w:r>
      <w:r>
        <w:rPr>
          <w:rtl w:val="true"/>
        </w:rPr>
        <w:t>الایة</w:t>
      </w:r>
      <w:r>
        <w:rPr>
          <w:rtl w:val="true"/>
        </w:rPr>
        <w:t>:</w:t>
      </w:r>
      <w:r>
        <w:rPr/>
        <w:t>63</w:t>
      </w:r>
      <w:r>
        <w:rPr>
          <w:rtl w:val="true"/>
        </w:rPr>
        <w:t>.</w:t>
      </w:r>
      <w:bookmarkEnd w:id="729"/>
    </w:p>
    <w:p>
      <w:pPr>
        <w:pStyle w:val="BookText"/>
        <w:rPr/>
      </w:pPr>
      <w:r>
        <w:rPr>
          <w:rFonts w:ascii="IRNazanin" w:hAnsi="IRNazanin" w:eastAsia="IRNazanin"/>
          <w:color w:val="111111"/>
          <w:sz w:val="28"/>
          <w:sz w:val="28"/>
          <w:szCs w:val="28"/>
          <w:rtl w:val="true"/>
          <w:lang w:bidi="fa-IR"/>
        </w:rPr>
        <w:t xml:space="preserve">و إذا خاطبهم الجاهلون بما یکرهونه أو یثقل علیهم قالوا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سدادا من القول،ذکره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انهم قالوا قولا یسلمون من المعصیة للّه</w:t>
      </w:r>
      <w:r>
        <w:rPr>
          <w:rFonts w:eastAsia="IRNazanin" w:cs="IRNazanin"/>
          <w:color w:val="111111"/>
          <w:sz w:val="28"/>
          <w:szCs w:val="28"/>
          <w:rtl w:val="true"/>
          <w:lang w:bidi="fa-IR"/>
        </w:rPr>
        <w:t>.</w:t>
      </w:r>
    </w:p>
    <w:p>
      <w:pPr>
        <w:pStyle w:val="Heading4"/>
        <w:numPr>
          <w:ilvl w:val="3"/>
          <w:numId w:val="1"/>
        </w:numPr>
        <w:rPr/>
      </w:pPr>
      <w:bookmarkStart w:id="730" w:name="__RefHeading___Toc3505107_3381743652"/>
      <w:bookmarkStart w:id="731" w:name="_Toc296"/>
      <w:bookmarkEnd w:id="730"/>
      <w:r>
        <w:rPr>
          <w:rtl w:val="true"/>
        </w:rPr>
        <w:t>فصل</w:t>
      </w:r>
      <w:r>
        <w:rPr>
          <w:rtl w:val="true"/>
        </w:rPr>
        <w:t>:</w:t>
      </w:r>
      <w:r>
        <w:rPr>
          <w:rtl w:val="true"/>
        </w:rPr>
        <w:t xml:space="preserve">قوله </w:t>
      </w:r>
      <w:r>
        <w:rPr>
          <w:rtl w:val="true"/>
        </w:rPr>
        <w:t>«</w:t>
      </w:r>
      <w:r>
        <w:rPr>
          <w:rtl w:val="true"/>
        </w:rPr>
        <w:t>وَ الَّذِینَ إِذا أَنْفَقُوا لَمْ یُسْرِفُوا وَ لَمْ یَقْتُرُوا وَ کانَ بَیْنَ ذلِکَ قَواماً</w:t>
      </w:r>
      <w:r>
        <w:rPr>
          <w:rtl w:val="true"/>
        </w:rPr>
        <w:t xml:space="preserve">» </w:t>
      </w:r>
      <w:r>
        <w:rPr>
          <w:rtl w:val="true"/>
        </w:rPr>
        <w:t>الایة</w:t>
      </w:r>
      <w:r>
        <w:rPr>
          <w:rtl w:val="true"/>
        </w:rPr>
        <w:t>:</w:t>
      </w:r>
      <w:r>
        <w:rPr/>
        <w:t>67</w:t>
      </w:r>
      <w:r>
        <w:rPr>
          <w:rtl w:val="true"/>
        </w:rPr>
        <w:t>.</w:t>
      </w:r>
      <w:bookmarkEnd w:id="731"/>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الإنفاق فی معصیة اللّه 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الإقتار منع حق اللّه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السرف مجاوزة الحد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الإقتار التقصیر عما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القوام بفتح القاف العدل و بکسرها السداد</w:t>
      </w:r>
      <w:r>
        <w:rPr>
          <w:rFonts w:eastAsia="IRNazanin" w:cs="IRNazanin"/>
          <w:color w:val="111111"/>
          <w:sz w:val="28"/>
          <w:szCs w:val="28"/>
          <w:rtl w:val="true"/>
          <w:lang w:bidi="fa-IR"/>
        </w:rPr>
        <w:t>.</w:t>
      </w:r>
    </w:p>
    <w:p>
      <w:pPr>
        <w:pStyle w:val="Heading3"/>
        <w:numPr>
          <w:ilvl w:val="2"/>
          <w:numId w:val="1"/>
        </w:numPr>
        <w:rPr/>
      </w:pPr>
      <w:bookmarkStart w:id="732" w:name="__RefHeading___Toc3505109_3381743652"/>
      <w:bookmarkStart w:id="733" w:name="_Toc297"/>
      <w:bookmarkEnd w:id="732"/>
      <w:r>
        <w:rPr>
          <w:rtl w:val="true"/>
        </w:rPr>
        <w:t>سورة الشعراء</w:t>
      </w:r>
      <w:bookmarkEnd w:id="733"/>
    </w:p>
    <w:p>
      <w:pPr>
        <w:pStyle w:val="Heading4"/>
        <w:numPr>
          <w:ilvl w:val="3"/>
          <w:numId w:val="1"/>
        </w:numPr>
        <w:rPr/>
      </w:pPr>
      <w:bookmarkStart w:id="734" w:name="__RefHeading___Toc3505111_3381743652"/>
      <w:bookmarkStart w:id="735" w:name="_Toc298"/>
      <w:bookmarkEnd w:id="734"/>
      <w:r>
        <w:rPr>
          <w:rtl w:val="true"/>
        </w:rPr>
        <w:t>فصل</w:t>
      </w:r>
      <w:r>
        <w:rPr>
          <w:rtl w:val="true"/>
        </w:rPr>
        <w:t>:</w:t>
      </w:r>
      <w:r>
        <w:rPr>
          <w:rtl w:val="true"/>
        </w:rPr>
        <w:t xml:space="preserve">قوله </w:t>
      </w:r>
      <w:r>
        <w:rPr>
          <w:rtl w:val="true"/>
        </w:rPr>
        <w:t>«</w:t>
      </w:r>
      <w:r>
        <w:rPr>
          <w:rtl w:val="true"/>
        </w:rPr>
        <w:t>لَعَلَّکَ باخِعٌ نَفْسَکَ أَلاّ یَکُونُوا مُؤْمِنِینَ</w:t>
      </w:r>
      <w:r>
        <w:rPr>
          <w:rtl w:val="true"/>
        </w:rPr>
        <w:t xml:space="preserve">» </w:t>
      </w:r>
      <w:r>
        <w:rPr>
          <w:rtl w:val="true"/>
        </w:rPr>
        <w:t>الایة</w:t>
      </w:r>
      <w:r>
        <w:rPr>
          <w:rtl w:val="true"/>
        </w:rPr>
        <w:t>:</w:t>
      </w:r>
      <w:r>
        <w:rPr/>
        <w:t>3</w:t>
      </w:r>
      <w:r>
        <w:rPr>
          <w:rtl w:val="true"/>
        </w:rPr>
        <w:t>.</w:t>
      </w:r>
      <w:bookmarkEnd w:id="735"/>
    </w:p>
    <w:p>
      <w:pPr>
        <w:pStyle w:val="BookText"/>
        <w:rPr/>
      </w:pPr>
      <w:r>
        <w:rPr>
          <w:rFonts w:ascii="IRNazanin" w:hAnsi="IRNazanin" w:eastAsia="IRNazanin"/>
          <w:color w:val="111111"/>
          <w:sz w:val="28"/>
          <w:sz w:val="28"/>
          <w:szCs w:val="28"/>
          <w:rtl w:val="true"/>
          <w:lang w:bidi="fa-IR"/>
        </w:rPr>
        <w:t>قال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قاتل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نفسک من جسدک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البخع القتل،قال ذو الرمة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أیها الباخع الوجد نفسه لشیء نحته عن یدیه المقادیر</w:t>
      </w:r>
      <w:bookmarkStart w:id="736" w:name="pg14058_152425"/>
    </w:p>
    <w:p>
      <w:pPr>
        <w:pStyle w:val="Heading4"/>
        <w:numPr>
          <w:ilvl w:val="3"/>
          <w:numId w:val="1"/>
        </w:numPr>
        <w:rPr/>
      </w:pPr>
      <w:bookmarkStart w:id="737" w:name="__RefHeading___Toc3505113_3381743652"/>
      <w:bookmarkStart w:id="738" w:name="_Toc299"/>
      <w:bookmarkEnd w:id="736"/>
      <w:bookmarkEnd w:id="737"/>
      <w:r>
        <w:rPr>
          <w:rtl w:val="true"/>
        </w:rPr>
        <w:t>فصل</w:t>
      </w:r>
      <w:r>
        <w:rPr>
          <w:rtl w:val="true"/>
        </w:rPr>
        <w:t>:</w:t>
      </w:r>
      <w:r>
        <w:rPr>
          <w:rtl w:val="true"/>
        </w:rPr>
        <w:t xml:space="preserve">قوله </w:t>
      </w:r>
      <w:r>
        <w:rPr>
          <w:rtl w:val="true"/>
        </w:rPr>
        <w:t>«</w:t>
      </w:r>
      <w:r>
        <w:rPr>
          <w:rtl w:val="true"/>
        </w:rPr>
        <w:t>وَ فَعَلْتَ فَعْلَتَکَ الَّتِی فَعَلْتَ وَ أَنْتَ مِنَ الْکافِرِینَ</w:t>
      </w:r>
      <w:r>
        <w:rPr>
          <w:rtl w:val="true"/>
        </w:rPr>
        <w:t xml:space="preserve">. </w:t>
      </w:r>
      <w:r>
        <w:rPr>
          <w:rtl w:val="true"/>
        </w:rPr>
        <w:t>قالَ فَعَلْتُها إِذاً وَ أَنَا مِنَ الضّالِّینَ</w:t>
      </w:r>
      <w:r>
        <w:rPr>
          <w:rtl w:val="true"/>
        </w:rPr>
        <w:t xml:space="preserve">» </w:t>
      </w:r>
      <w:r>
        <w:rPr>
          <w:rtl w:val="true"/>
        </w:rPr>
        <w:t>الایة</w:t>
      </w:r>
      <w:r>
        <w:rPr>
          <w:rtl w:val="true"/>
        </w:rPr>
        <w:t>:</w:t>
      </w:r>
      <w:r>
        <w:rPr/>
        <w:t>19</w:t>
      </w:r>
      <w:r>
        <w:rPr>
          <w:rtl w:val="true"/>
        </w:rPr>
        <w:t>-</w:t>
      </w:r>
      <w:r>
        <w:rPr/>
        <w:t>20</w:t>
      </w:r>
      <w:r>
        <w:rPr>
          <w:rtl w:val="true"/>
        </w:rPr>
        <w:t>.</w:t>
      </w:r>
      <w:bookmarkEnd w:id="7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الجاحدین لنعمتنا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کنت علی دیننا هذا الذی تعیبه کافرا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 بی انی إلهک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الکافرین لحق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موسی فی الجواب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القبطی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الضالین أی الجاهلین بأنها تبلغ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الضالین عن العلم بأن ذلک یؤدی الی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أنا من الضالین عن طریق الصواب لانی ما تعمدته،و انما وقع منی خطأ،کما یرمی انسان طائرا فیصیب إنسانا</w:t>
      </w:r>
      <w:r>
        <w:rPr>
          <w:rFonts w:eastAsia="IRNazanin" w:cs="IRNazanin"/>
          <w:color w:val="111111"/>
          <w:sz w:val="28"/>
          <w:szCs w:val="28"/>
          <w:rtl w:val="true"/>
          <w:lang w:bidi="fa-IR"/>
        </w:rPr>
        <w:t>.</w:t>
      </w:r>
    </w:p>
    <w:p>
      <w:pPr>
        <w:pStyle w:val="Heading4"/>
        <w:numPr>
          <w:ilvl w:val="3"/>
          <w:numId w:val="1"/>
        </w:numPr>
        <w:rPr/>
      </w:pPr>
      <w:bookmarkStart w:id="739" w:name="__RefHeading___Toc3505115_3381743652"/>
      <w:bookmarkStart w:id="740" w:name="_Toc300"/>
      <w:bookmarkEnd w:id="739"/>
      <w:r>
        <w:rPr>
          <w:rtl w:val="true"/>
        </w:rPr>
        <w:t>فصل</w:t>
      </w:r>
      <w:r>
        <w:rPr>
          <w:rtl w:val="true"/>
        </w:rPr>
        <w:t>:</w:t>
      </w:r>
      <w:r>
        <w:rPr>
          <w:rtl w:val="true"/>
        </w:rPr>
        <w:t xml:space="preserve">قوله </w:t>
      </w:r>
      <w:r>
        <w:rPr>
          <w:rtl w:val="true"/>
        </w:rPr>
        <w:t>«</w:t>
      </w:r>
      <w:r>
        <w:rPr>
          <w:rtl w:val="true"/>
        </w:rPr>
        <w:t>وَ تِلْکَ نِعْمَةٌ تَمُنُّها عَلَیَّ أَنْ عَبَّدْتَ بَنِی إِسْرائِیلَ</w:t>
      </w:r>
      <w:r>
        <w:rPr>
          <w:rtl w:val="true"/>
        </w:rPr>
        <w:t xml:space="preserve">» </w:t>
      </w:r>
      <w:r>
        <w:rPr>
          <w:rtl w:val="true"/>
        </w:rPr>
        <w:t>الایة</w:t>
      </w:r>
      <w:r>
        <w:rPr>
          <w:rtl w:val="true"/>
        </w:rPr>
        <w:t>:</w:t>
      </w:r>
      <w:r>
        <w:rPr/>
        <w:t>22</w:t>
      </w:r>
      <w:r>
        <w:rPr>
          <w:rtl w:val="true"/>
        </w:rPr>
        <w:t>.</w:t>
      </w:r>
      <w:bookmarkEnd w:id="74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اتخاذک بنی إسرائیل عبیدا قد أحبط ذلک و ان کانت نعمة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لما ظلمت بنی إسرائیل و لم تظلمنی اعتددت بها نعمة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یوثق بأنها نعمة منک مع ظلمک بنی إسرائیل فی تعبیدهم و فی کل ذلک دلالة و حجة علیه و تقریع له</w:t>
      </w:r>
      <w:r>
        <w:rPr>
          <w:rFonts w:eastAsia="IRNazanin" w:cs="IRNazanin"/>
          <w:color w:val="111111"/>
          <w:sz w:val="28"/>
          <w:szCs w:val="28"/>
          <w:rtl w:val="true"/>
          <w:lang w:bidi="fa-IR"/>
        </w:rPr>
        <w:t>.</w:t>
      </w:r>
    </w:p>
    <w:p>
      <w:pPr>
        <w:pStyle w:val="Heading4"/>
        <w:numPr>
          <w:ilvl w:val="3"/>
          <w:numId w:val="1"/>
        </w:numPr>
        <w:rPr/>
      </w:pPr>
      <w:bookmarkStart w:id="741" w:name="__RefHeading___Toc3505117_3381743652"/>
      <w:bookmarkStart w:id="742" w:name="_Toc301"/>
      <w:bookmarkEnd w:id="741"/>
      <w:r>
        <w:rPr>
          <w:rtl w:val="true"/>
        </w:rPr>
        <w:t>فصل</w:t>
      </w:r>
      <w:r>
        <w:rPr>
          <w:rtl w:val="true"/>
        </w:rPr>
        <w:t>:</w:t>
      </w:r>
      <w:r>
        <w:rPr>
          <w:rtl w:val="true"/>
        </w:rPr>
        <w:t xml:space="preserve">قوله </w:t>
      </w:r>
      <w:r>
        <w:rPr>
          <w:rtl w:val="true"/>
        </w:rPr>
        <w:t>«</w:t>
      </w:r>
      <w:r>
        <w:rPr>
          <w:rtl w:val="true"/>
        </w:rPr>
        <w:t>فَأَلْقی عَصاهُ فَإِذا هِیَ ثُعْبانٌ مُبِینٌ</w:t>
      </w:r>
      <w:r>
        <w:rPr>
          <w:rtl w:val="true"/>
        </w:rPr>
        <w:t xml:space="preserve">. </w:t>
      </w:r>
      <w:r>
        <w:rPr>
          <w:rtl w:val="true"/>
        </w:rPr>
        <w:t>وَ نَزَعَ یَدَهُ فَإِذا هِیَ بَیْضاءُ لِلنّاظِرِینَ</w:t>
      </w:r>
      <w:r>
        <w:rPr>
          <w:rtl w:val="true"/>
        </w:rPr>
        <w:t xml:space="preserve">» </w:t>
      </w:r>
      <w:r>
        <w:rPr>
          <w:rtl w:val="true"/>
        </w:rPr>
        <w:t>الایة</w:t>
      </w:r>
      <w:r>
        <w:rPr>
          <w:rtl w:val="true"/>
        </w:rPr>
        <w:t>:</w:t>
      </w:r>
      <w:r>
        <w:rPr/>
        <w:t>32</w:t>
      </w:r>
      <w:r>
        <w:rPr>
          <w:rtl w:val="true"/>
        </w:rPr>
        <w:t>-</w:t>
      </w:r>
      <w:r>
        <w:rPr/>
        <w:t>36</w:t>
      </w:r>
      <w:r>
        <w:rPr>
          <w:rtl w:val="true"/>
        </w:rPr>
        <w:t>.</w:t>
      </w:r>
      <w:bookmarkEnd w:id="742"/>
    </w:p>
    <w:p>
      <w:pPr>
        <w:pStyle w:val="BookText"/>
        <w:rPr/>
      </w:pPr>
      <w:r>
        <w:rPr>
          <w:rFonts w:ascii="Amiri" w:hAnsi="Amiri" w:eastAsia="Amiri" w:cs="Amiri"/>
          <w:color w:val="111111"/>
          <w:sz w:val="28"/>
          <w:sz w:val="28"/>
          <w:szCs w:val="28"/>
          <w:rtl w:val="true"/>
          <w:lang w:bidi="ar-SA"/>
        </w:rPr>
        <w:t xml:space="preserve">وصفه تعالی للعصی هاهنا بأنه صار مثل الثعبان لا ینافی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 یقل فإذا هی جان کما وصفها بأنها ثعبان،و انما یشبهها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43" w:name="pg14058_152426"/>
    </w:p>
    <w:p>
      <w:pPr>
        <w:pStyle w:val="BookText"/>
        <w:rPr/>
      </w:pPr>
      <w:bookmarkEnd w:id="743"/>
      <w:r>
        <w:rPr>
          <w:rFonts w:ascii="IRNazanin" w:hAnsi="IRNazanin" w:eastAsia="IRNazanin"/>
          <w:color w:val="111111"/>
          <w:sz w:val="28"/>
          <w:sz w:val="28"/>
          <w:szCs w:val="28"/>
          <w:rtl w:val="true"/>
          <w:lang w:bidi="fa-IR"/>
        </w:rPr>
        <w:t>بالجان،و لا یجوز أن تکون مثله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وصفها بالثعبان فی عظمها،و بالجان فی سرعة حرکتها،فکأنها مع کبرها فی صفة الجان بسرعة الحرکة،و ذلک أبلغ فی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أنها صارت مثل الجان فی أول حالها،ثم تدرجت الی أن صارت مثل الثعبان،و ذلک أبلغ أیضا فی الاعجاز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 یَدَهُ فَإِذا هِیَ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بیاضا نوریا،کالشمس فی إشراقها للناظرین الیها من غیر 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أخرهما،فالارجاء التأخیر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 الامر أرجأته إرجاء،و هم المرجئة لأنهم قالوا بتأخیر حکم الفساق فی لزوم العقاب</w:t>
      </w:r>
      <w:r>
        <w:rPr>
          <w:rFonts w:eastAsia="IRNazanin" w:cs="IRNazanin"/>
          <w:color w:val="111111"/>
          <w:sz w:val="28"/>
          <w:szCs w:val="28"/>
          <w:rtl w:val="true"/>
          <w:lang w:bidi="fa-IR"/>
        </w:rPr>
        <w:t>.</w:t>
      </w:r>
    </w:p>
    <w:p>
      <w:pPr>
        <w:pStyle w:val="Heading4"/>
        <w:numPr>
          <w:ilvl w:val="3"/>
          <w:numId w:val="1"/>
        </w:numPr>
        <w:rPr/>
      </w:pPr>
      <w:bookmarkStart w:id="744" w:name="__RefHeading___Toc3505119_3381743652"/>
      <w:bookmarkStart w:id="745" w:name="_Toc302"/>
      <w:bookmarkEnd w:id="744"/>
      <w:r>
        <w:rPr>
          <w:rtl w:val="true"/>
        </w:rPr>
        <w:t>فصل</w:t>
      </w:r>
      <w:r>
        <w:rPr>
          <w:rtl w:val="true"/>
        </w:rPr>
        <w:t>:</w:t>
      </w:r>
      <w:r>
        <w:rPr>
          <w:rtl w:val="true"/>
        </w:rPr>
        <w:t xml:space="preserve">قوله </w:t>
      </w:r>
      <w:r>
        <w:rPr>
          <w:rtl w:val="true"/>
        </w:rPr>
        <w:t>«</w:t>
      </w:r>
      <w:r>
        <w:rPr>
          <w:rtl w:val="true"/>
        </w:rPr>
        <w:t>وَ أَزْلَفْنا ثَمَّ الْآخَرِینَ</w:t>
      </w:r>
      <w:r>
        <w:rPr>
          <w:rtl w:val="true"/>
        </w:rPr>
        <w:t xml:space="preserve">» </w:t>
      </w:r>
      <w:r>
        <w:rPr>
          <w:rtl w:val="true"/>
        </w:rPr>
        <w:t>الایة</w:t>
      </w:r>
      <w:r>
        <w:rPr>
          <w:rtl w:val="true"/>
        </w:rPr>
        <w:t>:</w:t>
      </w:r>
      <w:r>
        <w:rPr/>
        <w:t>64</w:t>
      </w:r>
      <w:r>
        <w:rPr>
          <w:rtl w:val="true"/>
        </w:rPr>
        <w:t>.</w:t>
      </w:r>
      <w:bookmarkEnd w:id="745"/>
    </w:p>
    <w:p>
      <w:pPr>
        <w:pStyle w:val="BookText"/>
        <w:rPr/>
      </w:pP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قربنا الی البحر فرعون،و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و أدنیت،قال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 طواه الأین مما وجفا طی اللیالی زلفا فزلفا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تقرب من منزله،و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جمعنا،و لیلة مزدلفة لیلة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 بفتح الخاء الباقی </w:t>
      </w:r>
      <w:r>
        <w:rPr>
          <w:rStyle w:val="FootnoteAnchor"/>
          <w:rtl w:val="true"/>
        </w:rPr>
        <w:footnoteReference w:id="163"/>
      </w:r>
      <w:r>
        <w:rPr>
          <w:rFonts w:ascii="IRNazanin" w:hAnsi="IRNazanin" w:eastAsia="IRNazanin"/>
          <w:color w:val="111111"/>
          <w:sz w:val="28"/>
          <w:sz w:val="28"/>
          <w:szCs w:val="28"/>
          <w:rtl w:val="true"/>
          <w:lang w:bidi="fa-IR"/>
        </w:rPr>
        <w:t>من قسمی أحد،کقولک نجی اللّه أحدهما و غرق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بکسر الخاء هو الثانی من قسمی الاول،کقولک نجی الاول و هلک الاخر</w:t>
      </w:r>
      <w:r>
        <w:rPr>
          <w:rFonts w:eastAsia="IRNazanin" w:cs="IRNazanin"/>
          <w:color w:val="111111"/>
          <w:sz w:val="28"/>
          <w:szCs w:val="28"/>
          <w:rtl w:val="true"/>
          <w:lang w:bidi="fa-IR"/>
        </w:rPr>
        <w:t>.</w:t>
      </w:r>
    </w:p>
    <w:p>
      <w:pPr>
        <w:pStyle w:val="Heading4"/>
        <w:numPr>
          <w:ilvl w:val="3"/>
          <w:numId w:val="1"/>
        </w:numPr>
        <w:rPr/>
      </w:pPr>
      <w:bookmarkStart w:id="746" w:name="__RefHeading___Toc3505121_3381743652"/>
      <w:bookmarkStart w:id="747" w:name="_Toc303"/>
      <w:bookmarkEnd w:id="746"/>
      <w:r>
        <w:rPr>
          <w:rtl w:val="true"/>
        </w:rPr>
        <w:t>فصل</w:t>
      </w:r>
      <w:r>
        <w:rPr>
          <w:rtl w:val="true"/>
        </w:rPr>
        <w:t>:</w:t>
      </w:r>
      <w:r>
        <w:rPr>
          <w:rtl w:val="true"/>
        </w:rPr>
        <w:t xml:space="preserve">قوله </w:t>
      </w:r>
      <w:r>
        <w:rPr>
          <w:rtl w:val="true"/>
        </w:rPr>
        <w:t>«</w:t>
      </w:r>
      <w:r>
        <w:rPr>
          <w:rtl w:val="true"/>
        </w:rPr>
        <w:t>قالُوا نَعْبُدُ أَصْناماً</w:t>
      </w:r>
      <w:r>
        <w:rPr>
          <w:rtl w:val="true"/>
        </w:rPr>
        <w:t xml:space="preserve">» </w:t>
      </w:r>
      <w:r>
        <w:rPr>
          <w:rtl w:val="true"/>
        </w:rPr>
        <w:t>الایة</w:t>
      </w:r>
      <w:r>
        <w:rPr>
          <w:rtl w:val="true"/>
        </w:rPr>
        <w:t>:</w:t>
      </w:r>
      <w:r>
        <w:rPr/>
        <w:t>71</w:t>
      </w:r>
      <w:r>
        <w:rPr>
          <w:rtl w:val="true"/>
        </w:rPr>
        <w:t>.</w:t>
      </w:r>
      <w:bookmarkEnd w:id="7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العبادة خضوع بالقلب فی أعلی مراتب الخضوع،و لا تستحق الا بأصول النعم،و بما کان فی أعلی المراتب من الإنسان</w:t>
      </w:r>
      <w:r>
        <w:rPr>
          <w:rFonts w:eastAsia="IRNazanin" w:cs="IRNazanin"/>
          <w:color w:val="111111"/>
          <w:sz w:val="28"/>
          <w:szCs w:val="28"/>
          <w:rtl w:val="true"/>
          <w:lang w:bidi="fa-IR"/>
        </w:rPr>
        <w:t>.</w:t>
      </w:r>
      <w:bookmarkStart w:id="748" w:name="pg14058_152427"/>
    </w:p>
    <w:p>
      <w:pPr>
        <w:pStyle w:val="Heading4"/>
        <w:numPr>
          <w:ilvl w:val="3"/>
          <w:numId w:val="1"/>
        </w:numPr>
        <w:rPr/>
      </w:pPr>
      <w:bookmarkStart w:id="749" w:name="__RefHeading___Toc3505123_3381743652"/>
      <w:bookmarkStart w:id="750" w:name="_Toc304"/>
      <w:bookmarkEnd w:id="748"/>
      <w:bookmarkEnd w:id="749"/>
      <w:r>
        <w:rPr>
          <w:rtl w:val="true"/>
        </w:rPr>
        <w:t>فصل</w:t>
      </w:r>
      <w:r>
        <w:rPr>
          <w:rtl w:val="true"/>
        </w:rPr>
        <w:t>:</w:t>
      </w:r>
      <w:r>
        <w:rPr>
          <w:rtl w:val="true"/>
        </w:rPr>
        <w:t xml:space="preserve">قوله </w:t>
      </w:r>
      <w:r>
        <w:rPr>
          <w:rtl w:val="true"/>
        </w:rPr>
        <w:t>«</w:t>
      </w:r>
      <w:r>
        <w:rPr>
          <w:rtl w:val="true"/>
        </w:rPr>
        <w:t>وَ الَّذِی یُمِیتُنِی ثُمَّ یُحْیِینِ</w:t>
      </w:r>
      <w:r>
        <w:rPr>
          <w:rtl w:val="true"/>
        </w:rPr>
        <w:t xml:space="preserve">. </w:t>
      </w:r>
      <w:r>
        <w:rPr>
          <w:rtl w:val="true"/>
        </w:rPr>
        <w:t>وَ الَّذِی أَطْمَعُ أَنْ یَغْفِرَ لِی خَطِیئَتِی یَوْمَ الدِّینِ</w:t>
      </w:r>
      <w:r>
        <w:rPr>
          <w:rtl w:val="true"/>
        </w:rPr>
        <w:t xml:space="preserve">» </w:t>
      </w:r>
      <w:r>
        <w:rPr>
          <w:rtl w:val="true"/>
        </w:rPr>
        <w:t>الایة</w:t>
      </w:r>
      <w:r>
        <w:rPr>
          <w:rtl w:val="true"/>
        </w:rPr>
        <w:t>:</w:t>
      </w:r>
      <w:r>
        <w:rPr/>
        <w:t>81</w:t>
      </w:r>
      <w:r>
        <w:rPr>
          <w:rtl w:val="true"/>
        </w:rPr>
        <w:t>-</w:t>
      </w:r>
      <w:r>
        <w:rPr/>
        <w:t>82</w:t>
      </w:r>
      <w:r>
        <w:rPr>
          <w:rtl w:val="true"/>
        </w:rPr>
        <w:t>.</w:t>
      </w:r>
      <w:bookmarkEnd w:id="750"/>
    </w:p>
    <w:p>
      <w:pPr>
        <w:pStyle w:val="BookText"/>
        <w:rPr/>
      </w:pPr>
      <w:r>
        <w:rPr>
          <w:rFonts w:ascii="IRNazanin" w:hAnsi="IRNazanin" w:eastAsia="IRNazanin"/>
          <w:color w:val="111111"/>
          <w:sz w:val="28"/>
          <w:sz w:val="28"/>
          <w:szCs w:val="28"/>
          <w:rtl w:val="true"/>
          <w:lang w:bidi="fa-IR"/>
        </w:rPr>
        <w:t>هذا انقطاع منه علیه السّلام الی اللّه تعالی دون أن یکون له خطیئة یحتاج أن یغفر له یوم القیامة لان عندنا أن القبائح کلها لا تقع منهم علیهم السّلام،و عند المعتزلة الصغائر التی تقع،منهم تقع محبطة،فلیس شیء منها لیس بمغفور یحتاج أن یغفر لهم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الطمع هاهنا بمعنی العلم دون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لِأَبِی إِنَّهُ کانَ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أصحابنا أن أباه الذی استغفر له کان جده لامه،لان أبا النبی علیه السّلام الی آدم کلهم مؤمنون بأدلة لیس هذا موضع ذکر الدلالة علیه</w:t>
      </w:r>
      <w:r>
        <w:rPr>
          <w:rFonts w:eastAsia="IRNazanin" w:cs="IRNazanin"/>
          <w:color w:val="111111"/>
          <w:sz w:val="28"/>
          <w:szCs w:val="28"/>
          <w:rtl w:val="true"/>
          <w:lang w:bidi="fa-IR"/>
        </w:rPr>
        <w:t>.</w:t>
      </w:r>
    </w:p>
    <w:p>
      <w:pPr>
        <w:pStyle w:val="Heading4"/>
        <w:numPr>
          <w:ilvl w:val="3"/>
          <w:numId w:val="1"/>
        </w:numPr>
        <w:rPr/>
      </w:pPr>
      <w:bookmarkStart w:id="751" w:name="__RefHeading___Toc3505125_3381743652"/>
      <w:bookmarkStart w:id="752" w:name="_Toc305"/>
      <w:bookmarkEnd w:id="751"/>
      <w:r>
        <w:rPr>
          <w:rtl w:val="true"/>
        </w:rPr>
        <w:t>فصل</w:t>
      </w:r>
      <w:r>
        <w:rPr>
          <w:rtl w:val="true"/>
        </w:rPr>
        <w:t>:</w:t>
      </w:r>
      <w:r>
        <w:rPr>
          <w:rtl w:val="true"/>
        </w:rPr>
        <w:t xml:space="preserve">قوله </w:t>
      </w:r>
      <w:r>
        <w:rPr>
          <w:rtl w:val="true"/>
        </w:rPr>
        <w:t>«</w:t>
      </w:r>
      <w:r>
        <w:rPr>
          <w:rtl w:val="true"/>
        </w:rPr>
        <w:t>أَ تَبْنُونَ بِکُلِّ رِیعٍ آیَةً</w:t>
      </w:r>
      <w:r>
        <w:rPr>
          <w:rtl w:val="true"/>
        </w:rPr>
        <w:t xml:space="preserve">» </w:t>
      </w:r>
      <w:r>
        <w:rPr>
          <w:rtl w:val="true"/>
        </w:rPr>
        <w:t>الایة</w:t>
      </w:r>
      <w:r>
        <w:rPr>
          <w:rtl w:val="true"/>
        </w:rPr>
        <w:t>:</w:t>
      </w:r>
      <w:r>
        <w:rPr/>
        <w:t>128</w:t>
      </w:r>
      <w:r>
        <w:rPr>
          <w:rtl w:val="true"/>
        </w:rPr>
        <w:t>.</w:t>
      </w:r>
      <w:bookmarkEnd w:id="752"/>
    </w:p>
    <w:p>
      <w:pPr>
        <w:pStyle w:val="BookText"/>
        <w:rPr/>
      </w:pPr>
      <w:r>
        <w:rPr>
          <w:rFonts w:ascii="IRNazanin" w:hAnsi="IRNazanin" w:eastAsia="IRNazanin"/>
          <w:color w:val="111111"/>
          <w:sz w:val="28"/>
          <w:sz w:val="28"/>
          <w:szCs w:val="28"/>
          <w:rtl w:val="true"/>
          <w:lang w:bidi="fa-IR"/>
        </w:rPr>
        <w:t>الریع الارتفاع من الأرض،و جمعه أریاع و ریعة،قال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طراق الخزامی مشرف فوق ریعة بذی لیلة فی ریشه یترقرق</w:t>
      </w:r>
    </w:p>
    <w:p>
      <w:pPr>
        <w:pStyle w:val="BookText"/>
        <w:rPr/>
      </w:pPr>
      <w:r>
        <w:rPr>
          <w:rFonts w:ascii="IRNazanin" w:hAnsi="IRNazanin" w:eastAsia="IRNazanin"/>
          <w:color w:val="111111"/>
          <w:sz w:val="28"/>
          <w:sz w:val="28"/>
          <w:szCs w:val="28"/>
          <w:rtl w:val="true"/>
          <w:lang w:bidi="fa-IR"/>
        </w:rPr>
        <w:t>و منه الریع فی الطعام،و هو ارتفاعه بالزیادة و النماء</w:t>
      </w:r>
      <w:r>
        <w:rPr>
          <w:rFonts w:eastAsia="IRNazanin" w:cs="IRNazanin"/>
          <w:color w:val="111111"/>
          <w:sz w:val="28"/>
          <w:szCs w:val="28"/>
          <w:rtl w:val="true"/>
          <w:lang w:bidi="fa-IR"/>
        </w:rPr>
        <w:t>.</w:t>
      </w:r>
    </w:p>
    <w:p>
      <w:pPr>
        <w:pStyle w:val="Heading4"/>
        <w:numPr>
          <w:ilvl w:val="3"/>
          <w:numId w:val="1"/>
        </w:numPr>
        <w:rPr/>
      </w:pPr>
      <w:bookmarkStart w:id="753" w:name="__RefHeading___Toc3505127_3381743652"/>
      <w:bookmarkStart w:id="754" w:name="_Toc306"/>
      <w:bookmarkEnd w:id="753"/>
      <w:r>
        <w:rPr>
          <w:rtl w:val="true"/>
        </w:rPr>
        <w:t>فصل</w:t>
      </w:r>
      <w:r>
        <w:rPr>
          <w:rtl w:val="true"/>
        </w:rPr>
        <w:t>:</w:t>
      </w:r>
      <w:r>
        <w:rPr>
          <w:rtl w:val="true"/>
        </w:rPr>
        <w:t xml:space="preserve">قوله </w:t>
      </w:r>
      <w:r>
        <w:rPr>
          <w:rtl w:val="true"/>
        </w:rPr>
        <w:t>«</w:t>
      </w:r>
      <w:r>
        <w:rPr>
          <w:rtl w:val="true"/>
        </w:rPr>
        <w:t>قالُوا أَ نُؤْمِنُ لَکَ وَ اتَّبَعَکَ الْأَرْذَلُونَ</w:t>
      </w:r>
      <w:r>
        <w:rPr>
          <w:rtl w:val="true"/>
        </w:rPr>
        <w:t xml:space="preserve">» </w:t>
      </w:r>
      <w:r>
        <w:rPr>
          <w:rtl w:val="true"/>
        </w:rPr>
        <w:t>الایة</w:t>
      </w:r>
      <w:r>
        <w:rPr>
          <w:rtl w:val="true"/>
        </w:rPr>
        <w:t>:</w:t>
      </w:r>
      <w:r>
        <w:rPr/>
        <w:t>111</w:t>
      </w:r>
      <w:r>
        <w:rPr>
          <w:rtl w:val="true"/>
        </w:rPr>
        <w:t>.</w:t>
      </w:r>
      <w:bookmarkEnd w:id="754"/>
    </w:p>
    <w:p>
      <w:pPr>
        <w:pStyle w:val="BookText"/>
        <w:rPr/>
      </w:pPr>
      <w:r>
        <w:rPr>
          <w:rFonts w:ascii="IRNazanin" w:hAnsi="IRNazanin" w:eastAsia="IRNazanin"/>
          <w:color w:val="111111"/>
          <w:sz w:val="28"/>
          <w:sz w:val="28"/>
          <w:szCs w:val="28"/>
          <w:rtl w:val="true"/>
          <w:lang w:bidi="fa-IR"/>
        </w:rPr>
        <w:t>حکی اللّه عن قوم نوح أنهم قالوا لنوح حین دعاهم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نصدقک فیما تدعونا الیه و قد اتبعک الأرذلون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السفلة و أوضاع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نسبوهم الی صناعات دنیئة،کالحیاکة و الحجامة</w:t>
      </w:r>
      <w:r>
        <w:rPr>
          <w:rFonts w:eastAsia="IRNazanin" w:cs="IRNazanin"/>
          <w:color w:val="111111"/>
          <w:sz w:val="28"/>
          <w:szCs w:val="28"/>
          <w:rtl w:val="true"/>
          <w:lang w:bidi="fa-IR"/>
        </w:rPr>
        <w:t>.</w:t>
      </w:r>
    </w:p>
    <w:p>
      <w:pPr>
        <w:pStyle w:val="Heading4"/>
        <w:numPr>
          <w:ilvl w:val="3"/>
          <w:numId w:val="1"/>
        </w:numPr>
        <w:rPr/>
      </w:pPr>
      <w:bookmarkStart w:id="755" w:name="__RefHeading___Toc3505129_3381743652"/>
      <w:bookmarkStart w:id="756" w:name="_Toc307"/>
      <w:bookmarkEnd w:id="755"/>
      <w:r>
        <w:rPr>
          <w:rtl w:val="true"/>
        </w:rPr>
        <w:t>فصل</w:t>
      </w:r>
      <w:r>
        <w:rPr>
          <w:rtl w:val="true"/>
        </w:rPr>
        <w:t>:</w:t>
      </w:r>
      <w:r>
        <w:rPr>
          <w:rtl w:val="true"/>
        </w:rPr>
        <w:t xml:space="preserve">قوله </w:t>
      </w:r>
      <w:r>
        <w:rPr>
          <w:rtl w:val="true"/>
        </w:rPr>
        <w:t>«</w:t>
      </w:r>
      <w:r>
        <w:rPr>
          <w:rtl w:val="true"/>
        </w:rPr>
        <w:t>فِی جَنّاتٍ وَ عُیُونٍ</w:t>
      </w:r>
      <w:r>
        <w:rPr>
          <w:rtl w:val="true"/>
        </w:rPr>
        <w:t xml:space="preserve">. </w:t>
      </w:r>
      <w:r>
        <w:rPr>
          <w:rtl w:val="true"/>
        </w:rPr>
        <w:t>وَ زُرُوعٍ وَ نَخْلٍ</w:t>
      </w:r>
      <w:r>
        <w:rPr>
          <w:rtl w:val="true"/>
        </w:rPr>
        <w:t xml:space="preserve">» </w:t>
      </w:r>
      <w:r>
        <w:rPr>
          <w:rtl w:val="true"/>
        </w:rPr>
        <w:t>الایة</w:t>
      </w:r>
      <w:r>
        <w:rPr>
          <w:rtl w:val="true"/>
        </w:rPr>
        <w:t>:</w:t>
      </w:r>
      <w:r>
        <w:rPr/>
        <w:t>147</w:t>
      </w:r>
      <w:r>
        <w:rPr>
          <w:rtl w:val="true"/>
        </w:rPr>
        <w:t>-</w:t>
      </w:r>
      <w:r>
        <w:rPr/>
        <w:t>148</w:t>
      </w:r>
      <w:r>
        <w:rPr>
          <w:rtl w:val="true"/>
        </w:rPr>
        <w:t>.</w:t>
      </w:r>
      <w:bookmarkEnd w:id="756"/>
    </w:p>
    <w:p>
      <w:pPr>
        <w:pStyle w:val="BookText"/>
        <w:rPr/>
      </w:pPr>
      <w:r>
        <w:rPr>
          <w:rFonts w:ascii="IRNazanin" w:hAnsi="IRNazanin" w:eastAsia="IRNazanin"/>
          <w:color w:val="111111"/>
          <w:sz w:val="28"/>
          <w:sz w:val="28"/>
          <w:szCs w:val="28"/>
          <w:rtl w:val="true"/>
          <w:lang w:bidi="fa-IR"/>
        </w:rPr>
        <w:t>زروع هو جمع زرع،و هو نبات الحب الذی یبذر فی الأرض زرعه،أی بذره فی الأرض کما یزرع البذر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فالبذر المبدد فی الأرض علی وجه مخصوص یسمی زرعا</w:t>
      </w:r>
      <w:r>
        <w:rPr>
          <w:rFonts w:eastAsia="IRNazanin" w:cs="IRNazanin"/>
          <w:color w:val="111111"/>
          <w:sz w:val="28"/>
          <w:szCs w:val="28"/>
          <w:rtl w:val="true"/>
          <w:lang w:bidi="fa-IR"/>
        </w:rPr>
        <w:t>.</w:t>
      </w:r>
      <w:bookmarkStart w:id="757" w:name="pg14058_152428"/>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 طَلْعُها هَضِیمٌ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فالهضیم اللطیف فی جسمه،و منه هضیم الحشی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لطیفة الحشی،و منه هضمه حقه إذا نقصه</w:t>
      </w:r>
      <w:r>
        <w:rPr>
          <w:rFonts w:eastAsia="IRNazanin" w:cs="IRNazanin"/>
          <w:color w:val="111111"/>
          <w:sz w:val="28"/>
          <w:szCs w:val="28"/>
          <w:rtl w:val="true"/>
          <w:lang w:bidi="fa-IR"/>
        </w:rPr>
        <w:t>.</w:t>
      </w:r>
    </w:p>
    <w:p>
      <w:pPr>
        <w:pStyle w:val="Heading4"/>
        <w:numPr>
          <w:ilvl w:val="3"/>
          <w:numId w:val="1"/>
        </w:numPr>
        <w:rPr/>
      </w:pPr>
      <w:bookmarkStart w:id="758" w:name="__RefHeading___Toc3505131_3381743652"/>
      <w:bookmarkStart w:id="759" w:name="_Toc308"/>
      <w:bookmarkEnd w:id="758"/>
      <w:r>
        <w:rPr>
          <w:rtl w:val="true"/>
        </w:rPr>
        <w:t>فصل</w:t>
      </w:r>
      <w:r>
        <w:rPr>
          <w:rtl w:val="true"/>
        </w:rPr>
        <w:t>:</w:t>
      </w:r>
      <w:r>
        <w:rPr>
          <w:rtl w:val="true"/>
        </w:rPr>
        <w:t xml:space="preserve">قوله </w:t>
      </w:r>
      <w:r>
        <w:rPr>
          <w:rtl w:val="true"/>
        </w:rPr>
        <w:t>«</w:t>
      </w:r>
      <w:r>
        <w:rPr>
          <w:rtl w:val="true"/>
        </w:rPr>
        <w:t>وَ تَذَرُونَ ما خَلَقَ لَکُمْ رَبُّکُمْ مِنْ أَزْواجِکُمْ</w:t>
      </w:r>
      <w:r>
        <w:rPr>
          <w:rtl w:val="true"/>
        </w:rPr>
        <w:t xml:space="preserve">» </w:t>
      </w:r>
      <w:r>
        <w:rPr>
          <w:rtl w:val="true"/>
        </w:rPr>
        <w:t>الایة</w:t>
      </w:r>
      <w:r>
        <w:rPr>
          <w:rtl w:val="true"/>
        </w:rPr>
        <w:t>:</w:t>
      </w:r>
      <w:r>
        <w:rPr/>
        <w:t>166</w:t>
      </w:r>
      <w:r>
        <w:rPr>
          <w:rtl w:val="true"/>
        </w:rPr>
        <w:t>.</w:t>
      </w:r>
      <w:bookmarkEnd w:id="759"/>
    </w:p>
    <w:p>
      <w:pPr>
        <w:pStyle w:val="BookText"/>
        <w:rPr/>
      </w:pPr>
      <w:r>
        <w:rPr>
          <w:rFonts w:ascii="IRNazanin" w:hAnsi="IRNazanin" w:eastAsia="IRNazanin"/>
          <w:color w:val="111111"/>
          <w:sz w:val="28"/>
          <w:sz w:val="28"/>
          <w:szCs w:val="28"/>
          <w:rtl w:val="true"/>
          <w:lang w:bidi="fa-IR"/>
        </w:rPr>
        <w:t>الزوجة المرأة التی وقع علیها العقد بالنکاح الصحیح،یقال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زوج</w:t>
      </w:r>
      <w:r>
        <w:rPr>
          <w:rFonts w:eastAsia="IRNazanin" w:cs="IRNazanin"/>
          <w:color w:val="111111"/>
          <w:sz w:val="28"/>
          <w:szCs w:val="28"/>
          <w:rtl w:val="true"/>
          <w:lang w:bidi="fa-IR"/>
        </w:rPr>
        <w:t>.</w:t>
      </w:r>
    </w:p>
    <w:p>
      <w:pPr>
        <w:pStyle w:val="Heading4"/>
        <w:numPr>
          <w:ilvl w:val="3"/>
          <w:numId w:val="1"/>
        </w:numPr>
        <w:rPr/>
      </w:pPr>
      <w:bookmarkStart w:id="760" w:name="__RefHeading___Toc3505133_3381743652"/>
      <w:bookmarkStart w:id="761" w:name="_Toc309"/>
      <w:bookmarkEnd w:id="760"/>
      <w:r>
        <w:rPr>
          <w:rtl w:val="true"/>
        </w:rPr>
        <w:t>فصل</w:t>
      </w:r>
      <w:r>
        <w:rPr>
          <w:rtl w:val="true"/>
        </w:rPr>
        <w:t>:</w:t>
      </w:r>
      <w:r>
        <w:rPr>
          <w:rtl w:val="true"/>
        </w:rPr>
        <w:t xml:space="preserve">قوله </w:t>
      </w:r>
      <w:r>
        <w:rPr>
          <w:rtl w:val="true"/>
        </w:rPr>
        <w:t>«</w:t>
      </w:r>
      <w:r>
        <w:rPr>
          <w:rtl w:val="true"/>
        </w:rPr>
        <w:t>وَ زِنُوا بِالْقِسْطاسِ الْمُسْتَقِیمِ</w:t>
      </w:r>
      <w:r>
        <w:rPr>
          <w:rtl w:val="true"/>
        </w:rPr>
        <w:t xml:space="preserve">» </w:t>
      </w:r>
      <w:r>
        <w:rPr>
          <w:rtl w:val="true"/>
        </w:rPr>
        <w:t>الایة</w:t>
      </w:r>
      <w:r>
        <w:rPr>
          <w:rtl w:val="true"/>
        </w:rPr>
        <w:t>:</w:t>
      </w:r>
      <w:r>
        <w:rPr/>
        <w:t>182</w:t>
      </w:r>
      <w:r>
        <w:rPr>
          <w:rtl w:val="true"/>
        </w:rPr>
        <w:t>.</w:t>
      </w:r>
      <w:bookmarkEnd w:id="761"/>
    </w:p>
    <w:p>
      <w:pPr>
        <w:pStyle w:val="BookText"/>
        <w:rPr/>
      </w:pPr>
      <w:r>
        <w:rPr>
          <w:rFonts w:ascii="IRNazanin" w:hAnsi="IRNazanin" w:eastAsia="IRNazanin"/>
          <w:color w:val="111111"/>
          <w:sz w:val="28"/>
          <w:sz w:val="28"/>
          <w:szCs w:val="28"/>
          <w:rtl w:val="true"/>
          <w:lang w:bidi="fa-IR"/>
        </w:rPr>
        <w:t>الوزن وضع الشیء بإزاء المعیار بما یظهر منزلته منه فی ثقل المقدار،اما بالزیادة أو النقصان أو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القسطاس العدل فی التقویم علی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Heading4"/>
        <w:numPr>
          <w:ilvl w:val="3"/>
          <w:numId w:val="1"/>
        </w:numPr>
        <w:rPr/>
      </w:pPr>
      <w:bookmarkStart w:id="762" w:name="__RefHeading___Toc3505135_3381743652"/>
      <w:bookmarkStart w:id="763" w:name="_Toc310"/>
      <w:bookmarkEnd w:id="762"/>
      <w:r>
        <w:rPr>
          <w:rtl w:val="true"/>
        </w:rPr>
        <w:t>فصل</w:t>
      </w:r>
      <w:r>
        <w:rPr>
          <w:rtl w:val="true"/>
        </w:rPr>
        <w:t>:</w:t>
      </w:r>
      <w:r>
        <w:rPr>
          <w:rtl w:val="true"/>
        </w:rPr>
        <w:t xml:space="preserve">قوله </w:t>
      </w:r>
      <w:r>
        <w:rPr>
          <w:rtl w:val="true"/>
        </w:rPr>
        <w:t>«</w:t>
      </w:r>
      <w:r>
        <w:rPr>
          <w:rtl w:val="true"/>
        </w:rPr>
        <w:t>نَزَلَ بِهِ الرُّوحُ الْأَمِینُ</w:t>
      </w:r>
      <w:r>
        <w:rPr>
          <w:rtl w:val="true"/>
        </w:rPr>
        <w:t xml:space="preserve">» </w:t>
      </w:r>
      <w:r>
        <w:rPr>
          <w:rtl w:val="true"/>
        </w:rPr>
        <w:t>الایة</w:t>
      </w:r>
      <w:r>
        <w:rPr>
          <w:rtl w:val="true"/>
        </w:rPr>
        <w:t>:</w:t>
      </w:r>
      <w:r>
        <w:rPr/>
        <w:t>193</w:t>
      </w:r>
      <w:r>
        <w:rPr>
          <w:rtl w:val="true"/>
        </w:rPr>
        <w:t>.</w:t>
      </w:r>
      <w:bookmarkEnd w:id="763"/>
    </w:p>
    <w:p>
      <w:pPr>
        <w:pStyle w:val="BookText"/>
        <w:rPr/>
      </w:pPr>
      <w:r>
        <w:rPr>
          <w:rFonts w:ascii="IRNazanin" w:hAnsi="IRNazanin" w:eastAsia="IRNazanin"/>
          <w:color w:val="111111"/>
          <w:sz w:val="28"/>
          <w:sz w:val="28"/>
          <w:szCs w:val="28"/>
          <w:rtl w:val="true"/>
          <w:lang w:bidi="fa-IR"/>
        </w:rPr>
        <w:t>هو جبرئیل علیه السّلام فی قول ابن عباس و الحسن و قتادة و الضحاک و ابن جریح، و وصف بأنه روح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تحیی به الأرواح بما ینزل من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جسمه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أغلب علیه و کأنه روح کله</w:t>
      </w:r>
      <w:r>
        <w:rPr>
          <w:rFonts w:eastAsia="IRNazanin" w:cs="IRNazanin"/>
          <w:color w:val="111111"/>
          <w:sz w:val="28"/>
          <w:szCs w:val="28"/>
          <w:rtl w:val="true"/>
          <w:lang w:bidi="fa-IR"/>
        </w:rPr>
        <w:t>.</w:t>
      </w:r>
    </w:p>
    <w:p>
      <w:pPr>
        <w:pStyle w:val="Heading4"/>
        <w:numPr>
          <w:ilvl w:val="3"/>
          <w:numId w:val="1"/>
        </w:numPr>
        <w:rPr/>
      </w:pPr>
      <w:bookmarkStart w:id="764" w:name="__RefHeading___Toc3505137_3381743652"/>
      <w:bookmarkStart w:id="765" w:name="_Toc311"/>
      <w:bookmarkEnd w:id="764"/>
      <w:r>
        <w:rPr>
          <w:rtl w:val="true"/>
        </w:rPr>
        <w:t>فصل</w:t>
      </w:r>
      <w:r>
        <w:rPr>
          <w:rtl w:val="true"/>
        </w:rPr>
        <w:t>:</w:t>
      </w:r>
      <w:r>
        <w:rPr>
          <w:rtl w:val="true"/>
        </w:rPr>
        <w:t xml:space="preserve">قوله </w:t>
      </w:r>
      <w:r>
        <w:rPr>
          <w:rtl w:val="true"/>
        </w:rPr>
        <w:t>«</w:t>
      </w:r>
      <w:r>
        <w:rPr>
          <w:rtl w:val="true"/>
        </w:rPr>
        <w:t>وَ أَنْذِرْ عَشِیرَتَکَ الْأَقْرَبِینَ</w:t>
      </w:r>
      <w:r>
        <w:rPr>
          <w:rtl w:val="true"/>
        </w:rPr>
        <w:t xml:space="preserve">» </w:t>
      </w:r>
      <w:r>
        <w:rPr>
          <w:rtl w:val="true"/>
        </w:rPr>
        <w:t>الایة</w:t>
      </w:r>
      <w:r>
        <w:rPr>
          <w:rtl w:val="true"/>
        </w:rPr>
        <w:t>:</w:t>
      </w:r>
      <w:r>
        <w:rPr/>
        <w:t>214</w:t>
      </w:r>
      <w:r>
        <w:rPr>
          <w:rtl w:val="true"/>
        </w:rPr>
        <w:t>.</w:t>
      </w:r>
      <w:bookmarkEnd w:id="765"/>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خص فی الذکر إنذار عشیرته الأقربین،لأنه یبدأ بهم ثم الذین یلونهم،کما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لان ذلک هو الذی یقتضیه حسن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عشیرته الأقربین أی عرفهم انک لا تغنی عنهم من اللّه شیئا ان عصوه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تصرفک فی المصلین</w:t>
      </w:r>
      <w:bookmarkStart w:id="766" w:name="pg14058_152429"/>
    </w:p>
    <w:p>
      <w:pPr>
        <w:pStyle w:val="BookText"/>
        <w:rPr/>
      </w:pPr>
      <w:bookmarkEnd w:id="766"/>
      <w:r>
        <w:rPr>
          <w:rFonts w:ascii="IRNazanin" w:hAnsi="IRNazanin" w:eastAsia="IRNazanin"/>
          <w:color w:val="111111"/>
          <w:sz w:val="28"/>
          <w:sz w:val="28"/>
          <w:szCs w:val="28"/>
          <w:rtl w:val="true"/>
          <w:lang w:bidi="fa-IR"/>
        </w:rPr>
        <w:t>بالرکوع و السجود و القیام و القعود،فی قول ابن عباس و قتادة،و فی روایة أخری عن ابن عباس أن معناه أنه أخرجک من نبی الی نبی حتی أخرجک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تقلبه من آدم الی أبیه عبد اللّه فی ظهور الموحدین لم یکن فیهم من سجد لغیر اللّه</w:t>
      </w:r>
      <w:r>
        <w:rPr>
          <w:rFonts w:eastAsia="IRNazanin" w:cs="IRNazanin"/>
          <w:color w:val="111111"/>
          <w:sz w:val="28"/>
          <w:szCs w:val="28"/>
          <w:rtl w:val="true"/>
          <w:lang w:bidi="fa-IR"/>
        </w:rPr>
        <w:t>.</w:t>
      </w:r>
    </w:p>
    <w:p>
      <w:pPr>
        <w:pStyle w:val="Heading4"/>
        <w:numPr>
          <w:ilvl w:val="3"/>
          <w:numId w:val="1"/>
        </w:numPr>
        <w:rPr/>
      </w:pPr>
      <w:bookmarkStart w:id="767" w:name="__RefHeading___Toc3505139_3381743652"/>
      <w:bookmarkStart w:id="768" w:name="_Toc312"/>
      <w:bookmarkEnd w:id="767"/>
      <w:r>
        <w:rPr>
          <w:rtl w:val="true"/>
        </w:rPr>
        <w:t>فصل</w:t>
      </w:r>
      <w:r>
        <w:rPr>
          <w:rtl w:val="true"/>
        </w:rPr>
        <w:t>:</w:t>
      </w:r>
      <w:r>
        <w:rPr>
          <w:rtl w:val="true"/>
        </w:rPr>
        <w:t xml:space="preserve">قوله </w:t>
      </w:r>
      <w:r>
        <w:rPr>
          <w:rtl w:val="true"/>
        </w:rPr>
        <w:t>«</w:t>
      </w:r>
      <w:r>
        <w:rPr>
          <w:rtl w:val="true"/>
        </w:rPr>
        <w:t>وَ الشُّعَراءُ یَتَّبِعُهُمُ الْغاوُونَ</w:t>
      </w:r>
      <w:r>
        <w:rPr>
          <w:rtl w:val="true"/>
        </w:rPr>
        <w:t xml:space="preserve">» </w:t>
      </w:r>
      <w:r>
        <w:rPr>
          <w:rtl w:val="true"/>
        </w:rPr>
        <w:t>الایة</w:t>
      </w:r>
      <w:r>
        <w:rPr>
          <w:rtl w:val="true"/>
        </w:rPr>
        <w:t>:</w:t>
      </w:r>
      <w:r>
        <w:rPr/>
        <w:t>224</w:t>
      </w:r>
      <w:r>
        <w:rPr>
          <w:rtl w:val="true"/>
        </w:rPr>
        <w:t>.</w:t>
      </w:r>
      <w:bookmarkEnd w:id="76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الشعراء المراد به القصاص الذین یکذبون فی قصصهم و یقولون ما یخطر ببالهم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لما یغلب علیهم من الهوی کالبهائم علی وجهه فی کل واد یعن له،و لیس هذا من صفة من علیه السکینة و الوقار، و من هو موصوف بالحکم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أنهم یخوضون فی کل فن من الکلام و المعانی التی تعن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لغو یخوضون و یمدحون و یذمون بفنون </w:t>
      </w:r>
      <w:r>
        <w:rPr>
          <w:rStyle w:val="FootnoteAnchor"/>
          <w:rtl w:val="true"/>
        </w:rPr>
        <w:footnoteReference w:id="165"/>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یصغون الی ما یلقیه الشیطان الیهم علی جهة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صار الأغلب علی الشعراء الغی باتباع الهوی،لان الذی یثبت الشعر فی الأکثر العشق،و لذلک یفتتح بالتشبیب،مع أن الشاعر یمدح للصلة و یهجو علی جهة الحمیة،فیدعوه ذلک الی الکذب و وصف الإنسان بما لیس فیه من الفضائل و الرذائل</w:t>
      </w:r>
      <w:r>
        <w:rPr>
          <w:rFonts w:eastAsia="IRNazanin" w:cs="IRNazanin"/>
          <w:color w:val="111111"/>
          <w:sz w:val="28"/>
          <w:szCs w:val="28"/>
          <w:rtl w:val="true"/>
          <w:lang w:bidi="fa-IR"/>
        </w:rPr>
        <w:t>.</w:t>
      </w:r>
    </w:p>
    <w:p>
      <w:pPr>
        <w:pStyle w:val="Heading3"/>
        <w:numPr>
          <w:ilvl w:val="2"/>
          <w:numId w:val="1"/>
        </w:numPr>
        <w:rPr/>
      </w:pPr>
      <w:bookmarkStart w:id="769" w:name="__RefHeading___Toc3505141_3381743652"/>
      <w:bookmarkStart w:id="770" w:name="_Toc313"/>
      <w:bookmarkEnd w:id="769"/>
      <w:r>
        <w:rPr>
          <w:rtl w:val="true"/>
        </w:rPr>
        <w:t>سورة النمل</w:t>
      </w:r>
      <w:bookmarkEnd w:id="7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1" w:name="__RefHeading___Toc3505143_3381743652"/>
      <w:bookmarkStart w:id="772" w:name="_Toc314"/>
      <w:bookmarkEnd w:id="771"/>
      <w:r>
        <w:rPr>
          <w:rtl w:val="true"/>
        </w:rPr>
        <w:t>فصل</w:t>
      </w:r>
      <w:r>
        <w:rPr>
          <w:rtl w:val="true"/>
        </w:rPr>
        <w:t>:</w:t>
      </w:r>
      <w:r>
        <w:rPr>
          <w:rtl w:val="true"/>
        </w:rPr>
        <w:t xml:space="preserve">قوله </w:t>
      </w:r>
      <w:r>
        <w:rPr>
          <w:rtl w:val="true"/>
        </w:rPr>
        <w:t>«</w:t>
      </w:r>
      <w:r>
        <w:rPr>
          <w:rtl w:val="true"/>
        </w:rPr>
        <w:t>إِنَّ الَّذِینَ لا یُؤْمِنُونَ بِالْآخِرَةِ زَیَّنّا لَهُمْ أَعْمالَهُمْ فَهُمْ یَعْمَهُونَ</w:t>
      </w:r>
      <w:r>
        <w:rPr>
          <w:rtl w:val="true"/>
        </w:rPr>
        <w:t xml:space="preserve">» </w:t>
      </w:r>
      <w:r>
        <w:rPr>
          <w:rtl w:val="true"/>
        </w:rPr>
        <w:t>الایة</w:t>
      </w:r>
      <w:r>
        <w:rPr>
          <w:rtl w:val="true"/>
        </w:rPr>
        <w:t>:</w:t>
      </w:r>
      <w:r>
        <w:rPr/>
        <w:t>4</w:t>
      </w:r>
      <w:r>
        <w:rPr>
          <w:rtl w:val="true"/>
        </w:rPr>
        <w:t>.</w:t>
      </w:r>
      <w:bookmarkStart w:id="773" w:name="pg14058_152430"/>
      <w:bookmarkEnd w:id="772"/>
    </w:p>
    <w:p>
      <w:pPr>
        <w:pStyle w:val="BookText"/>
        <w:rPr/>
      </w:pPr>
      <w:bookmarkEnd w:id="773"/>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 لهم أعمالهم التی أمرناهم بها،فهم یتحیرون بالذهاب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 لهم أعمالهم بخلقنا فیهم شهوة القبیح الداعیة لهم الی فعل المعاصی لیجتنبوا المشتهی،فهم یعمهون عن هذا،أی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یتحیرون بالذهاب عنها</w:t>
      </w:r>
      <w:r>
        <w:rPr>
          <w:rFonts w:eastAsia="IRNazanin" w:cs="IRNazanin"/>
          <w:color w:val="111111"/>
          <w:sz w:val="28"/>
          <w:szCs w:val="28"/>
          <w:rtl w:val="true"/>
          <w:lang w:bidi="fa-IR"/>
        </w:rPr>
        <w:t>.</w:t>
      </w:r>
    </w:p>
    <w:p>
      <w:pPr>
        <w:pStyle w:val="Heading4"/>
        <w:numPr>
          <w:ilvl w:val="3"/>
          <w:numId w:val="1"/>
        </w:numPr>
        <w:rPr/>
      </w:pPr>
      <w:bookmarkStart w:id="774" w:name="__RefHeading___Toc3505145_3381743652"/>
      <w:bookmarkStart w:id="775" w:name="_Toc315"/>
      <w:bookmarkEnd w:id="774"/>
      <w:r>
        <w:rPr>
          <w:rtl w:val="true"/>
        </w:rPr>
        <w:t>فصل</w:t>
      </w:r>
      <w:r>
        <w:rPr>
          <w:rtl w:val="true"/>
        </w:rPr>
        <w:t>:</w:t>
      </w:r>
      <w:r>
        <w:rPr>
          <w:rtl w:val="true"/>
        </w:rPr>
        <w:t xml:space="preserve">قوله </w:t>
      </w:r>
      <w:r>
        <w:rPr>
          <w:rtl w:val="true"/>
        </w:rPr>
        <w:t>«</w:t>
      </w:r>
      <w:r>
        <w:rPr>
          <w:rtl w:val="true"/>
        </w:rPr>
        <w:t>إِذْ قالَ مُوسی لِأَهْلِهِ إِنِّی آنَسْتُ ناراً سَآتِیکُمْ مِنْها بِخَبَرٍ أَوْ آتِیکُمْ بِشِهابٍ قَبَسٍ</w:t>
      </w:r>
      <w:r>
        <w:rPr>
          <w:rtl w:val="true"/>
        </w:rPr>
        <w:t xml:space="preserve">» </w:t>
      </w:r>
      <w:r>
        <w:rPr>
          <w:rtl w:val="true"/>
        </w:rPr>
        <w:t>الایة</w:t>
      </w:r>
      <w:r>
        <w:rPr>
          <w:rtl w:val="true"/>
        </w:rPr>
        <w:t>:</w:t>
      </w:r>
      <w:r>
        <w:rPr/>
        <w:t>7</w:t>
      </w:r>
      <w:r>
        <w:rPr>
          <w:rtl w:val="true"/>
        </w:rPr>
        <w:t>.</w:t>
      </w:r>
      <w:bookmarkEnd w:id="775"/>
    </w:p>
    <w:p>
      <w:pPr>
        <w:pStyle w:val="BookText"/>
        <w:rPr/>
      </w:pPr>
      <w:r>
        <w:rPr>
          <w:rFonts w:ascii="IRNazanin" w:hAnsi="IRNazanin" w:eastAsia="IRNazanin"/>
          <w:color w:val="111111"/>
          <w:sz w:val="28"/>
          <w:sz w:val="28"/>
          <w:szCs w:val="28"/>
          <w:rtl w:val="true"/>
          <w:lang w:bidi="fa-IR"/>
        </w:rPr>
        <w:t>انما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آتِیکُمْ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أقامها مقام الجماعة فی الانس بها و السکون الیها فی الامکنة الموحشة</w:t>
      </w:r>
      <w:r>
        <w:rPr>
          <w:rFonts w:eastAsia="IRNazanin" w:cs="IRNazanin"/>
          <w:color w:val="111111"/>
          <w:sz w:val="28"/>
          <w:szCs w:val="28"/>
          <w:rtl w:val="true"/>
          <w:lang w:bidi="fa-IR"/>
        </w:rPr>
        <w:t>.</w:t>
      </w:r>
    </w:p>
    <w:p>
      <w:pPr>
        <w:pStyle w:val="Heading4"/>
        <w:numPr>
          <w:ilvl w:val="3"/>
          <w:numId w:val="1"/>
        </w:numPr>
        <w:rPr/>
      </w:pPr>
      <w:bookmarkStart w:id="776" w:name="__RefHeading___Toc3505147_3381743652"/>
      <w:bookmarkStart w:id="777" w:name="_Toc316"/>
      <w:bookmarkEnd w:id="776"/>
      <w:r>
        <w:rPr>
          <w:rtl w:val="true"/>
        </w:rPr>
        <w:t>فصل</w:t>
      </w:r>
      <w:r>
        <w:rPr>
          <w:rtl w:val="true"/>
        </w:rPr>
        <w:t>:</w:t>
      </w:r>
      <w:r>
        <w:rPr>
          <w:rtl w:val="true"/>
        </w:rPr>
        <w:t xml:space="preserve">قوله </w:t>
      </w:r>
      <w:r>
        <w:rPr>
          <w:rtl w:val="true"/>
        </w:rPr>
        <w:t>«</w:t>
      </w:r>
      <w:r>
        <w:rPr>
          <w:rtl w:val="true"/>
        </w:rPr>
        <w:t>وَ وَرِثَ سُلَیْمانُ داوُدَ</w:t>
      </w:r>
      <w:r>
        <w:rPr>
          <w:rtl w:val="true"/>
        </w:rPr>
        <w:t xml:space="preserve">» </w:t>
      </w:r>
      <w:r>
        <w:rPr>
          <w:rtl w:val="true"/>
        </w:rPr>
        <w:t>الایة</w:t>
      </w:r>
      <w:r>
        <w:rPr>
          <w:rtl w:val="true"/>
        </w:rPr>
        <w:t>:</w:t>
      </w:r>
      <w:r>
        <w:rPr/>
        <w:t>16</w:t>
      </w:r>
      <w:r>
        <w:rPr>
          <w:rtl w:val="true"/>
        </w:rPr>
        <w:t>.</w:t>
      </w:r>
      <w:bookmarkEnd w:id="777"/>
    </w:p>
    <w:p>
      <w:pPr>
        <w:pStyle w:val="BookText"/>
        <w:rPr/>
      </w:pPr>
      <w:r>
        <w:rPr>
          <w:rFonts w:ascii="IRNazanin" w:hAnsi="IRNazanin" w:eastAsia="IRNazanin"/>
          <w:color w:val="111111"/>
          <w:sz w:val="28"/>
          <w:sz w:val="28"/>
          <w:szCs w:val="28"/>
          <w:rtl w:val="true"/>
          <w:lang w:bidi="fa-IR"/>
        </w:rPr>
        <w:t>أخبر اللّه تعالی أن سلیمان ورث داود،و اختلفوا فیما ورث منه،فقال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ورثه المال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مخالفونا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ورثه العلم،لقول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المیراث هو انتقال ترکة الماضی بموته الی الثانی من ذوی قرابته، و حقیقة ذلک فی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 ذلک فی العلم کان مجازا،و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لما قلناه،و الخبر المروی عن النبی علیه السّلام خبر واحد لا یجوز أن یخص به عموم القرآن و لا نسخه به</w:t>
      </w:r>
      <w:r>
        <w:rPr>
          <w:rFonts w:eastAsia="IRNazanin" w:cs="IRNazanin"/>
          <w:color w:val="111111"/>
          <w:sz w:val="28"/>
          <w:szCs w:val="28"/>
          <w:rtl w:val="true"/>
          <w:lang w:bidi="fa-IR"/>
        </w:rPr>
        <w:t>.</w:t>
      </w:r>
    </w:p>
    <w:p>
      <w:pPr>
        <w:pStyle w:val="Heading4"/>
        <w:numPr>
          <w:ilvl w:val="3"/>
          <w:numId w:val="1"/>
        </w:numPr>
        <w:rPr/>
      </w:pPr>
      <w:bookmarkStart w:id="778" w:name="__RefHeading___Toc3505149_3381743652"/>
      <w:bookmarkStart w:id="779" w:name="_Toc317"/>
      <w:bookmarkEnd w:id="778"/>
      <w:r>
        <w:rPr>
          <w:rtl w:val="true"/>
        </w:rPr>
        <w:t>فصل</w:t>
      </w:r>
      <w:r>
        <w:rPr>
          <w:rtl w:val="true"/>
        </w:rPr>
        <w:t>:</w:t>
      </w:r>
      <w:r>
        <w:rPr>
          <w:rtl w:val="true"/>
        </w:rPr>
        <w:t xml:space="preserve">قوله </w:t>
      </w:r>
      <w:r>
        <w:rPr>
          <w:rtl w:val="true"/>
        </w:rPr>
        <w:t>«</w:t>
      </w:r>
      <w:r>
        <w:rPr>
          <w:rtl w:val="true"/>
        </w:rPr>
        <w:t>وَ حُشِرَ لِسُلَیْمانَ جُنُودُهُ مِنَ الْجِنِّ وَ الْإِنْسِ وَ الطَّیْرِ فَهُمْ یُوزَعُونَ</w:t>
      </w:r>
      <w:r>
        <w:rPr>
          <w:rtl w:val="true"/>
        </w:rPr>
        <w:t>.</w:t>
      </w:r>
      <w:bookmarkEnd w:id="779"/>
    </w:p>
    <w:p>
      <w:pPr>
        <w:pStyle w:val="BookText"/>
        <w:rPr/>
      </w:pP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کعب القرطی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عسکره مائة فرسخ،خمسة و عشرون من الانس،و خمسة و عشرون من الجن،و خمسة و عشرون من الطیور،و خمسة</w:t>
      </w:r>
      <w:bookmarkStart w:id="780" w:name="pg14058_152431"/>
    </w:p>
    <w:p>
      <w:pPr>
        <w:pStyle w:val="BookText"/>
        <w:rPr/>
      </w:pPr>
      <w:bookmarkEnd w:id="780"/>
      <w:r>
        <w:rPr>
          <w:rFonts w:ascii="IRNazanin" w:hAnsi="IRNazanin" w:eastAsia="IRNazanin"/>
          <w:color w:val="111111"/>
          <w:sz w:val="28"/>
          <w:sz w:val="28"/>
          <w:szCs w:val="28"/>
          <w:rtl w:val="true"/>
          <w:lang w:bidi="fa-IR"/>
        </w:rPr>
        <w:t>و عشرون من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 أولهم علی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کانت معرفة النملة لسلیمان علی سبیل المعجزة الخارقة للعادة له علیه السّلام علی غیره،لأنه لا یمتنع أن تعرف البهیمة هذا الضرب،کما تعرف کثیرا مما فیه نفعها و ضرها،فمن معرفة النملة أنها تکسر الحبة بقطعتین لئلا تنبت،الا الکربزة فإنها تکسرها بأربع قطع،لأنها تنبت إذا کسرت بقطعتین،فمن هداها هو الذی یهدیها الی ما یحطمها</w:t>
      </w:r>
      <w:r>
        <w:rPr>
          <w:rFonts w:eastAsia="IRNazanin" w:cs="IRNazanin"/>
          <w:color w:val="111111"/>
          <w:sz w:val="28"/>
          <w:szCs w:val="28"/>
          <w:rtl w:val="true"/>
          <w:lang w:bidi="fa-IR"/>
        </w:rPr>
        <w:t>.</w:t>
      </w:r>
    </w:p>
    <w:p>
      <w:pPr>
        <w:pStyle w:val="Heading4"/>
        <w:numPr>
          <w:ilvl w:val="3"/>
          <w:numId w:val="1"/>
        </w:numPr>
        <w:rPr/>
      </w:pPr>
      <w:bookmarkStart w:id="781" w:name="__RefHeading___Toc3505151_3381743652"/>
      <w:bookmarkStart w:id="782" w:name="_Toc318"/>
      <w:bookmarkEnd w:id="781"/>
      <w:r>
        <w:rPr>
          <w:rtl w:val="true"/>
        </w:rPr>
        <w:t>فصل</w:t>
      </w:r>
      <w:r>
        <w:rPr>
          <w:rtl w:val="true"/>
        </w:rPr>
        <w:t>:</w:t>
      </w:r>
      <w:r>
        <w:rPr>
          <w:rtl w:val="true"/>
        </w:rPr>
        <w:t xml:space="preserve">قوله </w:t>
      </w:r>
      <w:r>
        <w:rPr>
          <w:rtl w:val="true"/>
        </w:rPr>
        <w:t>«</w:t>
      </w:r>
      <w:r>
        <w:rPr>
          <w:rtl w:val="true"/>
        </w:rPr>
        <w:t>وَ تَفَقَّدَ الطَّیْرَ فَقالَ ما لِیَ لا أَرَی الْهُدْهُدَ أَمْ کانَ مِنَ الْغائِبِینَ</w:t>
      </w:r>
      <w:r>
        <w:rPr>
          <w:rtl w:val="true"/>
        </w:rPr>
        <w:t xml:space="preserve">» </w:t>
      </w:r>
      <w:r>
        <w:rPr>
          <w:rtl w:val="true"/>
        </w:rPr>
        <w:t>الایة</w:t>
      </w:r>
      <w:r>
        <w:rPr>
          <w:rtl w:val="true"/>
        </w:rPr>
        <w:t>:</w:t>
      </w:r>
      <w:r>
        <w:rPr/>
        <w:t>20</w:t>
      </w:r>
      <w:r>
        <w:rPr>
          <w:rtl w:val="true"/>
        </w:rPr>
        <w:t>.</w:t>
      </w:r>
      <w:bookmarkEnd w:id="78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تفقده الهدهد أنه احتاج الیه فی سیره لیدله علی الماء،لأنه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 الماء فی بطن الأرض کما نراه فی القارورة،ذکره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مجاهد و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 الهدهد نتف ریشه و طرحه 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الهدهد عارفا باللّه،و انما أخبر بذلک کما یخبر مراهقوا صبیاننا،لأنه لا تکلیف الأعلی الملائکة و الانس 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الذی ذکره خلاف الظاهر،لان الاحتجاج الذی حکاه عن الهدهد احتجاج عارف باللّه،و بما یجوز علیه و ما لا یجوز،لأنه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 قَوْمَها یَسْجُدُونَ لِلشَّمْسِ مِنْ دُونِ اللّهِ</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یفرق بین الحق فی السجود للّه و بین الباطل الذی هو السجود للشمس،و أن أحدهما حسن و الاخر قبیح،الامن کان عارفا بما یجوز علیه و ما لا یجوز و ذلک ینافی حال الصبیان،ثم نسب تزیین عملهم الی الشیطان،و هذا قول من عرفه و عرف ما یجوز علیه فی عدله،و أن القبیح لا یجوز علیه</w:t>
      </w:r>
      <w:r>
        <w:rPr>
          <w:rFonts w:eastAsia="IRNazanin" w:cs="IRNazanin"/>
          <w:color w:val="111111"/>
          <w:sz w:val="28"/>
          <w:szCs w:val="28"/>
          <w:rtl w:val="true"/>
          <w:lang w:bidi="fa-IR"/>
        </w:rPr>
        <w:t>.</w:t>
      </w:r>
      <w:bookmarkStart w:id="783" w:name="pg14058_152432"/>
    </w:p>
    <w:p>
      <w:pPr>
        <w:pStyle w:val="BookText"/>
        <w:rPr/>
      </w:pPr>
      <w:bookmarkEnd w:id="783"/>
      <w:r>
        <w:rPr>
          <w:rFonts w:ascii="IRNazanin" w:hAnsi="IRNazanin" w:eastAsia="IRNazanin"/>
          <w:color w:val="111111"/>
          <w:sz w:val="28"/>
          <w:sz w:val="28"/>
          <w:szCs w:val="28"/>
          <w:rtl w:val="true"/>
          <w:lang w:bidi="fa-IR"/>
        </w:rPr>
        <w:t>و معنی الخبء ما یخرجه من العدم الی الوجود،فهو بهذه المنزلة،فخبأ السماء الأمطار و الریاح،و خبأ الأرض النبات و الأشجار</w:t>
      </w:r>
      <w:r>
        <w:rPr>
          <w:rFonts w:eastAsia="IRNazanin" w:cs="IRNazanin"/>
          <w:color w:val="111111"/>
          <w:sz w:val="28"/>
          <w:szCs w:val="28"/>
          <w:rtl w:val="true"/>
          <w:lang w:bidi="fa-IR"/>
        </w:rPr>
        <w:t>.</w:t>
      </w:r>
    </w:p>
    <w:p>
      <w:pPr>
        <w:pStyle w:val="Heading4"/>
        <w:numPr>
          <w:ilvl w:val="3"/>
          <w:numId w:val="1"/>
        </w:numPr>
        <w:rPr/>
      </w:pPr>
      <w:bookmarkStart w:id="784" w:name="__RefHeading___Toc3505153_3381743652"/>
      <w:bookmarkStart w:id="785" w:name="_Toc319"/>
      <w:bookmarkEnd w:id="784"/>
      <w:r>
        <w:rPr>
          <w:rtl w:val="true"/>
        </w:rPr>
        <w:t>فصل</w:t>
      </w:r>
      <w:r>
        <w:rPr>
          <w:rtl w:val="true"/>
        </w:rPr>
        <w:t>:</w:t>
      </w:r>
      <w:r>
        <w:rPr>
          <w:rtl w:val="true"/>
        </w:rPr>
        <w:t xml:space="preserve">قوله </w:t>
      </w:r>
      <w:r>
        <w:rPr>
          <w:rtl w:val="true"/>
        </w:rPr>
        <w:t>«</w:t>
      </w:r>
      <w:r>
        <w:rPr>
          <w:rtl w:val="true"/>
        </w:rPr>
        <w:t>اِذْهَبْ بِکِتابِی هذا فَأَلْقِهْ إِلَیْهِمْ ثُمَّ تَوَلَّ عَنْهُمْ فَانْظُرْ ما ذا یَرْجِعُونَ</w:t>
      </w:r>
      <w:r>
        <w:rPr>
          <w:rtl w:val="true"/>
        </w:rPr>
        <w:t xml:space="preserve">» </w:t>
      </w:r>
      <w:r>
        <w:rPr>
          <w:rtl w:val="true"/>
        </w:rPr>
        <w:t>الایة</w:t>
      </w:r>
      <w:r>
        <w:rPr>
          <w:rtl w:val="true"/>
        </w:rPr>
        <w:t>:</w:t>
      </w:r>
      <w:r>
        <w:rPr/>
        <w:t>28</w:t>
      </w:r>
      <w:r>
        <w:rPr>
          <w:rtl w:val="true"/>
        </w:rPr>
        <w:t>.</w:t>
      </w:r>
      <w:bookmarkEnd w:id="78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تقدیم و تأخیر،و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فألقه الیهم فانظر ما ذا یرجعون، ثم تول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یحتاج الیه،لان الکلام صحیح علی ما هو علیه من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فألقه الیهم ثم تول عنهم قریبا فانظر ما ذا یرجعون،علی ما قال وهب بن منبه و غیره،فإنهم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مختوما،فلذلک وصفه بأنه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 بکریم أنه من کریم یطیعه الانس و الجن و الطیر</w:t>
      </w:r>
      <w:r>
        <w:rPr>
          <w:rFonts w:eastAsia="IRNazanin" w:cs="IRNazanin"/>
          <w:color w:val="111111"/>
          <w:sz w:val="28"/>
          <w:szCs w:val="28"/>
          <w:rtl w:val="true"/>
          <w:lang w:bidi="fa-IR"/>
        </w:rPr>
        <w:t>.</w:t>
      </w:r>
    </w:p>
    <w:p>
      <w:pPr>
        <w:pStyle w:val="Heading4"/>
        <w:numPr>
          <w:ilvl w:val="3"/>
          <w:numId w:val="1"/>
        </w:numPr>
        <w:rPr/>
      </w:pPr>
      <w:bookmarkStart w:id="786" w:name="__RefHeading___Toc3505155_3381743652"/>
      <w:bookmarkStart w:id="787" w:name="_Toc320"/>
      <w:bookmarkEnd w:id="786"/>
      <w:r>
        <w:rPr>
          <w:rtl w:val="true"/>
        </w:rPr>
        <w:t>فصل</w:t>
      </w:r>
      <w:r>
        <w:rPr>
          <w:rtl w:val="true"/>
        </w:rPr>
        <w:t>:</w:t>
      </w:r>
      <w:r>
        <w:rPr>
          <w:rtl w:val="true"/>
        </w:rPr>
        <w:t xml:space="preserve">قوله </w:t>
      </w:r>
      <w:r>
        <w:rPr>
          <w:rtl w:val="true"/>
        </w:rPr>
        <w:t>«</w:t>
      </w:r>
      <w:r>
        <w:rPr>
          <w:rtl w:val="true"/>
        </w:rPr>
        <w:t>قالَتْ یا أَیُّهَا الْمَلَأُ أَفْتُونِی فِی أَمْرِی ما کُنْتُ</w:t>
      </w:r>
      <w:r>
        <w:rPr>
          <w:rtl w:val="true"/>
        </w:rPr>
        <w:t xml:space="preserve">» </w:t>
      </w:r>
      <w:r>
        <w:rPr>
          <w:rtl w:val="true"/>
        </w:rPr>
        <w:t>الایة</w:t>
      </w:r>
      <w:r>
        <w:rPr>
          <w:rtl w:val="true"/>
        </w:rPr>
        <w:t>:</w:t>
      </w:r>
      <w:r>
        <w:rPr/>
        <w:t>32</w:t>
      </w:r>
      <w:r>
        <w:rPr>
          <w:rtl w:val="true"/>
        </w:rPr>
        <w:t>.</w:t>
      </w:r>
      <w:bookmarkEnd w:id="787"/>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الفتیا هی الحکم بما هو صواب بدلا من الخطأ،و هو الحکم بما یعمل علیه،کما یسأل العامی العالم لیعمل علی ما یجیبه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مُرْسِلَةٌ إِلَیْهِمْ بِهَدِیَّةٍ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الامر فی ذلک لا نظر ما عند القوم فیما یلتمسون من خیر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أرسلت بوصائف و غلمان علی زی واحد،فقالت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میز بینهم ورد الهدیة إباء الا المتابعة علی دینه فهو نبی،و ان قبل الهدیة فإنما هو من الملوک و عندنا ما یرضیه،ذکره ابن عباس</w:t>
      </w:r>
      <w:r>
        <w:rPr>
          <w:rFonts w:eastAsia="IRNazanin" w:cs="IRNazanin"/>
          <w:color w:val="111111"/>
          <w:sz w:val="28"/>
          <w:szCs w:val="28"/>
          <w:rtl w:val="true"/>
          <w:lang w:bidi="fa-IR"/>
        </w:rPr>
        <w:t>.</w:t>
      </w:r>
    </w:p>
    <w:p>
      <w:pPr>
        <w:pStyle w:val="Heading4"/>
        <w:numPr>
          <w:ilvl w:val="3"/>
          <w:numId w:val="1"/>
        </w:numPr>
        <w:rPr/>
      </w:pPr>
      <w:bookmarkStart w:id="788" w:name="__RefHeading___Toc3505157_3381743652"/>
      <w:bookmarkStart w:id="789" w:name="_Toc321"/>
      <w:bookmarkEnd w:id="788"/>
      <w:r>
        <w:rPr>
          <w:rtl w:val="true"/>
        </w:rPr>
        <w:t>فصل</w:t>
      </w:r>
      <w:r>
        <w:rPr>
          <w:rtl w:val="true"/>
        </w:rPr>
        <w:t>:</w:t>
      </w:r>
      <w:r>
        <w:rPr>
          <w:rtl w:val="true"/>
        </w:rPr>
        <w:t xml:space="preserve">قوله </w:t>
      </w:r>
      <w:r>
        <w:rPr>
          <w:rtl w:val="true"/>
        </w:rPr>
        <w:t>«</w:t>
      </w:r>
      <w:r>
        <w:rPr>
          <w:rtl w:val="true"/>
        </w:rPr>
        <w:t>قالَ یا أَیُّهَا الْمَلَؤُا أَیُّکُمْ یَأْتِینِی بِعَرْشِها قَبْلَ أَنْ یَأْتُونِی مُسْلِمِینَ</w:t>
      </w:r>
      <w:r>
        <w:rPr>
          <w:rtl w:val="true"/>
        </w:rPr>
        <w:t>.</w:t>
      </w:r>
      <w:bookmarkEnd w:id="7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790" w:name="pg14058_152433"/>
    </w:p>
    <w:p>
      <w:pPr>
        <w:pStyle w:val="BookText"/>
        <w:rPr/>
      </w:pPr>
      <w:bookmarkEnd w:id="790"/>
      <w:r>
        <w:rPr>
          <w:rFonts w:ascii="IRNazanin" w:hAnsi="IRNazanin" w:eastAsia="IRNazanin"/>
          <w:color w:val="111111"/>
          <w:sz w:val="28"/>
          <w:sz w:val="28"/>
          <w:szCs w:val="28"/>
          <w:rtl w:val="true"/>
          <w:lang w:bidi="fa-IR"/>
        </w:rPr>
        <w:t>معنی عفریت مارد قوی 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 قَبْلَ أَنْ تَقُومَ مِنْ مَقامِکَ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مجلسک الذی تقضی فیه،فی قول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الإتیان به فی هذه المدة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الایة دلالة علی بطلان قول من یقول القدرة مع الفعل، لأنه أخبر أنه قوی علیه و لم یجئ بعد بالعرش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علی فرج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الانس کان عنده علم اسم اللّه الأعظم الذی إذا دعی به 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الهنا و اله کل شیء یا ذا الجلال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 سلیمان علیه السّلام قال ذلک للعفریت لیریه نعمة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عند المفسرین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علی وجه المبالغة فی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معناه قبل أن یرجع الیک ما یراه طرفک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یرجع الیک طرفک خاسئا إذا فتحتها و أدمت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اللّه أعدمه ثم أوجده فی الثانی بلا فصل بدعاء الذی عنده علم من الکتاب</w:t>
      </w:r>
      <w:r>
        <w:rPr>
          <w:rFonts w:eastAsia="IRNazanin" w:cs="IRNazanin"/>
          <w:color w:val="111111"/>
          <w:sz w:val="28"/>
          <w:szCs w:val="28"/>
          <w:rtl w:val="true"/>
          <w:lang w:bidi="fa-IR"/>
        </w:rPr>
        <w:t>.</w:t>
      </w:r>
    </w:p>
    <w:p>
      <w:pPr>
        <w:pStyle w:val="Heading3"/>
        <w:numPr>
          <w:ilvl w:val="2"/>
          <w:numId w:val="1"/>
        </w:numPr>
        <w:rPr/>
      </w:pPr>
      <w:bookmarkStart w:id="791" w:name="__RefHeading___Toc3505159_3381743652"/>
      <w:bookmarkStart w:id="792" w:name="_Toc322"/>
      <w:bookmarkEnd w:id="791"/>
      <w:r>
        <w:rPr>
          <w:rtl w:val="true"/>
        </w:rPr>
        <w:t>سورة القصص</w:t>
      </w:r>
      <w:bookmarkEnd w:id="79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3505161_3381743652"/>
      <w:bookmarkStart w:id="794" w:name="_Toc323"/>
      <w:bookmarkEnd w:id="793"/>
      <w:r>
        <w:rPr>
          <w:rtl w:val="true"/>
        </w:rPr>
        <w:t>فصل</w:t>
      </w:r>
      <w:r>
        <w:rPr>
          <w:rtl w:val="true"/>
        </w:rPr>
        <w:t>:</w:t>
      </w:r>
      <w:r>
        <w:rPr>
          <w:rtl w:val="true"/>
        </w:rPr>
        <w:t xml:space="preserve">قوله </w:t>
      </w:r>
      <w:r>
        <w:rPr>
          <w:rtl w:val="true"/>
        </w:rPr>
        <w:t>«</w:t>
      </w:r>
      <w:r>
        <w:rPr>
          <w:rtl w:val="true"/>
        </w:rPr>
        <w:t>تِلْکَ آیاتُ الْکِتابِ الْمُبِینِ</w:t>
      </w:r>
      <w:r>
        <w:rPr>
          <w:rtl w:val="true"/>
        </w:rPr>
        <w:t xml:space="preserve">. </w:t>
      </w:r>
      <w:r>
        <w:rPr>
          <w:rtl w:val="true"/>
        </w:rPr>
        <w:t>نَتْلُوا عَلَیْکَ مِنْ نَبَإِ مُوسی وَ فِرْعَوْنَ</w:t>
      </w:r>
      <w:r>
        <w:rPr>
          <w:rtl w:val="true"/>
        </w:rPr>
        <w:t xml:space="preserve">» </w:t>
      </w:r>
      <w:r>
        <w:rPr>
          <w:rtl w:val="true"/>
        </w:rPr>
        <w:t>الایة</w:t>
      </w:r>
      <w:r>
        <w:rPr>
          <w:rtl w:val="true"/>
        </w:rPr>
        <w:t>:</w:t>
      </w:r>
      <w:r>
        <w:rPr/>
        <w:t>2</w:t>
      </w:r>
      <w:r>
        <w:rPr>
          <w:rtl w:val="true"/>
        </w:rPr>
        <w:t>-</w:t>
      </w:r>
      <w:r>
        <w:rPr/>
        <w:t>3</w:t>
      </w:r>
      <w:r>
        <w:rPr>
          <w:rtl w:val="true"/>
        </w:rPr>
        <w:t>.</w:t>
      </w:r>
      <w:bookmarkStart w:id="795" w:name="pg14058_152434"/>
      <w:bookmarkEnd w:id="794"/>
    </w:p>
    <w:p>
      <w:pPr>
        <w:pStyle w:val="BookText"/>
        <w:rPr/>
      </w:pPr>
      <w:bookmarkEnd w:id="795"/>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 أنه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المبین عن الرشد من الغی،و أضاف الآیات الی الکتاب و هی الکتاب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الْیَقِینِ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التلاوة الإتیان بالثانی بعد الاول فی القراءة تلاه یتلوه تلاوة فهو تال لمقدم و المقدم و التالی مثل الاول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النبأ الخبر عما هو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ما یدعو الیه العقل،و نقیضه الباطل و هو ما صرف عنه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وعد تعالی و حکم بأنه یرید أن یمن علی الذین استضعفوا فی الأرض، و هو 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یَسْتَضْعِفُ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نرید أن نمن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من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یقتدی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تقدمهم من قوم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قوم من أصحابنا أن الایة نزلت فی شأن المهدی علیه السّلام و أن اللّه یمن علیه بعد أن استضعف،و یجعله اماما ممکنا و یورثه ما کان فی أیدی الظلمة</w:t>
      </w:r>
      <w:r>
        <w:rPr>
          <w:rFonts w:eastAsia="IRNazanin" w:cs="IRNazanin"/>
          <w:color w:val="111111"/>
          <w:sz w:val="28"/>
          <w:szCs w:val="28"/>
          <w:rtl w:val="true"/>
          <w:lang w:bidi="fa-IR"/>
        </w:rPr>
        <w:t>.</w:t>
      </w:r>
    </w:p>
    <w:p>
      <w:pPr>
        <w:pStyle w:val="Heading4"/>
        <w:numPr>
          <w:ilvl w:val="3"/>
          <w:numId w:val="1"/>
        </w:numPr>
        <w:rPr/>
      </w:pPr>
      <w:bookmarkStart w:id="796" w:name="__RefHeading___Toc3505163_3381743652"/>
      <w:bookmarkStart w:id="797" w:name="_Toc324"/>
      <w:bookmarkEnd w:id="796"/>
      <w:r>
        <w:rPr>
          <w:rtl w:val="true"/>
        </w:rPr>
        <w:t>فصل</w:t>
      </w:r>
      <w:r>
        <w:rPr>
          <w:rtl w:val="true"/>
        </w:rPr>
        <w:t>:</w:t>
      </w:r>
      <w:r>
        <w:rPr>
          <w:rtl w:val="true"/>
        </w:rPr>
        <w:t xml:space="preserve">قوله </w:t>
      </w:r>
      <w:r>
        <w:rPr>
          <w:rtl w:val="true"/>
        </w:rPr>
        <w:t>«</w:t>
      </w:r>
      <w:r>
        <w:rPr>
          <w:rtl w:val="true"/>
        </w:rPr>
        <w:t>وَ أَوْحَیْنا إِلی أُمِّ مُوسی</w:t>
      </w:r>
      <w:r>
        <w:rPr>
          <w:rtl w:val="true"/>
        </w:rPr>
        <w:t xml:space="preserve">» </w:t>
      </w:r>
      <w:r>
        <w:rPr>
          <w:rtl w:val="true"/>
        </w:rPr>
        <w:t>الایة</w:t>
      </w:r>
      <w:r>
        <w:rPr>
          <w:rtl w:val="true"/>
        </w:rPr>
        <w:t>:</w:t>
      </w:r>
      <w:r>
        <w:rPr/>
        <w:t>7</w:t>
      </w:r>
      <w:r>
        <w:rPr>
          <w:rtl w:val="true"/>
        </w:rPr>
        <w:t>.</w:t>
      </w:r>
      <w:bookmarkEnd w:id="797"/>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ألهمناها و قذفنا فی قلبها و لیس بوحی نبوة </w:t>
      </w:r>
      <w:r>
        <w:rPr>
          <w:rStyle w:val="FootnoteAnchor"/>
          <w:rtl w:val="true"/>
        </w:rPr>
        <w:footnoteReference w:id="167"/>
      </w:r>
      <w:r>
        <w:rPr>
          <w:rFonts w:ascii="IRNazanin" w:hAnsi="IRNazanin" w:eastAsia="IRNazanin"/>
          <w:color w:val="111111"/>
          <w:sz w:val="28"/>
          <w:sz w:val="28"/>
          <w:szCs w:val="28"/>
          <w:rtl w:val="true"/>
          <w:lang w:bidi="fa-IR"/>
        </w:rPr>
        <w:t>،فی قول قتادة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الوحی رؤیا منام عبر عنه من یوثق به من علماء بنی إسرائیل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الالتقاط اصابة الشیء من غیر طلب،و منه اللقطة</w:t>
      </w:r>
      <w:bookmarkStart w:id="798" w:name="pg14058_152435"/>
    </w:p>
    <w:p>
      <w:pPr>
        <w:pStyle w:val="BookText"/>
        <w:rPr/>
      </w:pPr>
      <w:bookmarkEnd w:id="798"/>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منهل وردته التقاطا لم ألق إذ وردته فراطا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العاقبة،لأنهم لم یلتقطوه لان یصیر لهم عدوا و حزنا،بل التقطوه لیکون قرة عین لهما،و مثله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لدوا للموت و ابنوا للخراب</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فُؤادُ أُمِّ مُوسی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الضحاک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فارغا من کل شیء الا من ذکر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 من الحزن لعلمها بأن ابنها ناج،سکونا الی ما وعدها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کادَتْ لَتُبْدِی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کادت لتبدی بذکر موسی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کادت لتبدی بالوحی</w:t>
      </w:r>
      <w:r>
        <w:rPr>
          <w:rFonts w:eastAsia="IRNazanin" w:cs="IRNazanin"/>
          <w:color w:val="111111"/>
          <w:sz w:val="28"/>
          <w:szCs w:val="28"/>
          <w:rtl w:val="true"/>
          <w:lang w:bidi="fa-IR"/>
        </w:rPr>
        <w:t>.</w:t>
      </w:r>
    </w:p>
    <w:p>
      <w:pPr>
        <w:pStyle w:val="Heading4"/>
        <w:numPr>
          <w:ilvl w:val="3"/>
          <w:numId w:val="1"/>
        </w:numPr>
        <w:rPr/>
      </w:pPr>
      <w:bookmarkStart w:id="799" w:name="__RefHeading___Toc3505165_3381743652"/>
      <w:bookmarkStart w:id="800" w:name="_Toc325"/>
      <w:bookmarkEnd w:id="799"/>
      <w:r>
        <w:rPr>
          <w:rtl w:val="true"/>
        </w:rPr>
        <w:t>فصل</w:t>
      </w:r>
      <w:r>
        <w:rPr>
          <w:rtl w:val="true"/>
        </w:rPr>
        <w:t>:</w:t>
      </w:r>
      <w:r>
        <w:rPr>
          <w:rtl w:val="true"/>
        </w:rPr>
        <w:t xml:space="preserve">قوله </w:t>
      </w:r>
      <w:r>
        <w:rPr>
          <w:rtl w:val="true"/>
        </w:rPr>
        <w:t>«</w:t>
      </w:r>
      <w:r>
        <w:rPr>
          <w:rtl w:val="true"/>
        </w:rPr>
        <w:t>وَ قالَتْ لِأُخْتِهِ قُصِّیهِ</w:t>
      </w:r>
      <w:r>
        <w:rPr>
          <w:rtl w:val="true"/>
        </w:rPr>
        <w:t xml:space="preserve">» </w:t>
      </w:r>
      <w:r>
        <w:rPr>
          <w:rtl w:val="true"/>
        </w:rPr>
        <w:t>الایة</w:t>
      </w:r>
      <w:r>
        <w:rPr>
          <w:rtl w:val="true"/>
        </w:rPr>
        <w:t>:</w:t>
      </w:r>
      <w:r>
        <w:rPr/>
        <w:t>11</w:t>
      </w:r>
      <w:r>
        <w:rPr>
          <w:rtl w:val="true"/>
        </w:rPr>
        <w:t>.</w:t>
      </w:r>
      <w:bookmarkEnd w:id="800"/>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اتبعی أثره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یقصه قصا إذا اتبع أثره،و منه القصص لأنه حدیث یتبع فیه الثانی للأول،و الاقتصاص اتباع الجانی فی الأخذ بمثل جنایته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بِهِ 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عن بعد، و مثله أبصرته عن جنابة،قال الأعشی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أتیت حریثا تائبا عن جنابة فکان حریث عن عطائی جامدا </w:t>
      </w:r>
      <w:r>
        <w:rPr>
          <w:rStyle w:val="FootnoteAnchor"/>
          <w:rtl w:val="true"/>
        </w:rPr>
        <w:footnoteReference w:id="1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بعد</w:t>
      </w:r>
      <w:r>
        <w:rPr>
          <w:rFonts w:eastAsia="IRNazanin" w:cs="IRNazanin"/>
          <w:color w:val="111111"/>
          <w:sz w:val="28"/>
          <w:szCs w:val="28"/>
          <w:rtl w:val="true"/>
          <w:lang w:bidi="fa-IR"/>
        </w:rPr>
        <w:t>.</w:t>
      </w:r>
      <w:bookmarkStart w:id="801" w:name="pg14058_152436"/>
    </w:p>
    <w:p>
      <w:pPr>
        <w:pStyle w:val="BookText"/>
        <w:rPr/>
      </w:pPr>
      <w:bookmarkEnd w:id="801"/>
      <w:r>
        <w:rPr>
          <w:rFonts w:ascii="Amiri" w:hAnsi="Amiri" w:eastAsia="Amiri" w:cs="Amiri"/>
          <w:color w:val="111111"/>
          <w:sz w:val="28"/>
          <w:sz w:val="28"/>
          <w:szCs w:val="28"/>
          <w:rtl w:val="true"/>
          <w:lang w:bidi="ar-SA"/>
        </w:rPr>
        <w:t xml:space="preserve">لکزه و لهزه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عند ذلک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اغوائه حتی زدت من الإیقاع به و ان لم أقصد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الکنایة عن المقتول،فکأنه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المقتول من عمل الشیطان أی عمله عمل الشیطان،ثم وصف الشیطان بأنه عدو للبشر</w:t>
      </w:r>
      <w:r>
        <w:rPr>
          <w:rFonts w:eastAsia="IRNazanin" w:cs="IRNazanin"/>
          <w:color w:val="111111"/>
          <w:sz w:val="28"/>
          <w:szCs w:val="28"/>
          <w:rtl w:val="true"/>
          <w:lang w:bidi="fa-IR"/>
        </w:rPr>
        <w:t>.</w:t>
      </w:r>
    </w:p>
    <w:p>
      <w:pPr>
        <w:pStyle w:val="Heading4"/>
        <w:numPr>
          <w:ilvl w:val="3"/>
          <w:numId w:val="1"/>
        </w:numPr>
        <w:rPr/>
      </w:pPr>
      <w:bookmarkStart w:id="802" w:name="__RefHeading___Toc3505167_3381743652"/>
      <w:bookmarkStart w:id="803" w:name="_Toc326"/>
      <w:bookmarkEnd w:id="802"/>
      <w:r>
        <w:rPr>
          <w:rtl w:val="true"/>
        </w:rPr>
        <w:t>فصل</w:t>
      </w:r>
      <w:r>
        <w:rPr>
          <w:rtl w:val="true"/>
        </w:rPr>
        <w:t>:</w:t>
      </w:r>
      <w:r>
        <w:rPr>
          <w:rtl w:val="true"/>
        </w:rPr>
        <w:t xml:space="preserve">قوله </w:t>
      </w:r>
      <w:r>
        <w:rPr>
          <w:rtl w:val="true"/>
        </w:rPr>
        <w:t>«</w:t>
      </w:r>
      <w:r>
        <w:rPr>
          <w:rtl w:val="true"/>
        </w:rPr>
        <w:t>قالَ رَبِّ إِنِّی ظَلَمْتُ نَفْسِی فَاغْفِرْ لِی فَغَفَرَ لَهُ إِنَّهُ هُوَ الْغَفُورُ الرَّحِیمُ</w:t>
      </w:r>
      <w:r>
        <w:rPr>
          <w:rtl w:val="true"/>
        </w:rPr>
        <w:t xml:space="preserve">» </w:t>
      </w:r>
      <w:r>
        <w:rPr>
          <w:rtl w:val="true"/>
        </w:rPr>
        <w:t>الایة</w:t>
      </w:r>
      <w:r>
        <w:rPr>
          <w:rtl w:val="true"/>
        </w:rPr>
        <w:t>:</w:t>
      </w:r>
      <w:r>
        <w:rPr/>
        <w:t>16</w:t>
      </w:r>
      <w:r>
        <w:rPr>
          <w:rtl w:val="true"/>
        </w:rPr>
        <w:t>.</w:t>
      </w:r>
      <w:bookmarkEnd w:id="803"/>
    </w:p>
    <w:p>
      <w:pPr>
        <w:pStyle w:val="BookText"/>
        <w:rPr/>
      </w:pPr>
      <w:r>
        <w:rPr>
          <w:rFonts w:ascii="IRNazanin" w:hAnsi="IRNazanin" w:eastAsia="IRNazanin"/>
          <w:color w:val="111111"/>
          <w:sz w:val="28"/>
          <w:sz w:val="28"/>
          <w:szCs w:val="28"/>
          <w:rtl w:val="true"/>
          <w:lang w:bidi="fa-IR"/>
        </w:rPr>
        <w:t>حکی اللّه تعالی عن موسی أنه حین قتل القبطی ندم علی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انی ظلمت نفسی بقتله و سأله أن یغفر له،و عند أصحابنا أن قتله القبطی لم یکن قبیحا و کان اللّه قد أمره بقتله،لکن الاولی تأخیره الی وقت آخر لضرب من المصلحة،فلما قدم قتله کان ترک الاولی و الأفضل،فاستغفر من ذلک،لا أنه فعل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الاولی،أی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بخست نفسی حقها بأن لم أفعل ما کنت أستحق به ثوابا زائدا،و علی المذهب الثانی من یقول بالموازنة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نقص من ثوابه،فکان بذلک ظالما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 کبیرة منه و ظلما فخارج عما نحن فیه،لان أدلة العقل دلت علی أن الأنبیاء لا یجوز علیهم شیء من القبائح،لا کبیرها و لا صغیرها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اسْتَنْصَرَهُ بِالْأَمْسِ یَسْتَصْرِخُهُ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یطلب نصرته،فقال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لَغَوِیٌّ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عن الرشد ظاهر الغوایة،و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لغوی فی قتالک من لا تطیق رفع شره عنک من أصحاب فرعون خائب فیما تقدر</w:t>
      </w:r>
      <w:r>
        <w:rPr>
          <w:rFonts w:eastAsia="Amiri" w:cs="Amiri" w:ascii="Amiri" w:hAnsi="Amiri"/>
          <w:color w:val="111111"/>
          <w:sz w:val="28"/>
          <w:szCs w:val="28"/>
          <w:rtl w:val="true"/>
          <w:lang w:bidi="ar-SA"/>
        </w:rPr>
        <w:t>.</w:t>
      </w:r>
      <w:bookmarkStart w:id="804" w:name="pg14058_152437"/>
    </w:p>
    <w:p>
      <w:pPr>
        <w:pStyle w:val="BookText"/>
        <w:rPr/>
      </w:pPr>
      <w:bookmarkEnd w:id="804"/>
      <w:r>
        <w:rPr>
          <w:rFonts w:ascii="IRNazanin" w:hAnsi="IRNazanin" w:eastAsia="IRNazanin"/>
          <w:color w:val="111111"/>
          <w:sz w:val="28"/>
          <w:sz w:val="28"/>
          <w:szCs w:val="28"/>
          <w:rtl w:val="true"/>
          <w:lang w:bidi="fa-IR"/>
        </w:rPr>
        <w:t>الصرح البناء العالی کالقصر،و منه التصریح شدة ظهور المعنی،قال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 نعام بناه الرجال تحسب اعلامهن الصروحا</w:t>
      </w:r>
    </w:p>
    <w:p>
      <w:pPr>
        <w:pStyle w:val="BookText"/>
        <w:rPr/>
      </w:pPr>
      <w:r>
        <w:rPr>
          <w:rFonts w:ascii="IRNazanin" w:hAnsi="IRNazanin" w:eastAsia="IRNazanin"/>
          <w:color w:val="111111"/>
          <w:sz w:val="28"/>
          <w:sz w:val="28"/>
          <w:szCs w:val="28"/>
          <w:rtl w:val="true"/>
          <w:lang w:bidi="fa-IR"/>
        </w:rPr>
        <w:t>جمع صرح و هن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طبخ الأجر و بنی به فرعون</w:t>
      </w:r>
      <w:r>
        <w:rPr>
          <w:rFonts w:eastAsia="IRNazanin" w:cs="IRNazanin"/>
          <w:color w:val="111111"/>
          <w:sz w:val="28"/>
          <w:szCs w:val="28"/>
          <w:rtl w:val="true"/>
          <w:lang w:bidi="fa-IR"/>
        </w:rPr>
        <w:t>.</w:t>
      </w:r>
    </w:p>
    <w:p>
      <w:pPr>
        <w:pStyle w:val="Heading4"/>
        <w:numPr>
          <w:ilvl w:val="3"/>
          <w:numId w:val="1"/>
        </w:numPr>
        <w:rPr/>
      </w:pPr>
      <w:bookmarkStart w:id="805" w:name="__RefHeading___Toc3505169_3381743652"/>
      <w:bookmarkStart w:id="806" w:name="_Toc327"/>
      <w:bookmarkEnd w:id="805"/>
      <w:r>
        <w:rPr>
          <w:rtl w:val="true"/>
        </w:rPr>
        <w:t>فصل</w:t>
      </w:r>
      <w:r>
        <w:rPr>
          <w:rtl w:val="true"/>
        </w:rPr>
        <w:t>:</w:t>
      </w:r>
      <w:r>
        <w:rPr>
          <w:rtl w:val="true"/>
        </w:rPr>
        <w:t xml:space="preserve">قوله </w:t>
      </w:r>
      <w:r>
        <w:rPr>
          <w:rtl w:val="true"/>
        </w:rPr>
        <w:t>«</w:t>
      </w:r>
      <w:r>
        <w:rPr>
          <w:rtl w:val="true"/>
        </w:rPr>
        <w:t>وَ جَعَلْناهُمْ أَئِمَّةً یَدْعُونَ إِلَی النّارِ وَ یَوْمَ الْقِیامَةِ لا یُنْصَرُونَ</w:t>
      </w:r>
      <w:r>
        <w:rPr>
          <w:rtl w:val="true"/>
        </w:rPr>
        <w:t xml:space="preserve">» </w:t>
      </w:r>
      <w:r>
        <w:rPr>
          <w:rtl w:val="true"/>
        </w:rPr>
        <w:t>الایة</w:t>
      </w:r>
      <w:r>
        <w:rPr>
          <w:rtl w:val="true"/>
        </w:rPr>
        <w:t>:</w:t>
      </w:r>
      <w:r>
        <w:rPr/>
        <w:t>41</w:t>
      </w:r>
      <w:r>
        <w:rPr>
          <w:rtl w:val="true"/>
        </w:rPr>
        <w:t>.</w:t>
      </w:r>
      <w:bookmarkEnd w:id="806"/>
    </w:p>
    <w:p>
      <w:pPr>
        <w:pStyle w:val="BookText"/>
        <w:rPr/>
      </w:pPr>
      <w:r>
        <w:rPr>
          <w:rFonts w:ascii="IRNazanin" w:hAnsi="IRNazanin" w:eastAsia="IRNazanin"/>
          <w:color w:val="111111"/>
          <w:sz w:val="28"/>
          <w:sz w:val="28"/>
          <w:szCs w:val="28"/>
          <w:rtl w:val="true"/>
          <w:lang w:bidi="fa-IR"/>
        </w:rPr>
        <w:t>أخبر اللّه تعالی أنه جعل فرعون و قومه أئمة یدعون الی النار،قیل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عرفنا الناس أنهم کانوا کذلک،کما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رجل سوء بتعریفه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حکمنا علیهم بذلک،کما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 وَ لا سائِبَةٍ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و انما أراد أنهم حکموا بذلک و سموه</w:t>
      </w:r>
      <w:r>
        <w:rPr>
          <w:rFonts w:eastAsia="IRNazanin" w:cs="IRNazanin"/>
          <w:color w:val="111111"/>
          <w:sz w:val="28"/>
          <w:szCs w:val="28"/>
          <w:rtl w:val="true"/>
          <w:lang w:bidi="fa-IR"/>
        </w:rPr>
        <w:t>.</w:t>
      </w:r>
    </w:p>
    <w:p>
      <w:pPr>
        <w:pStyle w:val="Heading4"/>
        <w:numPr>
          <w:ilvl w:val="3"/>
          <w:numId w:val="1"/>
        </w:numPr>
        <w:rPr/>
      </w:pPr>
      <w:bookmarkStart w:id="807" w:name="__RefHeading___Toc3505171_3381743652"/>
      <w:bookmarkStart w:id="808" w:name="_Toc328"/>
      <w:bookmarkEnd w:id="807"/>
      <w:r>
        <w:rPr>
          <w:rtl w:val="true"/>
        </w:rPr>
        <w:t>فصل</w:t>
      </w:r>
      <w:r>
        <w:rPr>
          <w:rtl w:val="true"/>
        </w:rPr>
        <w:t>:</w:t>
      </w:r>
      <w:r>
        <w:rPr>
          <w:rtl w:val="true"/>
        </w:rPr>
        <w:t xml:space="preserve">قوله </w:t>
      </w:r>
      <w:r>
        <w:rPr>
          <w:rtl w:val="true"/>
        </w:rPr>
        <w:t>«</w:t>
      </w:r>
      <w:r>
        <w:rPr>
          <w:rtl w:val="true"/>
        </w:rPr>
        <w:t>وَ لَقَدْ وَصَّلْنا لَهُمُ الْقَوْلَ لَعَلَّهُمْ یَتَذَکَّرُونَ</w:t>
      </w:r>
      <w:r>
        <w:rPr>
          <w:rtl w:val="true"/>
        </w:rPr>
        <w:t xml:space="preserve">» </w:t>
      </w:r>
      <w:r>
        <w:rPr>
          <w:rtl w:val="true"/>
        </w:rPr>
        <w:t>الایة</w:t>
      </w:r>
      <w:r>
        <w:rPr>
          <w:rtl w:val="true"/>
        </w:rPr>
        <w:t>:</w:t>
      </w:r>
      <w:r>
        <w:rPr/>
        <w:t>51</w:t>
      </w:r>
      <w:r>
        <w:rPr>
          <w:rtl w:val="true"/>
        </w:rPr>
        <w:t>.</w:t>
      </w:r>
      <w:bookmarkEnd w:id="808"/>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وصلنا لهؤلاء الکفار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لهم القول فی الخبر عن أمر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لهم القول بما أهلکنا من القرون قرنا بعد قرن، فأخبرناهم أنا أهلکنا قوم نوح بکذا و قوم هود بکذا و قوم صالح بکذا،لعلهم یتذکرون،فیخافوا أن ینزل بهم ما نزل بمن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التوصیل من وصل الجبال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 أن هؤلاء الذین وصفهم یعطیهم اللّه أجرهم،یعنی ثوابهم علی ما</w:t>
      </w:r>
      <w:bookmarkStart w:id="809" w:name="pg14058_152438"/>
    </w:p>
    <w:p>
      <w:pPr>
        <w:pStyle w:val="BookText"/>
        <w:rPr/>
      </w:pPr>
      <w:bookmarkEnd w:id="809"/>
      <w:r>
        <w:rPr>
          <w:rFonts w:ascii="IRNazanin" w:hAnsi="IRNazanin" w:eastAsia="IRNazanin"/>
          <w:color w:val="111111"/>
          <w:sz w:val="28"/>
          <w:sz w:val="28"/>
          <w:szCs w:val="28"/>
          <w:rtl w:val="true"/>
          <w:lang w:bidi="fa-IR"/>
        </w:rPr>
        <w:t>صبروا فی جنب اللّه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لفعلهم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للصبر علیها لما یوجبه العقل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حبس النفس عما ینازع الیه مما لا یجوز أن یتخطئ الیه،و لذلک مدح اللّه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 الحق مر الا أن یؤدی الی الثواب الذی هو أحلی من الشهد</w:t>
      </w:r>
      <w:r>
        <w:rPr>
          <w:rFonts w:eastAsia="IRNazanin" w:cs="IRNazanin"/>
          <w:color w:val="111111"/>
          <w:sz w:val="28"/>
          <w:szCs w:val="28"/>
          <w:rtl w:val="true"/>
          <w:lang w:bidi="fa-IR"/>
        </w:rPr>
        <w:t>.</w:t>
      </w:r>
    </w:p>
    <w:p>
      <w:pPr>
        <w:pStyle w:val="Heading4"/>
        <w:numPr>
          <w:ilvl w:val="3"/>
          <w:numId w:val="1"/>
        </w:numPr>
        <w:rPr/>
      </w:pPr>
      <w:bookmarkStart w:id="810" w:name="__RefHeading___Toc3505173_3381743652"/>
      <w:bookmarkStart w:id="811" w:name="_Toc329"/>
      <w:bookmarkEnd w:id="810"/>
      <w:r>
        <w:rPr>
          <w:rtl w:val="true"/>
        </w:rPr>
        <w:t>فصل</w:t>
      </w:r>
      <w:r>
        <w:rPr>
          <w:rtl w:val="true"/>
        </w:rPr>
        <w:t>:</w:t>
      </w:r>
      <w:r>
        <w:rPr>
          <w:rtl w:val="true"/>
        </w:rPr>
        <w:t xml:space="preserve">قوله </w:t>
      </w:r>
      <w:r>
        <w:rPr>
          <w:rtl w:val="true"/>
        </w:rPr>
        <w:t>«</w:t>
      </w:r>
      <w:r>
        <w:rPr>
          <w:rtl w:val="true"/>
        </w:rPr>
        <w:t>إِنَّکَ لا تَهْدِی مَنْ أَحْبَبْتَ وَ لکِنَّ اللّهَ یَهْدِی مَنْ یَشاءُ وَ هُوَ أَعْلَمُ بِالْمُهْتَدِینَ</w:t>
      </w:r>
      <w:r>
        <w:rPr>
          <w:rtl w:val="true"/>
        </w:rPr>
        <w:t xml:space="preserve">» </w:t>
      </w:r>
      <w:r>
        <w:rPr>
          <w:rtl w:val="true"/>
        </w:rPr>
        <w:t>الایة</w:t>
      </w:r>
      <w:r>
        <w:rPr>
          <w:rtl w:val="true"/>
        </w:rPr>
        <w:t>:</w:t>
      </w:r>
      <w:r>
        <w:rPr/>
        <w:t>56</w:t>
      </w:r>
      <w:r>
        <w:rPr>
          <w:rtl w:val="true"/>
        </w:rPr>
        <w:t>.</w:t>
      </w:r>
      <w:bookmarkEnd w:id="811"/>
    </w:p>
    <w:p>
      <w:pPr>
        <w:pStyle w:val="BookText"/>
        <w:rPr/>
      </w:pPr>
      <w:r>
        <w:rPr>
          <w:rFonts w:ascii="IRNazanin" w:hAnsi="IRNazanin" w:eastAsia="IRNazanin"/>
          <w:color w:val="111111"/>
          <w:sz w:val="28"/>
          <w:sz w:val="28"/>
          <w:szCs w:val="28"/>
          <w:rtl w:val="true"/>
          <w:lang w:bidi="fa-IR"/>
        </w:rPr>
        <w:t>هذه الایة نزلت لان النبی صلّی اللّه علیه و آله کان یحرص علی ایمان قومه و یوثر أن یؤمنوا کلهم،و یجب أن ینقادوا له و یقروا بنبوته و خاصة أقاربه،فقال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لا تقدر علی ذلک،و لا فی مقدورک ما تلطف لهم فی الایمان،بل ذلک فی مقدور اللّه یفعله بمن یشاء إذا علم أنهم یهتدون عند شیء فعل بهم،فلا ینفع حرصک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و الحسن و مجاهد و قتادة و غیرهم أنها نزلت فی أبی طالب،و عن أبی جعفر و أبی عبد اللّه علیهما السّلام أن أبا طالب مات مسلما،و علیه اجماع الامامیة لا یختلفون فیه،و لها علی ذلک أدلة قاطعة موجبة للعلم لیس هذا موضع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حاکیا عن الکفار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نتبع محمدا و ما یدعونا الیه،و نقول انه هدی و موصل الی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نتخطف من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نُمَکِّنْ لَهُمْ حَرَماً آمِناً</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جعله الحرم آمنا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طبع النفوس علیه من السکون الیه و ترک النفور مما ینفر عنه فی غیره،کالغزال مع الکلب و الحمام مع الناس و غیرهم،و الوجه الاخر بما حکم به علی العباد و أمرهم أن یؤمنوا من</w:t>
      </w:r>
      <w:bookmarkStart w:id="812" w:name="pg14058_152439"/>
    </w:p>
    <w:p>
      <w:pPr>
        <w:pStyle w:val="BookText"/>
        <w:rPr/>
      </w:pPr>
      <w:bookmarkEnd w:id="812"/>
      <w:r>
        <w:rPr>
          <w:rFonts w:ascii="IRNazanin" w:hAnsi="IRNazanin" w:eastAsia="IRNazanin"/>
          <w:color w:val="111111"/>
          <w:sz w:val="28"/>
          <w:sz w:val="28"/>
          <w:szCs w:val="28"/>
          <w:rtl w:val="true"/>
          <w:lang w:bidi="fa-IR"/>
        </w:rPr>
        <w:t>یدخله و یلوذ به و لا یتعرضوا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الایة انا جعلنا الحرم آمنا لحرمة البیت،مع أنهم کفار یعبدون الأصنام حین آمنوا علی نفوسهم و أموالهم فلو آمنوا لکان أحری بأن یؤمنهم اللّه و أولی بأن یمکن من مراداتهم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أمها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مکة،و الاخر فی معظم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کلا هاهنا البعض،لأنا نعلم أنه لیس یجبی کثیر من الثمرات الی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ذلک یقتضی أنه یجبی الیه جمیع الثمرات اما رطبا و اما یابسا و لا مانع یمنع منه</w:t>
      </w:r>
      <w:r>
        <w:rPr>
          <w:rFonts w:eastAsia="IRNazanin" w:cs="IRNazanin"/>
          <w:color w:val="111111"/>
          <w:sz w:val="28"/>
          <w:szCs w:val="28"/>
          <w:rtl w:val="true"/>
          <w:lang w:bidi="fa-IR"/>
        </w:rPr>
        <w:t>.</w:t>
      </w:r>
    </w:p>
    <w:p>
      <w:pPr>
        <w:pStyle w:val="Heading4"/>
        <w:numPr>
          <w:ilvl w:val="3"/>
          <w:numId w:val="1"/>
        </w:numPr>
        <w:rPr/>
      </w:pPr>
      <w:bookmarkStart w:id="813" w:name="__RefHeading___Toc3505175_3381743652"/>
      <w:bookmarkStart w:id="814" w:name="_Toc330"/>
      <w:bookmarkEnd w:id="813"/>
      <w:r>
        <w:rPr>
          <w:rtl w:val="true"/>
        </w:rPr>
        <w:t>فصل</w:t>
      </w:r>
      <w:r>
        <w:rPr>
          <w:rtl w:val="true"/>
        </w:rPr>
        <w:t>:</w:t>
      </w:r>
      <w:r>
        <w:rPr>
          <w:rtl w:val="true"/>
        </w:rPr>
        <w:t xml:space="preserve">قوله </w:t>
      </w:r>
      <w:r>
        <w:rPr>
          <w:rtl w:val="true"/>
        </w:rPr>
        <w:t>«</w:t>
      </w:r>
      <w:r>
        <w:rPr>
          <w:rtl w:val="true"/>
        </w:rPr>
        <w:t>فَعَمِیَتْ عَلَیْهِمُ الْأَنْباءُ یَوْمَئِذٍ فَهُمْ لا یَتَساءَلُونَ</w:t>
      </w:r>
      <w:r>
        <w:rPr>
          <w:rtl w:val="true"/>
        </w:rPr>
        <w:t xml:space="preserve">» </w:t>
      </w:r>
      <w:r>
        <w:rPr>
          <w:rtl w:val="true"/>
        </w:rPr>
        <w:t>الایة</w:t>
      </w:r>
      <w:r>
        <w:rPr>
          <w:rtl w:val="true"/>
        </w:rPr>
        <w:t>:</w:t>
      </w:r>
      <w:r>
        <w:rPr/>
        <w:t>66</w:t>
      </w:r>
      <w:r>
        <w:rPr>
          <w:rtl w:val="true"/>
        </w:rPr>
        <w:t>.</w:t>
      </w:r>
      <w:bookmarkEnd w:id="814"/>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لانسداد طریق الاخبار علیهم لم یجیبوا عما سئلوا عنه،و لا یسأل بعضهم بعضا عنه لانقطاعهم عن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ینافی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عَلی بَعْضٍ یَتَساءَلُونَ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لان یوم القیامة مواطن یختلف حالهم فیها،فمرة یطبق علیهم الحیرة فلا یتساءلون،و مرة یفیقون فیتساءلون</w:t>
      </w:r>
      <w:r>
        <w:rPr>
          <w:rFonts w:eastAsia="IRNazanin" w:cs="IRNazanin"/>
          <w:color w:val="111111"/>
          <w:sz w:val="28"/>
          <w:szCs w:val="28"/>
          <w:rtl w:val="true"/>
          <w:lang w:bidi="fa-IR"/>
        </w:rPr>
        <w:t>.</w:t>
      </w:r>
    </w:p>
    <w:p>
      <w:pPr>
        <w:pStyle w:val="Heading4"/>
        <w:numPr>
          <w:ilvl w:val="3"/>
          <w:numId w:val="1"/>
        </w:numPr>
        <w:rPr/>
      </w:pPr>
      <w:bookmarkStart w:id="815" w:name="__RefHeading___Toc3505177_3381743652"/>
      <w:bookmarkStart w:id="816" w:name="_Toc331"/>
      <w:bookmarkEnd w:id="815"/>
      <w:r>
        <w:rPr>
          <w:rtl w:val="true"/>
        </w:rPr>
        <w:t>فصل</w:t>
      </w:r>
      <w:r>
        <w:rPr>
          <w:rtl w:val="true"/>
        </w:rPr>
        <w:t>:</w:t>
      </w:r>
      <w:r>
        <w:rPr>
          <w:rtl w:val="true"/>
        </w:rPr>
        <w:t xml:space="preserve">قوله </w:t>
      </w:r>
      <w:r>
        <w:rPr>
          <w:rtl w:val="true"/>
        </w:rPr>
        <w:t>«</w:t>
      </w:r>
      <w:r>
        <w:rPr>
          <w:rtl w:val="true"/>
        </w:rPr>
        <w:t>إِذْ قالَ لَهُ قَوْمُهُ لا تَفْرَحْ إِنَّ اللّهَ لا یُحِبُّ الْفَرِحِینَ</w:t>
      </w:r>
      <w:r>
        <w:rPr>
          <w:rtl w:val="true"/>
        </w:rPr>
        <w:t xml:space="preserve">» </w:t>
      </w:r>
      <w:r>
        <w:rPr>
          <w:rtl w:val="true"/>
        </w:rPr>
        <w:t>الایة</w:t>
      </w:r>
      <w:r>
        <w:rPr>
          <w:rtl w:val="true"/>
        </w:rPr>
        <w:t>:</w:t>
      </w:r>
      <w:r>
        <w:rPr/>
        <w:t>76</w:t>
      </w:r>
      <w:r>
        <w:rPr>
          <w:rtl w:val="true"/>
        </w:rPr>
        <w:t>.</w:t>
      </w:r>
      <w:bookmarkEnd w:id="816"/>
    </w:p>
    <w:p>
      <w:pPr>
        <w:pStyle w:val="BookText"/>
        <w:rPr/>
      </w:pPr>
      <w:r>
        <w:rPr>
          <w:rFonts w:ascii="IRNazanin" w:hAnsi="IRNazanin" w:eastAsia="IRNazanin"/>
          <w:color w:val="111111"/>
          <w:sz w:val="28"/>
          <w:sz w:val="28"/>
          <w:szCs w:val="28"/>
          <w:rtl w:val="true"/>
          <w:lang w:bidi="fa-IR"/>
        </w:rPr>
        <w:t>حکایة عما قال قوم قارون لقارون حین خوفوه باللّه و نهوه عن الفرح بما آتاه اللّه من المال و أمروه بالشکر علیه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الفرح المرح الذی یخرج الی الأشر و هو البطر،و لذلک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أطلق صفة فرح،فهو الخارج بالمرح الی البطر</w:t>
      </w:r>
      <w:r>
        <w:rPr>
          <w:rFonts w:eastAsia="Amiri" w:cs="Amiri" w:ascii="Amiri" w:hAnsi="Amiri"/>
          <w:color w:val="111111"/>
          <w:sz w:val="28"/>
          <w:szCs w:val="28"/>
          <w:rtl w:val="true"/>
          <w:lang w:bidi="ar-SA"/>
        </w:rPr>
        <w:t>.</w:t>
      </w:r>
      <w:bookmarkStart w:id="817" w:name="pg14058_152440"/>
    </w:p>
    <w:p>
      <w:pPr>
        <w:pStyle w:val="BookText"/>
        <w:rPr/>
      </w:pPr>
      <w:bookmarkEnd w:id="817"/>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فحسن جمیل بهذا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یُسْئَلُ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تقدیره لا یسأل المجرمون عن ذنوبهم،فالهاء و المیم للمجرمین،کما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عن ذنوبهم المجرمون لیعلم ذلک من قبلهم و ان سئلوا سؤال توبیخ و تقریع</w:t>
      </w:r>
      <w:r>
        <w:rPr>
          <w:rFonts w:eastAsia="IRNazanin" w:cs="IRNazanin"/>
          <w:color w:val="111111"/>
          <w:sz w:val="28"/>
          <w:szCs w:val="28"/>
          <w:rtl w:val="true"/>
          <w:lang w:bidi="fa-IR"/>
        </w:rPr>
        <w:t>.</w:t>
      </w:r>
    </w:p>
    <w:p>
      <w:pPr>
        <w:pStyle w:val="Heading4"/>
        <w:numPr>
          <w:ilvl w:val="3"/>
          <w:numId w:val="1"/>
        </w:numPr>
        <w:rPr/>
      </w:pPr>
      <w:bookmarkStart w:id="818" w:name="__RefHeading___Toc3505179_3381743652"/>
      <w:bookmarkStart w:id="819" w:name="_Toc332"/>
      <w:bookmarkEnd w:id="818"/>
      <w:r>
        <w:rPr>
          <w:rtl w:val="true"/>
        </w:rPr>
        <w:t xml:space="preserve">قوله </w:t>
      </w:r>
      <w:r>
        <w:rPr>
          <w:rtl w:val="true"/>
        </w:rPr>
        <w:t>«</w:t>
      </w:r>
      <w:r>
        <w:rPr>
          <w:rtl w:val="true"/>
        </w:rPr>
        <w:t>اَللّهَ یَبْسُطُ الرِّزْقَ لِمَنْ یَشاءُ مِنْ عِبادِهِ وَ یَقْدِرُ</w:t>
      </w:r>
      <w:r>
        <w:rPr>
          <w:rtl w:val="true"/>
        </w:rPr>
        <w:t xml:space="preserve">» </w:t>
      </w:r>
      <w:r>
        <w:rPr>
          <w:rtl w:val="true"/>
        </w:rPr>
        <w:t xml:space="preserve">حکی اللّه ان الذین تمنوا مکانه بالأمس حین خرج علیهم علی زینته لما رأوه خسف اللّه به أصبحوا یقولون </w:t>
      </w:r>
      <w:r>
        <w:rPr>
          <w:rtl w:val="true"/>
        </w:rPr>
        <w:t>«</w:t>
      </w:r>
      <w:r>
        <w:rPr>
          <w:rtl w:val="true"/>
        </w:rPr>
        <w:t>وَیْکَأَنَّ اللّهَ یَبْسُطُ الرِّزْقَ لِمَنْ یَشاءُ مِنْ عِبادِهِ وَ یَقْدِرُ</w:t>
      </w:r>
      <w:r>
        <w:rPr>
          <w:rtl w:val="true"/>
        </w:rPr>
        <w:t xml:space="preserve">» </w:t>
      </w:r>
      <w:r>
        <w:rPr>
          <w:rtl w:val="true"/>
        </w:rPr>
        <w:t>أی</w:t>
      </w:r>
      <w:r>
        <w:rPr>
          <w:rtl w:val="true"/>
        </w:rPr>
        <w:t>:</w:t>
      </w:r>
      <w:r>
        <w:rPr>
          <w:rtl w:val="true"/>
        </w:rPr>
        <w:t>یوسع رزقه علی من یشاء و یضیق علی من یشاء اعترفوا بذلک</w:t>
      </w:r>
      <w:r>
        <w:rPr>
          <w:rtl w:val="true"/>
        </w:rPr>
        <w:t>.</w:t>
      </w:r>
      <w:bookmarkEnd w:id="819"/>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أمر من الأمور،و هی حرف مفصول من کأن،فی قول الخلیل و سیبویه و اختیار الکسائی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ألا کأنه،و أما کأنه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ویک بأن اللّه کأنه قال تنبیهک بهذا الا أنه حذف،قال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شفی نفسی و ابدا </w:t>
      </w:r>
      <w:r>
        <w:rPr>
          <w:rStyle w:val="FootnoteAnchor"/>
          <w:rtl w:val="true"/>
        </w:rPr>
        <w:footnoteReference w:id="175"/>
      </w:r>
      <w:r>
        <w:rPr>
          <w:rFonts w:ascii="IRNazanin" w:hAnsi="IRNazanin" w:eastAsia="IRNazanin"/>
          <w:color w:val="111111"/>
          <w:sz w:val="28"/>
          <w:sz w:val="28"/>
          <w:szCs w:val="28"/>
          <w:rtl w:val="true"/>
          <w:lang w:bidi="fa-IR"/>
        </w:rPr>
        <w:t xml:space="preserve">سقمها قتل الفوارس ویک عنتر أقدم </w:t>
      </w:r>
      <w:r>
        <w:rPr>
          <w:rStyle w:val="FootnoteAnchor"/>
          <w:rtl w:val="true"/>
        </w:rPr>
        <w:footnoteReference w:id="1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نَجْعَلُها لِلَّذِینَ لا یُرِیدُونَ عُلُوًّا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قبح طلب العلو فی الأرض،لأنه رکون الیها و ترک طلب العلو فی الاخرة و معاملة لها بخلاف ما أراده اللّه بها من أن تکون دار ارتحال لا دار مقام فیها</w:t>
      </w:r>
      <w:r>
        <w:rPr>
          <w:rFonts w:eastAsia="Amiri" w:cs="Amiri" w:ascii="Amiri" w:hAnsi="Amiri"/>
          <w:color w:val="111111"/>
          <w:sz w:val="28"/>
          <w:szCs w:val="28"/>
          <w:rtl w:val="true"/>
          <w:lang w:bidi="ar-SA"/>
        </w:rPr>
        <w:t>.</w:t>
      </w:r>
      <w:bookmarkStart w:id="820" w:name="pg14058_152441"/>
    </w:p>
    <w:p>
      <w:pPr>
        <w:pStyle w:val="Heading3"/>
        <w:numPr>
          <w:ilvl w:val="2"/>
          <w:numId w:val="1"/>
        </w:numPr>
        <w:rPr/>
      </w:pPr>
      <w:bookmarkStart w:id="821" w:name="__RefHeading___Toc3505181_3381743652"/>
      <w:bookmarkStart w:id="822" w:name="_Toc333"/>
      <w:bookmarkEnd w:id="820"/>
      <w:bookmarkEnd w:id="821"/>
      <w:r>
        <w:rPr>
          <w:rtl w:val="true"/>
        </w:rPr>
        <w:t>سورة العنکبوت</w:t>
      </w:r>
      <w:bookmarkEnd w:id="822"/>
    </w:p>
    <w:p>
      <w:pPr>
        <w:pStyle w:val="Heading4"/>
        <w:numPr>
          <w:ilvl w:val="3"/>
          <w:numId w:val="1"/>
        </w:numPr>
        <w:rPr/>
      </w:pPr>
      <w:bookmarkStart w:id="823" w:name="__RefHeading___Toc3505183_3381743652"/>
      <w:bookmarkStart w:id="824" w:name="_Toc334"/>
      <w:bookmarkEnd w:id="823"/>
      <w:r>
        <w:rPr>
          <w:rtl w:val="true"/>
        </w:rPr>
        <w:t>فصل</w:t>
      </w:r>
      <w:r>
        <w:rPr>
          <w:rtl w:val="true"/>
        </w:rPr>
        <w:t>:</w:t>
      </w:r>
      <w:r>
        <w:rPr>
          <w:rtl w:val="true"/>
        </w:rPr>
        <w:t xml:space="preserve">قوله </w:t>
      </w:r>
      <w:r>
        <w:rPr>
          <w:rtl w:val="true"/>
        </w:rPr>
        <w:t>«</w:t>
      </w:r>
      <w:r>
        <w:rPr>
          <w:rtl w:val="true"/>
        </w:rPr>
        <w:t>الم</w:t>
      </w:r>
      <w:r>
        <w:rPr>
          <w:rtl w:val="true"/>
        </w:rPr>
        <w:t xml:space="preserve">. </w:t>
      </w:r>
      <w:r>
        <w:rPr>
          <w:rtl w:val="true"/>
        </w:rPr>
        <w:t>أَ حَسِبَ النّاسُ أَنْ یُتْرَکُوا أَنْ یَقُولُوا آمَنّا وَ هُمْ لا یُفْتَنُونَ</w:t>
      </w:r>
      <w:r>
        <w:rPr>
          <w:rtl w:val="true"/>
        </w:rPr>
        <w:t xml:space="preserve">» </w:t>
      </w:r>
      <w:r>
        <w:rPr>
          <w:rtl w:val="true"/>
        </w:rPr>
        <w:t>الایة</w:t>
      </w:r>
      <w:r>
        <w:rPr>
          <w:rtl w:val="true"/>
        </w:rPr>
        <w:t>:</w:t>
      </w:r>
      <w:r>
        <w:rPr/>
        <w:t>1</w:t>
      </w:r>
      <w:r>
        <w:rPr>
          <w:rtl w:val="true"/>
        </w:rPr>
        <w:t>-</w:t>
      </w:r>
      <w:r>
        <w:rPr/>
        <w:t>2</w:t>
      </w:r>
      <w:r>
        <w:rPr>
          <w:rtl w:val="true"/>
        </w:rPr>
        <w:t>.</w:t>
      </w:r>
      <w:bookmarkEnd w:id="824"/>
    </w:p>
    <w:p>
      <w:pPr>
        <w:pStyle w:val="BookText"/>
        <w:rPr/>
      </w:pPr>
      <w:r>
        <w:rPr>
          <w:rFonts w:ascii="IRNazanin" w:hAnsi="IRNazanin" w:eastAsia="IRNazanin"/>
          <w:color w:val="111111"/>
          <w:sz w:val="28"/>
          <w:sz w:val="28"/>
          <w:szCs w:val="28"/>
          <w:rtl w:val="true"/>
          <w:lang w:bidi="fa-IR"/>
        </w:rPr>
        <w:t xml:space="preserve">الحسبان و الظن واحد،و مثله التوهم و التخیل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یظنون أنهم لا یختبرون إذا قالوا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أنهم یعاملون معاملة المختبر لتظهر الافعال التی یستحق علیها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یبتلون فی أنفسهم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یصابون بشدائد الدنیا،أی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لا یجب أن یرفع فی الدنیا لقولهم آمنا</w:t>
      </w:r>
      <w:r>
        <w:rPr>
          <w:rFonts w:eastAsia="IRNazanin" w:cs="IRNazanin"/>
          <w:color w:val="111111"/>
          <w:sz w:val="28"/>
          <w:szCs w:val="28"/>
          <w:rtl w:val="true"/>
          <w:lang w:bidi="fa-IR"/>
        </w:rPr>
        <w:t>.</w:t>
      </w:r>
    </w:p>
    <w:p>
      <w:pPr>
        <w:pStyle w:val="Heading4"/>
        <w:numPr>
          <w:ilvl w:val="3"/>
          <w:numId w:val="1"/>
        </w:numPr>
        <w:rPr/>
      </w:pPr>
      <w:bookmarkStart w:id="825" w:name="__RefHeading___Toc3505185_3381743652"/>
      <w:bookmarkStart w:id="826" w:name="_Toc335"/>
      <w:bookmarkEnd w:id="825"/>
      <w:r>
        <w:rPr>
          <w:rtl w:val="true"/>
        </w:rPr>
        <w:t>فصل</w:t>
      </w:r>
      <w:r>
        <w:rPr>
          <w:rtl w:val="true"/>
        </w:rPr>
        <w:t>:</w:t>
      </w:r>
      <w:r>
        <w:rPr>
          <w:rtl w:val="true"/>
        </w:rPr>
        <w:t xml:space="preserve">قوله </w:t>
      </w:r>
      <w:r>
        <w:rPr>
          <w:rtl w:val="true"/>
        </w:rPr>
        <w:t>«</w:t>
      </w:r>
      <w:r>
        <w:rPr>
          <w:rtl w:val="true"/>
        </w:rPr>
        <w:t>وَ الَّذِینَ آمَنُوا وَ عَمِلُوا الصّالِحاتِ لَنُکَفِّرَنَّ عَنْهُمْ سَیِّئاتِهِمْ</w:t>
      </w:r>
      <w:r>
        <w:rPr>
          <w:rtl w:val="true"/>
        </w:rPr>
        <w:t xml:space="preserve">» </w:t>
      </w:r>
      <w:r>
        <w:rPr>
          <w:rtl w:val="true"/>
        </w:rPr>
        <w:t>الایة</w:t>
      </w:r>
      <w:r>
        <w:rPr>
          <w:rtl w:val="true"/>
        </w:rPr>
        <w:t>:</w:t>
      </w:r>
      <w:r>
        <w:rPr/>
        <w:t>7</w:t>
      </w:r>
      <w:r>
        <w:rPr>
          <w:rtl w:val="true"/>
        </w:rPr>
        <w:t>.</w:t>
      </w:r>
      <w:bookmarkEnd w:id="826"/>
    </w:p>
    <w:p>
      <w:pPr>
        <w:pStyle w:val="BookText"/>
        <w:rPr/>
      </w:pPr>
      <w:r>
        <w:rPr>
          <w:rFonts w:ascii="Amiri" w:hAnsi="Amiri" w:eastAsia="Amiri" w:cs="Amiri"/>
          <w:color w:val="111111"/>
          <w:sz w:val="28"/>
          <w:sz w:val="28"/>
          <w:szCs w:val="28"/>
          <w:rtl w:val="true"/>
          <w:lang w:bidi="ar-SA"/>
        </w:rPr>
        <w:t xml:space="preserve">معنی ذلک أنهم إذا اعترفوا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لَنُکَفِّرَنَّ عَنْهُمْ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اقترفوها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بالإحباط تبطل السیئة بالحسنة التی هی أکبر منها حتی یصیر بمنزلة ما لم یعمل،کما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الإحباط هو إبطال الحسنة بالسیئة التی هی أکبر منها</w:t>
      </w:r>
      <w:r>
        <w:rPr>
          <w:rFonts w:eastAsia="IRNazanin" w:cs="IRNazanin"/>
          <w:color w:val="111111"/>
          <w:sz w:val="28"/>
          <w:szCs w:val="28"/>
          <w:rtl w:val="true"/>
          <w:lang w:bidi="fa-IR"/>
        </w:rPr>
        <w:t>.</w:t>
      </w:r>
    </w:p>
    <w:p>
      <w:pPr>
        <w:pStyle w:val="Heading4"/>
        <w:numPr>
          <w:ilvl w:val="3"/>
          <w:numId w:val="1"/>
        </w:numPr>
        <w:rPr/>
      </w:pPr>
      <w:bookmarkStart w:id="827" w:name="__RefHeading___Toc3505187_3381743652"/>
      <w:bookmarkStart w:id="828" w:name="_Toc336"/>
      <w:bookmarkEnd w:id="827"/>
      <w:r>
        <w:rPr>
          <w:rtl w:val="true"/>
        </w:rPr>
        <w:t>فصل</w:t>
      </w:r>
      <w:r>
        <w:rPr>
          <w:rtl w:val="true"/>
        </w:rPr>
        <w:t>:</w:t>
      </w:r>
      <w:r>
        <w:rPr>
          <w:rtl w:val="true"/>
        </w:rPr>
        <w:t xml:space="preserve">قوله </w:t>
      </w:r>
      <w:r>
        <w:rPr>
          <w:rtl w:val="true"/>
        </w:rPr>
        <w:t>«</w:t>
      </w:r>
      <w:r>
        <w:rPr>
          <w:rtl w:val="true"/>
        </w:rPr>
        <w:t>وَ لَیُسْئَلُنَّ یَوْمَ الْقِیامَةِ عَمّا کانُوا یَفْتَرُونَ</w:t>
      </w:r>
      <w:r>
        <w:rPr>
          <w:rtl w:val="true"/>
        </w:rPr>
        <w:t xml:space="preserve">» </w:t>
      </w:r>
      <w:r>
        <w:rPr>
          <w:rtl w:val="true"/>
        </w:rPr>
        <w:t>الایة</w:t>
      </w:r>
      <w:r>
        <w:rPr>
          <w:rtl w:val="true"/>
        </w:rPr>
        <w:t>:</w:t>
      </w:r>
      <w:r>
        <w:rPr/>
        <w:t>13</w:t>
      </w:r>
      <w:r>
        <w:rPr>
          <w:rtl w:val="true"/>
        </w:rPr>
        <w:t>.</w:t>
      </w:r>
      <w:bookmarkEnd w:id="828"/>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یسألون سؤال تعنیف و توبیخ و تبکیت و تقریع،لا سؤال استعلام کسؤال التعجیز فی الجدل،کقولک للوثنی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الدلیل علی جواز عبادة الأوثان؟ و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 إِنْ کُنْتُمْ صادِقِینَ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الطوفان الماء الکثیر الغامر،لأنه یطوف بکثرته فی نواحی الأرض</w:t>
      </w:r>
      <w:r>
        <w:rPr>
          <w:rFonts w:eastAsia="IRNazanin" w:cs="IRNazanin"/>
          <w:color w:val="111111"/>
          <w:sz w:val="28"/>
          <w:szCs w:val="28"/>
          <w:rtl w:val="true"/>
          <w:lang w:bidi="fa-IR"/>
        </w:rPr>
        <w:t>.</w:t>
      </w:r>
      <w:bookmarkStart w:id="829" w:name="pg14058_152442"/>
    </w:p>
    <w:p>
      <w:pPr>
        <w:pStyle w:val="Heading4"/>
        <w:numPr>
          <w:ilvl w:val="3"/>
          <w:numId w:val="1"/>
        </w:numPr>
        <w:rPr/>
      </w:pPr>
      <w:bookmarkStart w:id="830" w:name="__RefHeading___Toc3505189_3381743652"/>
      <w:bookmarkStart w:id="831" w:name="_Toc337"/>
      <w:bookmarkEnd w:id="829"/>
      <w:bookmarkEnd w:id="830"/>
      <w:r>
        <w:rPr>
          <w:rtl w:val="true"/>
        </w:rPr>
        <w:t>فصل</w:t>
      </w:r>
      <w:r>
        <w:rPr>
          <w:rtl w:val="true"/>
        </w:rPr>
        <w:t>:</w:t>
      </w:r>
      <w:r>
        <w:rPr>
          <w:rtl w:val="true"/>
        </w:rPr>
        <w:t xml:space="preserve">قوله </w:t>
      </w:r>
      <w:r>
        <w:rPr>
          <w:rtl w:val="true"/>
        </w:rPr>
        <w:t>«</w:t>
      </w:r>
      <w:r>
        <w:rPr>
          <w:rtl w:val="true"/>
        </w:rPr>
        <w:t>فَآمَنَ لَهُ لُوطٌ وَ قالَ إِنِّی مُهاجِرٌ إِلی رَبِّی</w:t>
      </w:r>
      <w:r>
        <w:rPr>
          <w:rtl w:val="true"/>
        </w:rPr>
        <w:t xml:space="preserve">» </w:t>
      </w:r>
      <w:r>
        <w:rPr>
          <w:rtl w:val="true"/>
        </w:rPr>
        <w:t>الایة</w:t>
      </w:r>
      <w:r>
        <w:rPr>
          <w:rtl w:val="true"/>
        </w:rPr>
        <w:t>:</w:t>
      </w:r>
      <w:r>
        <w:rPr/>
        <w:t>26</w:t>
      </w:r>
      <w:r>
        <w:rPr>
          <w:rtl w:val="true"/>
        </w:rPr>
        <w:t>.</w:t>
      </w:r>
      <w:bookmarkEnd w:id="831"/>
    </w:p>
    <w:p>
      <w:pPr>
        <w:pStyle w:val="BookText"/>
        <w:rPr/>
      </w:pPr>
      <w:r>
        <w:rPr>
          <w:rFonts w:ascii="IRNazanin" w:hAnsi="IRNazanin" w:eastAsia="IRNazanin"/>
          <w:color w:val="111111"/>
          <w:sz w:val="28"/>
          <w:sz w:val="28"/>
          <w:szCs w:val="28"/>
          <w:rtl w:val="true"/>
          <w:lang w:bidi="fa-IR"/>
        </w:rPr>
        <w:t>حکی اللّه أنه صدق به لوط علیه السّلام و آمن به،و کان ابن أخته و ابراهیم خاله،و هو قول ابن عباس و ابن زید و الضحاک و جمیع المفسرین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مُهاجِرٌ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خارج من جملة الظالمین علی جهة الهجر لهم لقبیح أفعالهم الی حیث أمرنی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هجرة المسلمین من مکة الی المدینة و الی أرض الحبشة،لأنهم هجروا دیارهم و أوطانهم لاذی المشرکین لهم بأن یخرجوا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ابراهیم و لوط من کوثی،و هی من سواد الکوفة الی أرض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أَجْرَهُ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فی الدنیا الثناء الحسن و الولد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أمر اللّه به المکلفین من تعظیم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أنه یجوز أن یثیب اللّه فی دار التکلیف ببعض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تَأْتُونَ فِی نادِیکُمُ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یضرطون فی مجالسهم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یحذفون من مر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یأتون الرجال فی مجالسهم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الصفیر و مضغ العلک و الرمی بالبندق و حل أزرار القباء و القمیص،و هی ثمانیة عشرة خصلة</w:t>
      </w:r>
      <w:r>
        <w:rPr>
          <w:rFonts w:eastAsia="IRNazanin" w:cs="IRNazanin"/>
          <w:color w:val="111111"/>
          <w:sz w:val="28"/>
          <w:szCs w:val="28"/>
          <w:rtl w:val="true"/>
          <w:lang w:bidi="fa-IR"/>
        </w:rPr>
        <w:t>.</w:t>
      </w:r>
    </w:p>
    <w:p>
      <w:pPr>
        <w:pStyle w:val="Heading4"/>
        <w:numPr>
          <w:ilvl w:val="3"/>
          <w:numId w:val="1"/>
        </w:numPr>
        <w:rPr/>
      </w:pPr>
      <w:bookmarkStart w:id="832" w:name="__RefHeading___Toc3505191_3381743652"/>
      <w:bookmarkStart w:id="833" w:name="_Toc338"/>
      <w:bookmarkEnd w:id="832"/>
      <w:r>
        <w:rPr>
          <w:rtl w:val="true"/>
        </w:rPr>
        <w:t>فصل</w:t>
      </w:r>
      <w:r>
        <w:rPr>
          <w:rtl w:val="true"/>
        </w:rPr>
        <w:t>:</w:t>
      </w:r>
      <w:r>
        <w:rPr>
          <w:rtl w:val="true"/>
        </w:rPr>
        <w:t xml:space="preserve">قوله </w:t>
      </w:r>
      <w:r>
        <w:rPr>
          <w:rtl w:val="true"/>
        </w:rPr>
        <w:t>«</w:t>
      </w:r>
      <w:r>
        <w:rPr>
          <w:rtl w:val="true"/>
        </w:rPr>
        <w:t>وَ لَمّا جاءَتْ رُسُلُنا إِبْراهِیمَ بِالْبُشْری</w:t>
      </w:r>
      <w:r>
        <w:rPr>
          <w:rtl w:val="true"/>
        </w:rPr>
        <w:t xml:space="preserve">» </w:t>
      </w:r>
      <w:r>
        <w:rPr>
          <w:rtl w:val="true"/>
        </w:rPr>
        <w:t>الایة</w:t>
      </w:r>
      <w:r>
        <w:rPr>
          <w:rtl w:val="true"/>
        </w:rPr>
        <w:t>:</w:t>
      </w:r>
      <w:r>
        <w:rPr/>
        <w:t>31</w:t>
      </w:r>
      <w:r>
        <w:rPr>
          <w:rtl w:val="true"/>
        </w:rPr>
        <w:t>.</w:t>
      </w:r>
      <w:bookmarkEnd w:id="833"/>
    </w:p>
    <w:p>
      <w:pPr>
        <w:pStyle w:val="BookText"/>
        <w:rPr/>
      </w:pPr>
      <w:r>
        <w:rPr>
          <w:rFonts w:ascii="IRNazanin" w:hAnsi="IRNazanin" w:eastAsia="IRNazanin"/>
          <w:color w:val="111111"/>
          <w:sz w:val="28"/>
          <w:sz w:val="28"/>
          <w:szCs w:val="28"/>
          <w:rtl w:val="true"/>
          <w:lang w:bidi="fa-IR"/>
        </w:rPr>
        <w:t>البشری البیان و الخبر بما یظهر سروره فی بشرة الوجه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بما یظهر سروره،أو غمه فی البشرة بشری،و یقوی ذلک قوله</w:t>
      </w:r>
      <w:bookmarkStart w:id="834" w:name="pg14058_152443"/>
    </w:p>
    <w:p>
      <w:pPr>
        <w:pStyle w:val="BookText"/>
        <w:rPr/>
      </w:pPr>
      <w:bookmarkEnd w:id="8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غیر أنه غلب علیه البشارة بما یسر به</w:t>
      </w:r>
      <w:r>
        <w:rPr>
          <w:rFonts w:eastAsia="IRNazanin" w:cs="IRNazanin"/>
          <w:color w:val="111111"/>
          <w:sz w:val="28"/>
          <w:szCs w:val="28"/>
          <w:rtl w:val="true"/>
          <w:lang w:bidi="fa-IR"/>
        </w:rPr>
        <w:t>.</w:t>
      </w:r>
    </w:p>
    <w:p>
      <w:pPr>
        <w:pStyle w:val="Heading4"/>
        <w:numPr>
          <w:ilvl w:val="3"/>
          <w:numId w:val="1"/>
        </w:numPr>
        <w:rPr/>
      </w:pPr>
      <w:bookmarkStart w:id="835" w:name="__RefHeading___Toc3505193_3381743652"/>
      <w:bookmarkStart w:id="836" w:name="_Toc339"/>
      <w:bookmarkEnd w:id="835"/>
      <w:r>
        <w:rPr>
          <w:rtl w:val="true"/>
        </w:rPr>
        <w:t>فصل</w:t>
      </w:r>
      <w:r>
        <w:rPr>
          <w:rtl w:val="true"/>
        </w:rPr>
        <w:t>:</w:t>
      </w:r>
      <w:r>
        <w:rPr>
          <w:rtl w:val="true"/>
        </w:rPr>
        <w:t xml:space="preserve">قوله </w:t>
      </w:r>
      <w:r>
        <w:rPr>
          <w:rtl w:val="true"/>
        </w:rPr>
        <w:t>«</w:t>
      </w:r>
      <w:r>
        <w:rPr>
          <w:rtl w:val="true"/>
        </w:rPr>
        <w:t>وَ زَیَّنَ لَهُمُ الشَّیْطانُ أَعْمالَهُمْ فَصَدَّهُمْ عَنِ السَّبِیلِ</w:t>
      </w:r>
      <w:r>
        <w:rPr>
          <w:rtl w:val="true"/>
        </w:rPr>
        <w:t xml:space="preserve">» </w:t>
      </w:r>
      <w:r>
        <w:rPr>
          <w:rtl w:val="true"/>
        </w:rPr>
        <w:t>الایة</w:t>
      </w:r>
      <w:r>
        <w:rPr>
          <w:rtl w:val="true"/>
        </w:rPr>
        <w:t>:</w:t>
      </w:r>
      <w:r>
        <w:rPr/>
        <w:t>38</w:t>
      </w:r>
      <w:r>
        <w:rPr>
          <w:rtl w:val="true"/>
        </w:rPr>
        <w:t>.</w:t>
      </w:r>
      <w:bookmarkEnd w:id="836"/>
    </w:p>
    <w:p>
      <w:pPr>
        <w:pStyle w:val="BookText"/>
        <w:rPr/>
      </w:pPr>
      <w:r>
        <w:rPr>
          <w:rFonts w:ascii="IRNazanin" w:hAnsi="IRNazanin" w:eastAsia="IRNazanin"/>
          <w:color w:val="111111"/>
          <w:sz w:val="28"/>
          <w:sz w:val="28"/>
          <w:szCs w:val="28"/>
          <w:rtl w:val="true"/>
          <w:lang w:bidi="fa-IR"/>
        </w:rPr>
        <w:t>فی الایة دلالة علی بطلان قول المجبرة الذین ینسبون ذلک الی اللّه،ثم أخبر أن الشیطان صدهم و منعهم عن طریق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لاتباعهم دعاء الشیطان و عدو لهم عن الطریق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مُسْتَبْصِرِینَ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عقلاء یمکنهم تمییز الحق من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 أنه لم یظلمهم بما فعل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بجحودهم نعم اللّه و اتخاذهم مع اللّه آلهة و طغیانهم و افسادهم فی الأرض،و ذلک یدل علی بطلان قول المجبرة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الظلم من فعل اللّه،لأنه لو کان من فعله لما کانوا هم الظالمین لنفوسهم،بل کان الظالم لهم من فعل فیهم الظلم</w:t>
      </w:r>
      <w:r>
        <w:rPr>
          <w:rFonts w:eastAsia="IRNazanin" w:cs="IRNazanin"/>
          <w:color w:val="111111"/>
          <w:sz w:val="28"/>
          <w:szCs w:val="28"/>
          <w:rtl w:val="true"/>
          <w:lang w:bidi="fa-IR"/>
        </w:rPr>
        <w:t>.</w:t>
      </w:r>
    </w:p>
    <w:p>
      <w:pPr>
        <w:pStyle w:val="Heading4"/>
        <w:numPr>
          <w:ilvl w:val="3"/>
          <w:numId w:val="1"/>
        </w:numPr>
        <w:rPr/>
      </w:pPr>
      <w:bookmarkStart w:id="837" w:name="__RefHeading___Toc3505195_3381743652"/>
      <w:bookmarkStart w:id="838" w:name="_Toc340"/>
      <w:bookmarkEnd w:id="837"/>
      <w:r>
        <w:rPr>
          <w:rtl w:val="true"/>
        </w:rPr>
        <w:t>فصل</w:t>
      </w:r>
      <w:r>
        <w:rPr>
          <w:rtl w:val="true"/>
        </w:rPr>
        <w:t>:</w:t>
      </w:r>
      <w:r>
        <w:rPr>
          <w:rtl w:val="true"/>
        </w:rPr>
        <w:t xml:space="preserve">قوله </w:t>
      </w:r>
      <w:r>
        <w:rPr>
          <w:rtl w:val="true"/>
        </w:rPr>
        <w:t>«</w:t>
      </w:r>
      <w:r>
        <w:rPr>
          <w:rtl w:val="true"/>
        </w:rPr>
        <w:t>مَثَلُ الَّذِینَ اتَّخَذُوا مِنْ دُونِ اللّهِ أَوْلِیاءَ کَمَثَلِ الْعَنْکَبُوتِ اتَّخَذَتْ بَیْتاً وَ إِنَّ أَوْهَنَ الْبُیُوتِ لَبَیْتُ الْعَنْکَبُوتِ</w:t>
      </w:r>
      <w:r>
        <w:rPr>
          <w:rtl w:val="true"/>
        </w:rPr>
        <w:t xml:space="preserve">» </w:t>
      </w:r>
      <w:r>
        <w:rPr>
          <w:rtl w:val="true"/>
        </w:rPr>
        <w:t>الایة</w:t>
      </w:r>
      <w:r>
        <w:rPr>
          <w:rtl w:val="true"/>
        </w:rPr>
        <w:t>:</w:t>
      </w:r>
      <w:r>
        <w:rPr/>
        <w:t>41</w:t>
      </w:r>
      <w:r>
        <w:rPr>
          <w:rtl w:val="true"/>
        </w:rPr>
        <w:t>.</w:t>
      </w:r>
      <w:bookmarkEnd w:id="838"/>
    </w:p>
    <w:p>
      <w:pPr>
        <w:pStyle w:val="BookText"/>
        <w:rPr/>
      </w:pPr>
      <w:r>
        <w:rPr>
          <w:rFonts w:ascii="IRNazanin" w:hAnsi="IRNazanin" w:eastAsia="IRNazanin"/>
          <w:color w:val="111111"/>
          <w:sz w:val="28"/>
          <w:sz w:val="28"/>
          <w:szCs w:val="28"/>
          <w:rtl w:val="true"/>
          <w:lang w:bidi="fa-IR"/>
        </w:rPr>
        <w:t>شبه اللّه تعالی حال من اتخذ من دونه أولیاء ینصرونه عند الحاجة فی الوهن و الضعف بحال العنکبوت التی تتخذ بیتا لتأوی الیه،فکما أن بیت العنکبوت فی غایة الوهن و الضعف،فکذلک حال من اتخذ من دون اللّه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قول سائر یشبه فیه حال الثانی بالأول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فعلها لطف للمکلف فی فعل الواجب و الامتناع عن القبیح،فهی بمنزلة الناهی بالقول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الفحشاء و لا المنکر،و ذلک لان فیها التکبیر و التسبیح و القراءة و صنوف العبادة،و کل ذلک یدعو الی شکله و یصرف عن ضده،کالامر و النهی بالقول</w:t>
      </w:r>
      <w:r>
        <w:rPr>
          <w:rFonts w:eastAsia="IRNazanin" w:cs="IRNazanin"/>
          <w:color w:val="111111"/>
          <w:sz w:val="28"/>
          <w:szCs w:val="28"/>
          <w:rtl w:val="true"/>
          <w:lang w:bidi="fa-IR"/>
        </w:rPr>
        <w:t>.</w:t>
      </w:r>
      <w:bookmarkStart w:id="839" w:name="pg14058_152444"/>
    </w:p>
    <w:p>
      <w:pPr>
        <w:pStyle w:val="BookText"/>
        <w:rPr/>
      </w:pPr>
      <w:bookmarkEnd w:id="83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إیاکم برحمته أکبر من ذکرکم إیاه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ذکر العبد لربه أفضل من جمیع عمله،و هو قول قتادة و ابن زید</w:t>
      </w:r>
      <w:r>
        <w:rPr>
          <w:rFonts w:eastAsia="IRNazanin" w:cs="IRNazanin"/>
          <w:color w:val="111111"/>
          <w:sz w:val="28"/>
          <w:szCs w:val="28"/>
          <w:rtl w:val="true"/>
          <w:lang w:bidi="fa-IR"/>
        </w:rPr>
        <w:t>.</w:t>
      </w:r>
    </w:p>
    <w:p>
      <w:pPr>
        <w:pStyle w:val="Heading4"/>
        <w:numPr>
          <w:ilvl w:val="3"/>
          <w:numId w:val="1"/>
        </w:numPr>
        <w:rPr/>
      </w:pPr>
      <w:bookmarkStart w:id="840" w:name="__RefHeading___Toc3505197_3381743652"/>
      <w:bookmarkStart w:id="841" w:name="_Toc341"/>
      <w:bookmarkEnd w:id="840"/>
      <w:r>
        <w:rPr>
          <w:rtl w:val="true"/>
        </w:rPr>
        <w:t>فصل</w:t>
      </w:r>
      <w:r>
        <w:rPr>
          <w:rtl w:val="true"/>
        </w:rPr>
        <w:t>:</w:t>
      </w:r>
      <w:r>
        <w:rPr>
          <w:rtl w:val="true"/>
        </w:rPr>
        <w:t xml:space="preserve">قوله </w:t>
      </w:r>
      <w:r>
        <w:rPr>
          <w:rtl w:val="true"/>
        </w:rPr>
        <w:t>«</w:t>
      </w:r>
      <w:r>
        <w:rPr>
          <w:rtl w:val="true"/>
        </w:rPr>
        <w:t>وَ لا تَخُطُّهُ بِیَمِینِکَ</w:t>
      </w:r>
      <w:r>
        <w:rPr>
          <w:rtl w:val="true"/>
        </w:rPr>
        <w:t xml:space="preserve">» </w:t>
      </w:r>
      <w:r>
        <w:rPr>
          <w:rtl w:val="true"/>
        </w:rPr>
        <w:t>الایة</w:t>
      </w:r>
      <w:r>
        <w:rPr>
          <w:rtl w:val="true"/>
        </w:rPr>
        <w:t>:</w:t>
      </w:r>
      <w:r>
        <w:rPr/>
        <w:t>48</w:t>
      </w:r>
      <w:r>
        <w:rPr>
          <w:rtl w:val="true"/>
        </w:rPr>
        <w:t>.</w:t>
      </w:r>
      <w:bookmarkEnd w:id="84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أیضا تخط بیمینک،و فیه اختصار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کنت تتلو الکتاب و تخطه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لاَرْتابَ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النبی علیه السّلام یحسن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لا تدل علی ذلک،بل فیها أنه لم یکن یکتب الکتاب و قد لا یکتب الکتاب من یحسنه،کما لا یکتب من لا یحسنه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بنهی،لأنه لو کان نهیا لکان الأجود أن یکون مفتوحا،و ان جاز الضم علی وجه الاتباع لضمة الخاء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و رده بالفتح و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تعالی أنه انما لم یکتب،لأنه لو کتب لشک المبطلون فی القرآن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قراء الکتب أو هو یصنفه و یضم شیئا الی شیء فی حال بعد حال، فإذا لم یحسن الکتابة لم یسبق الیه الظن،ثم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w:t>
      </w:r>
      <w:r>
        <w:rPr>
          <w:rFonts w:eastAsia="IRNazanin" w:cs="IRNazanin"/>
          <w:color w:val="111111"/>
          <w:sz w:val="28"/>
          <w:szCs w:val="28"/>
          <w:rtl w:val="true"/>
          <w:lang w:bidi="fa-IR"/>
        </w:rPr>
        <w:t>» .</w:t>
      </w:r>
    </w:p>
    <w:p>
      <w:pPr>
        <w:pStyle w:val="Heading4"/>
        <w:numPr>
          <w:ilvl w:val="3"/>
          <w:numId w:val="1"/>
        </w:numPr>
        <w:rPr/>
      </w:pPr>
      <w:bookmarkStart w:id="842" w:name="__RefHeading___Toc3505199_3381743652"/>
      <w:bookmarkStart w:id="843" w:name="_Toc342"/>
      <w:bookmarkEnd w:id="842"/>
      <w:r>
        <w:rPr>
          <w:rtl w:val="true"/>
        </w:rPr>
        <w:t>فصل</w:t>
      </w:r>
      <w:r>
        <w:rPr>
          <w:rtl w:val="true"/>
        </w:rPr>
        <w:t>:</w:t>
      </w:r>
      <w:r>
        <w:rPr>
          <w:rtl w:val="true"/>
        </w:rPr>
        <w:t xml:space="preserve">قوله </w:t>
      </w:r>
      <w:r>
        <w:rPr>
          <w:rtl w:val="true"/>
        </w:rPr>
        <w:t>«</w:t>
      </w:r>
      <w:r>
        <w:rPr>
          <w:rtl w:val="true"/>
        </w:rPr>
        <w:t>أَ وَ لَمْ یَکْفِهِمْ أَنّا أَنْزَلْنا عَلَیْکَ الْکِتابَ</w:t>
      </w:r>
      <w:r>
        <w:rPr>
          <w:rtl w:val="true"/>
        </w:rPr>
        <w:t xml:space="preserve">» </w:t>
      </w:r>
      <w:r>
        <w:rPr>
          <w:rtl w:val="true"/>
        </w:rPr>
        <w:t>الایة</w:t>
      </w:r>
      <w:r>
        <w:rPr>
          <w:rtl w:val="true"/>
        </w:rPr>
        <w:t>:</w:t>
      </w:r>
      <w:r>
        <w:rPr/>
        <w:t>51</w:t>
      </w:r>
      <w:r>
        <w:rPr>
          <w:rtl w:val="true"/>
        </w:rPr>
        <w:t>.</w:t>
      </w:r>
      <w:bookmarkEnd w:id="843"/>
    </w:p>
    <w:p>
      <w:pPr>
        <w:pStyle w:val="BookText"/>
        <w:rPr/>
      </w:pPr>
      <w:r>
        <w:rPr>
          <w:rFonts w:ascii="IRNazanin" w:hAnsi="IRNazanin" w:eastAsia="IRNazanin"/>
          <w:color w:val="111111"/>
          <w:sz w:val="28"/>
          <w:sz w:val="28"/>
          <w:szCs w:val="28"/>
          <w:rtl w:val="true"/>
          <w:lang w:bidi="fa-IR"/>
        </w:rPr>
        <w:t>الکفایة بلوغ حد ینافی الحاجة،یقال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یکفی کفایة فهو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الایة نزلت فی قوم کتبوا شیئا من کتب أهل الکتاب شبه الخرافات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یَکْفِهِمْ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القرآن،تهدیدا لهم و منعا من التعرض لغیره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و الشهید واحد،و فیه مبالغة،و الشهادة هی الخبر بالشیء عن مشاهدة تقوم به الحجة فی حکم من أحکام الشرع،و لذلک لم یکن خبر من لا تقوم به حجة فی الزنا شهادة و کانوا قذفه</w:t>
      </w:r>
      <w:r>
        <w:rPr>
          <w:rFonts w:eastAsia="IRNazanin" w:cs="IRNazanin"/>
          <w:color w:val="111111"/>
          <w:sz w:val="28"/>
          <w:szCs w:val="28"/>
          <w:rtl w:val="true"/>
          <w:lang w:bidi="fa-IR"/>
        </w:rPr>
        <w:t>.</w:t>
      </w:r>
      <w:bookmarkStart w:id="844" w:name="pg14058_152445"/>
    </w:p>
    <w:p>
      <w:pPr>
        <w:pStyle w:val="BookText"/>
        <w:rPr/>
      </w:pPr>
      <w:bookmarkEnd w:id="844"/>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علی الحقیقة،لکونها دائمة باقیة لو کانوا یعلمون صحة ما أخبرناک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الحیاة واحد</w:t>
      </w:r>
      <w:r>
        <w:rPr>
          <w:rFonts w:eastAsia="IRNazanin" w:cs="IRNazanin"/>
          <w:color w:val="111111"/>
          <w:sz w:val="28"/>
          <w:szCs w:val="28"/>
          <w:rtl w:val="true"/>
          <w:lang w:bidi="fa-IR"/>
        </w:rPr>
        <w:t>.</w:t>
      </w:r>
    </w:p>
    <w:p>
      <w:pPr>
        <w:pStyle w:val="Heading3"/>
        <w:numPr>
          <w:ilvl w:val="2"/>
          <w:numId w:val="1"/>
        </w:numPr>
        <w:rPr/>
      </w:pPr>
      <w:bookmarkStart w:id="845" w:name="__RefHeading___Toc3505201_3381743652"/>
      <w:bookmarkStart w:id="846" w:name="_Toc343"/>
      <w:bookmarkEnd w:id="845"/>
      <w:r>
        <w:rPr>
          <w:rtl w:val="true"/>
        </w:rPr>
        <w:t>سورة الروم</w:t>
      </w:r>
      <w:bookmarkEnd w:id="846"/>
    </w:p>
    <w:p>
      <w:pPr>
        <w:pStyle w:val="Heading4"/>
        <w:numPr>
          <w:ilvl w:val="3"/>
          <w:numId w:val="1"/>
        </w:numPr>
        <w:rPr/>
      </w:pPr>
      <w:bookmarkStart w:id="847" w:name="__RefHeading___Toc3505203_3381743652"/>
      <w:bookmarkStart w:id="848" w:name="_Toc344"/>
      <w:bookmarkEnd w:id="847"/>
      <w:r>
        <w:rPr>
          <w:rtl w:val="true"/>
        </w:rPr>
        <w:t>فصل</w:t>
      </w:r>
      <w:r>
        <w:rPr>
          <w:rtl w:val="true"/>
        </w:rPr>
        <w:t>:</w:t>
      </w:r>
      <w:r>
        <w:rPr>
          <w:rtl w:val="true"/>
        </w:rPr>
        <w:t xml:space="preserve">قوله </w:t>
      </w:r>
      <w:r>
        <w:rPr>
          <w:rtl w:val="true"/>
        </w:rPr>
        <w:t>«</w:t>
      </w:r>
      <w:r>
        <w:rPr>
          <w:rtl w:val="true"/>
        </w:rPr>
        <w:t>الم</w:t>
      </w:r>
      <w:r>
        <w:rPr>
          <w:rtl w:val="true"/>
        </w:rPr>
        <w:t xml:space="preserve">. </w:t>
      </w:r>
      <w:r>
        <w:rPr>
          <w:rtl w:val="true"/>
        </w:rPr>
        <w:t>غُلِبَتِ الرُّومُ</w:t>
      </w:r>
      <w:r>
        <w:rPr>
          <w:rtl w:val="true"/>
        </w:rPr>
        <w:t xml:space="preserve">. </w:t>
      </w:r>
      <w:r>
        <w:rPr>
          <w:rtl w:val="true"/>
        </w:rPr>
        <w:t>فِی أَدْنَی الْأَرْضِ وَ هُمْ مِنْ بَعْدِ غَلَبِهِمْ سَیَغْلِبُونَ</w:t>
      </w:r>
      <w:r>
        <w:rPr>
          <w:rtl w:val="true"/>
        </w:rPr>
        <w:t xml:space="preserve">» </w:t>
      </w:r>
      <w:r>
        <w:rPr>
          <w:rtl w:val="true"/>
        </w:rPr>
        <w:t>الایة</w:t>
      </w:r>
      <w:r>
        <w:rPr>
          <w:rtl w:val="true"/>
        </w:rPr>
        <w:t>:</w:t>
      </w:r>
      <w:r>
        <w:rPr/>
        <w:t>1</w:t>
      </w:r>
      <w:r>
        <w:rPr>
          <w:rtl w:val="true"/>
        </w:rPr>
        <w:t>-</w:t>
      </w:r>
      <w:r>
        <w:rPr/>
        <w:t>3</w:t>
      </w:r>
      <w:r>
        <w:rPr>
          <w:rtl w:val="true"/>
        </w:rPr>
        <w:t>.</w:t>
      </w:r>
      <w:bookmarkEnd w:id="848"/>
    </w:p>
    <w:p>
      <w:pPr>
        <w:pStyle w:val="BookText"/>
        <w:rPr/>
      </w:pPr>
      <w:r>
        <w:rPr>
          <w:rFonts w:ascii="IRNazanin" w:hAnsi="IRNazanin" w:eastAsia="IRNazanin"/>
          <w:color w:val="111111"/>
          <w:sz w:val="28"/>
          <w:sz w:val="28"/>
          <w:szCs w:val="28"/>
          <w:rtl w:val="true"/>
          <w:lang w:bidi="fa-IR"/>
        </w:rPr>
        <w:t>السبب فی ذلک معروف،و هو أن الروم لما غلبهم فارس فرح مشرکوا قریش بذلک،من حیث أن أهل فارس لم یکونوا أهل کتاب و ساء ذلک المسلمین فأخبر اللّه تعالی أن الروم و ان غلبهم فارس،فان الروم ستغلب فیما بعد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 ثلاث الی عشر،و البضع القطعة من العدد ما بین الثلاث الی العشر،اشتقاقه من بضعته إذا قطعته تبضیعا،و منه البضاعة القطعة من المال تدور فی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 ما بین العقدین فی جمیع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تعالی بأن للّه الامر من قبل و من بعد،تقدیره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غلبهم و من بعد غلبهم،فکان کما أخبر،و کان ذلک معجزة ظاهرة باهرة للنبی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سبب ذلک أن الروم لما غلبتها فارس فرح المشرکون بذلک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فارس لا کتاب لهم غلبوا أهل الروم و هم أهل کتاب،فنحن لا کتاب لنا نغلب محمدا الذی معه کتاب،فأنزل اللّه تعالی هذه الآیات تسلیة للنبی و المؤمنین،و أن الروم و ان غلبها فارس،فإنها ستغلب فارس فیما بعد</w:t>
      </w:r>
      <w:r>
        <w:rPr>
          <w:rFonts w:eastAsia="IRNazanin" w:cs="IRNazanin"/>
          <w:color w:val="111111"/>
          <w:sz w:val="28"/>
          <w:szCs w:val="28"/>
          <w:rtl w:val="true"/>
          <w:lang w:bidi="fa-IR"/>
        </w:rPr>
        <w:t>.</w:t>
      </w:r>
    </w:p>
    <w:p>
      <w:pPr>
        <w:pStyle w:val="Heading4"/>
        <w:numPr>
          <w:ilvl w:val="3"/>
          <w:numId w:val="1"/>
        </w:numPr>
        <w:rPr/>
      </w:pPr>
      <w:bookmarkStart w:id="849" w:name="__RefHeading___Toc3505205_3381743652"/>
      <w:bookmarkStart w:id="850" w:name="_Toc345"/>
      <w:bookmarkEnd w:id="849"/>
      <w:r>
        <w:rPr>
          <w:rtl w:val="true"/>
        </w:rPr>
        <w:t>فصل</w:t>
      </w:r>
      <w:r>
        <w:rPr>
          <w:rtl w:val="true"/>
        </w:rPr>
        <w:t>:</w:t>
      </w:r>
      <w:r>
        <w:rPr>
          <w:rtl w:val="true"/>
        </w:rPr>
        <w:t xml:space="preserve">قوله </w:t>
      </w:r>
      <w:r>
        <w:rPr>
          <w:rtl w:val="true"/>
        </w:rPr>
        <w:t>«</w:t>
      </w:r>
      <w:r>
        <w:rPr>
          <w:rtl w:val="true"/>
        </w:rPr>
        <w:t>وَعْدَ اللّهِ لا یُخْلِفُ اللّهُ وَعْدَهُ وَ لکِنَّ أَکْثَرَ النّاسِ لا یَعْلَمُونَ</w:t>
      </w:r>
      <w:r>
        <w:rPr>
          <w:rtl w:val="true"/>
        </w:rPr>
        <w:t>.</w:t>
      </w:r>
      <w:bookmarkEnd w:id="850"/>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أخبرنا به لجهلهم باللّه و تفریطهم</w:t>
      </w:r>
      <w:bookmarkStart w:id="851" w:name="pg14058_152446"/>
    </w:p>
    <w:p>
      <w:pPr>
        <w:pStyle w:val="BookText"/>
        <w:rPr/>
      </w:pPr>
      <w:bookmarkEnd w:id="851"/>
      <w:r>
        <w:rPr>
          <w:rFonts w:ascii="IRNazanin" w:hAnsi="IRNazanin" w:eastAsia="IRNazanin"/>
          <w:color w:val="111111"/>
          <w:sz w:val="28"/>
          <w:sz w:val="28"/>
          <w:szCs w:val="28"/>
          <w:rtl w:val="true"/>
          <w:lang w:bidi="fa-IR"/>
        </w:rPr>
        <w:t>فی النظر المؤدی الی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یناقض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ذلک ورد مورد المبالغة لهم بالذم،لتضییعهم علم </w:t>
      </w:r>
      <w:r>
        <w:rPr>
          <w:rStyle w:val="FootnoteAnchor"/>
          <w:rtl w:val="true"/>
        </w:rPr>
        <w:footnoteReference w:id="180"/>
      </w:r>
      <w:r>
        <w:rPr>
          <w:rFonts w:ascii="IRNazanin" w:hAnsi="IRNazanin" w:eastAsia="IRNazanin"/>
          <w:color w:val="111111"/>
          <w:sz w:val="28"/>
          <w:sz w:val="28"/>
          <w:szCs w:val="28"/>
          <w:rtl w:val="true"/>
          <w:lang w:bidi="fa-IR"/>
        </w:rPr>
        <w:t>ما یلزمهم من أمر اللّه،کأنهم لا یعلمون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حالهم فیما عقلوا عنه و ما 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الدنیا متی یزرعون؟ و متی یحصدون؟و کیف یبنون؟و من أین یعیشون؟و هم جهال بحال الاخرة و له مضیعون،ذکره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 الدنیا و أخربوا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الغفلة ذهاب المعنی عن النفس کحال النائم،و نقیضه الیقظة و هی حضور المعنی للنفس کحال المنتبه،و نقیضه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یهلکهم من غیر استحقاق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بطلان قول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یبتدأ خلقه بالهلاک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جحدوا 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تعالی أنه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 یُخْرِجُ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یخرج الإنسان و هو الحی من النطفة و هی المیتة،و یخرج المیتة و هی النطفة من الإنسان و هی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المؤمن من الکافر،و الکافر من المؤمن</w:t>
      </w:r>
      <w:r>
        <w:rPr>
          <w:rFonts w:eastAsia="IRNazanin" w:cs="IRNazanin"/>
          <w:color w:val="111111"/>
          <w:sz w:val="28"/>
          <w:szCs w:val="28"/>
          <w:rtl w:val="true"/>
          <w:lang w:bidi="fa-IR"/>
        </w:rPr>
        <w:t>.</w:t>
      </w:r>
    </w:p>
    <w:p>
      <w:pPr>
        <w:pStyle w:val="Heading4"/>
        <w:numPr>
          <w:ilvl w:val="3"/>
          <w:numId w:val="1"/>
        </w:numPr>
        <w:rPr/>
      </w:pPr>
      <w:bookmarkStart w:id="852" w:name="__RefHeading___Toc3505207_3381743652"/>
      <w:bookmarkStart w:id="853" w:name="_Toc346"/>
      <w:bookmarkEnd w:id="852"/>
      <w:r>
        <w:rPr>
          <w:rtl w:val="true"/>
        </w:rPr>
        <w:t>فصل</w:t>
      </w:r>
      <w:r>
        <w:rPr>
          <w:rtl w:val="true"/>
        </w:rPr>
        <w:t>:</w:t>
      </w:r>
      <w:r>
        <w:rPr>
          <w:rtl w:val="true"/>
        </w:rPr>
        <w:t xml:space="preserve">قوله </w:t>
      </w:r>
      <w:r>
        <w:rPr>
          <w:rtl w:val="true"/>
        </w:rPr>
        <w:t>«</w:t>
      </w:r>
      <w:r>
        <w:rPr>
          <w:rtl w:val="true"/>
        </w:rPr>
        <w:t>وَ مِنْ آیاتِهِ أَنْ خَلَقَ لَکُمْ مِنْ أَنْفُسِکُمْ أَزْواجاً لِتَسْکُنُوا إِلَیْها</w:t>
      </w:r>
      <w:r>
        <w:rPr>
          <w:rtl w:val="true"/>
        </w:rPr>
        <w:t xml:space="preserve">» </w:t>
      </w:r>
      <w:r>
        <w:rPr>
          <w:rtl w:val="true"/>
        </w:rPr>
        <w:t>الایة</w:t>
      </w:r>
      <w:r>
        <w:rPr>
          <w:rtl w:val="true"/>
        </w:rPr>
        <w:t>:</w:t>
      </w:r>
      <w:r>
        <w:rPr/>
        <w:t>21</w:t>
      </w:r>
      <w:r>
        <w:rPr>
          <w:rtl w:val="true"/>
        </w:rPr>
        <w:t>.</w:t>
      </w:r>
      <w:bookmarkEnd w:id="853"/>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هاهنا أنه خلقت حواء من ضلع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خلق لکم من شکل أنفسکم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خلق أزواجکم من نطفکم</w:t>
      </w:r>
      <w:r>
        <w:rPr>
          <w:rFonts w:eastAsia="IRNazanin" w:cs="IRNazanin"/>
          <w:color w:val="111111"/>
          <w:sz w:val="28"/>
          <w:szCs w:val="28"/>
          <w:rtl w:val="true"/>
          <w:lang w:bidi="fa-IR"/>
        </w:rPr>
        <w:t>.</w:t>
      </w:r>
      <w:bookmarkStart w:id="854" w:name="pg14058_152447"/>
    </w:p>
    <w:p>
      <w:pPr>
        <w:pStyle w:val="BookText"/>
        <w:rPr/>
      </w:pPr>
      <w:bookmarkEnd w:id="85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أَلْسِنَتِکُمْ وَ أَلْوانِکُمْ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فالالسنة جمع لسان،و اختلافها ما بناها اللّه تعالی و هیأها مختلفة فی الشکل و الهیئة،و تأتی الحروف بها و اختلاف مخارجها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بالالسنة اختلاف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جواب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اللغات أصلها من فعل اللّه دون المواضعة،فأما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 مواضعة،فان تلک المواضعة من فعلهم</w:t>
      </w:r>
      <w:r>
        <w:rPr>
          <w:rFonts w:eastAsia="IRNazanin" w:cs="IRNazanin"/>
          <w:color w:val="111111"/>
          <w:sz w:val="28"/>
          <w:szCs w:val="28"/>
          <w:rtl w:val="true"/>
          <w:lang w:bidi="fa-IR"/>
        </w:rPr>
        <w:t>.</w:t>
      </w:r>
    </w:p>
    <w:p>
      <w:pPr>
        <w:pStyle w:val="Heading4"/>
        <w:numPr>
          <w:ilvl w:val="3"/>
          <w:numId w:val="1"/>
        </w:numPr>
        <w:rPr/>
      </w:pPr>
      <w:bookmarkStart w:id="855" w:name="__RefHeading___Toc3505209_3381743652"/>
      <w:bookmarkStart w:id="856" w:name="_Toc347"/>
      <w:bookmarkEnd w:id="855"/>
      <w:r>
        <w:rPr>
          <w:rtl w:val="true"/>
        </w:rPr>
        <w:t>فصل</w:t>
      </w:r>
      <w:r>
        <w:rPr>
          <w:rtl w:val="true"/>
        </w:rPr>
        <w:t>:</w:t>
      </w:r>
      <w:r>
        <w:rPr>
          <w:rtl w:val="true"/>
        </w:rPr>
        <w:t xml:space="preserve">قوله </w:t>
      </w:r>
      <w:r>
        <w:rPr>
          <w:rtl w:val="true"/>
        </w:rPr>
        <w:t>«</w:t>
      </w:r>
      <w:r>
        <w:rPr>
          <w:rtl w:val="true"/>
        </w:rPr>
        <w:t>وَ هُوَ أَهْوَنُ عَلَیْهِ</w:t>
      </w:r>
      <w:r>
        <w:rPr>
          <w:rtl w:val="true"/>
        </w:rPr>
        <w:t xml:space="preserve">» </w:t>
      </w:r>
      <w:r>
        <w:rPr>
          <w:rtl w:val="true"/>
        </w:rPr>
        <w:t>الایة</w:t>
      </w:r>
      <w:r>
        <w:rPr>
          <w:rtl w:val="true"/>
        </w:rPr>
        <w:t>:</w:t>
      </w:r>
      <w:r>
        <w:rPr/>
        <w:t>27</w:t>
      </w:r>
      <w:r>
        <w:rPr>
          <w:rtl w:val="true"/>
        </w:rPr>
        <w:t>.</w:t>
      </w:r>
      <w:bookmarkEnd w:id="856"/>
    </w:p>
    <w:p>
      <w:pPr>
        <w:pStyle w:val="BookText"/>
        <w:rPr/>
      </w:pPr>
      <w:r>
        <w:rPr>
          <w:rFonts w:ascii="IRNazanin" w:hAnsi="IRNazanin" w:eastAsia="IRNazanin"/>
          <w:color w:val="111111"/>
          <w:sz w:val="28"/>
          <w:sz w:val="28"/>
          <w:szCs w:val="28"/>
          <w:rtl w:val="true"/>
          <w:lang w:bidi="fa-IR"/>
        </w:rPr>
        <w:t>حکی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هو أهون علیه عندکم،لأنکم أقررتم بأنه بدأ الخلق،فاعادة الشیء عند المخلوقین أهون من ابتدائه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أیضا أن معناه و هو هین علیه،قال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أدری و انی لا وجل علی أینا تعدو المنیة أول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لو اجل و اللّه أکبر بمعنی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الناس علیها و لها و بها بمعنی واحد،کما یقول القائل 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بعثتک علی هذا و لهذا و بهذا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اتبع فطرة اللّه التی فطر الناس علیها،لان اللّه تعالی خلق الخلق للایمان،و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فأبواه یهودانه و ینصرانه 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الفطر الشق ابتداء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فطرت هذا الشیء،أی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ابتدأته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خلق خلق اللّه للتوحید و الإسلام</w:t>
      </w:r>
      <w:r>
        <w:rPr>
          <w:rFonts w:eastAsia="IRNazanin" w:cs="IRNazanin"/>
          <w:color w:val="111111"/>
          <w:sz w:val="28"/>
          <w:szCs w:val="28"/>
          <w:rtl w:val="true"/>
          <w:lang w:bidi="fa-IR"/>
        </w:rPr>
        <w:t>.</w:t>
      </w:r>
    </w:p>
    <w:p>
      <w:pPr>
        <w:pStyle w:val="Heading4"/>
        <w:numPr>
          <w:ilvl w:val="3"/>
          <w:numId w:val="1"/>
        </w:numPr>
        <w:rPr/>
      </w:pPr>
      <w:bookmarkStart w:id="857" w:name="__RefHeading___Toc3505211_3381743652"/>
      <w:bookmarkStart w:id="858" w:name="_Toc348"/>
      <w:bookmarkEnd w:id="857"/>
      <w:r>
        <w:rPr>
          <w:rtl w:val="true"/>
        </w:rPr>
        <w:t>فصل</w:t>
      </w:r>
      <w:r>
        <w:rPr>
          <w:rtl w:val="true"/>
        </w:rPr>
        <w:t>:</w:t>
      </w:r>
      <w:r>
        <w:rPr>
          <w:rtl w:val="true"/>
        </w:rPr>
        <w:t xml:space="preserve">قوله </w:t>
      </w:r>
      <w:r>
        <w:rPr>
          <w:rtl w:val="true"/>
        </w:rPr>
        <w:t>«</w:t>
      </w:r>
      <w:r>
        <w:rPr>
          <w:rtl w:val="true"/>
        </w:rPr>
        <w:t>وَ إِنْ تُصِبْهُمْ سَیِّئَةٌ بِما قَدَّمَتْ أَیْدِیهِمْ إِذا هُمْ یَقْنَطُونَ</w:t>
      </w:r>
      <w:r>
        <w:rPr>
          <w:rtl w:val="true"/>
        </w:rPr>
        <w:t xml:space="preserve">» </w:t>
      </w:r>
      <w:r>
        <w:rPr>
          <w:rtl w:val="true"/>
        </w:rPr>
        <w:t>الایة</w:t>
      </w:r>
      <w:r>
        <w:rPr>
          <w:rtl w:val="true"/>
        </w:rPr>
        <w:t>:</w:t>
      </w:r>
      <w:r>
        <w:rPr/>
        <w:t>36</w:t>
      </w:r>
      <w:r>
        <w:rPr>
          <w:rtl w:val="true"/>
        </w:rPr>
        <w:t>.</w:t>
      </w:r>
      <w:bookmarkEnd w:id="8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بما قدموا علی التغلیب للاکثر الأظهر لان أکثر العمل و أظهره للیدین،و العمل بالقلب و ان کان کثیرا فهو أخفی و انما</w:t>
      </w:r>
      <w:bookmarkStart w:id="859" w:name="pg14058_152448"/>
    </w:p>
    <w:p>
      <w:pPr>
        <w:pStyle w:val="BookText"/>
        <w:rPr/>
      </w:pPr>
      <w:bookmarkEnd w:id="859"/>
      <w:r>
        <w:rPr>
          <w:rFonts w:ascii="IRNazanin" w:hAnsi="IRNazanin" w:eastAsia="IRNazanin"/>
          <w:color w:val="111111"/>
          <w:sz w:val="28"/>
          <w:sz w:val="28"/>
          <w:szCs w:val="28"/>
          <w:rtl w:val="true"/>
          <w:lang w:bidi="fa-IR"/>
        </w:rPr>
        <w:t>یغلب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آتیتم من ربا لتربوا بذلک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یملکه الرابی بل هو لصاحبه و لا یربو عند اللّه،لأنه یستحق به العقاب</w:t>
      </w:r>
      <w:r>
        <w:rPr>
          <w:rFonts w:eastAsia="IRNazanin" w:cs="IRNazanin"/>
          <w:color w:val="111111"/>
          <w:sz w:val="28"/>
          <w:szCs w:val="28"/>
          <w:rtl w:val="true"/>
          <w:lang w:bidi="fa-IR"/>
        </w:rPr>
        <w:t>.</w:t>
      </w:r>
    </w:p>
    <w:p>
      <w:pPr>
        <w:pStyle w:val="Heading4"/>
        <w:numPr>
          <w:ilvl w:val="3"/>
          <w:numId w:val="1"/>
        </w:numPr>
        <w:rPr/>
      </w:pPr>
      <w:bookmarkStart w:id="860" w:name="__RefHeading___Toc3505213_3381743652"/>
      <w:bookmarkStart w:id="861" w:name="_Toc349"/>
      <w:bookmarkEnd w:id="860"/>
      <w:r>
        <w:rPr>
          <w:rtl w:val="true"/>
        </w:rPr>
        <w:t>فصل</w:t>
      </w:r>
      <w:r>
        <w:rPr>
          <w:rtl w:val="true"/>
        </w:rPr>
        <w:t>:</w:t>
      </w:r>
      <w:r>
        <w:rPr>
          <w:rtl w:val="true"/>
        </w:rPr>
        <w:t xml:space="preserve">قوله </w:t>
      </w:r>
      <w:r>
        <w:rPr>
          <w:rtl w:val="true"/>
        </w:rPr>
        <w:t>«</w:t>
      </w:r>
      <w:r>
        <w:rPr>
          <w:rtl w:val="true"/>
        </w:rPr>
        <w:t>ظَهَرَ الْفَسادُ فِی الْبَرِّ وَ الْبَحْرِ بِما کَسَبَتْ أَیْدِی النّاسِ</w:t>
      </w:r>
      <w:r>
        <w:rPr>
          <w:rtl w:val="true"/>
        </w:rPr>
        <w:t xml:space="preserve">» </w:t>
      </w:r>
      <w:r>
        <w:rPr>
          <w:rtl w:val="true"/>
        </w:rPr>
        <w:t>الایة</w:t>
      </w:r>
      <w:r>
        <w:rPr>
          <w:rtl w:val="true"/>
        </w:rPr>
        <w:t>:</w:t>
      </w:r>
      <w:r>
        <w:rPr/>
        <w:t>41</w:t>
      </w:r>
      <w:r>
        <w:rPr>
          <w:rtl w:val="true"/>
        </w:rPr>
        <w:t>.</w:t>
      </w:r>
      <w:bookmarkEnd w:id="861"/>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البر هو ما یحصل فیها من المخاوف المانعة من سلوکه،و فساد البحر اضطراب أمره حتی لا یکون للعباد متصرف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ظهر الفساد فی أهل البر و البحر،فأهل البر أهل البادیة، و أهل البحر أهل القری الذین علی الأنهار العظیمة</w:t>
      </w:r>
      <w:r>
        <w:rPr>
          <w:rFonts w:eastAsia="IRNazanin" w:cs="IRNazanin"/>
          <w:color w:val="111111"/>
          <w:sz w:val="28"/>
          <w:szCs w:val="28"/>
          <w:rtl w:val="true"/>
          <w:lang w:bidi="fa-IR"/>
        </w:rPr>
        <w:t>.</w:t>
      </w:r>
    </w:p>
    <w:p>
      <w:pPr>
        <w:pStyle w:val="Heading4"/>
        <w:numPr>
          <w:ilvl w:val="3"/>
          <w:numId w:val="1"/>
        </w:numPr>
        <w:rPr/>
      </w:pPr>
      <w:bookmarkStart w:id="862" w:name="__RefHeading___Toc3505215_3381743652"/>
      <w:bookmarkStart w:id="863" w:name="_Toc350"/>
      <w:bookmarkEnd w:id="862"/>
      <w:r>
        <w:rPr>
          <w:rtl w:val="true"/>
        </w:rPr>
        <w:t>فصل</w:t>
      </w:r>
      <w:r>
        <w:rPr>
          <w:rtl w:val="true"/>
        </w:rPr>
        <w:t>:</w:t>
      </w:r>
      <w:r>
        <w:rPr>
          <w:rtl w:val="true"/>
        </w:rPr>
        <w:t xml:space="preserve">قوله </w:t>
      </w:r>
      <w:r>
        <w:rPr>
          <w:rtl w:val="true"/>
        </w:rPr>
        <w:t>«</w:t>
      </w:r>
      <w:r>
        <w:rPr>
          <w:rtl w:val="true"/>
        </w:rPr>
        <w:t>وَ یَوْمَ تَقُومُ السّاعَةُ یُقْسِمُ الْمُجْرِمُونَ ما لَبِثُوا غَیْرَ ساعَةٍ کَذلِکَ کانُوا یُؤْفَکُونَ</w:t>
      </w:r>
      <w:r>
        <w:rPr>
          <w:rtl w:val="true"/>
        </w:rPr>
        <w:t xml:space="preserve">» </w:t>
      </w:r>
      <w:r>
        <w:rPr>
          <w:rtl w:val="true"/>
        </w:rPr>
        <w:t>الایة</w:t>
      </w:r>
      <w:r>
        <w:rPr>
          <w:rtl w:val="true"/>
        </w:rPr>
        <w:t>:</w:t>
      </w:r>
      <w:r>
        <w:rPr/>
        <w:t>55</w:t>
      </w:r>
      <w:r>
        <w:rPr>
          <w:rtl w:val="true"/>
        </w:rPr>
        <w:t>.</w:t>
      </w:r>
      <w:bookmarkEnd w:id="86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قسمهم بذلک مع أن معارفهم ضروریة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بن الاخشاذ ذلک یقع منهم قبل إکمال عقولهم،و یجوز قبل الإلجاء أن یقع منهم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أنه منذ ما یقطع عنا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کانُوا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یکذبون،لأنه اخبار عن غالب الظن بما لا یعلمون،قال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یقع منهم القبیح فی الاخرة،لان معارفهم ضروریة</w:t>
      </w:r>
      <w:r>
        <w:rPr>
          <w:rFonts w:eastAsia="IRNazanin" w:cs="IRNazanin"/>
          <w:color w:val="111111"/>
          <w:sz w:val="28"/>
          <w:szCs w:val="28"/>
          <w:rtl w:val="true"/>
          <w:lang w:bidi="fa-IR"/>
        </w:rPr>
        <w:t>.</w:t>
      </w:r>
    </w:p>
    <w:p>
      <w:pPr>
        <w:pStyle w:val="Heading3"/>
        <w:numPr>
          <w:ilvl w:val="2"/>
          <w:numId w:val="1"/>
        </w:numPr>
        <w:rPr/>
      </w:pPr>
      <w:bookmarkStart w:id="864" w:name="__RefHeading___Toc3505217_3381743652"/>
      <w:bookmarkStart w:id="865" w:name="_Toc351"/>
      <w:bookmarkEnd w:id="864"/>
      <w:r>
        <w:rPr>
          <w:rtl w:val="true"/>
        </w:rPr>
        <w:t>سورة لقمان</w:t>
      </w:r>
      <w:bookmarkEnd w:id="865"/>
    </w:p>
    <w:p>
      <w:pPr>
        <w:pStyle w:val="Heading4"/>
        <w:numPr>
          <w:ilvl w:val="3"/>
          <w:numId w:val="1"/>
        </w:numPr>
        <w:rPr/>
      </w:pPr>
      <w:bookmarkStart w:id="866" w:name="__RefHeading___Toc3505219_3381743652"/>
      <w:bookmarkStart w:id="867" w:name="_Toc352"/>
      <w:bookmarkEnd w:id="866"/>
      <w:r>
        <w:rPr>
          <w:rtl w:val="true"/>
        </w:rPr>
        <w:t>فصل</w:t>
      </w:r>
      <w:r>
        <w:rPr>
          <w:rtl w:val="true"/>
        </w:rPr>
        <w:t>:</w:t>
      </w:r>
      <w:r>
        <w:rPr>
          <w:rtl w:val="true"/>
        </w:rPr>
        <w:t xml:space="preserve">قوله </w:t>
      </w:r>
      <w:r>
        <w:rPr>
          <w:rtl w:val="true"/>
        </w:rPr>
        <w:t>«</w:t>
      </w:r>
      <w:r>
        <w:rPr>
          <w:rtl w:val="true"/>
        </w:rPr>
        <w:t>وَ مِنَ النّاسِ مَنْ یَشْتَرِی لَهْوَ الْحَدِیثِ لِیُضِلَّ عَنْ سَبِیلِ اللّهِ بِغَیْرِ عِلْمٍ</w:t>
      </w:r>
      <w:r>
        <w:rPr>
          <w:rtl w:val="true"/>
        </w:rPr>
        <w:t xml:space="preserve">» </w:t>
      </w:r>
      <w:r>
        <w:rPr>
          <w:rtl w:val="true"/>
        </w:rPr>
        <w:t>الایة</w:t>
      </w:r>
      <w:r>
        <w:rPr>
          <w:rtl w:val="true"/>
        </w:rPr>
        <w:t>:</w:t>
      </w:r>
      <w:r>
        <w:rPr/>
        <w:t>6</w:t>
      </w:r>
      <w:r>
        <w:rPr>
          <w:rtl w:val="true"/>
        </w:rPr>
        <w:t>.</w:t>
      </w:r>
      <w:bookmarkEnd w:id="8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bookmarkStart w:id="868" w:name="pg14058_152449"/>
    </w:p>
    <w:p>
      <w:pPr>
        <w:pStyle w:val="BookText"/>
        <w:rPr/>
      </w:pPr>
      <w:bookmarkEnd w:id="868"/>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یشتری کتابا فیه لهو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یشتری لهو الحدیث بحق </w:t>
      </w:r>
      <w:r>
        <w:rPr>
          <w:rStyle w:val="FootnoteAnchor"/>
          <w:rtl w:val="true"/>
        </w:rPr>
        <w:footnoteReference w:id="18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اللهو الأخذ فیما یصرف الهم من 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 و اللعب و الهزل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ابن مسعود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 الغناء،و هو المروی عن أبی جعفر علیه السّلام</w:t>
      </w:r>
      <w:r>
        <w:rPr>
          <w:rFonts w:eastAsia="IRNazanin" w:cs="IRNazanin"/>
          <w:color w:val="111111"/>
          <w:sz w:val="28"/>
          <w:szCs w:val="28"/>
          <w:rtl w:val="true"/>
          <w:lang w:bidi="fa-IR"/>
        </w:rPr>
        <w:t>.</w:t>
      </w:r>
    </w:p>
    <w:p>
      <w:pPr>
        <w:pStyle w:val="Heading4"/>
        <w:numPr>
          <w:ilvl w:val="3"/>
          <w:numId w:val="1"/>
        </w:numPr>
        <w:rPr/>
      </w:pPr>
      <w:bookmarkStart w:id="869" w:name="__RefHeading___Toc3505221_3381743652"/>
      <w:bookmarkStart w:id="870" w:name="_Toc353"/>
      <w:bookmarkEnd w:id="869"/>
      <w:r>
        <w:rPr>
          <w:rtl w:val="true"/>
        </w:rPr>
        <w:t>فصل</w:t>
      </w:r>
      <w:r>
        <w:rPr>
          <w:rtl w:val="true"/>
        </w:rPr>
        <w:t>:</w:t>
      </w:r>
      <w:r>
        <w:rPr>
          <w:rtl w:val="true"/>
        </w:rPr>
        <w:t xml:space="preserve">قوله </w:t>
      </w:r>
      <w:r>
        <w:rPr>
          <w:rtl w:val="true"/>
        </w:rPr>
        <w:t>«</w:t>
      </w:r>
      <w:r>
        <w:rPr>
          <w:rtl w:val="true"/>
        </w:rPr>
        <w:t>یا بُنَیَّ إِنَّها إِنْ تَکُ مِثْقالَ حَبَّةٍ مِنْ خَرْدَلٍ فَتَکُنْ فِی صَخْرَةٍ أَوْ فِی السَّماواتِ أَوْ فِی الْأَرْضِ یَأْتِ بِهَا اللّهُ</w:t>
      </w:r>
      <w:r>
        <w:rPr>
          <w:rtl w:val="true"/>
        </w:rPr>
        <w:t xml:space="preserve">» </w:t>
      </w:r>
      <w:r>
        <w:rPr>
          <w:rtl w:val="true"/>
        </w:rPr>
        <w:t>الایة</w:t>
      </w:r>
      <w:r>
        <w:rPr>
          <w:rtl w:val="true"/>
        </w:rPr>
        <w:t>:</w:t>
      </w:r>
      <w:r>
        <w:rPr/>
        <w:t>16</w:t>
      </w:r>
      <w:r>
        <w:rPr>
          <w:rtl w:val="true"/>
        </w:rPr>
        <w:t>.</w:t>
      </w:r>
      <w:bookmarkEnd w:id="870"/>
    </w:p>
    <w:p>
      <w:pPr>
        <w:pStyle w:val="BookText"/>
        <w:rPr/>
      </w:pP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الحبة لو کانت فی جوف صخرة و هی الحجرة العظیمة، أو تکون فی السماوات أو فی الأرض یأت بها و یحاسب علیها و یجازی علیه،لأنه لا یخفی علیه شیء منها و لا یتعذر علیه الإتیان بها أی موضع کانت،لأنه قادر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مضاف الی مؤنث و هی الحبة،کما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ذهبت بعض أصابعه،و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شرقت صدر القناة من الدم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الصخرة و ان کانت فی الأرض أو فی السماء،فذکر السماوات و الأرض بعدها مبالغة،کقوله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المثقال مقدار یساوی غیره فی الوزن،فمقدار الحبة مقدار حبة فی الوزن، و قد صار بالعرف عبارة عن وزن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کافور أو عنبر،فمعناه مقدار الدینار الوازن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 بوجهک عن الناس تکبرا،ذکره ابن</w:t>
      </w:r>
      <w:bookmarkStart w:id="871" w:name="pg14058_152450"/>
    </w:p>
    <w:p>
      <w:pPr>
        <w:pStyle w:val="BookText"/>
        <w:rPr/>
      </w:pPr>
      <w:bookmarkEnd w:id="871"/>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الصعر داء یأخذ الإبل فی أعناقها حتی تلتفت أعناقها،فتشبه به الرجل المتکبر علی الناس،قال الشاعر و هو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إذا الجبار صعر خده أقمنا له من مثله فتقوما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 متکبرا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کُلَّ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فالاختیال مشیة 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 المتکبر،و الفخر ذکر المناقب للتطاول بها علی السامع،یقال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یفخر فخرا و فاخره مفاخرة 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 أشد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الأصوات،فی قول مجاهد</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3505223_3381743652"/>
      <w:bookmarkStart w:id="873" w:name="_Toc354"/>
      <w:bookmarkEnd w:id="872"/>
      <w:r>
        <w:rPr>
          <w:rtl w:val="true"/>
        </w:rPr>
        <w:t>فصل</w:t>
      </w:r>
      <w:r>
        <w:rPr>
          <w:rtl w:val="true"/>
        </w:rPr>
        <w:t>:</w:t>
      </w:r>
      <w:r>
        <w:rPr>
          <w:rtl w:val="true"/>
        </w:rPr>
        <w:t xml:space="preserve">قوله </w:t>
      </w:r>
      <w:r>
        <w:rPr>
          <w:rtl w:val="true"/>
        </w:rPr>
        <w:t>«</w:t>
      </w:r>
      <w:r>
        <w:rPr>
          <w:rtl w:val="true"/>
        </w:rPr>
        <w:t>أَ لَمْ تَرَ أَنَّ الْفُلْکَ تَجْرِی فِی الْبَحْرِ بِنِعْمَتِ اللّهِ لِیُرِیَکُمْ مِنْ آیاتِهِ إِنَّ فِی ذلِکَ لَآیاتٍ لِکُلِّ صَبّارٍ شَکُورٍ</w:t>
      </w:r>
      <w:r>
        <w:rPr>
          <w:rtl w:val="true"/>
        </w:rPr>
        <w:t xml:space="preserve">» </w:t>
      </w:r>
      <w:r>
        <w:rPr>
          <w:rtl w:val="true"/>
        </w:rPr>
        <w:t>الایة</w:t>
      </w:r>
      <w:r>
        <w:rPr>
          <w:rtl w:val="true"/>
        </w:rPr>
        <w:t>:</w:t>
      </w:r>
      <w:r>
        <w:rPr/>
        <w:t>31</w:t>
      </w:r>
      <w:r>
        <w:rPr>
          <w:rtl w:val="true"/>
        </w:rPr>
        <w:t>.</w:t>
      </w:r>
      <w:bookmarkEnd w:id="87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الفلک و هی السفن تجری فی البحر بنعمة اللّه علیکم لیریکم بعض أدلته الدالة علی وحدانیته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یجری الفلک بالریاح التی یرسلها فی الوجوه التی تریدون المسیر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جمیع الخلق أن یجروا الفلک فی بعض الجهات مخالفا لجهة الریاح لما قدروا علیه،و فی ذلک أعظم دلالة علی أن المجری لها بالریاح هو القادر الذی لا یعجزه شیء،و ذلک بعض أدلته التی تدل علی وحدانیته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منهم مقتصد فی قوله مضمر لکفره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 إِلاّ کُلُّ خَتّارٍ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فالختار الغدار بعهده أقبح الغدر و هو صاحب ختل و ختر،أی غدر،و قال عمرو بن معدی کرب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لو رأیت أبا عمیرة ملات یدیک من غدر و ختر</w:t>
      </w:r>
      <w:bookmarkStart w:id="874" w:name="pg14058_152451"/>
    </w:p>
    <w:p>
      <w:pPr>
        <w:pStyle w:val="Heading2"/>
        <w:numPr>
          <w:ilvl w:val="1"/>
          <w:numId w:val="1"/>
        </w:numPr>
        <w:rPr/>
      </w:pPr>
      <w:bookmarkStart w:id="875" w:name="__RefHeading___Toc3505225_3381743652"/>
      <w:bookmarkStart w:id="876" w:name="_Toc355"/>
      <w:bookmarkEnd w:id="874"/>
      <w:bookmarkEnd w:id="875"/>
      <w:r>
        <w:rPr>
          <w:rtl w:val="true"/>
        </w:rPr>
        <w:t>التعلیق من الجزء الثامن</w:t>
      </w:r>
      <w:bookmarkEnd w:id="876"/>
    </w:p>
    <w:p>
      <w:pPr>
        <w:pStyle w:val="Heading3"/>
        <w:numPr>
          <w:ilvl w:val="2"/>
          <w:numId w:val="1"/>
        </w:numPr>
        <w:rPr/>
      </w:pPr>
      <w:bookmarkStart w:id="877" w:name="__RefHeading___Toc3505227_3381743652"/>
      <w:bookmarkStart w:id="878" w:name="_Toc356"/>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 xml:space="preserve">من التبیان فی تفسیر القرآن یشتمل علی سورة السجدة،و الأحزاب،و سبأ،و الملائکة،و یس، و الصافات،و ص،و الزمر،و المؤمن،و حم السجدة،و حمعسق و الزخرف،و حم الدخان،و الجاثیة،الأحقاف،سورة محمد علیه السلام،الفتح،الحجرات،ق،و بعض الذاریات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&lt;</w:t>
      </w:r>
    </w:p>
    <w:p>
      <w:pPr>
        <w:pStyle w:val="Heading3"/>
        <w:numPr>
          <w:ilvl w:val="2"/>
          <w:numId w:val="1"/>
        </w:numPr>
        <w:rPr/>
      </w:pPr>
      <w:bookmarkStart w:id="879" w:name="__RefHeading___Toc3505229_3381743652"/>
      <w:bookmarkStart w:id="880" w:name="_Toc357"/>
      <w:bookmarkEnd w:id="879"/>
      <w:r>
        <w:rPr>
          <w:rtl w:val="true"/>
        </w:rPr>
        <w:t>سورة السجدة</w:t>
      </w:r>
      <w:bookmarkEnd w:id="880"/>
    </w:p>
    <w:p>
      <w:pPr>
        <w:pStyle w:val="Heading4"/>
        <w:numPr>
          <w:ilvl w:val="3"/>
          <w:numId w:val="1"/>
        </w:numPr>
        <w:rPr/>
      </w:pPr>
      <w:bookmarkStart w:id="881" w:name="__RefHeading___Toc3505231_3381743652"/>
      <w:bookmarkStart w:id="882" w:name="_Toc358"/>
      <w:bookmarkEnd w:id="881"/>
      <w:r>
        <w:rPr>
          <w:rtl w:val="true"/>
        </w:rPr>
        <w:t>فصل</w:t>
      </w:r>
      <w:r>
        <w:rPr>
          <w:rtl w:val="true"/>
        </w:rPr>
        <w:t>:</w:t>
      </w:r>
      <w:r>
        <w:rPr>
          <w:rtl w:val="true"/>
        </w:rPr>
        <w:t xml:space="preserve">قوله </w:t>
      </w:r>
      <w:r>
        <w:rPr>
          <w:rtl w:val="true"/>
        </w:rPr>
        <w:t>«</w:t>
      </w:r>
      <w:r>
        <w:rPr>
          <w:rtl w:val="true"/>
        </w:rPr>
        <w:t>خَلَقَ السَّماواتِ وَ الْأَرْضَ وَ ما بَیْنَهُما فِی سِتَّةِ أَیّامٍ ثُمَّ اسْتَوی عَلَی الْعَرْشِ</w:t>
      </w:r>
      <w:r>
        <w:rPr>
          <w:rtl w:val="true"/>
        </w:rPr>
        <w:t xml:space="preserve">» </w:t>
      </w:r>
      <w:r>
        <w:rPr>
          <w:rtl w:val="true"/>
        </w:rPr>
        <w:t>الایة</w:t>
      </w:r>
      <w:r>
        <w:rPr>
          <w:rtl w:val="true"/>
        </w:rPr>
        <w:t>:</w:t>
      </w:r>
      <w:r>
        <w:rPr/>
        <w:t>4</w:t>
      </w:r>
      <w:r>
        <w:rPr>
          <w:rtl w:val="true"/>
        </w:rPr>
        <w:t>.</w:t>
      </w:r>
      <w:bookmarkEnd w:id="882"/>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اخترعهما و أنشأهما،و خلق ما بینهما فی ستة أیام،أی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قدره ستة أیام،لأنه قبل خلق الشمس لم یکن لیل و لا نهار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استولی علیة بالقهر و الاستعلاء،و قد فسرناه فیما مضی 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مستعلیا علی الأشیاء قبلها،کما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استولی علیة بالقهر و الاستعلاء،و قد فسرناه فیما مضی 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مستعلیا علی الأشیاء قبلها،کما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صح معنی استولی علی العرش باحداثه،و کذلک حتی یصح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وصفهم بهذا،و ذلک لا یکون الا بعد وجود الجهاد من جهتهم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منه تعالی أن یکون للخلق ناصر ینصرهم من دون اللّه،أو شفیع یشفع لهم،کما کانوا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قلناه و تعتبرون به،فتعلموا صحة ما بیناه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الذی خلق السماوات و الأرض و ما بینهما فی هذه المدة یدبر الأمور کلها و یقدرها علی حسب ارادته مما بین السماء و الأرض،و ینزله مع الملک الی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یصعد الی المکان الذی أمره اللّه تعالی أن یعرج الیه،کما قال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الشام التی أمرنی ربی،و لم یکن اللّه بأرض الشام،و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یرید الی المدینة و لم یکن اللّه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الضحاک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فی یوم کان مقداره لو ساره غیر الملک ألف سنة مما یعده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خمسمائة عام نزول و خمسمائة عام صعود فذلک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ان کل یوم من الأیام الستة التی خلق فیها السماوات،کألف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83" w:name="pg14058_152453"/>
    </w:p>
    <w:p>
      <w:pPr>
        <w:pStyle w:val="BookText"/>
        <w:rPr/>
      </w:pPr>
      <w:bookmarkEnd w:id="883"/>
      <w:r>
        <w:rPr>
          <w:rFonts w:ascii="IRNazanin" w:hAnsi="IRNazanin" w:eastAsia="IRNazanin"/>
          <w:color w:val="111111"/>
          <w:sz w:val="28"/>
          <w:sz w:val="28"/>
          <w:szCs w:val="28"/>
          <w:rtl w:val="true"/>
          <w:lang w:bidi="fa-IR"/>
        </w:rPr>
        <w:t>سنة من أیام الدنیا</w:t>
      </w:r>
      <w:r>
        <w:rPr>
          <w:rFonts w:eastAsia="IRNazanin" w:cs="IRNazanin"/>
          <w:color w:val="111111"/>
          <w:sz w:val="28"/>
          <w:szCs w:val="28"/>
          <w:rtl w:val="true"/>
          <w:lang w:bidi="fa-IR"/>
        </w:rPr>
        <w:t>.</w:t>
      </w:r>
    </w:p>
    <w:p>
      <w:pPr>
        <w:pStyle w:val="Heading4"/>
        <w:numPr>
          <w:ilvl w:val="3"/>
          <w:numId w:val="1"/>
        </w:numPr>
        <w:rPr/>
      </w:pPr>
      <w:bookmarkStart w:id="884" w:name="__RefHeading___Toc3505233_3381743652"/>
      <w:bookmarkStart w:id="885" w:name="_Toc359"/>
      <w:bookmarkEnd w:id="884"/>
      <w:r>
        <w:rPr>
          <w:rtl w:val="true"/>
        </w:rPr>
        <w:t>فصل</w:t>
      </w:r>
      <w:r>
        <w:rPr>
          <w:rtl w:val="true"/>
        </w:rPr>
        <w:t>:</w:t>
      </w:r>
      <w:r>
        <w:rPr>
          <w:rtl w:val="true"/>
        </w:rPr>
        <w:t>قوله</w:t>
      </w:r>
      <w:r>
        <w:rPr>
          <w:rtl w:val="true"/>
        </w:rPr>
        <w:t>: «</w:t>
      </w:r>
      <w:r>
        <w:rPr>
          <w:rtl w:val="true"/>
        </w:rPr>
        <w:t>اَلَّذِی أَحْسَنَ کُلَّ شَیْ‌ءٍ خَلَقَهُ وَ بَدَأَ خَلْقَ الْإِنْسانِ مِنْ طِینٍ</w:t>
      </w:r>
      <w:r>
        <w:rPr>
          <w:rtl w:val="true"/>
        </w:rPr>
        <w:t>.</w:t>
      </w:r>
      <w:bookmarkEnd w:id="885"/>
    </w:p>
    <w:p>
      <w:pPr>
        <w:pStyle w:val="BookText"/>
        <w:rPr/>
      </w:pP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کثیر و أبو عمرو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بإسکان اللام، الباقون بفتحها،من سکن اللام فعلی تقدیر الذی أحسن خلق کل شیء،أی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جعلهم یحسنونه،و المعنی أنه ألهمهم جمیع ما یحتاجون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فتح اللام جعله فعلا ماضیا،و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کل شیء خلقه علی ارادته و مشیئته و أحسن الإنسان و خلقه فی أحسن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فی جمیع ما خلقه اللّه تعالی و أوجده فیه وجه من وجوه الحکمة و لیس فیه وجه من وجوه القبح،و ذلک یدل علی أن الکفر و الضلال و سائر القبائح لیست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شاملة للأشیاء کلها،فالمراد به الخصوص هاهنا،لأنه أراد ما خلقه تعالی من مقدوراته دون مقدور غیره،و نصب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بالبدل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ظعنی الیک اللیل حضنیه اننی لتلک إذا هاب الهدان فعول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الإنسان الذی هو آدم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الصفوة التی تنسل من غیرها خارجة،قال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به عضب الأدیم غضنفرا سلالة فرج کان غیر حصین</w:t>
      </w:r>
    </w:p>
    <w:p>
      <w:pPr>
        <w:pStyle w:val="Heading4"/>
        <w:numPr>
          <w:ilvl w:val="3"/>
          <w:numId w:val="1"/>
        </w:numPr>
        <w:rPr/>
      </w:pPr>
      <w:bookmarkStart w:id="886" w:name="__RefHeading___Toc3505235_3381743652"/>
      <w:bookmarkStart w:id="887" w:name="_Toc360"/>
      <w:bookmarkEnd w:id="886"/>
      <w:r>
        <w:rPr>
          <w:rtl w:val="true"/>
        </w:rPr>
        <w:t>فصل</w:t>
      </w:r>
      <w:r>
        <w:rPr>
          <w:rtl w:val="true"/>
        </w:rPr>
        <w:t>:</w:t>
      </w:r>
      <w:r>
        <w:rPr>
          <w:rtl w:val="true"/>
        </w:rPr>
        <w:t xml:space="preserve">قوله </w:t>
      </w:r>
      <w:r>
        <w:rPr>
          <w:rtl w:val="true"/>
        </w:rPr>
        <w:t>«</w:t>
      </w:r>
      <w:r>
        <w:rPr>
          <w:rtl w:val="true"/>
        </w:rPr>
        <w:t>قُلْ یَتَوَفّاکُمْ مَلَکُ الْمَوْتِ الَّذِی وُکِّلَ بِکُمْ ثُمَّ إِلی رَبِّکُمْ تُرْجَعُونَ</w:t>
      </w:r>
      <w:r>
        <w:rPr>
          <w:rtl w:val="true"/>
        </w:rPr>
        <w:t xml:space="preserve">» </w:t>
      </w:r>
      <w:r>
        <w:rPr>
          <w:rtl w:val="true"/>
        </w:rPr>
        <w:t>الایة</w:t>
      </w:r>
      <w:r>
        <w:rPr>
          <w:rtl w:val="true"/>
        </w:rPr>
        <w:t>:</w:t>
      </w:r>
      <w:r>
        <w:rPr/>
        <w:t>11</w:t>
      </w:r>
      <w:r>
        <w:rPr>
          <w:rtl w:val="true"/>
        </w:rPr>
        <w:t>.</w:t>
      </w:r>
      <w:bookmarkEnd w:id="8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 أرواحکم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و معه أعوان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التوفی</w:t>
      </w:r>
      <w:bookmarkStart w:id="888" w:name="pg14058_152454"/>
    </w:p>
    <w:p>
      <w:pPr>
        <w:pStyle w:val="BookText"/>
        <w:rPr/>
      </w:pPr>
      <w:bookmarkEnd w:id="888"/>
      <w:r>
        <w:rPr>
          <w:rFonts w:ascii="IRNazanin" w:hAnsi="IRNazanin" w:eastAsia="IRNazanin"/>
          <w:color w:val="111111"/>
          <w:sz w:val="28"/>
          <w:sz w:val="28"/>
          <w:szCs w:val="28"/>
          <w:rtl w:val="true"/>
          <w:lang w:bidi="fa-IR"/>
        </w:rPr>
        <w:t>أخذ الشیء علی تمام،قال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 أدرم لیسوا من أحد و لا توفاهم قریش فی العدد</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 الدین إذا قبضه علی 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أن روح الإنسان هی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فعلتم من نسی لقاء جزاء هذا الیوم،فترکتم ما أمرکم اللّه به و عصیتموه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معکم جزاء علی ذلک فعل من نسیکم من ثوابه،و ترککم من نعیمه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النسیان الترک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9" w:name="__RefHeading___Toc3505237_3381743652"/>
      <w:bookmarkStart w:id="890" w:name="_Toc361"/>
      <w:bookmarkEnd w:id="889"/>
      <w:r>
        <w:rPr>
          <w:rtl w:val="true"/>
        </w:rPr>
        <w:t>فصل</w:t>
      </w:r>
      <w:r>
        <w:rPr>
          <w:rtl w:val="true"/>
        </w:rPr>
        <w:t>:</w:t>
      </w:r>
      <w:r>
        <w:rPr>
          <w:rtl w:val="true"/>
        </w:rPr>
        <w:t xml:space="preserve">قوله </w:t>
      </w:r>
      <w:r>
        <w:rPr>
          <w:rtl w:val="true"/>
        </w:rPr>
        <w:t>«</w:t>
      </w:r>
      <w:r>
        <w:rPr>
          <w:rtl w:val="true"/>
        </w:rPr>
        <w:t>فَلا تَعْلَمُ نَفْسٌ ما أُخْفِیَ لَهُمْ مِنْ قُرَّةِ أَعْیُنٍ جَزاءً بِما کانُوا یَعْمَلُونَ</w:t>
      </w:r>
      <w:r>
        <w:rPr>
          <w:rtl w:val="true"/>
        </w:rPr>
        <w:t xml:space="preserve">» </w:t>
      </w:r>
      <w:r>
        <w:rPr>
          <w:rtl w:val="true"/>
        </w:rPr>
        <w:t>الایة</w:t>
      </w:r>
      <w:r>
        <w:rPr>
          <w:rtl w:val="true"/>
        </w:rPr>
        <w:t>:</w:t>
      </w:r>
      <w:r>
        <w:rPr/>
        <w:t>17</w:t>
      </w:r>
      <w:r>
        <w:rPr>
          <w:rtl w:val="true"/>
        </w:rPr>
        <w:t>.</w:t>
      </w:r>
      <w:bookmarkEnd w:id="890"/>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فرحها اللّه،لان المستبشر الضاحک یخرج من عینه ماء بارد من شئونه،و الباکی جزعا یخرج من عینیه ماء سخن من الکبد،و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الطاعات</w:t>
      </w:r>
      <w:r>
        <w:rPr>
          <w:rFonts w:eastAsia="IRNazanin" w:cs="IRNazanin"/>
          <w:color w:val="111111"/>
          <w:sz w:val="28"/>
          <w:szCs w:val="28"/>
          <w:rtl w:val="true"/>
          <w:lang w:bidi="fa-IR"/>
        </w:rPr>
        <w:t>.</w:t>
      </w:r>
    </w:p>
    <w:p>
      <w:pPr>
        <w:pStyle w:val="Heading4"/>
        <w:numPr>
          <w:ilvl w:val="3"/>
          <w:numId w:val="1"/>
        </w:numPr>
        <w:rPr/>
      </w:pPr>
      <w:bookmarkStart w:id="891" w:name="__RefHeading___Toc3505239_3381743652"/>
      <w:bookmarkStart w:id="892" w:name="_Toc362"/>
      <w:bookmarkEnd w:id="891"/>
      <w:r>
        <w:rPr>
          <w:rtl w:val="true"/>
        </w:rPr>
        <w:t>فصل</w:t>
      </w:r>
      <w:r>
        <w:rPr>
          <w:rtl w:val="true"/>
        </w:rPr>
        <w:t>:</w:t>
      </w:r>
      <w:r>
        <w:rPr>
          <w:rtl w:val="true"/>
        </w:rPr>
        <w:t xml:space="preserve">قوله </w:t>
      </w:r>
      <w:r>
        <w:rPr>
          <w:rtl w:val="true"/>
        </w:rPr>
        <w:t>«</w:t>
      </w:r>
      <w:r>
        <w:rPr>
          <w:rtl w:val="true"/>
        </w:rPr>
        <w:t>وَ لَنُذِیقَنَّهُمْ مِنَ الْعَذابِ الْأَدْنی دُونَ الْعَذابِ الْأَکْبَرِ لَعَلَّهُمْ یَرْجِعُونَ</w:t>
      </w:r>
      <w:r>
        <w:rPr>
          <w:rtl w:val="true"/>
        </w:rPr>
        <w:t xml:space="preserve">» </w:t>
      </w:r>
      <w:r>
        <w:rPr>
          <w:rtl w:val="true"/>
        </w:rPr>
        <w:t>الایة</w:t>
      </w:r>
      <w:r>
        <w:rPr>
          <w:rtl w:val="true"/>
        </w:rPr>
        <w:t>:</w:t>
      </w:r>
      <w:r>
        <w:rPr/>
        <w:t>21</w:t>
      </w:r>
      <w:r>
        <w:rPr>
          <w:rtl w:val="true"/>
        </w:rPr>
        <w:t>.</w:t>
      </w:r>
      <w:bookmarkEnd w:id="89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الأدنی هو العذاب الأصغر،و هو عذاب الدنیا بالقتل،و السبی و القحط،و الفقر،و المرض،و السقم،و ما جری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العذاب الأدنی هو القحط و الأکبر خروج المهدی بالسیف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العذاب الأکبر عند المفسرین هو عذاب الاخرة بالنار التی یستفرغ الإنسان</w:t>
      </w:r>
      <w:bookmarkStart w:id="893" w:name="pg14058_152455"/>
    </w:p>
    <w:p>
      <w:pPr>
        <w:pStyle w:val="BookText"/>
        <w:rPr/>
      </w:pPr>
      <w:bookmarkEnd w:id="893"/>
      <w:r>
        <w:rPr>
          <w:rFonts w:ascii="IRNazanin" w:hAnsi="IRNazanin" w:eastAsia="IRNazanin"/>
          <w:color w:val="111111"/>
          <w:sz w:val="28"/>
          <w:sz w:val="28"/>
          <w:szCs w:val="28"/>
          <w:rtl w:val="true"/>
          <w:lang w:bidi="fa-IR"/>
        </w:rPr>
        <w:t>بالآلام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منه تعالی أنه یفعل بهم ما ذکره من العذاب الأدنی،لیرجعوا عن معاصی اللّه الی طاعاته و یتوبوا منها،و هو قول عبد اللّه و أبی العالیة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 تعالی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تَکُنْ فِی 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لقاء موسی لیلة الاسراء بک الی السماء، علی ما ذکره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فی مریة من لقاء موسی فی الاخرة</w:t>
      </w:r>
      <w:r>
        <w:rPr>
          <w:rFonts w:eastAsia="IRNazanin" w:cs="IRNazanin"/>
          <w:color w:val="111111"/>
          <w:sz w:val="28"/>
          <w:szCs w:val="28"/>
          <w:rtl w:val="true"/>
          <w:lang w:bidi="fa-IR"/>
        </w:rPr>
        <w:t>.</w:t>
      </w:r>
    </w:p>
    <w:p>
      <w:pPr>
        <w:pStyle w:val="Heading4"/>
        <w:numPr>
          <w:ilvl w:val="3"/>
          <w:numId w:val="1"/>
        </w:numPr>
        <w:rPr/>
      </w:pPr>
      <w:bookmarkStart w:id="894" w:name="__RefHeading___Toc3505241_3381743652"/>
      <w:bookmarkStart w:id="895" w:name="_Toc363"/>
      <w:bookmarkEnd w:id="894"/>
      <w:r>
        <w:rPr>
          <w:rtl w:val="true"/>
        </w:rPr>
        <w:t>فصل</w:t>
      </w:r>
      <w:r>
        <w:rPr>
          <w:rtl w:val="true"/>
        </w:rPr>
        <w:t>:</w:t>
      </w:r>
      <w:r>
        <w:rPr>
          <w:rtl w:val="true"/>
        </w:rPr>
        <w:t xml:space="preserve">قوله </w:t>
      </w:r>
      <w:r>
        <w:rPr>
          <w:rtl w:val="true"/>
        </w:rPr>
        <w:t>«</w:t>
      </w:r>
      <w:r>
        <w:rPr>
          <w:rtl w:val="true"/>
        </w:rPr>
        <w:t>أَ وَ لَمْ یَرَوْا أَنّا نَسُوقُ الْماءَ إِلَی الْأَرْضِ الْجُرُزِ فَنُخْرِجُ بِهِ زَرْعاً</w:t>
      </w:r>
      <w:r>
        <w:rPr>
          <w:rtl w:val="true"/>
        </w:rPr>
        <w:t xml:space="preserve">» </w:t>
      </w:r>
      <w:r>
        <w:rPr>
          <w:rtl w:val="true"/>
        </w:rPr>
        <w:t>الایة</w:t>
      </w:r>
      <w:r>
        <w:rPr>
          <w:rtl w:val="true"/>
        </w:rPr>
        <w:t>:</w:t>
      </w:r>
      <w:r>
        <w:rPr/>
        <w:t>27</w:t>
      </w:r>
      <w:r>
        <w:rPr>
          <w:rtl w:val="true"/>
        </w:rPr>
        <w:t>.</w:t>
      </w:r>
      <w:bookmarkEnd w:id="895"/>
    </w:p>
    <w:p>
      <w:pPr>
        <w:pStyle w:val="BookText"/>
        <w:rPr/>
      </w:pPr>
      <w:r>
        <w:rPr>
          <w:rFonts w:ascii="IRNazanin" w:hAnsi="IRNazanin" w:eastAsia="IRNazanin"/>
          <w:color w:val="111111"/>
          <w:sz w:val="28"/>
          <w:sz w:val="28"/>
          <w:szCs w:val="28"/>
          <w:rtl w:val="true"/>
          <w:lang w:bidi="fa-IR"/>
        </w:rPr>
        <w:t>الأرض الجرز هی الأرض الیابسة التی لیس فیها نبات،انقطع ذلک لانقطاع الأمطار،و هو مشتق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جراز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لا یلقی شیئا الا قطعه، و ناقة جراز إذا کانت تأکل کل شیء،لأنها لا تبقی شیئا الا قطعته بفیها</w:t>
      </w:r>
      <w:r>
        <w:rPr>
          <w:rFonts w:eastAsia="IRNazanin" w:cs="IRNazanin"/>
          <w:color w:val="111111"/>
          <w:sz w:val="28"/>
          <w:szCs w:val="28"/>
          <w:rtl w:val="true"/>
          <w:lang w:bidi="fa-IR"/>
        </w:rPr>
        <w:t>.</w:t>
      </w:r>
    </w:p>
    <w:p>
      <w:pPr>
        <w:pStyle w:val="Heading3"/>
        <w:numPr>
          <w:ilvl w:val="2"/>
          <w:numId w:val="1"/>
        </w:numPr>
        <w:rPr/>
      </w:pPr>
      <w:bookmarkStart w:id="896" w:name="__RefHeading___Toc3505243_3381743652"/>
      <w:bookmarkStart w:id="897" w:name="_Toc364"/>
      <w:bookmarkEnd w:id="896"/>
      <w:r>
        <w:rPr>
          <w:rtl w:val="true"/>
        </w:rPr>
        <w:t>سورة الأحزاب</w:t>
      </w:r>
      <w:bookmarkEnd w:id="897"/>
    </w:p>
    <w:p>
      <w:pPr>
        <w:pStyle w:val="Heading4"/>
        <w:numPr>
          <w:ilvl w:val="3"/>
          <w:numId w:val="1"/>
        </w:numPr>
        <w:rPr/>
      </w:pPr>
      <w:bookmarkStart w:id="898" w:name="__RefHeading___Toc3505245_3381743652"/>
      <w:bookmarkStart w:id="899" w:name="_Toc365"/>
      <w:bookmarkEnd w:id="898"/>
      <w:r>
        <w:rPr>
          <w:rtl w:val="true"/>
        </w:rPr>
        <w:t>فصل</w:t>
      </w:r>
      <w:r>
        <w:rPr>
          <w:rtl w:val="true"/>
        </w:rPr>
        <w:t>:</w:t>
      </w:r>
      <w:r>
        <w:rPr>
          <w:rtl w:val="true"/>
        </w:rPr>
        <w:t xml:space="preserve">قوله </w:t>
      </w:r>
      <w:r>
        <w:rPr>
          <w:rtl w:val="true"/>
        </w:rPr>
        <w:t>«</w:t>
      </w:r>
      <w:r>
        <w:rPr>
          <w:rtl w:val="true"/>
        </w:rPr>
        <w:t>ما جَعَلَ اللّهُ لِرَجُلٍ مِنْ قَلْبَیْنِ</w:t>
      </w:r>
      <w:r>
        <w:rPr>
          <w:rtl w:val="true"/>
        </w:rPr>
        <w:t xml:space="preserve">» </w:t>
      </w:r>
      <w:r>
        <w:rPr>
          <w:rtl w:val="true"/>
        </w:rPr>
        <w:t>الایة</w:t>
      </w:r>
      <w:r>
        <w:rPr>
          <w:rtl w:val="true"/>
        </w:rPr>
        <w:t>:</w:t>
      </w:r>
      <w:r>
        <w:rPr/>
        <w:t>4</w:t>
      </w:r>
      <w:r>
        <w:rPr>
          <w:rtl w:val="true"/>
        </w:rPr>
        <w:t>.</w:t>
      </w:r>
      <w:bookmarkEnd w:id="899"/>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المنافقون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قلبان فأکذبهم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 و قتادة و فی روایة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رجل من قریش یدعی ذا القلبین من دهائه،و هو أبو معمر جمیل بن أسد،فنزلت الایة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نفس تأمرنی و نفس تنهانی،فأنزل اللّه فیه هذه الایة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هذا ممتنع کامتناع أن یکون ابن غیرک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جعفر بن محمد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 یحب بهذا قوما و یحب بهذا أعداءهم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لإنسان واحد قلبان فی جوفه،لأنه کان یمکن أن یوصل انسانان فیجعلان إنسانا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أن یوصلا بما لا یخرجهما عن أن یکونا إنسانین،و لیس ذلک الا من جهة القلب أو القلبین،لأنه إذا جعل قلبان یرید أحدهما بقلبه ما لا یرید الاخر و یشتهی ما لا یشتهی الاخر،و یعلم ما لا یعلم الاخر،فهما حیان لا محالة و لیسا حیا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أَزْواجَکُمُ اللاّئِی تُظاهِرُونَ مِنْهُنَّ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نساؤکم و أزواجکم إذا قلتم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علی کظهر أمی یصرن أمهاتکم علی الحقیقة،لان أمهاتکم علی الحقیقة هن اللائی ولدنکم أو أرضعنکم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 أنت علی کظهر أمی،فهو مظاهر و علیه الکفارة و عندنا أن الظهار لا یقع الا أن تکون المرأة طاهرا و لم یقربها بجماع،و یحضر شاهدان رجلان مسلمان،ثم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و یقصد التحریم فإذا قال ذلک حرم علیه وطأها حتی یکفر،و ان اختل شیء من شرائطه فلا یقع ظهار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أَدْعِیاءَکُمْ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زید بن حارثة،فانه کان یدعی ابن رسول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الأدعیاء جمع دعی،و هو الذی تبینا به الإنسان،و بین اللّه تعالی أن ذلک لیس بابن علی الحقیقة،و لذلک قال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bookmarkStart w:id="900" w:name="pg14058_152457"/>
    </w:p>
    <w:p>
      <w:pPr>
        <w:pStyle w:val="Heading4"/>
        <w:numPr>
          <w:ilvl w:val="3"/>
          <w:numId w:val="1"/>
        </w:numPr>
        <w:rPr/>
      </w:pPr>
      <w:bookmarkStart w:id="901" w:name="__RefHeading___Toc3505247_3381743652"/>
      <w:bookmarkStart w:id="902" w:name="_Toc366"/>
      <w:bookmarkEnd w:id="900"/>
      <w:bookmarkEnd w:id="901"/>
      <w:r>
        <w:rPr>
          <w:rtl w:val="true"/>
        </w:rPr>
        <w:t>فصل</w:t>
      </w:r>
      <w:r>
        <w:rPr>
          <w:rtl w:val="true"/>
        </w:rPr>
        <w:t>:</w:t>
      </w:r>
      <w:r>
        <w:rPr>
          <w:rtl w:val="true"/>
        </w:rPr>
        <w:t xml:space="preserve">قوله </w:t>
      </w:r>
      <w:r>
        <w:rPr>
          <w:rtl w:val="true"/>
        </w:rPr>
        <w:t>«</w:t>
      </w:r>
      <w:r>
        <w:rPr>
          <w:rtl w:val="true"/>
        </w:rPr>
        <w:t>اَلنَّبِیُّ أَوْلی بِالْمُؤْمِنِینَ مِنْ أَنْفُسِهِمْ وَ أَزْواجُهُ أُمَّهاتُهُمْ وَ أُولُوا الْأَرْحامِ بَعْضُهُمْ أَوْلی بِبَعْضٍ فِی کِتابِ اللّهِ</w:t>
      </w:r>
      <w:r>
        <w:rPr>
          <w:rtl w:val="true"/>
        </w:rPr>
        <w:t xml:space="preserve">» </w:t>
      </w:r>
      <w:r>
        <w:rPr>
          <w:rtl w:val="true"/>
        </w:rPr>
        <w:t>الآیات</w:t>
      </w:r>
      <w:r>
        <w:rPr>
          <w:rtl w:val="true"/>
        </w:rPr>
        <w:t>:</w:t>
      </w:r>
      <w:r>
        <w:rPr/>
        <w:t>6</w:t>
      </w:r>
      <w:r>
        <w:rPr>
          <w:rtl w:val="true"/>
        </w:rPr>
        <w:t>-</w:t>
      </w:r>
      <w:r>
        <w:rPr/>
        <w:t>10</w:t>
      </w:r>
      <w:r>
        <w:rPr>
          <w:rtl w:val="true"/>
        </w:rPr>
        <w:t>.</w:t>
      </w:r>
      <w:bookmarkEnd w:id="902"/>
    </w:p>
    <w:p>
      <w:pPr>
        <w:pStyle w:val="BookText"/>
        <w:rPr/>
      </w:pPr>
      <w:r>
        <w:rPr>
          <w:rFonts w:ascii="IRNazanin" w:hAnsi="IRNazanin" w:eastAsia="IRNazanin"/>
          <w:color w:val="111111"/>
          <w:sz w:val="28"/>
          <w:sz w:val="28"/>
          <w:szCs w:val="28"/>
          <w:rtl w:val="true"/>
          <w:lang w:bidi="fa-IR"/>
        </w:rPr>
        <w:t>أخبر تعالی أن النبی أولی بالمؤمنین منهم بأنفسهم،بمعنی أحق بتدبیرهم،و بأن یختاروا ما دعاهم الیه،و أحق بأن یحکم فیهم بما لا یحکم به فی نفسه،لوجوب طاعته التی هی مقرونة بطاعة اللّه،و هو أولی فی ذلک و أحق من نفس الإنسان لأنها ربما دعته الی اتباع الهوی،و لان النبی علیه السّلام لا یدعو الا الی طاعة اللّه،و طاعة اللّه أولی أن یختار علی طاعة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الأنفس نفس،و هی خاصة الحیوان الحساسة التی هی أنفس ما فیه و یحتمل أن یکون اشتقاقه من التنفس و هو التروح،لان من شأنها التنفس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مأخوذا من النفاسة،لأنها أجل ما فیه و أکرمه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أنهن کالأمهات فی وجوب الحرمة و تحریم العقد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فأولوا الأرحام أولوا الأنساب،لما ذکر اللّه أن أزواجه أمهاتهم فی الحکم من جهة عظم الحرمة،قال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ما بین اللّه فی کتابه مما یجوز </w:t>
      </w:r>
      <w:r>
        <w:rPr>
          <w:rStyle w:val="FootnoteAnchor"/>
          <w:rtl w:val="true"/>
        </w:rPr>
        <w:footnoteReference w:id="189"/>
      </w:r>
      <w:r>
        <w:rPr>
          <w:rFonts w:ascii="IRNazanin" w:hAnsi="IRNazanin" w:eastAsia="IRNazanin"/>
          <w:color w:val="111111"/>
          <w:sz w:val="28"/>
          <w:sz w:val="28"/>
          <w:szCs w:val="28"/>
          <w:rtl w:val="true"/>
          <w:lang w:bidi="fa-IR"/>
        </w:rPr>
        <w:t>لازواج النبی علیه السّلام أن یدعین أمهات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یتوارثون بالهجرة،فلا یرث الاعرابی المسلم من المهاجر حتی نزلت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یتوارثون بالمؤاخاة الاولة،ثم نسخ ذلک فبین اللّه تعالی أن أولی الأرحام بعضهم أولی ببعض،أی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قرباه أقرب،فهو أحق بالمیراث من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ذلک یمنع أن یرث مع البنت و الام أحد من الاخوة و الأخوات،لان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03" w:name="pg14058_152458"/>
    </w:p>
    <w:p>
      <w:pPr>
        <w:pStyle w:val="BookText"/>
        <w:rPr/>
      </w:pPr>
      <w:bookmarkEnd w:id="903"/>
      <w:r>
        <w:rPr>
          <w:rFonts w:ascii="IRNazanin" w:hAnsi="IRNazanin" w:eastAsia="IRNazanin"/>
          <w:color w:val="111111"/>
          <w:sz w:val="28"/>
          <w:sz w:val="28"/>
          <w:szCs w:val="28"/>
          <w:rtl w:val="true"/>
          <w:lang w:bidi="fa-IR"/>
        </w:rPr>
        <w:t>البنت و الام أقرب من الاخوة و الأخوات و کذلک یمنع أن یرث مع الاخت أحد من العمومة و أولادهم لأنها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المروی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أبقت الفرائض فلأولی عصبة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مطعون علی سنده لا یترک لأجله ظاهر القرآن الذی بین فیه أن أولی الأرحام الأقرب منهم أولی من الأبعد فی کتاب اللّه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فعل ذلک لیسأل الأنبیاء المرسلین ما الذی أجاب به أممکم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أن یحمل علی عمومه فی کل صادق و یکون فیه تهدید للکاذب،فان الصادق إذا سئل عن صدقه علی أی وجه فیجازی بحسبه،فکیف یکون صورة الکاذب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نبت </w:t>
      </w:r>
      <w:r>
        <w:rPr>
          <w:rStyle w:val="FootnoteAnchor"/>
          <w:rtl w:val="true"/>
        </w:rPr>
        <w:footnoteReference w:id="190"/>
      </w:r>
      <w:r>
        <w:rPr>
          <w:rFonts w:ascii="IRNazanin" w:hAnsi="IRNazanin" w:eastAsia="IRNazanin"/>
          <w:color w:val="111111"/>
          <w:sz w:val="28"/>
          <w:sz w:val="28"/>
          <w:szCs w:val="28"/>
          <w:rtl w:val="true"/>
          <w:lang w:bidi="fa-IR"/>
        </w:rPr>
        <w:t>عن أماکنها من الخوف و الحناجر جمع حنجرة و هی الحلق،لان الریة عند الخوف تصعد حتی تلحق بالحلق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الظنون مختلفة،فظن المنافقون أنه یستأصل،و ظن المؤمنون أنه سینصر</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505249_3381743652"/>
      <w:bookmarkStart w:id="905" w:name="_Toc367"/>
      <w:bookmarkEnd w:id="904"/>
      <w:r>
        <w:rPr>
          <w:rtl w:val="true"/>
        </w:rPr>
        <w:t>فصل</w:t>
      </w:r>
      <w:r>
        <w:rPr>
          <w:rtl w:val="true"/>
        </w:rPr>
        <w:t>:</w:t>
      </w:r>
      <w:r>
        <w:rPr>
          <w:rtl w:val="true"/>
        </w:rPr>
        <w:t xml:space="preserve">قوله </w:t>
      </w:r>
      <w:r>
        <w:rPr>
          <w:rtl w:val="true"/>
        </w:rPr>
        <w:t>«</w:t>
      </w:r>
      <w:r>
        <w:rPr>
          <w:rtl w:val="true"/>
        </w:rPr>
        <w:t>هُنالِکَ ابْتُلِیَ الْمُؤْمِنُونَ</w:t>
      </w:r>
      <w:r>
        <w:rPr>
          <w:rtl w:val="true"/>
        </w:rPr>
        <w:t xml:space="preserve">» </w:t>
      </w:r>
      <w:r>
        <w:rPr>
          <w:rtl w:val="true"/>
        </w:rPr>
        <w:t>الایة</w:t>
      </w:r>
      <w:r>
        <w:rPr>
          <w:rtl w:val="true"/>
        </w:rPr>
        <w:t>:</w:t>
      </w:r>
      <w:r>
        <w:rPr/>
        <w:t>11</w:t>
      </w:r>
      <w:r>
        <w:rPr>
          <w:rtl w:val="true"/>
        </w:rPr>
        <w:t>.</w:t>
      </w:r>
      <w:bookmarkEnd w:id="905"/>
    </w:p>
    <w:p>
      <w:pPr>
        <w:pStyle w:val="BookText"/>
        <w:rPr/>
      </w:pPr>
      <w:r>
        <w:rPr>
          <w:rFonts w:ascii="IRNazanin" w:hAnsi="IRNazanin" w:eastAsia="IRNazanin"/>
          <w:color w:val="111111"/>
          <w:sz w:val="28"/>
          <w:sz w:val="28"/>
          <w:szCs w:val="28"/>
          <w:rtl w:val="true"/>
          <w:lang w:bidi="fa-IR"/>
        </w:rPr>
        <w:t xml:space="preserve">لما وصف اللّه تعالی شدة الامر یوم الخندق و خوف الناس،و أن القلوب بلغت الحناجر من الرعب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لیظهر بذلک حسن ایمانهم و صبرهم علی ما أمرهم اللّه به من جهاد أعدائه،و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للقریب من المکان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للوسط بین القریب و البعید،و سبیله سبیل ذا و ذاک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حرکوا بهذا الامتحان تحریکا عظیما و الشدة قوة تدرک بالحاسة،لان القوة التی هی القدرة لا تدرک بالحاسة و انما تعلم بالدلالة،فلذلک یوصف تعالی بأنه قوی و لا یوصف بأنه شدید</w:t>
      </w:r>
      <w:r>
        <w:rPr>
          <w:rFonts w:eastAsia="IRNazanin" w:cs="IRNazanin"/>
          <w:color w:val="111111"/>
          <w:sz w:val="28"/>
          <w:szCs w:val="28"/>
          <w:rtl w:val="true"/>
          <w:lang w:bidi="fa-IR"/>
        </w:rPr>
        <w:t>.</w:t>
      </w:r>
      <w:bookmarkStart w:id="906" w:name="pg14058_152459"/>
    </w:p>
    <w:p>
      <w:pPr>
        <w:pStyle w:val="Heading4"/>
        <w:numPr>
          <w:ilvl w:val="3"/>
          <w:numId w:val="1"/>
        </w:numPr>
        <w:rPr/>
      </w:pPr>
      <w:bookmarkStart w:id="907" w:name="__RefHeading___Toc3505251_3381743652"/>
      <w:bookmarkStart w:id="908" w:name="_Toc368"/>
      <w:bookmarkEnd w:id="906"/>
      <w:bookmarkEnd w:id="907"/>
      <w:r>
        <w:rPr>
          <w:rtl w:val="true"/>
        </w:rPr>
        <w:t>فصل</w:t>
      </w:r>
      <w:r>
        <w:rPr>
          <w:rtl w:val="true"/>
        </w:rPr>
        <w:t>:</w:t>
      </w:r>
      <w:r>
        <w:rPr>
          <w:rtl w:val="true"/>
        </w:rPr>
        <w:t xml:space="preserve">قوله </w:t>
      </w:r>
      <w:r>
        <w:rPr>
          <w:rtl w:val="true"/>
        </w:rPr>
        <w:t>«</w:t>
      </w:r>
      <w:r>
        <w:rPr>
          <w:rtl w:val="true"/>
        </w:rPr>
        <w:t>قُلْ لَنْ یَنْفَعَکُمُ الْفِرارُ إِنْ فَرَرْتُمْ مِنَ الْمَوْتِ أَوِ الْقَتْلِ</w:t>
      </w:r>
      <w:r>
        <w:rPr>
          <w:rtl w:val="true"/>
        </w:rPr>
        <w:t xml:space="preserve">» </w:t>
      </w:r>
      <w:r>
        <w:rPr>
          <w:rtl w:val="true"/>
        </w:rPr>
        <w:t>الایة</w:t>
      </w:r>
      <w:r>
        <w:rPr>
          <w:rtl w:val="true"/>
        </w:rPr>
        <w:t>:</w:t>
      </w:r>
      <w:r>
        <w:rPr/>
        <w:t>16</w:t>
      </w:r>
      <w:r>
        <w:rPr>
          <w:rtl w:val="true"/>
        </w:rPr>
        <w:t>.</w:t>
      </w:r>
      <w:bookmarkEnd w:id="908"/>
    </w:p>
    <w:p>
      <w:pPr>
        <w:pStyle w:val="BookText"/>
        <w:rPr/>
      </w:pPr>
      <w:r>
        <w:rPr>
          <w:rFonts w:ascii="IRNazanin" w:hAnsi="IRNazanin" w:eastAsia="IRNazanin"/>
          <w:color w:val="111111"/>
          <w:sz w:val="28"/>
          <w:sz w:val="28"/>
          <w:szCs w:val="28"/>
          <w:rtl w:val="true"/>
          <w:lang w:bidi="fa-IR"/>
        </w:rPr>
        <w:t>الفرار الذهاب عن الشیء خوفا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فرق اللّه بین الموت و القتل لان القتل غیر الموت،و القتل نقض بنیة الحیوانیة،و الموت ضد الحیاة عند من أثبته معنی،و القتل یقدر علیه غیر اللّه،و الموت لا یقدر علیه غیره</w:t>
      </w:r>
      <w:r>
        <w:rPr>
          <w:rFonts w:eastAsia="IRNazanin" w:cs="IRNazanin"/>
          <w:color w:val="111111"/>
          <w:sz w:val="28"/>
          <w:szCs w:val="28"/>
          <w:rtl w:val="true"/>
          <w:lang w:bidi="fa-IR"/>
        </w:rPr>
        <w:t>.</w:t>
      </w:r>
    </w:p>
    <w:p>
      <w:pPr>
        <w:pStyle w:val="Heading4"/>
        <w:numPr>
          <w:ilvl w:val="3"/>
          <w:numId w:val="1"/>
        </w:numPr>
        <w:rPr/>
      </w:pPr>
      <w:bookmarkStart w:id="909" w:name="__RefHeading___Toc3505253_3381743652"/>
      <w:bookmarkStart w:id="910" w:name="_Toc369"/>
      <w:bookmarkEnd w:id="909"/>
      <w:r>
        <w:rPr>
          <w:rtl w:val="true"/>
        </w:rPr>
        <w:t>فصل</w:t>
      </w:r>
      <w:r>
        <w:rPr>
          <w:rtl w:val="true"/>
        </w:rPr>
        <w:t>:</w:t>
      </w:r>
      <w:r>
        <w:rPr>
          <w:rtl w:val="true"/>
        </w:rPr>
        <w:t xml:space="preserve">قوله </w:t>
      </w:r>
      <w:r>
        <w:rPr>
          <w:rtl w:val="true"/>
        </w:rPr>
        <w:t>«</w:t>
      </w:r>
      <w:r>
        <w:rPr>
          <w:rtl w:val="true"/>
        </w:rPr>
        <w:t>لَقَدْ کانَ لَکُمْ فِی رَسُولِ اللّهِ أُسْوَةٌ حَسَنَةٌ</w:t>
      </w:r>
      <w:r>
        <w:rPr>
          <w:rtl w:val="true"/>
        </w:rPr>
        <w:t>» :</w:t>
      </w:r>
      <w:r>
        <w:rPr>
          <w:rtl w:val="true"/>
        </w:rPr>
        <w:t>الآیات</w:t>
      </w:r>
      <w:r>
        <w:rPr>
          <w:rtl w:val="true"/>
        </w:rPr>
        <w:t>:</w:t>
      </w:r>
      <w:r>
        <w:rPr/>
        <w:t>21</w:t>
      </w:r>
      <w:r>
        <w:rPr>
          <w:rtl w:val="true"/>
        </w:rPr>
        <w:t>-</w:t>
      </w:r>
      <w:r>
        <w:rPr/>
        <w:t>25</w:t>
      </w:r>
      <w:r>
        <w:rPr>
          <w:rtl w:val="true"/>
        </w:rPr>
        <w:t>.</w:t>
      </w:r>
      <w:bookmarkEnd w:id="910"/>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حسن فی جمیع ما یقوله و یفعله متی فعلتم مثله کان ذلک حسنا و المراد بذلک الحث علی الجهاد و الصبر علیه فی حروبه و التسلیة لهم مما ینالهم من المصائب،فان النبی علیه السّلام شج رأسه و کسرت رباعیته فی یوم أحد و قتل عمه حمزة،فالتأسی به فی الصبر علی جمیع ذلک من الاسوة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 أن الاقتداء بجمیع أفعال النبی علیه السّلام حسن جائز،الا ما قام الدلیل علی خلافه،و لا یدل علی وجوب الاقتداء به فی أفعاله،و انما یعلم ذلک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فالاسوة حال لصاحبها یقتدی بها غیره فیما یقول به،فالاسوة تکون فی انسان و هی أسوة لغیره،فمن تأسی بالحسن ففعله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صبر حتی قتل فی سبیل اللّه و خرج الی ثواب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یبدلوا الایمان بالنفاق و لا العهد بالحنث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 الایة نزلت فی حمزة بن عبد المطلب و جعفر بن أبی طالب و علی ابن أبی طالب،و الذی قضی نحبه حمزة و جعفر،و الذی ینتظر علی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الْمُنافِقِینَ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أن ما یجب غفرانه من الکبائر عند التوبة یجوز تعلیقه بالمشیئة،لان علی مذهبنا انما جاز ذلک لأنه لا یجب إسقاط العقاب بالتوبة عقلا،و انما علمنا ذلک بالسمع،و أن اللّه یتفضل بذلک</w:t>
      </w:r>
      <w:r>
        <w:rPr>
          <w:rFonts w:eastAsia="IRNazanin" w:cs="IRNazanin"/>
          <w:color w:val="111111"/>
          <w:sz w:val="28"/>
          <w:szCs w:val="28"/>
          <w:rtl w:val="true"/>
          <w:lang w:bidi="fa-IR"/>
        </w:rPr>
        <w:t>.</w:t>
      </w:r>
      <w:bookmarkStart w:id="911" w:name="pg14058_152460"/>
    </w:p>
    <w:p>
      <w:pPr>
        <w:pStyle w:val="BookText"/>
        <w:rPr/>
      </w:pPr>
      <w:bookmarkEnd w:id="911"/>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قبل توبتهم و أسقط عقابهم إذا تابوا و ان شاء لم یقبل،و ذلک اخبار عن مقتضی العقل،و اما مع ورود السمع،و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فنقطع علی أنه تعالی یغفر مع حصول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ذلک لأنه انما یکون فیه مدح إذا غفر ما له المؤاخذة به،و یرحم من یستحق العقاب،فأما من یجب غفرانه و تجب رحمته فلا مدح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النحب النذر،أی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نذره الذی کان نذره فیما عاهد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کانوا نذروا إذا لقوا حربا مع رسول اللّه أن یثبتوا و لا ینهزموا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 أی مات علی ما عاهدوا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 الموت کقول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 نحبه فی ملتقی الموت هو بر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منیته،و هو بر 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بالریح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 بعلی علیه السّلام،و هی قراءة ابن مسعود،و کذلک هو فی مصحفه فی قتله عمرو بن عبد ود،و کان ذلک سبب هزیمة القوم</w:t>
      </w:r>
      <w:r>
        <w:rPr>
          <w:rFonts w:eastAsia="IRNazanin" w:cs="IRNazanin"/>
          <w:color w:val="111111"/>
          <w:sz w:val="28"/>
          <w:szCs w:val="28"/>
          <w:rtl w:val="true"/>
          <w:lang w:bidi="fa-IR"/>
        </w:rPr>
        <w:t>.</w:t>
      </w:r>
    </w:p>
    <w:p>
      <w:pPr>
        <w:pStyle w:val="Heading4"/>
        <w:numPr>
          <w:ilvl w:val="3"/>
          <w:numId w:val="1"/>
        </w:numPr>
        <w:rPr/>
      </w:pPr>
      <w:bookmarkStart w:id="912" w:name="__RefHeading___Toc3505255_3381743652"/>
      <w:bookmarkStart w:id="913" w:name="_Toc370"/>
      <w:bookmarkEnd w:id="912"/>
      <w:r>
        <w:rPr>
          <w:rtl w:val="true"/>
        </w:rPr>
        <w:t>فصل</w:t>
      </w:r>
      <w:r>
        <w:rPr>
          <w:rtl w:val="true"/>
        </w:rPr>
        <w:t>:</w:t>
      </w:r>
      <w:r>
        <w:rPr>
          <w:rtl w:val="true"/>
        </w:rPr>
        <w:t xml:space="preserve">قوله </w:t>
      </w:r>
      <w:r>
        <w:rPr>
          <w:rtl w:val="true"/>
        </w:rPr>
        <w:t>«</w:t>
      </w:r>
      <w:r>
        <w:rPr>
          <w:rtl w:val="true"/>
        </w:rPr>
        <w:t>وَ أَنْزَلَ الَّذِینَ ظاهَرُوهُمْ مِنْ أَهْلِ الْکِتابِ مِنْ صَیاصِیهِمْ</w:t>
      </w:r>
      <w:r>
        <w:rPr>
          <w:rtl w:val="true"/>
        </w:rPr>
        <w:t xml:space="preserve">» </w:t>
      </w:r>
      <w:r>
        <w:rPr>
          <w:rtl w:val="true"/>
        </w:rPr>
        <w:t xml:space="preserve">الآیات </w:t>
      </w:r>
      <w:r>
        <w:rPr/>
        <w:t>26</w:t>
      </w:r>
      <w:r>
        <w:rPr>
          <w:rtl w:val="true"/>
        </w:rPr>
        <w:t>-</w:t>
      </w:r>
      <w:r>
        <w:rPr/>
        <w:t>33</w:t>
      </w:r>
      <w:r>
        <w:rPr>
          <w:rtl w:val="true"/>
        </w:rPr>
        <w:t>.</w:t>
      </w:r>
      <w:bookmarkEnd w:id="9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الصیاصی الحصون التی یمتنع بها واحدها صیصیة،و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 اللّه صیصیة 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حصنه الذی یمتنع به،و الصیصیة قرن البقرة،و هی شوکة الدیک</w:t>
      </w:r>
    </w:p>
    <w:p>
      <w:pPr>
        <w:pStyle w:val="BookText"/>
        <w:rPr/>
      </w:pPr>
      <w:r>
        <w:rPr>
          <w:rFonts w:ascii="IRNazanin" w:hAnsi="IRNazanin" w:eastAsia="IRNazanin"/>
          <w:color w:val="111111"/>
          <w:sz w:val="28"/>
          <w:sz w:val="28"/>
          <w:szCs w:val="28"/>
          <w:rtl w:val="true"/>
          <w:lang w:bidi="fa-IR"/>
        </w:rPr>
        <w:t>أیضا،و هی شوکة الحائک أیضا،قال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کوقع الصیاصی فی النسیج الممدد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کأن الحسن لا یری التخییر شیئا،و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خیرن بین الدنیا و الاخرة لا فی الطلاق،و کذلک عندنا أن الخیار لیس بشیء،غیر أن أصحابنا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ذلک للنبی علیه السّلام خاصة،و لما خیرهن لو اخترن أنفسهن لبن،فأما غیره فلا یجوز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کواحدة،لان أحدا نفی عام للمذکر و المؤنث و الواحد و الجماعة،أی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یشبهکن أحد من النساء فی جلالة القدر و عظم المنزلة،و لمکانکن من رسول اللّه،بشرط أن تتقین عقاب اللّه و اجتناب معاصیه و امتثال 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شرط ذلک بالاتقاء لئلا یعولن علی ذلک،فیرتکبن المعاصی،و لو لا الشرط کان یکون إغراء لهن بالمعاصی،و ذلک لا یجوز علی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التبرج التبختر و التکبر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اظهار المحاسن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الجاهلیة الاولی،و هو ما کان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بین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بین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بین عیسی و محمد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یفعله أهل الجاهلیة،لأنهم کانوا یجوزون لامرأة واحدة رجل و حلم </w:t>
      </w:r>
      <w:r>
        <w:rPr>
          <w:rStyle w:val="FootnoteAnchor"/>
          <w:rtl w:val="true"/>
        </w:rPr>
        <w:footnoteReference w:id="194"/>
      </w:r>
      <w:r>
        <w:rPr>
          <w:rFonts w:ascii="IRNazanin" w:hAnsi="IRNazanin" w:eastAsia="IRNazanin"/>
          <w:color w:val="111111"/>
          <w:sz w:val="28"/>
          <w:sz w:val="28"/>
          <w:szCs w:val="28"/>
          <w:rtl w:val="true"/>
          <w:lang w:bidi="fa-IR"/>
        </w:rPr>
        <w:t>،فللزوج النصف السفلانی و للحلم الفوقانی من التقبیل و المعانقة،فنهی اللّه تعالی عن ذلک أزواج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الجاهلیة الاخری،فهو ما یعمل بعد الإسلام بعمل أولئک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سعید الخدری و أنس بن مالک و عائشة و أم سلمة و واثلة بن الأسقع أن الایة نزلت فی النبی علیه السّلام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أصحابنا بهذه الایة علی أن فی جملة أهل البیت معصوما لا یجوز علیه الغلط،و أن إجماعهم لا یکون الا صوابا،بأن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یخلو ارادة اللّه لاذهاب الرجس عن أهل البیت من أن یکون هو ما أراد منهم من فعل الطاعات و اجتناب المعاصی،أو یکون عبارة عن أنه أذهب عنهم الرجس بأن فعل لهم لطفا اختاروا عنده الامتناع من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لا یجوز أن یکون مرادا،لان هذه الارادة حاصلة مع جمیع المکلفین فلا اختصاص لأهل البیت فی ذلک،و لا خلاف أن اللّه تعالی خص بهذه الایة أهل البیت بأمر لم یشرکهم فیه غیره،فکیف یحمل علی ما یبطل هذا التخصیص،و یخرج الایة من أن یکون لهم فیها فضیلة و مزیة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مجری لیس،و قد دللنا علی ذلک فیما تقدم،و حکیناه عن جماعة من أهل اللغة کالزجاج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تلخیص الکلام لیس یرید اللّه اذهاب الرجس علی هذا الحد الا عن أهل البیت،فدل ذلک علی أن اذهاب الرجس قد حصل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عصمتهم،و إذا ثبت عصمتهم ثبت ما أردناه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أزواج النبی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غلط،لأنه لو کانت الایة فیهن خاصة لکنی عنهن بکنایة المؤنث،کما فعل فی جمیع ما تقدم من الآیات،نحو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جمیع ذلک بکنایة المؤنث،فکان یجب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عنکن الرجس أهل البیت و یطهرکن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کنی بکنایة المذکر دل علی أن النساء لا مدخل</w:t>
      </w:r>
      <w:bookmarkStart w:id="914" w:name="pg14058_152463"/>
    </w:p>
    <w:p>
      <w:pPr>
        <w:pStyle w:val="BookText"/>
        <w:rPr/>
      </w:pPr>
      <w:bookmarkEnd w:id="914"/>
      <w:r>
        <w:rPr>
          <w:rFonts w:ascii="IRNazanin" w:hAnsi="IRNazanin" w:eastAsia="IRNazanin"/>
          <w:color w:val="111111"/>
          <w:sz w:val="28"/>
          <w:sz w:val="28"/>
          <w:szCs w:val="28"/>
          <w:rtl w:val="true"/>
          <w:lang w:bidi="fa-IR"/>
        </w:rPr>
        <w:t>لهن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حمل الایة علی النساء،و من ذکرناه من أهل البیت هربا مما قلناه،و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المذکر و المؤنث غلب المذکر،فکنی عنهم بکنایة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یبطل بما بیناه من الروایة عن أم سلمة و ما یقتضیه من کون من تناولته معصوما،فالنساء خارجات عن ذلک،و قد استوفینا الکلام فی هذه الایة فی کتاب الامامة،من أراده وقف علیه من هناک</w:t>
      </w:r>
      <w:r>
        <w:rPr>
          <w:rFonts w:eastAsia="IRNazanin" w:cs="IRNazanin"/>
          <w:color w:val="111111"/>
          <w:sz w:val="28"/>
          <w:szCs w:val="28"/>
          <w:rtl w:val="true"/>
          <w:lang w:bidi="fa-IR"/>
        </w:rPr>
        <w:t>.</w:t>
      </w:r>
    </w:p>
    <w:p>
      <w:pPr>
        <w:pStyle w:val="Heading4"/>
        <w:numPr>
          <w:ilvl w:val="3"/>
          <w:numId w:val="1"/>
        </w:numPr>
        <w:rPr/>
      </w:pPr>
      <w:bookmarkStart w:id="915" w:name="__RefHeading___Toc3505257_3381743652"/>
      <w:bookmarkStart w:id="916" w:name="_Toc371"/>
      <w:bookmarkEnd w:id="915"/>
      <w:r>
        <w:rPr>
          <w:rtl w:val="true"/>
        </w:rPr>
        <w:t>فصل</w:t>
      </w:r>
      <w:r>
        <w:rPr>
          <w:rtl w:val="true"/>
        </w:rPr>
        <w:t>:</w:t>
      </w:r>
      <w:r>
        <w:rPr>
          <w:rtl w:val="true"/>
        </w:rPr>
        <w:t xml:space="preserve">قوله </w:t>
      </w:r>
      <w:r>
        <w:rPr>
          <w:rtl w:val="true"/>
        </w:rPr>
        <w:t>«</w:t>
      </w:r>
      <w:r>
        <w:rPr>
          <w:rtl w:val="true"/>
        </w:rPr>
        <w:t>وَ ما کانَ لِمُؤْمِنٍ وَ لا مُؤْمِنَةٍ إِذا قَضَی اللّهُ وَ رَسُولُهُ أَمْراً أَنْ یَکُونَ لَهُمُ الْخِیَرَةُ مِنْ أَمْرِهِمْ</w:t>
      </w:r>
      <w:r>
        <w:rPr>
          <w:rtl w:val="true"/>
        </w:rPr>
        <w:t xml:space="preserve">» </w:t>
      </w:r>
      <w:r>
        <w:rPr>
          <w:rtl w:val="true"/>
        </w:rPr>
        <w:t>الآیات</w:t>
      </w:r>
      <w:r>
        <w:rPr>
          <w:rtl w:val="true"/>
        </w:rPr>
        <w:t>:</w:t>
      </w:r>
      <w:r>
        <w:rPr/>
        <w:t>36</w:t>
      </w:r>
      <w:r>
        <w:rPr>
          <w:rtl w:val="true"/>
        </w:rPr>
        <w:t>-</w:t>
      </w:r>
      <w:r>
        <w:rPr/>
        <w:t>40</w:t>
      </w:r>
      <w:r>
        <w:rPr>
          <w:rtl w:val="true"/>
        </w:rPr>
        <w:t>.</w:t>
      </w:r>
      <w:bookmarkEnd w:id="916"/>
    </w:p>
    <w:p>
      <w:pPr>
        <w:pStyle w:val="BookText"/>
        <w:rPr/>
      </w:pPr>
      <w:r>
        <w:rPr>
          <w:rFonts w:ascii="Amiri" w:hAnsi="Amiri" w:eastAsia="Amiri" w:cs="Amiri"/>
          <w:color w:val="111111"/>
          <w:sz w:val="28"/>
          <w:sz w:val="28"/>
          <w:szCs w:val="28"/>
          <w:rtl w:val="true"/>
          <w:lang w:bidi="ar-SA"/>
        </w:rPr>
        <w:t xml:space="preserve">بین اللّه تعالی فی الایة أنه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 وَ لا مُؤْمِنَةٍ إِذا قَضَی اللّهُ وَ 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إلزاما و حکما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أن یتخیروا مع أمر رسول اللّه بشیء یدرک ما أمره به الی ما لم یأذن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الخیرة ارادة اختیار الشیء علی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دلالة علی فساد مذهب المجبرة فی القضاء و القدر،لأنه لو کان اللّه تعالی قضی المعاصی لم یکن لاحد الخیرة و لوجب علیه الوفاء به،و من خالف فی ذلک کان عاصیا،و ذلک خلاف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خاطب النبی علیه السّلام فقال و اذکر یا محمد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لِلَّذِی أَنْعَمَ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بالهدایة الی 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احبسها و لا تطلقها،لان زیدا جاء الی النبی علیه السّلام مخاصما زوجته بنت جحش علی أن یطلقها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فوعظه النبی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تطلقها و أمسکها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مفارقتها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أخفی فی نفسه أنه ان طلقها زید تزوجها،و خشی من اظهار هذا للناس</w:t>
      </w:r>
      <w:r>
        <w:rPr>
          <w:rFonts w:eastAsia="Amiri" w:cs="Amiri" w:ascii="Amiri" w:hAnsi="Amiri"/>
          <w:color w:val="111111"/>
          <w:sz w:val="28"/>
          <w:szCs w:val="28"/>
          <w:rtl w:val="true"/>
          <w:lang w:bidi="ar-SA"/>
        </w:rPr>
        <w:t>.</w:t>
      </w:r>
      <w:bookmarkStart w:id="917" w:name="pg14058_152464"/>
    </w:p>
    <w:p>
      <w:pPr>
        <w:pStyle w:val="BookText"/>
        <w:rPr/>
      </w:pPr>
      <w:bookmarkEnd w:id="917"/>
      <w:r>
        <w:rPr>
          <w:rFonts w:ascii="IRNazanin" w:hAnsi="IRNazanin" w:eastAsia="IRNazanin"/>
          <w:color w:val="111111"/>
          <w:sz w:val="28"/>
          <w:sz w:val="28"/>
          <w:szCs w:val="28"/>
          <w:rtl w:val="true"/>
          <w:lang w:bidi="fa-IR"/>
        </w:rPr>
        <w:t>و کان اللّه تعالی أمره یتزوجها إذا طلقها زید،فقال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ترکت اظهار هذا خشیة الناس،فترک إضماره خشیة اللّه أحق 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تخشی عیب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کتم رسول اللّه شیئا من الوحی لکتم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 وَ تَخْشَی النّاسَ وَ اللّهُ أَحَقُّ أَنْ تَخْشاهُ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لما جاء مخاصما زوجته،فرآها النبی علیه السّلام فاستحسنها و تمنی أن یفارقها زید حتی یتزوجها فکتم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جائز،لان التمنی هو ما طبع علیه البشر،فلا شیء علی أحد إذا تمنی شیئا 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زید بن حارثة،لأنهم کانوا یسمونه زید بن محمد،فبین اللّه تعالی أن النبی علیه السّلام لیس بأبی أحد منهم من الرجال،و انما هو أبو القاسم و الطیب و المطهر و ابراهیم،و کلهم درجوا فی الصغر،ذکره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لم یکن الحسن و الحسین علیهما السّلام أبناءه فقد أبعد،لان الحسن و الحسین کانا طفلین،کما أنه کان أبا ابراهیم علیه السّلام و انما نفی أن یکون أبا للرجال البالغین</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505259_3381743652"/>
      <w:bookmarkStart w:id="919" w:name="_Toc372"/>
      <w:bookmarkEnd w:id="918"/>
      <w:r>
        <w:rPr>
          <w:rtl w:val="true"/>
        </w:rPr>
        <w:t>فصل</w:t>
      </w:r>
      <w:r>
        <w:rPr>
          <w:rtl w:val="true"/>
        </w:rPr>
        <w:t>:</w:t>
      </w:r>
      <w:r>
        <w:rPr>
          <w:rtl w:val="true"/>
        </w:rPr>
        <w:t xml:space="preserve">قوله تعالی </w:t>
      </w:r>
      <w:r>
        <w:rPr>
          <w:rtl w:val="true"/>
        </w:rPr>
        <w:t>«</w:t>
      </w:r>
      <w:r>
        <w:rPr>
          <w:rtl w:val="true"/>
        </w:rPr>
        <w:t>یا أَیُّهَا الَّذِینَ آمَنُوا إِذا نَکَحْتُمُ الْمُؤْمِناتِ ثُمَّ طَلَّقْتُمُوهُنَّ مِنْ قَبْلِ أَنْ تَمَسُّوهُنَّ فَما لَکُمْ عَلَیْهِنَّ مِنْ عِدَّةٍ تَعْتَدُّونَها فَمَتِّعُوهُنَّ وَ سَرِّحُوهُنَّ سَراحاً جَمِیلاً</w:t>
      </w:r>
      <w:r>
        <w:rPr>
          <w:rtl w:val="true"/>
        </w:rPr>
        <w:t xml:space="preserve">» </w:t>
      </w:r>
      <w:r>
        <w:rPr>
          <w:rtl w:val="true"/>
        </w:rPr>
        <w:t>الآیات</w:t>
      </w:r>
      <w:r>
        <w:rPr>
          <w:rtl w:val="true"/>
        </w:rPr>
        <w:t>:</w:t>
      </w:r>
      <w:r>
        <w:rPr/>
        <w:t>49</w:t>
      </w:r>
      <w:r>
        <w:rPr>
          <w:rtl w:val="true"/>
        </w:rPr>
        <w:t>-</w:t>
      </w:r>
      <w:r>
        <w:rPr/>
        <w:t>50</w:t>
      </w:r>
      <w:r>
        <w:rPr>
          <w:rtl w:val="true"/>
        </w:rPr>
        <w:t>.</w:t>
      </w:r>
      <w:bookmarkEnd w:id="9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اللّه تعالی بالایة المؤمنین المصدقین بوحدانیته المقرین بنبوة نبیه بأنه إذا نکح واحد منهم مؤمنة نکاحا صحیحا،ثم طلقها قبل أن یمسها،بمعنی قبل</w:t>
      </w:r>
    </w:p>
    <w:p>
      <w:pPr>
        <w:pStyle w:val="BookText"/>
        <w:rPr/>
      </w:pPr>
      <w:r>
        <w:rPr>
          <w:rFonts w:ascii="IRNazanin" w:hAnsi="IRNazanin" w:eastAsia="IRNazanin"/>
          <w:color w:val="111111"/>
          <w:sz w:val="28"/>
          <w:sz w:val="28"/>
          <w:szCs w:val="28"/>
          <w:rtl w:val="true"/>
          <w:lang w:bidi="fa-IR"/>
        </w:rPr>
        <w:t>أن یدخل بها بأنه لا عدة علیها منه،و یجوز لها أن تتزوج بغیره فی الحال،و أمرهم أن یمتعوها و یسرحوها سراحا جمیلا الی بیت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المتعة واجبة ان کان لم یسم لها مهرا،و ان کان سمی مهرا لزمه نصفه و یستحب المتعة مع ذلک،و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سمی لها صداقا فلیس لها الا نصف المهر،و ان لم یکن سمی لها صداقا متعها علی قدر عسره أو یسره،و هو السراح الجمیل،و هذا مثل قولنا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عن ابن عباس أنه لا تحل امرأة بغیر مهر،و ان وهبت نفسها الا للنبی علیه السّلام و انما کان ذلک للنبی علیه السّلام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غیر أنه یلزم المهر إذا دخل بها،و انما جاز بلا مهر للنبی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تبین صحة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النَّبِیُّ أَنْ یَسْتَنْکِحَها خالِصَةً لَکَ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هذا الضرب من النکاح خاص له دون غیره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أی لا نکاح الا بولی و شاهدین و صداق و ألا یتجاوز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فرضنا علیهم ألا یتزوجوا بأکثر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فرضنا علیهم فی أزواجهم من النفقة و القسمة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 الشاهدین لیسا من شرط صحة انعقاد العقد،و لا الولی إذا کانت المرأة بالغة رشیدة لأنها ولیة نفسها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علمنا ما فرضنا علی الازواج من مهرهن و نفقتهن</w:t>
      </w:r>
      <w:bookmarkStart w:id="920" w:name="pg14058_152466"/>
    </w:p>
    <w:p>
      <w:pPr>
        <w:pStyle w:val="BookText"/>
        <w:rPr/>
      </w:pPr>
      <w:bookmarkEnd w:id="920"/>
      <w:r>
        <w:rPr>
          <w:rFonts w:ascii="IRNazanin" w:hAnsi="IRNazanin" w:eastAsia="IRNazanin"/>
          <w:color w:val="111111"/>
          <w:sz w:val="28"/>
          <w:sz w:val="28"/>
          <w:szCs w:val="28"/>
          <w:rtl w:val="true"/>
          <w:lang w:bidi="fa-IR"/>
        </w:rPr>
        <w:t>و غیر ذلک من الحقوق</w:t>
      </w:r>
      <w:r>
        <w:rPr>
          <w:rFonts w:eastAsia="IRNazanin" w:cs="IRNazanin"/>
          <w:color w:val="111111"/>
          <w:sz w:val="28"/>
          <w:szCs w:val="28"/>
          <w:rtl w:val="true"/>
          <w:lang w:bidi="fa-IR"/>
        </w:rPr>
        <w:t>.</w:t>
      </w:r>
    </w:p>
    <w:p>
      <w:pPr>
        <w:pStyle w:val="Heading4"/>
        <w:numPr>
          <w:ilvl w:val="3"/>
          <w:numId w:val="1"/>
        </w:numPr>
        <w:rPr/>
      </w:pPr>
      <w:bookmarkStart w:id="921" w:name="__RefHeading___Toc3505261_3381743652"/>
      <w:bookmarkStart w:id="922" w:name="_Toc373"/>
      <w:bookmarkEnd w:id="921"/>
      <w:r>
        <w:rPr>
          <w:rtl w:val="true"/>
        </w:rPr>
        <w:t>فصل</w:t>
      </w:r>
      <w:r>
        <w:rPr>
          <w:rtl w:val="true"/>
        </w:rPr>
        <w:t>:</w:t>
      </w:r>
      <w:r>
        <w:rPr>
          <w:rtl w:val="true"/>
        </w:rPr>
        <w:t xml:space="preserve">قوله </w:t>
      </w:r>
      <w:r>
        <w:rPr>
          <w:rtl w:val="true"/>
        </w:rPr>
        <w:t>«</w:t>
      </w:r>
      <w:r>
        <w:rPr>
          <w:rtl w:val="true"/>
        </w:rPr>
        <w:t>تُرْجِی مَنْ تَشاءُ مِنْهُنَّ وَ تُؤْوِی إِلَیْکَ مَنْ تَشاءُ</w:t>
      </w:r>
      <w:r>
        <w:rPr>
          <w:rtl w:val="true"/>
        </w:rPr>
        <w:t xml:space="preserve">» </w:t>
      </w:r>
      <w:r>
        <w:rPr>
          <w:rtl w:val="true"/>
        </w:rPr>
        <w:t>الآیات</w:t>
      </w:r>
      <w:r>
        <w:rPr>
          <w:rtl w:val="true"/>
        </w:rPr>
        <w:t>:</w:t>
      </w:r>
      <w:r>
        <w:rPr/>
        <w:t>51</w:t>
      </w:r>
      <w:r>
        <w:rPr>
          <w:rtl w:val="true"/>
        </w:rPr>
        <w:t>-</w:t>
      </w:r>
      <w:r>
        <w:rPr/>
        <w:t>55</w:t>
      </w:r>
      <w:r>
        <w:rPr>
          <w:rtl w:val="true"/>
        </w:rPr>
        <w:t>.</w:t>
      </w:r>
      <w:bookmarkEnd w:id="922"/>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اللّه بین طلاقهن و إمساکهن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تترک نکاح من شئت و تنکح من تشاء من نساء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تعزل من شئت من نسائک،فلا تأتیها و تأتی من شئت من نسائک،فلا تقسم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القسم ساقطا عنه،فکان ممن أرجی میمونة و أم حبیبة و جویریة و صفیة و 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یقسم من نفسه و ماله ما شاء،و کان ممن یأوی عائشة و حفصة و أم سلمة و زینب،فکان یقسم بینهن نفسه و ماله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اللاتی وهبن أنفسهن،فقال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من شئت منهن و تترک من شئت،و هو اختیار الطبری،و هو ألیق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الارجاء هو التأخیر،و هو من تبعید وقت الشیء عن وقت غیره،و منه الارجاء فی فساق أهل الصلاة،و هو تأخیر حکمهم بالعقاب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تؤوی منهن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فالایواء ضم القادر غیره من الأحیاء الذین من جنس ما یعقل الی ناحیته،تقول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آویت الإنسان آویه ایواءا،و أوی هو یأوی أویا إذا انضم الی مأواه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 التسع اللاتی کن عنده و اخترنه مکافاة لهن علی اختیارهن اللّه و رسوله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من بعد،أی حرم علیک ما عدا اللواتی ذکرت بالتحلیل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أحللنا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الایة،و هو ست أجناس النساء اللاتی هاجرن معه و اعطائهن مهورهن و بنات عمه و بنات عماته و بنات خاله و بنات خالاته اللاتی هاجرن معه،و من وهبت نفسها له بجمیع ما شاء من العدد لا یحل له من غیرهن من النساء</w:t>
      </w:r>
      <w:r>
        <w:rPr>
          <w:rFonts w:eastAsia="IRNazanin" w:cs="IRNazanin"/>
          <w:color w:val="111111"/>
          <w:sz w:val="28"/>
          <w:szCs w:val="28"/>
          <w:rtl w:val="true"/>
          <w:lang w:bidi="fa-IR"/>
        </w:rPr>
        <w:t>.</w:t>
      </w:r>
      <w:bookmarkStart w:id="923" w:name="pg14058_152467"/>
    </w:p>
    <w:p>
      <w:pPr>
        <w:pStyle w:val="BookText"/>
        <w:rPr/>
      </w:pPr>
      <w:bookmarkEnd w:id="923"/>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أهل الکتاب و یحل لک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حکم هذه الایة نسخ و أبیح له من النساء ما شاء أی جنس أراد و کم أراد فروی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النبی علیه السّلام من دار الدنیا حتی حلل له ما أراد من النساء،و هو مذهب أکثر الفقهاء،و هو المروی عن أصحابنا فی أخبارنا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تعطی زوجتک لغیرک و تأخذ زوجته،لان أهل الجاهلیة کانوا یتبادلون الزوجات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تنکحوا أزواجه من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صرن بمنزلة أمهاتکم فی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الحجاب قال رجل من بنی تیم أ نحجب من بنات عمنا فان مات عرسنا بهن،فنزل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تَنْکِحُوا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ان ذلک ان فعلتم کان عند اللّه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استثنی لازواج النبی علیه السّلام من یجوز لها محادثتهم و مکالمتهم،فقال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لم یذکر العم و الخال،لأنه مفهوم من الکلام،لان قرباهم واحدة،لأنهن لا یحلان </w:t>
      </w:r>
      <w:r>
        <w:rPr>
          <w:rStyle w:val="FootnoteAnchor"/>
          <w:rtl w:val="true"/>
        </w:rPr>
        <w:footnoteReference w:id="195"/>
      </w:r>
      <w:r>
        <w:rPr>
          <w:rFonts w:ascii="IRNazanin" w:hAnsi="IRNazanin" w:eastAsia="IRNazanin"/>
          <w:color w:val="111111"/>
          <w:sz w:val="28"/>
          <w:sz w:val="28"/>
          <w:szCs w:val="28"/>
          <w:rtl w:val="true"/>
          <w:lang w:bidi="fa-IR"/>
        </w:rPr>
        <w:t>لواحد من المذکورین بعقد نکاح علی وجه،فهن محرم لهم و لا نسائهن و لا ما ملکت أیمانهن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 الرجال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505263_3381743652"/>
      <w:bookmarkStart w:id="925" w:name="_Toc374"/>
      <w:bookmarkEnd w:id="924"/>
      <w:r>
        <w:rPr>
          <w:rtl w:val="true"/>
        </w:rPr>
        <w:t>فصل</w:t>
      </w:r>
      <w:r>
        <w:rPr>
          <w:rtl w:val="true"/>
        </w:rPr>
        <w:t>:</w:t>
      </w:r>
      <w:r>
        <w:rPr>
          <w:rtl w:val="true"/>
        </w:rPr>
        <w:t xml:space="preserve">قوله </w:t>
      </w:r>
      <w:r>
        <w:rPr>
          <w:rtl w:val="true"/>
        </w:rPr>
        <w:t>«</w:t>
      </w:r>
      <w:r>
        <w:rPr>
          <w:rtl w:val="true"/>
        </w:rPr>
        <w:t>إِنَّ اللّهَ وَ مَلائِکَتَهُ یُصَلُّونَ عَلَی النَّبِیِّ یا أَیُّهَا الَّذِینَ آمَنُوا صَلُّوا عَلَیْهِ وَ سَلِّمُوا تَسْلِیماً</w:t>
      </w:r>
      <w:r>
        <w:rPr>
          <w:rtl w:val="true"/>
        </w:rPr>
        <w:t xml:space="preserve">» </w:t>
      </w:r>
      <w:r>
        <w:rPr>
          <w:rtl w:val="true"/>
        </w:rPr>
        <w:t>الآیات</w:t>
      </w:r>
      <w:r>
        <w:rPr>
          <w:rtl w:val="true"/>
        </w:rPr>
        <w:t>:</w:t>
      </w:r>
      <w:r>
        <w:rPr/>
        <w:t>56</w:t>
      </w:r>
      <w:r>
        <w:rPr>
          <w:rtl w:val="true"/>
        </w:rPr>
        <w:t>-</w:t>
      </w:r>
      <w:r>
        <w:rPr/>
        <w:t>60</w:t>
      </w:r>
      <w:r>
        <w:rPr>
          <w:rtl w:val="true"/>
        </w:rPr>
        <w:t>.</w:t>
      </w:r>
      <w:bookmarkEnd w:id="9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تعالی مخبرا أنه یصلی و ملائکته علی النبی صلّی اللّه علیه و آله،و صلاة اللّه تعالی</w:t>
      </w:r>
      <w:bookmarkStart w:id="926" w:name="pg14058_152468"/>
    </w:p>
    <w:p>
      <w:pPr>
        <w:pStyle w:val="BookText"/>
        <w:rPr/>
      </w:pPr>
      <w:bookmarkEnd w:id="926"/>
      <w:r>
        <w:rPr>
          <w:rFonts w:ascii="IRNazanin" w:hAnsi="IRNazanin" w:eastAsia="IRNazanin"/>
          <w:color w:val="111111"/>
          <w:sz w:val="28"/>
          <w:sz w:val="28"/>
          <w:szCs w:val="28"/>
          <w:rtl w:val="true"/>
          <w:lang w:bidi="fa-IR"/>
        </w:rPr>
        <w:t>علیه هو ما یفعل به من کراماته و تفضیله و أعلی درجاته و رفع منازله و ثنائه علیه، و غیر ذلک من أنواع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الملائکة مسألتهم اللّه تعالی أن یفعل به علیه 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بعضهم أن یصلون فیه ضمیر الملائکة دون اسم اللّه،مع افراده </w:t>
      </w:r>
      <w:r>
        <w:rPr>
          <w:rStyle w:val="FootnoteAnchor"/>
          <w:rtl w:val="true"/>
        </w:rPr>
        <w:footnoteReference w:id="196"/>
      </w:r>
      <w:r>
        <w:rPr>
          <w:rFonts w:ascii="IRNazanin" w:hAnsi="IRNazanin" w:eastAsia="IRNazanin"/>
          <w:color w:val="111111"/>
          <w:sz w:val="28"/>
          <w:sz w:val="28"/>
          <w:szCs w:val="28"/>
          <w:rtl w:val="true"/>
          <w:lang w:bidi="fa-IR"/>
        </w:rPr>
        <w:t>بأن اللّه یصلی علی النبی،لکنه یذهب فی ذلک الی أن فی افراده بالذکر تعظیما،ذکره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تعالی المؤمنین المصدقین بوحدانیة المقرین بنبوة نبیه أن یصلوا أیضا علیه،و هو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محمد،کما صلیت علی ابراهیم و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المؤمنین أیضا بأن یسلموا لأمره تعالی و أمر رسوله تسلیما فی جمیع ما یأمرهم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هو الدعاء بالسلامة،کقولهم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 اللّه،و 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الجلابیب جمع جلباب،و هو خمار المرأة،و هی المقنعة تغطی جبینها و رأسها إذا خرجت لحاجة،بخلاف خروج الإماء اللاتی یخرجن مکشفات الرؤوس و الجباه فی قول ابن عباس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الجلابیب الملاحف تدینها المرأة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الإماء و من أهل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المرجفون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فالارجاف اشاعة الباطل للاغتمام به،فالمرجفون هم الذین کانوا یطرحون الاخبار الکاذبة بما یشتغلون به قلوب المؤمنین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7" w:name="__RefHeading___Toc3505265_3381743652"/>
      <w:bookmarkStart w:id="928" w:name="_Toc375"/>
      <w:bookmarkEnd w:id="927"/>
      <w:r>
        <w:rPr>
          <w:rtl w:val="true"/>
        </w:rPr>
        <w:t>فصل</w:t>
      </w:r>
      <w:r>
        <w:rPr>
          <w:rtl w:val="true"/>
        </w:rPr>
        <w:t>:</w:t>
      </w:r>
      <w:r>
        <w:rPr>
          <w:rtl w:val="true"/>
        </w:rPr>
        <w:t xml:space="preserve">قوله </w:t>
      </w:r>
      <w:r>
        <w:rPr>
          <w:rtl w:val="true"/>
        </w:rPr>
        <w:t>«</w:t>
      </w:r>
      <w:r>
        <w:rPr>
          <w:rtl w:val="true"/>
        </w:rPr>
        <w:t>رَبَّنا إِنّا أَطَعْنا سادَتَنا وَ کُبَراءَنا</w:t>
      </w:r>
      <w:r>
        <w:rPr>
          <w:rtl w:val="true"/>
        </w:rPr>
        <w:t xml:space="preserve">» </w:t>
      </w:r>
      <w:r>
        <w:rPr>
          <w:rtl w:val="true"/>
        </w:rPr>
        <w:t>الایة</w:t>
      </w:r>
      <w:r>
        <w:rPr>
          <w:rtl w:val="true"/>
        </w:rPr>
        <w:t>:</w:t>
      </w:r>
      <w:r>
        <w:rPr/>
        <w:t>67</w:t>
      </w:r>
      <w:r>
        <w:rPr>
          <w:rtl w:val="true"/>
        </w:rPr>
        <w:t>.</w:t>
      </w:r>
      <w:bookmarkStart w:id="929" w:name="pg14058_152469"/>
      <w:bookmarkEnd w:id="928"/>
    </w:p>
    <w:p>
      <w:pPr>
        <w:pStyle w:val="BookText"/>
        <w:rPr/>
      </w:pPr>
      <w:bookmarkEnd w:id="929"/>
      <w:r>
        <w:rPr>
          <w:rFonts w:ascii="IRNazanin" w:hAnsi="IRNazanin" w:eastAsia="IRNazanin"/>
          <w:color w:val="111111"/>
          <w:sz w:val="28"/>
          <w:sz w:val="28"/>
          <w:szCs w:val="28"/>
          <w:rtl w:val="true"/>
          <w:lang w:bidi="fa-IR"/>
        </w:rPr>
        <w:t xml:space="preserve">فالسادة جمع سید،و هو المالک </w:t>
      </w:r>
      <w:r>
        <w:rPr>
          <w:rStyle w:val="FootnoteAnchor"/>
          <w:rtl w:val="true"/>
        </w:rPr>
        <w:footnoteReference w:id="197"/>
      </w:r>
      <w:r>
        <w:rPr>
          <w:rFonts w:ascii="IRNazanin" w:hAnsi="IRNazanin" w:eastAsia="IRNazanin"/>
          <w:color w:val="111111"/>
          <w:sz w:val="28"/>
          <w:sz w:val="28"/>
          <w:szCs w:val="28"/>
          <w:rtl w:val="true"/>
          <w:lang w:bidi="fa-IR"/>
        </w:rPr>
        <w:t>المعظم الذی یملک تدبیر السواد الأعظم و یقال للجمع الأکثر السواد الأعظم،یراد به السواد المنافی لشدة البیاض و الضیاء الأعظم</w:t>
      </w:r>
      <w:r>
        <w:rPr>
          <w:rFonts w:eastAsia="IRNazanin" w:cs="IRNazanin"/>
          <w:color w:val="111111"/>
          <w:sz w:val="28"/>
          <w:szCs w:val="28"/>
          <w:rtl w:val="true"/>
          <w:lang w:bidi="fa-IR"/>
        </w:rPr>
        <w:t>.</w:t>
      </w:r>
    </w:p>
    <w:p>
      <w:pPr>
        <w:pStyle w:val="Heading4"/>
        <w:numPr>
          <w:ilvl w:val="3"/>
          <w:numId w:val="1"/>
        </w:numPr>
        <w:rPr/>
      </w:pPr>
      <w:bookmarkStart w:id="930" w:name="__RefHeading___Toc3505267_3381743652"/>
      <w:bookmarkStart w:id="931" w:name="_Toc376"/>
      <w:bookmarkEnd w:id="930"/>
      <w:r>
        <w:rPr>
          <w:rtl w:val="true"/>
        </w:rPr>
        <w:t>فصل</w:t>
      </w:r>
      <w:r>
        <w:rPr>
          <w:rtl w:val="true"/>
        </w:rPr>
        <w:t>:</w:t>
      </w:r>
      <w:r>
        <w:rPr>
          <w:rtl w:val="true"/>
        </w:rPr>
        <w:t xml:space="preserve">قوله </w:t>
      </w:r>
      <w:r>
        <w:rPr>
          <w:rtl w:val="true"/>
        </w:rPr>
        <w:t>«</w:t>
      </w:r>
      <w:r>
        <w:rPr>
          <w:rtl w:val="true"/>
        </w:rPr>
        <w:t>إِنّا عَرَضْنَا الْأَمانَةَ عَلَی السَّماواتِ وَ الْأَرْضِ وَ الْجِبالِ فَأَبَیْنَ أَنْ یَحْمِلْنَها وَ أَشْفَقْنَ مِنْها وَ حَمَلَهَا الْإِنْسانُ إِنَّهُ کانَ ظَلُوماً جَهُولاً</w:t>
      </w:r>
      <w:r>
        <w:rPr>
          <w:rtl w:val="true"/>
        </w:rPr>
        <w:t xml:space="preserve">» </w:t>
      </w:r>
      <w:r>
        <w:rPr>
          <w:rtl w:val="true"/>
        </w:rPr>
        <w:t>الایة</w:t>
      </w:r>
      <w:r>
        <w:rPr>
          <w:rtl w:val="true"/>
        </w:rPr>
        <w:t>:</w:t>
      </w:r>
      <w:r>
        <w:rPr/>
        <w:t>72</w:t>
      </w:r>
      <w:r>
        <w:rPr>
          <w:rtl w:val="true"/>
        </w:rPr>
        <w:t>.</w:t>
      </w:r>
      <w:bookmarkEnd w:id="931"/>
    </w:p>
    <w:p>
      <w:pPr>
        <w:pStyle w:val="BookText"/>
        <w:rPr/>
      </w:pPr>
      <w:r>
        <w:rPr>
          <w:rFonts w:ascii="Amiri" w:hAnsi="Amiri" w:eastAsia="Amiri" w:cs="Amiri"/>
          <w:color w:val="111111"/>
          <w:sz w:val="28"/>
          <w:sz w:val="28"/>
          <w:szCs w:val="28"/>
          <w:rtl w:val="true"/>
          <w:lang w:bidi="ar-SA"/>
        </w:rPr>
        <w:t xml:space="preserve">الامانة هی العقد الذی یلزم الوفاء به مما من شأنه أن یؤتمن علی صاحبه،و قد عظم اللّه شأن الامانة فی هذه الایة و أمر بالوفاء بها،و هو الذی أمر به فی سورة المائدة،و عناه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الْأَمانَةَ عَلَی السَّماواتِ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الأشیاء کمالات لا یصح تکلیفها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عرضنا علی أهل السماوات و أهل الأرض و أهل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فی ذلک تفخیم شأن الامانة و تعظیم حقها،و أن من عظم منزلتها أنها لو عرضت علی الجبال و السماوات مع عظمها،و کانت تعلم بأمرها لا شفقت منها،غیر أنه خرج مخرج الواقع،لأنه أبلغ من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ما خلق اللّه تعالی فی هذه الأشیاء من الدلائل علی ربوبیته،فظهور ذلک منها کأنهم أظهروها،و الإنسان جحد ذلک و کفر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فأبوا حملا علی اللفظ،و لم یرده الی معنی الآدمیین،کما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حملا علی المعنی دون اللفظ</w:t>
      </w:r>
      <w:r>
        <w:rPr>
          <w:rFonts w:eastAsia="IRNazanin" w:cs="IRNazanin"/>
          <w:color w:val="111111"/>
          <w:sz w:val="28"/>
          <w:szCs w:val="28"/>
          <w:rtl w:val="true"/>
          <w:lang w:bidi="fa-IR"/>
        </w:rPr>
        <w:t>.</w:t>
      </w:r>
      <w:bookmarkStart w:id="932" w:name="pg14058_152470"/>
    </w:p>
    <w:p>
      <w:pPr>
        <w:pStyle w:val="Heading3"/>
        <w:numPr>
          <w:ilvl w:val="2"/>
          <w:numId w:val="1"/>
        </w:numPr>
        <w:rPr/>
      </w:pPr>
      <w:bookmarkStart w:id="933" w:name="__RefHeading___Toc3505269_3381743652"/>
      <w:bookmarkStart w:id="934" w:name="_Toc377"/>
      <w:bookmarkEnd w:id="932"/>
      <w:bookmarkEnd w:id="933"/>
      <w:r>
        <w:rPr>
          <w:rtl w:val="true"/>
        </w:rPr>
        <w:t>سورة سبأ</w:t>
      </w:r>
      <w:bookmarkEnd w:id="934"/>
    </w:p>
    <w:p>
      <w:pPr>
        <w:pStyle w:val="Heading4"/>
        <w:numPr>
          <w:ilvl w:val="3"/>
          <w:numId w:val="1"/>
        </w:numPr>
        <w:rPr/>
      </w:pPr>
      <w:bookmarkStart w:id="935" w:name="__RefHeading___Toc3505271_3381743652"/>
      <w:bookmarkStart w:id="936" w:name="_Toc378"/>
      <w:bookmarkEnd w:id="935"/>
      <w:r>
        <w:rPr>
          <w:rtl w:val="true"/>
        </w:rPr>
        <w:t>فصل</w:t>
      </w:r>
      <w:r>
        <w:rPr>
          <w:rtl w:val="true"/>
        </w:rPr>
        <w:t>:</w:t>
      </w:r>
      <w:r>
        <w:rPr>
          <w:rtl w:val="true"/>
        </w:rPr>
        <w:t xml:space="preserve">قوله </w:t>
      </w:r>
      <w:r>
        <w:rPr>
          <w:rtl w:val="true"/>
        </w:rPr>
        <w:t>«</w:t>
      </w:r>
      <w:r>
        <w:rPr>
          <w:rtl w:val="true"/>
        </w:rPr>
        <w:t>اَلْحَمْدُ لِلّهِ الَّذِی لَهُ ما فِی السَّماواتِ وَ ما فِی الْأَرْضِ وَ لَهُ الْحَمْدُ فِی الْآخِرَةِ</w:t>
      </w:r>
      <w:r>
        <w:rPr>
          <w:rtl w:val="true"/>
        </w:rPr>
        <w:t xml:space="preserve">» </w:t>
      </w:r>
      <w:r>
        <w:rPr>
          <w:rtl w:val="true"/>
        </w:rPr>
        <w:t>الایة</w:t>
      </w:r>
      <w:r>
        <w:rPr>
          <w:rtl w:val="true"/>
        </w:rPr>
        <w:t>:</w:t>
      </w:r>
      <w:r>
        <w:rPr/>
        <w:t>1</w:t>
      </w:r>
      <w:r>
        <w:rPr>
          <w:rtl w:val="true"/>
        </w:rPr>
        <w:t>.</w:t>
      </w:r>
      <w:bookmarkEnd w:id="936"/>
    </w:p>
    <w:p>
      <w:pPr>
        <w:pStyle w:val="BookText"/>
        <w:rPr/>
      </w:pPr>
      <w:r>
        <w:rPr>
          <w:rFonts w:ascii="IRNazanin" w:hAnsi="IRNazanin" w:eastAsia="IRNazanin"/>
          <w:color w:val="111111"/>
          <w:sz w:val="28"/>
          <w:sz w:val="28"/>
          <w:szCs w:val="28"/>
          <w:rtl w:val="true"/>
          <w:lang w:bidi="fa-IR"/>
        </w:rPr>
        <w:t>الحمد هو الشکر،و الشکر هو الاعتراف بالنعمة مع ضرب من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هو الوصف بالجمیل علی جهة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نقیضه الذم،و هو الوصف بالقبیح علی جهة التحقیر،و لا یستحق الحمد الأعلی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احسان اللّه لا یوازیه احسان أحد من المخلوقین،فکذلک لا یستحق الحمد أحد من المخلوقین مثل ما 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یبلغ شکره الی حد العبادة،و لا یستحق العبادة سوی اللّه تعالی،و ان استحق بعضنا علی بعض الشکر و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یعنی فی الدنیا بما أنعم علی خلقه من فنون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بهم من الثواب و العوض و ضروب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الاخرة و ان کانت لیست دار تکلیف فلا یسقط فیها الحمد و الاعتراف بنعم اللّه تعالی،بل العباد ملجؤون الی فعل ذلک،لمعرفتهم الضروریة بنعم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یفعل من العقاب بالمستحقین فیه أیضا احسان،لما للمکلفین به فی دار الدنیا من الالطاف و الزجر عن المعاصی،یفعل اللّه تعالی لکونه مستحقا علی معاصیه فی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حمد أهل الجنة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یحمده أهل الاخرة من غیر تکلیف علی وجه السرور به</w:t>
      </w:r>
      <w:r>
        <w:rPr>
          <w:rFonts w:eastAsia="IRNazanin" w:cs="IRNazanin"/>
          <w:color w:val="111111"/>
          <w:sz w:val="28"/>
          <w:szCs w:val="28"/>
          <w:rtl w:val="true"/>
          <w:lang w:bidi="fa-IR"/>
        </w:rPr>
        <w:t>.</w:t>
      </w:r>
      <w:bookmarkStart w:id="937" w:name="pg14058_152471"/>
    </w:p>
    <w:p>
      <w:pPr>
        <w:pStyle w:val="BookText"/>
        <w:rPr/>
      </w:pPr>
      <w:bookmarkEnd w:id="937"/>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مسیرها به الی انتصاف النهار فی مقدار مسیر شهر،و رواحها شهر من انتصاف النهار الی اللیل فی مقدار مسیر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یغدو من الشام الی بیت المقدس،فیقیل بإصطخر من ارض أصبهان،و یروح منها فیکون بکابل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أسلنا له عین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أذبنا له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القطر النحاس</w:t>
      </w:r>
      <w:r>
        <w:rPr>
          <w:rFonts w:eastAsia="IRNazanin" w:cs="IRNazanin"/>
          <w:color w:val="111111"/>
          <w:sz w:val="28"/>
          <w:szCs w:val="28"/>
          <w:rtl w:val="true"/>
          <w:lang w:bidi="fa-IR"/>
        </w:rPr>
        <w:t>.</w:t>
      </w:r>
    </w:p>
    <w:p>
      <w:pPr>
        <w:pStyle w:val="Heading4"/>
        <w:numPr>
          <w:ilvl w:val="3"/>
          <w:numId w:val="1"/>
        </w:numPr>
        <w:rPr/>
      </w:pPr>
      <w:bookmarkStart w:id="938" w:name="__RefHeading___Toc3505273_3381743652"/>
      <w:bookmarkStart w:id="939" w:name="_Toc379"/>
      <w:bookmarkEnd w:id="938"/>
      <w:r>
        <w:rPr>
          <w:rtl w:val="true"/>
        </w:rPr>
        <w:t>فصل</w:t>
      </w:r>
      <w:r>
        <w:rPr>
          <w:rtl w:val="true"/>
        </w:rPr>
        <w:t>:</w:t>
      </w:r>
      <w:r>
        <w:rPr>
          <w:rtl w:val="true"/>
        </w:rPr>
        <w:t xml:space="preserve">قوله </w:t>
      </w:r>
      <w:r>
        <w:rPr>
          <w:rtl w:val="true"/>
        </w:rPr>
        <w:t>«</w:t>
      </w:r>
      <w:r>
        <w:rPr>
          <w:rtl w:val="true"/>
        </w:rPr>
        <w:t>فَأَعْرَضُوا فَأَرْسَلْنا عَلَیْهِمْ سَیْلَ الْعَرِمِ وَ بَدَّلْناهُمْ بِجَنَّتَیْهِمْ جَنَّتَیْنِ ذَواتَیْ أُکُلٍ خَمْطٍ وَ أَثْلٍ وَ شَیْ‌ءٍ مِنْ سِدْرٍ</w:t>
      </w:r>
      <w:r>
        <w:rPr>
          <w:rtl w:val="true"/>
        </w:rPr>
        <w:t xml:space="preserve">» </w:t>
      </w:r>
      <w:r>
        <w:rPr>
          <w:rtl w:val="true"/>
        </w:rPr>
        <w:t>الایة</w:t>
      </w:r>
      <w:r>
        <w:rPr>
          <w:rtl w:val="true"/>
        </w:rPr>
        <w:t>:</w:t>
      </w:r>
      <w:r>
        <w:rPr/>
        <w:t>16</w:t>
      </w:r>
      <w:r>
        <w:rPr>
          <w:rtl w:val="true"/>
        </w:rPr>
        <w:t>.</w:t>
      </w:r>
      <w:bookmarkEnd w:id="939"/>
    </w:p>
    <w:p>
      <w:pPr>
        <w:pStyle w:val="BookText"/>
        <w:rPr/>
      </w:pPr>
      <w:r>
        <w:rPr>
          <w:rFonts w:ascii="IRNazanin" w:hAnsi="IRNazanin" w:eastAsia="IRNazanin"/>
          <w:color w:val="111111"/>
          <w:sz w:val="28"/>
          <w:sz w:val="28"/>
          <w:szCs w:val="28"/>
          <w:rtl w:val="true"/>
          <w:lang w:bidi="fa-IR"/>
        </w:rPr>
        <w:t xml:space="preserve">لما أخبر اللّه تعالی عن سبأ،و هی القبیلة من الیمن أنه أنعم علیهم بالجنتین و بالبلدة الطیبة،و أمرهم بشکر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ذلک،جازاهم اللّه علی ذلک بأن أرسل علیهم سیل العرم،و سلبهم تلک النعمة،و أنزل بهم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السیل الماء الکثیر الذی لا یمکن ضبطه و لا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 ماء کثیر أرسله اللّه فی السد،فشقه و هدمه،قال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سیل جاء من أمر اللّه یحرد حرد الجنة المغلة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العرم المسناة التی تحبس الماء واحدها عرمة،و هو مأخوذ من عرامة الماء،و هو ذهابه کل مذهب،قال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للمؤتسی اسوة و مأرب قفی علیه العرم</w:t>
      </w:r>
    </w:p>
    <w:p>
      <w:pPr>
        <w:pStyle w:val="BookText"/>
        <w:rPr/>
      </w:pPr>
      <w:r>
        <w:rPr>
          <w:rFonts w:ascii="IRNazanin" w:hAnsi="IRNazanin" w:eastAsia="IRNazanin"/>
          <w:color w:val="111111"/>
          <w:sz w:val="28"/>
          <w:sz w:val="28"/>
          <w:szCs w:val="28"/>
          <w:rtl w:val="true"/>
          <w:lang w:bidi="fa-IR"/>
        </w:rPr>
        <w:t>رجام بنته له حمیة إذا جاء ماؤهم لم ترم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سببه زیادة الماء حتی غرقوا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سببه نقب جرذ نقب علیهم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 السکر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الجرذ الذی نقب</w:t>
      </w:r>
      <w:bookmarkStart w:id="940" w:name="pg14058_152472"/>
    </w:p>
    <w:p>
      <w:pPr>
        <w:pStyle w:val="BookText"/>
        <w:rPr/>
      </w:pPr>
      <w:bookmarkEnd w:id="940"/>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الاکل جنا الثمار الذی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الخمط کل نبت قد أخذ طعما من المرارة حتی لا یمکن أکله،فی قول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شجر ذی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شجر الأراک و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الأثل الطرفا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بخیر الشجر شر الشجر،فالخمط شجر له ثمر مر،و الأثل ضرب من الخشب مثل الطرفا الا أنه أکبر</w:t>
      </w:r>
      <w:r>
        <w:rPr>
          <w:rFonts w:eastAsia="IRNazanin" w:cs="IRNazanin"/>
          <w:color w:val="111111"/>
          <w:sz w:val="28"/>
          <w:szCs w:val="28"/>
          <w:rtl w:val="true"/>
          <w:lang w:bidi="fa-IR"/>
        </w:rPr>
        <w:t>.</w:t>
      </w:r>
    </w:p>
    <w:p>
      <w:pPr>
        <w:pStyle w:val="Heading4"/>
        <w:numPr>
          <w:ilvl w:val="3"/>
          <w:numId w:val="1"/>
        </w:numPr>
        <w:rPr/>
      </w:pPr>
      <w:bookmarkStart w:id="941" w:name="__RefHeading___Toc3505275_3381743652"/>
      <w:bookmarkStart w:id="942" w:name="_Toc380"/>
      <w:bookmarkEnd w:id="941"/>
      <w:r>
        <w:rPr>
          <w:rtl w:val="true"/>
        </w:rPr>
        <w:t>فصل</w:t>
      </w:r>
      <w:r>
        <w:rPr>
          <w:rtl w:val="true"/>
        </w:rPr>
        <w:t>:</w:t>
      </w:r>
      <w:r>
        <w:rPr>
          <w:rtl w:val="true"/>
        </w:rPr>
        <w:t xml:space="preserve">قوله </w:t>
      </w:r>
      <w:r>
        <w:rPr>
          <w:rtl w:val="true"/>
        </w:rPr>
        <w:t>«</w:t>
      </w:r>
      <w:r>
        <w:rPr>
          <w:rtl w:val="true"/>
        </w:rPr>
        <w:t>قالُوا ما ذا قالَ رَبُّکُمْ قالُوا الْحَقَّ وَ هُوَ الْعَلِیُّ الْکَبِیرُ</w:t>
      </w:r>
      <w:r>
        <w:rPr>
          <w:rtl w:val="true"/>
        </w:rPr>
        <w:t xml:space="preserve">. </w:t>
      </w:r>
      <w:r>
        <w:rPr>
          <w:rtl w:val="true"/>
        </w:rPr>
        <w:t>قُلْ مَنْ یَرْزُقُکُمْ مِنَ السَّماواتِ وَ الْأَرْضِ قُلِ اللّهُ وَ إِنّا أَوْ إِیّاکُمْ لَعَلی هُدیً أَوْ فِی ضَلالٍ مُبِینٍ</w:t>
      </w:r>
      <w:r>
        <w:rPr>
          <w:rtl w:val="true"/>
        </w:rPr>
        <w:t xml:space="preserve">» </w:t>
      </w:r>
      <w:r>
        <w:rPr>
          <w:rtl w:val="true"/>
        </w:rPr>
        <w:t>الایة</w:t>
      </w:r>
      <w:r>
        <w:rPr>
          <w:rtl w:val="true"/>
        </w:rPr>
        <w:t>:</w:t>
      </w:r>
      <w:r>
        <w:rPr/>
        <w:t>23</w:t>
      </w:r>
      <w:r>
        <w:rPr>
          <w:rtl w:val="true"/>
        </w:rPr>
        <w:t>-</w:t>
      </w:r>
      <w:r>
        <w:rPr/>
        <w:t>24</w:t>
      </w:r>
      <w:r>
        <w:rPr>
          <w:rtl w:val="true"/>
        </w:rPr>
        <w:t>.</w:t>
      </w:r>
      <w:bookmarkEnd w:id="94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المستعلی علی الأشیاء بقدرته،لا من علو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أوصافه دون ذاته،لان کبر الذات من صفات الأجسام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إِیّاکُمْ لَعَلی هُدیً أَوْ فِی ضَلالٍ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الانصاف فی الحجاج دون الشک،کما یقول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أحدنا کاذب و ان کان هو عالما بالکاذب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قال أبو الأسود الدؤلی یمدح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الأرذلون بنو قشیر طول الدهر ما تنسی علیا</w:t>
      </w:r>
    </w:p>
    <w:p>
      <w:pPr>
        <w:pStyle w:val="BookText"/>
        <w:rPr/>
      </w:pPr>
      <w:r>
        <w:rPr>
          <w:rFonts w:ascii="IRNazanin" w:hAnsi="IRNazanin" w:eastAsia="IRNazanin"/>
          <w:color w:val="111111"/>
          <w:sz w:val="28"/>
          <w:sz w:val="28"/>
          <w:szCs w:val="28"/>
          <w:rtl w:val="true"/>
          <w:lang w:bidi="fa-IR"/>
        </w:rPr>
        <w:t>بنو عم النبی و أقربوه أحب الناس کلهم الیا</w:t>
      </w:r>
    </w:p>
    <w:p>
      <w:pPr>
        <w:pStyle w:val="BookText"/>
        <w:rPr/>
      </w:pPr>
      <w:r>
        <w:rPr>
          <w:rFonts w:ascii="IRNazanin" w:hAnsi="IRNazanin" w:eastAsia="IRNazanin"/>
          <w:color w:val="111111"/>
          <w:sz w:val="28"/>
          <w:sz w:val="28"/>
          <w:szCs w:val="28"/>
          <w:rtl w:val="true"/>
          <w:lang w:bidi="fa-IR"/>
        </w:rPr>
        <w:t>فان یک حبهم رشدا أصبه و لست بمخطئ ان کان غیا</w:t>
      </w:r>
    </w:p>
    <w:p>
      <w:pPr>
        <w:pStyle w:val="BookText"/>
        <w:rPr/>
      </w:pPr>
      <w:r>
        <w:rPr>
          <w:rFonts w:ascii="IRNazanin" w:hAnsi="IRNazanin" w:eastAsia="IRNazanin"/>
          <w:color w:val="111111"/>
          <w:sz w:val="28"/>
          <w:sz w:val="28"/>
          <w:szCs w:val="28"/>
          <w:rtl w:val="true"/>
          <w:lang w:bidi="fa-IR"/>
        </w:rPr>
        <w:t>و لم یقل هذا مع أنه کان شاکا فی محبتهم،و أنه هدی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انا لعلی هدی و إیاکم لعلی ضلال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الواو،کما قال الأعشی</w:t>
      </w:r>
      <w:r>
        <w:rPr>
          <w:rFonts w:eastAsia="IRNazanin" w:cs="IRNazanin"/>
          <w:color w:val="111111"/>
          <w:sz w:val="28"/>
          <w:szCs w:val="28"/>
          <w:rtl w:val="true"/>
          <w:lang w:bidi="fa-IR"/>
        </w:rPr>
        <w:t>:</w:t>
      </w:r>
      <w:bookmarkStart w:id="943" w:name="pg14058_152473"/>
    </w:p>
    <w:p>
      <w:pPr>
        <w:pStyle w:val="BookText"/>
        <w:rPr/>
      </w:pPr>
      <w:bookmarkEnd w:id="943"/>
      <w:r>
        <w:rPr>
          <w:rFonts w:ascii="IRNazanin" w:hAnsi="IRNazanin" w:eastAsia="IRNazanin"/>
          <w:color w:val="111111"/>
          <w:sz w:val="28"/>
          <w:sz w:val="28"/>
          <w:szCs w:val="28"/>
          <w:rtl w:val="true"/>
          <w:lang w:bidi="fa-IR"/>
        </w:rPr>
        <w:t xml:space="preserve">أ تغلبه الفوارس أو ریاحا عدلت بهم طهیة و الحشایا </w:t>
      </w:r>
      <w:r>
        <w:rPr>
          <w:rStyle w:val="FootnoteAnchor"/>
          <w:rtl w:val="true"/>
        </w:rPr>
        <w:footnoteReference w:id="201"/>
      </w:r>
    </w:p>
    <w:p>
      <w:pPr>
        <w:pStyle w:val="Heading4"/>
        <w:numPr>
          <w:ilvl w:val="3"/>
          <w:numId w:val="1"/>
        </w:numPr>
        <w:rPr/>
      </w:pPr>
      <w:bookmarkStart w:id="944" w:name="__RefHeading___Toc3505277_3381743652"/>
      <w:bookmarkStart w:id="945" w:name="_Toc381"/>
      <w:bookmarkEnd w:id="944"/>
      <w:r>
        <w:rPr>
          <w:rtl w:val="true"/>
        </w:rPr>
        <w:t>فصل</w:t>
      </w:r>
      <w:r>
        <w:rPr>
          <w:rtl w:val="true"/>
        </w:rPr>
        <w:t>:</w:t>
      </w:r>
      <w:r>
        <w:rPr>
          <w:rtl w:val="true"/>
        </w:rPr>
        <w:t xml:space="preserve">قوله </w:t>
      </w:r>
      <w:r>
        <w:rPr>
          <w:rtl w:val="true"/>
        </w:rPr>
        <w:t>«</w:t>
      </w:r>
      <w:r>
        <w:rPr>
          <w:rtl w:val="true"/>
        </w:rPr>
        <w:t>قُلْ إِنْ ضَلَلْتُ فَإِنَّما أَضِلُّ عَلی نَفْسِی وَ إِنِ اهْتَدَیْتُ فَبِما یُوحِی إِلَیَّ رَبِّی إِنَّهُ سَمِیعٌ قَرِیبٌ</w:t>
      </w:r>
      <w:r>
        <w:rPr>
          <w:rtl w:val="true"/>
        </w:rPr>
        <w:t xml:space="preserve">» </w:t>
      </w:r>
      <w:r>
        <w:rPr>
          <w:rtl w:val="true"/>
        </w:rPr>
        <w:t>الایة</w:t>
      </w:r>
      <w:r>
        <w:rPr>
          <w:rtl w:val="true"/>
        </w:rPr>
        <w:t>:</w:t>
      </w:r>
      <w:r>
        <w:rPr/>
        <w:t>50</w:t>
      </w:r>
      <w:r>
        <w:rPr>
          <w:rtl w:val="true"/>
        </w:rPr>
        <w:t>.</w:t>
      </w:r>
      <w:bookmarkEnd w:id="945"/>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عدلت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أَضِلُّ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ضرره یعود علی، لانی أؤاخذ به دون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اهْتَدَیْتُ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یُوحِی إِلَیَّ رَبِّی إِنَّهُ سَمِیعٌ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دعاء من یدعوه قریب الی اجابته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الایة دلالة علی فساد قول المجبرة،لأنه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الضلال الی نفسه و لم یقل فبقضاء ربی و ارادته</w:t>
      </w:r>
      <w:r>
        <w:rPr>
          <w:rFonts w:eastAsia="IRNazanin" w:cs="IRNazanin"/>
          <w:color w:val="111111"/>
          <w:sz w:val="28"/>
          <w:szCs w:val="28"/>
          <w:rtl w:val="true"/>
          <w:lang w:bidi="fa-IR"/>
        </w:rPr>
        <w:t>.</w:t>
      </w:r>
    </w:p>
    <w:p>
      <w:pPr>
        <w:pStyle w:val="Heading3"/>
        <w:numPr>
          <w:ilvl w:val="2"/>
          <w:numId w:val="1"/>
        </w:numPr>
        <w:rPr/>
      </w:pPr>
      <w:bookmarkStart w:id="946" w:name="__RefHeading___Toc3505279_3381743652"/>
      <w:bookmarkStart w:id="947" w:name="_Toc382"/>
      <w:bookmarkEnd w:id="946"/>
      <w:r>
        <w:rPr>
          <w:rtl w:val="true"/>
        </w:rPr>
        <w:t>سورة الملائکة</w:t>
      </w:r>
      <w:bookmarkEnd w:id="947"/>
    </w:p>
    <w:p>
      <w:pPr>
        <w:pStyle w:val="Heading4"/>
        <w:numPr>
          <w:ilvl w:val="3"/>
          <w:numId w:val="1"/>
        </w:numPr>
        <w:rPr/>
      </w:pPr>
      <w:bookmarkStart w:id="948" w:name="__RefHeading___Toc3505281_3381743652"/>
      <w:bookmarkStart w:id="949" w:name="_Toc383"/>
      <w:bookmarkEnd w:id="948"/>
      <w:r>
        <w:rPr>
          <w:rtl w:val="true"/>
        </w:rPr>
        <w:t>فصل</w:t>
      </w:r>
      <w:r>
        <w:rPr>
          <w:rtl w:val="true"/>
        </w:rPr>
        <w:t>:</w:t>
      </w:r>
      <w:r>
        <w:rPr>
          <w:rtl w:val="true"/>
        </w:rPr>
        <w:t xml:space="preserve">قوله </w:t>
      </w:r>
      <w:r>
        <w:rPr>
          <w:rtl w:val="true"/>
        </w:rPr>
        <w:t>«</w:t>
      </w:r>
      <w:r>
        <w:rPr>
          <w:rtl w:val="true"/>
        </w:rPr>
        <w:t>وَ اللّهُ خَلَقَکُمْ مِنْ تُرابٍ ثُمَّ مِنْ نُطْفَةٍ ثُمَّ جَعَلَکُمْ أَزْواجاً وَ ما تَحْمِلُ مِنْ أُنْثی وَ لا تَضَعُ إِلاّ بِعِلْمِهِ وَ ما یُعَمَّرُ مِنْ مُعَمَّرٍ وَ لا یُنْقَصُ مِنْ عُمُرِهِ إِلاّ فِی کِتابٍ</w:t>
      </w:r>
      <w:r>
        <w:rPr>
          <w:rtl w:val="true"/>
        </w:rPr>
        <w:t xml:space="preserve">» </w:t>
      </w:r>
      <w:r>
        <w:rPr>
          <w:rtl w:val="true"/>
        </w:rPr>
        <w:t>الایة</w:t>
      </w:r>
      <w:r>
        <w:rPr>
          <w:rtl w:val="true"/>
        </w:rPr>
        <w:t>:</w:t>
      </w:r>
      <w:r>
        <w:rPr/>
        <w:t>11</w:t>
      </w:r>
      <w:r>
        <w:rPr>
          <w:rtl w:val="true"/>
        </w:rPr>
        <w:t>.</w:t>
      </w:r>
      <w:bookmarkEnd w:id="949"/>
    </w:p>
    <w:p>
      <w:pPr>
        <w:pStyle w:val="BookText"/>
        <w:rPr/>
      </w:pPr>
      <w:r>
        <w:rPr>
          <w:rFonts w:ascii="IRNazanin" w:hAnsi="IRNazanin" w:eastAsia="IRNazanin"/>
          <w:color w:val="111111"/>
          <w:sz w:val="28"/>
          <w:sz w:val="28"/>
          <w:szCs w:val="28"/>
          <w:rtl w:val="true"/>
          <w:lang w:bidi="fa-IR"/>
        </w:rPr>
        <w:t>هذا خطاب من اللّه تعالی لجمیع الخلق من البشر أنه خلقهم من تراب و یرید أن آدم الذی هو أبوهم،و منه انتسلوا خلقه من تراب،و منه توالدوا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 جمیع الخلق،لأنهم إذا خلقهم من نطفة،و النطفة تستحیل من الغذاء،و الغذاء یستحیل من التراب،فکأنه خلقهم من تراب،ثم جعل التراب نطفة بتدریج</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الاول یکون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ثم خلق أولاد آدم من نطفة الا من استثناه من عیسی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950" w:name="pg14058_152474"/>
    </w:p>
    <w:p>
      <w:pPr>
        <w:pStyle w:val="BookText"/>
        <w:rPr/>
      </w:pPr>
      <w:bookmarkEnd w:id="950"/>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أشکالا،لان الزوج هو الذی معه آخر من شکله،فالاثنان زوجان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أُنْثی وَ لا تَضَعُ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تحمل الأنثی من حمل بولد،و لا تضعه لتمام أو لغیر تمام الا و اللّه تعالی عالم به،لا أن علمه آلة فی ذلک و لا یدل ذلک علی أن له علما یعلم به،لان المراد ما ذکرناه،من أنه لا یحصل شیء من ذلک الا و هو عالم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فالعمر مدة الأجل للحیاة،و هو تفضل من اللّه تعالی علی خلقه،یختلف مقداره بحسب ما یعلم من مصالح خلقه،کما یختلف الغنی و الفقر و القوة و الضعف</w:t>
      </w:r>
      <w:r>
        <w:rPr>
          <w:rFonts w:eastAsia="IRNazanin" w:cs="IRNazanin"/>
          <w:color w:val="111111"/>
          <w:sz w:val="28"/>
          <w:szCs w:val="28"/>
          <w:rtl w:val="true"/>
          <w:lang w:bidi="fa-IR"/>
        </w:rPr>
        <w:t>.</w:t>
      </w:r>
    </w:p>
    <w:p>
      <w:pPr>
        <w:pStyle w:val="Heading4"/>
        <w:numPr>
          <w:ilvl w:val="3"/>
          <w:numId w:val="1"/>
        </w:numPr>
        <w:rPr/>
      </w:pPr>
      <w:bookmarkStart w:id="951" w:name="__RefHeading___Toc3505283_3381743652"/>
      <w:bookmarkStart w:id="952" w:name="_Toc384"/>
      <w:bookmarkEnd w:id="951"/>
      <w:r>
        <w:rPr>
          <w:rtl w:val="true"/>
        </w:rPr>
        <w:t>فصل</w:t>
      </w:r>
      <w:r>
        <w:rPr>
          <w:rtl w:val="true"/>
        </w:rPr>
        <w:t>:</w:t>
      </w:r>
      <w:r>
        <w:rPr>
          <w:rtl w:val="true"/>
        </w:rPr>
        <w:t xml:space="preserve">قوله </w:t>
      </w:r>
      <w:r>
        <w:rPr>
          <w:rtl w:val="true"/>
        </w:rPr>
        <w:t>«</w:t>
      </w:r>
      <w:r>
        <w:rPr>
          <w:rtl w:val="true"/>
        </w:rPr>
        <w:t>وَ ما یَسْتَوِی الْأَعْمی وَ الْبَصِیرُ</w:t>
      </w:r>
      <w:r>
        <w:rPr>
          <w:rtl w:val="true"/>
        </w:rPr>
        <w:t xml:space="preserve">» </w:t>
      </w:r>
      <w:r>
        <w:rPr>
          <w:rtl w:val="true"/>
        </w:rPr>
        <w:t>الایة</w:t>
      </w:r>
      <w:r>
        <w:rPr>
          <w:rtl w:val="true"/>
        </w:rPr>
        <w:t>:</w:t>
      </w:r>
      <w:r>
        <w:rPr/>
        <w:t>19</w:t>
      </w:r>
      <w:r>
        <w:rPr>
          <w:rtl w:val="true"/>
        </w:rPr>
        <w:t>.</w:t>
      </w:r>
      <w:bookmarkEnd w:id="95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یتساوی الأعمی عن طریق الحق و العادل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الذی یهتدی الیها قط،لان الاول یستحق العقاب،و الثانی یستحق الثواب</w:t>
      </w:r>
      <w:r>
        <w:rPr>
          <w:rFonts w:eastAsia="IRNazanin" w:cs="IRNazanin"/>
          <w:color w:val="111111"/>
          <w:sz w:val="28"/>
          <w:szCs w:val="28"/>
          <w:rtl w:val="true"/>
          <w:lang w:bidi="fa-IR"/>
        </w:rPr>
        <w:t>.</w:t>
      </w:r>
    </w:p>
    <w:p>
      <w:pPr>
        <w:pStyle w:val="Heading4"/>
        <w:numPr>
          <w:ilvl w:val="3"/>
          <w:numId w:val="1"/>
        </w:numPr>
        <w:rPr/>
      </w:pPr>
      <w:bookmarkStart w:id="953" w:name="__RefHeading___Toc3505285_3381743652"/>
      <w:bookmarkStart w:id="954" w:name="_Toc385"/>
      <w:bookmarkEnd w:id="953"/>
      <w:r>
        <w:rPr>
          <w:rtl w:val="true"/>
        </w:rPr>
        <w:t>فصل</w:t>
      </w:r>
      <w:r>
        <w:rPr>
          <w:rtl w:val="true"/>
        </w:rPr>
        <w:t>:</w:t>
      </w:r>
      <w:r>
        <w:rPr>
          <w:rtl w:val="true"/>
        </w:rPr>
        <w:t xml:space="preserve">قوله </w:t>
      </w:r>
      <w:r>
        <w:rPr>
          <w:rtl w:val="true"/>
        </w:rPr>
        <w:t>«</w:t>
      </w:r>
      <w:r>
        <w:rPr>
          <w:rtl w:val="true"/>
        </w:rPr>
        <w:t>ثُمَّ أَوْرَثْنَا الْکِتابَ الَّذِینَ اصْطَفَیْنا مِنْ عِبادِنا فَمِنْهُمْ ظالِمٌ لِنَفْسِهِ وَ مِنْهُمْ مُقْتَصِدٌ وَ مِنْهُمْ سابِقٌ بِالْخَیْراتِ بِإِذْنِ اللّهِ ذلِکَ هُوَ الْفَضْلُ الْکَبِیرُ</w:t>
      </w:r>
      <w:r>
        <w:rPr>
          <w:rtl w:val="true"/>
        </w:rPr>
        <w:t xml:space="preserve">» </w:t>
      </w:r>
      <w:r>
        <w:rPr>
          <w:rtl w:val="true"/>
        </w:rPr>
        <w:t>الایة</w:t>
      </w:r>
      <w:r>
        <w:rPr>
          <w:rtl w:val="true"/>
        </w:rPr>
        <w:t>:</w:t>
      </w:r>
      <w:r>
        <w:rPr/>
        <w:t>32</w:t>
      </w:r>
      <w:r>
        <w:rPr>
          <w:rtl w:val="true"/>
        </w:rPr>
        <w:t>.</w:t>
      </w:r>
      <w:bookmarkEnd w:id="954"/>
    </w:p>
    <w:p>
      <w:pPr>
        <w:pStyle w:val="BookText"/>
        <w:rPr/>
      </w:pPr>
      <w:r>
        <w:rPr>
          <w:rFonts w:ascii="IRNazanin" w:hAnsi="IRNazanin" w:eastAsia="IRNazanin"/>
          <w:color w:val="111111"/>
          <w:sz w:val="28"/>
          <w:sz w:val="28"/>
          <w:szCs w:val="28"/>
          <w:rtl w:val="true"/>
          <w:lang w:bidi="fa-IR"/>
        </w:rPr>
        <w:t>الاصطفاء الاختیار بإخراج الصفوة من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الایة أن اللّه تعالی أورث علم الکتاب الذی هو القرآن الذین اصطفاهم و اجتباهم و اختارهم علی جمیع الخلق من الأنبیاء المعصومین،و الائمة المجتبین الذین لا یجوز علیهم الخطأ و لا فعل القبیح لا صغیرا و لا کبیرا،و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عباده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عبادنا ظالم لنفسه،و من عبادنا مقتصد،و من عبادنا سابق بالخیرات لان من اصطفاه اللّه تعالی لا یکون ظالما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یرجع الکنایة الی الذین اصطفینا</w:t>
      </w:r>
      <w:r>
        <w:rPr>
          <w:rFonts w:eastAsia="IRNazanin" w:cs="IRNazanin"/>
          <w:color w:val="111111"/>
          <w:sz w:val="28"/>
          <w:szCs w:val="28"/>
          <w:rtl w:val="true"/>
          <w:lang w:bidi="fa-IR"/>
        </w:rPr>
        <w:t>.</w:t>
      </w:r>
      <w:bookmarkStart w:id="955" w:name="pg14058_152475"/>
    </w:p>
    <w:p>
      <w:pPr>
        <w:pStyle w:val="BookText"/>
        <w:rPr/>
      </w:pPr>
      <w:bookmarkEnd w:id="955"/>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أورثهم اللّه الکتاب هم أمة محمد ورثهم اللّه کل کتاب أنزله،فظالمهم یغفر له،و مقتصدهم یحاسبهم حسابا یسیرا،و سابقهم یدخلون الجنة بغیر حساب،و به قال ابن مسعود و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الإرث انتهاء الحکم الیهم</w:t>
      </w:r>
      <w:r>
        <w:rPr>
          <w:rFonts w:eastAsia="IRNazanin" w:cs="IRNazanin"/>
          <w:color w:val="111111"/>
          <w:sz w:val="28"/>
          <w:szCs w:val="28"/>
          <w:rtl w:val="true"/>
          <w:lang w:bidi="fa-IR"/>
        </w:rPr>
        <w:t>.</w:t>
      </w:r>
    </w:p>
    <w:p>
      <w:pPr>
        <w:pStyle w:val="Heading3"/>
        <w:numPr>
          <w:ilvl w:val="2"/>
          <w:numId w:val="1"/>
        </w:numPr>
        <w:rPr/>
      </w:pPr>
      <w:bookmarkStart w:id="956" w:name="__RefHeading___Toc3505287_3381743652"/>
      <w:bookmarkStart w:id="957" w:name="_Toc386"/>
      <w:bookmarkEnd w:id="956"/>
      <w:r>
        <w:rPr>
          <w:rtl w:val="true"/>
        </w:rPr>
        <w:t>سورة یس</w:t>
      </w:r>
      <w:bookmarkEnd w:id="957"/>
    </w:p>
    <w:p>
      <w:pPr>
        <w:pStyle w:val="Heading4"/>
        <w:numPr>
          <w:ilvl w:val="3"/>
          <w:numId w:val="1"/>
        </w:numPr>
        <w:rPr/>
      </w:pPr>
      <w:bookmarkStart w:id="958" w:name="__RefHeading___Toc3505289_3381743652"/>
      <w:bookmarkStart w:id="959" w:name="_Toc387"/>
      <w:bookmarkEnd w:id="958"/>
      <w:r>
        <w:rPr>
          <w:rtl w:val="true"/>
        </w:rPr>
        <w:t>فصل</w:t>
      </w:r>
      <w:r>
        <w:rPr>
          <w:rtl w:val="true"/>
        </w:rPr>
        <w:t>:</w:t>
      </w:r>
      <w:r>
        <w:rPr>
          <w:rtl w:val="true"/>
        </w:rPr>
        <w:t xml:space="preserve">قوله </w:t>
      </w:r>
      <w:r>
        <w:rPr>
          <w:rtl w:val="true"/>
        </w:rPr>
        <w:t>«</w:t>
      </w:r>
      <w:r>
        <w:rPr>
          <w:rtl w:val="true"/>
        </w:rPr>
        <w:t>لِتُنْذِرَ قَوْماً ما أُنْذِرَ آباؤُهُمْ فَهُمْ غافِلُونَ</w:t>
      </w:r>
      <w:r>
        <w:rPr>
          <w:rtl w:val="true"/>
        </w:rPr>
        <w:t xml:space="preserve">» </w:t>
      </w:r>
      <w:r>
        <w:rPr>
          <w:rtl w:val="true"/>
        </w:rPr>
        <w:t>الآیات</w:t>
      </w:r>
      <w:r>
        <w:rPr>
          <w:rtl w:val="true"/>
        </w:rPr>
        <w:t>:</w:t>
      </w:r>
      <w:r>
        <w:rPr/>
        <w:t>6</w:t>
      </w:r>
      <w:r>
        <w:rPr>
          <w:rtl w:val="true"/>
        </w:rPr>
        <w:t>-</w:t>
      </w:r>
      <w:r>
        <w:rPr/>
        <w:t>8</w:t>
      </w:r>
      <w:r>
        <w:rPr>
          <w:rtl w:val="true"/>
        </w:rPr>
        <w:t>.</w:t>
      </w:r>
      <w:bookmarkEnd w:id="95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أنزل القرآن لیخوف به من معاصی اللّه قوما لم ینذر آباؤهم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 قریشا أنذروا بنبوة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لتنذر قوما مثل الذی أنذر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لتنذر قوما لم تنذر آباؤهم قبلهم،یعنی فی زمان الفترة بین عیسی و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تضمنه القرآن و عما أنذر اللّه به من نزول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الغفلة السهو،و هو ذهاب المعنی عن النفس،و مثله النسیان،و هو ذهاب الشیء عن النفس بعد حضوره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فالمقمح الغاض بصره بعد 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المقنع،و هو الذی یجذب ذقنه حتی یصیر فی صدره ثم یرفع و القمح من هذا رفع الشیء الی الفم،و البعیر القامح هو الذی إذا أورد الماء فی الشتاء رفع رأسه و شال به نصبا لشدة البرد،قال الشاعر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علی جوانبها قعود نغض الطرف کالإبل القماح </w:t>
      </w:r>
      <w:r>
        <w:rPr>
          <w:rStyle w:val="FootnoteAnchor"/>
          <w:rtl w:val="true"/>
        </w:rPr>
        <w:footnoteReference w:id="203"/>
      </w:r>
      <w:bookmarkStart w:id="960" w:name="pg14058_152476"/>
    </w:p>
    <w:p>
      <w:pPr>
        <w:pStyle w:val="Heading4"/>
        <w:numPr>
          <w:ilvl w:val="3"/>
          <w:numId w:val="1"/>
        </w:numPr>
        <w:rPr/>
      </w:pPr>
      <w:bookmarkStart w:id="961" w:name="__RefHeading___Toc3505291_3381743652"/>
      <w:bookmarkStart w:id="962" w:name="_Toc388"/>
      <w:bookmarkEnd w:id="960"/>
      <w:bookmarkEnd w:id="961"/>
      <w:r>
        <w:rPr>
          <w:rtl w:val="true"/>
        </w:rPr>
        <w:t>فصل</w:t>
      </w:r>
      <w:r>
        <w:rPr>
          <w:rtl w:val="true"/>
        </w:rPr>
        <w:t>:</w:t>
      </w:r>
      <w:r>
        <w:rPr>
          <w:rtl w:val="true"/>
        </w:rPr>
        <w:t xml:space="preserve">قوله </w:t>
      </w:r>
      <w:r>
        <w:rPr>
          <w:rtl w:val="true"/>
        </w:rPr>
        <w:t>«</w:t>
      </w:r>
      <w:r>
        <w:rPr>
          <w:rtl w:val="true"/>
        </w:rPr>
        <w:t>وَ کُلَّ شَیْ‌ءٍ أَحْصَیْناهُ فِی إِمامٍ مُبِینٍ</w:t>
      </w:r>
      <w:r>
        <w:rPr>
          <w:rtl w:val="true"/>
        </w:rPr>
        <w:t xml:space="preserve">» </w:t>
      </w:r>
      <w:r>
        <w:rPr>
          <w:rtl w:val="true"/>
        </w:rPr>
        <w:t>الایة</w:t>
      </w:r>
      <w:r>
        <w:rPr>
          <w:rtl w:val="true"/>
        </w:rPr>
        <w:t>:</w:t>
      </w:r>
      <w:r>
        <w:rPr/>
        <w:t>12</w:t>
      </w:r>
      <w:r>
        <w:rPr>
          <w:rtl w:val="true"/>
        </w:rPr>
        <w:t>.</w:t>
      </w:r>
      <w:bookmarkEnd w:id="96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أحصینا کل شیء أحصیناه فی کتاب ظاهر،و هو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احصاء ذلک فی امام مبین اعتبار الملائکة به إذا قابلوا به ما یحدث من الأمور،و کان فیه دلیل علی معلومات اللّه علی التفصیل</w:t>
      </w:r>
      <w:r>
        <w:rPr>
          <w:rFonts w:eastAsia="IRNazanin" w:cs="IRNazanin"/>
          <w:color w:val="111111"/>
          <w:sz w:val="28"/>
          <w:szCs w:val="28"/>
          <w:rtl w:val="true"/>
          <w:lang w:bidi="fa-IR"/>
        </w:rPr>
        <w:t>.</w:t>
      </w:r>
    </w:p>
    <w:p>
      <w:pPr>
        <w:pStyle w:val="Heading4"/>
        <w:numPr>
          <w:ilvl w:val="3"/>
          <w:numId w:val="1"/>
        </w:numPr>
        <w:rPr/>
      </w:pPr>
      <w:bookmarkStart w:id="963" w:name="__RefHeading___Toc3505293_3381743652"/>
      <w:bookmarkStart w:id="964" w:name="_Toc389"/>
      <w:bookmarkEnd w:id="963"/>
      <w:r>
        <w:rPr>
          <w:rtl w:val="true"/>
        </w:rPr>
        <w:t>فصل</w:t>
      </w:r>
      <w:r>
        <w:rPr>
          <w:rtl w:val="true"/>
        </w:rPr>
        <w:t>:</w:t>
      </w:r>
      <w:r>
        <w:rPr>
          <w:rtl w:val="true"/>
        </w:rPr>
        <w:t xml:space="preserve">قوله </w:t>
      </w:r>
      <w:r>
        <w:rPr>
          <w:rtl w:val="true"/>
        </w:rPr>
        <w:t>«</w:t>
      </w:r>
      <w:r>
        <w:rPr>
          <w:rtl w:val="true"/>
        </w:rPr>
        <w:t>وَ کُلٌّ فِی فَلَکٍ یَسْبَحُونَ</w:t>
      </w:r>
      <w:r>
        <w:rPr>
          <w:rtl w:val="true"/>
        </w:rPr>
        <w:t xml:space="preserve">» </w:t>
      </w:r>
      <w:r>
        <w:rPr>
          <w:rtl w:val="true"/>
        </w:rPr>
        <w:t>الایة</w:t>
      </w:r>
      <w:r>
        <w:rPr>
          <w:rtl w:val="true"/>
        </w:rPr>
        <w:t>:</w:t>
      </w:r>
      <w:r>
        <w:rPr/>
        <w:t>40</w:t>
      </w:r>
      <w:r>
        <w:rPr>
          <w:rtl w:val="true"/>
        </w:rPr>
        <w:t>.</w:t>
      </w:r>
      <w:bookmarkEnd w:id="964"/>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و الکواکب یسبحون فی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جمعه بالواو و النون لما أضاف الیها أفعال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الفلک مواضع النجوم من الهواء الذی یجری فیه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یسیرون فیه بانبساط،و کل ما انبسط فی شیء فقد سبح،و منه السباحة فی الماء</w:t>
      </w:r>
      <w:r>
        <w:rPr>
          <w:rFonts w:eastAsia="IRNazanin" w:cs="IRNazanin"/>
          <w:color w:val="111111"/>
          <w:sz w:val="28"/>
          <w:szCs w:val="28"/>
          <w:rtl w:val="true"/>
          <w:lang w:bidi="fa-IR"/>
        </w:rPr>
        <w:t>.</w:t>
      </w:r>
    </w:p>
    <w:p>
      <w:pPr>
        <w:pStyle w:val="Heading4"/>
        <w:numPr>
          <w:ilvl w:val="3"/>
          <w:numId w:val="1"/>
        </w:numPr>
        <w:rPr/>
      </w:pPr>
      <w:bookmarkStart w:id="965" w:name="__RefHeading___Toc3505295_3381743652"/>
      <w:bookmarkStart w:id="966" w:name="_Toc390"/>
      <w:bookmarkEnd w:id="965"/>
      <w:r>
        <w:rPr>
          <w:rtl w:val="true"/>
        </w:rPr>
        <w:t>فصل</w:t>
      </w:r>
      <w:r>
        <w:rPr>
          <w:rtl w:val="true"/>
        </w:rPr>
        <w:t>:</w:t>
      </w:r>
      <w:r>
        <w:rPr>
          <w:rtl w:val="true"/>
        </w:rPr>
        <w:t xml:space="preserve">قوله </w:t>
      </w:r>
      <w:r>
        <w:rPr>
          <w:rtl w:val="true"/>
        </w:rPr>
        <w:t>«</w:t>
      </w:r>
      <w:r>
        <w:rPr>
          <w:rtl w:val="true"/>
        </w:rPr>
        <w:t>وَ نُفِخَ فِی الصُّورِ فَإِذا هُمْ مِنَ الْأَجْداثِ إِلی رَبِّهِمْ یَنْسِلُونَ</w:t>
      </w:r>
      <w:r>
        <w:rPr>
          <w:rtl w:val="true"/>
        </w:rPr>
        <w:t xml:space="preserve">» </w:t>
      </w:r>
      <w:r>
        <w:rPr>
          <w:rtl w:val="true"/>
        </w:rPr>
        <w:t>الآیات</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 قرن ینفخ فیه إسرافیل،فیخرج من جوفه صوت عظیم تمیل العباد الیه،لأنه کالداعی لهم الی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جمع صورة مثل بسرة و بسر،و هو مشتق من المیل صاره یصوره صورا إذا أماله،و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أملهن الیک و منه الصورة لأنها تمیل الی مثلها بالمشاکلة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ما یقول الخلائق إذا حشروا،فإنهم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حشرنا من منامنا الذی کنا فیه نیاما،ثم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أخبرونا عن هذا المقام و عن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ینافی قول المسلمین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یعذب فی قبره، لأنه لو کان معذبا لما کان فی المنام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العذاب فی القبر،و یتصل الی یوم البعث،فتکون</w:t>
      </w:r>
      <w:bookmarkStart w:id="967" w:name="pg14058_152477"/>
    </w:p>
    <w:p>
      <w:pPr>
        <w:pStyle w:val="BookText"/>
        <w:rPr/>
      </w:pPr>
      <w:bookmarkEnd w:id="967"/>
      <w:r>
        <w:rPr>
          <w:rFonts w:ascii="Amiri" w:hAnsi="Amiri" w:eastAsia="Amiri" w:cs="Amiri"/>
          <w:color w:val="111111"/>
          <w:sz w:val="28"/>
          <w:sz w:val="28"/>
          <w:szCs w:val="28"/>
          <w:rtl w:val="true"/>
          <w:lang w:bidi="ar-SA"/>
        </w:rPr>
        <w:t xml:space="preserve">الموتة </w:t>
      </w:r>
      <w:r>
        <w:rPr>
          <w:rStyle w:val="FootnoteAnchor"/>
          <w:rtl w:val="true"/>
        </w:rPr>
        <w:footnoteReference w:id="205"/>
      </w:r>
      <w:r>
        <w:rPr>
          <w:rFonts w:ascii="IRNazanin" w:hAnsi="IRNazanin" w:eastAsia="IRNazanin"/>
          <w:color w:val="111111"/>
          <w:sz w:val="28"/>
          <w:sz w:val="28"/>
          <w:szCs w:val="28"/>
          <w:rtl w:val="true"/>
          <w:lang w:bidi="fa-IR"/>
        </w:rPr>
        <w:t>بین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لو کان متصلا أن یکون ذلک عبارة عن عظم ما یشاهدونه و یحصلون </w:t>
      </w:r>
      <w:r>
        <w:rPr>
          <w:rStyle w:val="FootnoteAnchor"/>
          <w:rtl w:val="true"/>
        </w:rPr>
        <w:footnoteReference w:id="206"/>
      </w:r>
      <w:r>
        <w:rPr>
          <w:rFonts w:ascii="IRNazanin" w:hAnsi="IRNazanin" w:eastAsia="IRNazanin"/>
          <w:color w:val="111111"/>
          <w:sz w:val="28"/>
          <w:sz w:val="28"/>
          <w:szCs w:val="28"/>
          <w:rtl w:val="true"/>
          <w:lang w:bidi="fa-IR"/>
        </w:rPr>
        <w:t>فیه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کانوا قبل ذلک فی مرقد،و ان کانوا فی عذاب لما کان قلیلا بالاضافة الی الحاصل</w:t>
      </w:r>
      <w:r>
        <w:rPr>
          <w:rFonts w:eastAsia="IRNazanin" w:cs="IRNazanin"/>
          <w:color w:val="111111"/>
          <w:sz w:val="28"/>
          <w:szCs w:val="28"/>
          <w:rtl w:val="true"/>
          <w:lang w:bidi="fa-IR"/>
        </w:rPr>
        <w:t>.</w:t>
      </w:r>
    </w:p>
    <w:p>
      <w:pPr>
        <w:pStyle w:val="Heading4"/>
        <w:numPr>
          <w:ilvl w:val="3"/>
          <w:numId w:val="1"/>
        </w:numPr>
        <w:rPr/>
      </w:pPr>
      <w:bookmarkStart w:id="968" w:name="__RefHeading___Toc3505297_3381743652"/>
      <w:bookmarkStart w:id="969" w:name="_Toc391"/>
      <w:bookmarkEnd w:id="968"/>
      <w:r>
        <w:rPr>
          <w:rtl w:val="true"/>
        </w:rPr>
        <w:t>فصل</w:t>
      </w:r>
      <w:r>
        <w:rPr>
          <w:rtl w:val="true"/>
        </w:rPr>
        <w:t>:</w:t>
      </w:r>
      <w:r>
        <w:rPr>
          <w:rtl w:val="true"/>
        </w:rPr>
        <w:t xml:space="preserve">قوله </w:t>
      </w:r>
      <w:r>
        <w:rPr>
          <w:rtl w:val="true"/>
        </w:rPr>
        <w:t>«</w:t>
      </w:r>
      <w:r>
        <w:rPr>
          <w:rtl w:val="true"/>
        </w:rPr>
        <w:t>وَ لَقَدْ أَضَلَّ مِنْکُمْ جِبِلاًّ کَثِیراً</w:t>
      </w:r>
      <w:r>
        <w:rPr>
          <w:rtl w:val="true"/>
        </w:rPr>
        <w:t xml:space="preserve">» </w:t>
      </w:r>
      <w:r>
        <w:rPr>
          <w:rtl w:val="true"/>
        </w:rPr>
        <w:t>الآیات</w:t>
      </w:r>
      <w:r>
        <w:rPr>
          <w:rtl w:val="true"/>
        </w:rPr>
        <w:t>:</w:t>
      </w:r>
      <w:r>
        <w:rPr/>
        <w:t>62</w:t>
      </w:r>
      <w:r>
        <w:rPr>
          <w:rtl w:val="true"/>
        </w:rPr>
        <w:t>-</w:t>
      </w:r>
      <w:r>
        <w:rPr/>
        <w:t>65</w:t>
      </w:r>
      <w:r>
        <w:rPr>
          <w:rtl w:val="true"/>
        </w:rPr>
        <w:t>.</w:t>
      </w:r>
      <w:bookmarkEnd w:id="969"/>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أضل عن الدین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جِبِلاًّ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کثیرا،و إضلاله إیاهم هو اغواؤه لهم،کما أضل السامری قوم موسی لما دعاهم الی عبادة العجل فکان الإضلال علی هذا الوجه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إضلال اللّه تعالی للکفار عن طریق الجنة الی طریق النار،أو اضلالهم بمعنی الحکم علیهم بالضلال،فهو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الشیطان بالضلال الذی یقع معه القبول إضلال،کما یسمی الامر بالاهتداء الذی یقع عنده القبول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بطلان مذهب المجبرة فی ارادة اللّه تعالی اضلالهم،لان ذلک أضر علیهم من ارادة الشیطان و أشد علیهم فی إیجاب 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 تعالی بأنه یختم علی أفواه الکفار یوم القیامة،فلا یقدرون علی الکلام و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تُکَلِّمُنا أَیْدِیهِمْ وَ تَشْهَدُ أَرْجُلُهُمْ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شهادة الأیدی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یخلقها خلقة یمکنها أن تتکلم و تنطق و تعترف بذنوبها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اللّه فیها کلاما و نسبه الیها لما ظهر من جهتها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یظهر فیها من الامارات ما یدل علی أن أصحابنا عصوا بها و جنوا بها أقبح الجنایات،فسمی ذلک شهادة،کما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عیناک تشهد</w:t>
      </w:r>
      <w:bookmarkStart w:id="970" w:name="pg14058_152478"/>
    </w:p>
    <w:p>
      <w:pPr>
        <w:pStyle w:val="BookText"/>
        <w:rPr/>
      </w:pPr>
      <w:bookmarkEnd w:id="970"/>
      <w:r>
        <w:rPr>
          <w:rFonts w:ascii="IRNazanin" w:hAnsi="IRNazanin" w:eastAsia="IRNazanin"/>
          <w:color w:val="111111"/>
          <w:sz w:val="28"/>
          <w:sz w:val="28"/>
          <w:szCs w:val="28"/>
          <w:rtl w:val="true"/>
          <w:lang w:bidi="fa-IR"/>
        </w:rPr>
        <w:t>بسهرک،قال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امتلأ الحوض و قال قطنی مهلا رویدا قد ملأت بطنی</w:t>
      </w:r>
    </w:p>
    <w:p>
      <w:pPr>
        <w:pStyle w:val="BookText"/>
        <w:rPr/>
      </w:pPr>
      <w:r>
        <w:rPr>
          <w:rFonts w:ascii="IRNazanin" w:hAnsi="IRNazanin" w:eastAsia="IRNazanin"/>
          <w:color w:val="111111"/>
          <w:sz w:val="28"/>
          <w:sz w:val="28"/>
          <w:szCs w:val="28"/>
          <w:rtl w:val="true"/>
          <w:lang w:bidi="fa-IR"/>
        </w:rPr>
        <w:t>و کل ذلک جائز</w:t>
      </w:r>
      <w:r>
        <w:rPr>
          <w:rFonts w:eastAsia="IRNazanin" w:cs="IRNazanin"/>
          <w:color w:val="111111"/>
          <w:sz w:val="28"/>
          <w:szCs w:val="28"/>
          <w:rtl w:val="true"/>
          <w:lang w:bidi="fa-IR"/>
        </w:rPr>
        <w:t>.</w:t>
      </w:r>
    </w:p>
    <w:p>
      <w:pPr>
        <w:pStyle w:val="Heading4"/>
        <w:numPr>
          <w:ilvl w:val="3"/>
          <w:numId w:val="1"/>
        </w:numPr>
        <w:rPr/>
      </w:pPr>
      <w:bookmarkStart w:id="971" w:name="__RefHeading___Toc3505299_3381743652"/>
      <w:bookmarkStart w:id="972" w:name="_Toc392"/>
      <w:bookmarkEnd w:id="971"/>
      <w:r>
        <w:rPr>
          <w:rtl w:val="true"/>
        </w:rPr>
        <w:t>فصل</w:t>
      </w:r>
      <w:r>
        <w:rPr>
          <w:rtl w:val="true"/>
        </w:rPr>
        <w:t>:</w:t>
      </w:r>
      <w:r>
        <w:rPr>
          <w:rtl w:val="true"/>
        </w:rPr>
        <w:t xml:space="preserve">قوله </w:t>
      </w:r>
      <w:r>
        <w:rPr>
          <w:rtl w:val="true"/>
        </w:rPr>
        <w:t>«</w:t>
      </w:r>
      <w:r>
        <w:rPr>
          <w:rtl w:val="true"/>
        </w:rPr>
        <w:t>وَ ما عَلَّمْناهُ الشِّعْرَ وَ ما یَنْبَغِی لَهُ إِنْ هُوَ إِلاّ ذِکْرٌ وَ قُرْآنٌ مُبِینٌ</w:t>
      </w:r>
      <w:r>
        <w:rPr>
          <w:rtl w:val="true"/>
        </w:rPr>
        <w:t xml:space="preserve">» </w:t>
      </w:r>
      <w:r>
        <w:rPr>
          <w:rtl w:val="true"/>
        </w:rPr>
        <w:t>الآیات</w:t>
      </w:r>
      <w:r>
        <w:rPr>
          <w:rtl w:val="true"/>
        </w:rPr>
        <w:t>:</w:t>
      </w:r>
      <w:r>
        <w:rPr/>
        <w:t>69</w:t>
      </w:r>
      <w:r>
        <w:rPr>
          <w:rtl w:val="true"/>
        </w:rPr>
        <w:t>-</w:t>
      </w:r>
      <w:r>
        <w:rPr/>
        <w:t>70</w:t>
      </w:r>
      <w:r>
        <w:rPr>
          <w:rtl w:val="true"/>
        </w:rPr>
        <w:t>.</w:t>
      </w:r>
      <w:bookmarkEnd w:id="97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علمناه الشعر،لأنا لو علمناه لدخلت به الشبهة علی قوم فیما أتی به من القرآن و أنه قدر علی ذلک بما طبعه فی الفطنة للشعر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من کان مؤمنا،لان الکافر شبهه و مثله بالأموات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3505301_3381743652"/>
      <w:bookmarkStart w:id="974" w:name="_Toc393"/>
      <w:bookmarkEnd w:id="973"/>
      <w:r>
        <w:rPr>
          <w:rtl w:val="true"/>
        </w:rPr>
        <w:t>فصل</w:t>
      </w:r>
      <w:r>
        <w:rPr>
          <w:rtl w:val="true"/>
        </w:rPr>
        <w:t>:</w:t>
      </w:r>
      <w:r>
        <w:rPr>
          <w:rtl w:val="true"/>
        </w:rPr>
        <w:t xml:space="preserve">قوله </w:t>
      </w:r>
      <w:r>
        <w:rPr>
          <w:rtl w:val="true"/>
        </w:rPr>
        <w:t>«</w:t>
      </w:r>
      <w:r>
        <w:rPr>
          <w:rtl w:val="true"/>
        </w:rPr>
        <w:t>اَلَّذِی جَعَلَ لَکُمْ مِنَ الشَّجَرِ الْأَخْضَرِ ناراً فَإِذا أَنْتُمْ مِنْهُ تُوقِدُونَ</w:t>
      </w:r>
      <w:r>
        <w:rPr>
          <w:rtl w:val="true"/>
        </w:rPr>
        <w:t xml:space="preserve">» </w:t>
      </w:r>
      <w:r>
        <w:rPr>
          <w:rtl w:val="true"/>
        </w:rPr>
        <w:t>الایة</w:t>
      </w:r>
      <w:r>
        <w:rPr>
          <w:rtl w:val="true"/>
        </w:rPr>
        <w:t>:</w:t>
      </w:r>
      <w:r>
        <w:rPr/>
        <w:t>80</w:t>
      </w:r>
      <w:r>
        <w:rPr>
          <w:rtl w:val="true"/>
        </w:rPr>
        <w:t>.</w:t>
      </w:r>
      <w:bookmarkEnd w:id="974"/>
    </w:p>
    <w:p>
      <w:pPr>
        <w:pStyle w:val="BookText"/>
        <w:rPr/>
      </w:pPr>
      <w:r>
        <w:rPr>
          <w:rFonts w:ascii="IRNazanin" w:hAnsi="IRNazanin" w:eastAsia="IRNazanin"/>
          <w:color w:val="111111"/>
          <w:sz w:val="28"/>
          <w:sz w:val="28"/>
          <w:szCs w:val="28"/>
          <w:rtl w:val="true"/>
          <w:lang w:bidi="fa-IR"/>
        </w:rPr>
        <w:t>فبین أن من قدر علی أن یجعل فی الشجر الأخضر الذی هو فی غایة الرطوبة نارا حامیا مع تضاد النار للرطوبة حتی إذا احتاج الإنسان حک بعضه ببعض و هو المزح و العفار فمن قدر علی ذلک لا یقدر علی الاعادة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بذلک الاخبار عن تسهل الفعل علیه،و أنه إذا أراد فعل شیء فعله،بمنزلة ما یقول للشیء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الحال،و هو مثل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له العینان سمعا و طاعة و حدرتا بالدر لما یثقب</w:t>
      </w:r>
    </w:p>
    <w:p>
      <w:pPr>
        <w:pStyle w:val="BookText"/>
        <w:rPr/>
      </w:pPr>
      <w:r>
        <w:rPr>
          <w:rFonts w:ascii="IRNazanin" w:hAnsi="IRNazanin" w:eastAsia="IRNazanin"/>
          <w:color w:val="111111"/>
          <w:sz w:val="28"/>
          <w:sz w:val="28"/>
          <w:szCs w:val="28"/>
          <w:rtl w:val="true"/>
          <w:lang w:bidi="fa-IR"/>
        </w:rPr>
        <w:t>و انما أخبر عن سرعة دمعه دون أن یکون قولا علی الحقیقة</w:t>
      </w:r>
      <w:r>
        <w:rPr>
          <w:rFonts w:eastAsia="IRNazanin" w:cs="IRNazanin"/>
          <w:color w:val="111111"/>
          <w:sz w:val="28"/>
          <w:szCs w:val="28"/>
          <w:rtl w:val="true"/>
          <w:lang w:bidi="fa-IR"/>
        </w:rPr>
        <w:t>.</w:t>
      </w:r>
    </w:p>
    <w:p>
      <w:pPr>
        <w:pStyle w:val="Heading3"/>
        <w:numPr>
          <w:ilvl w:val="2"/>
          <w:numId w:val="1"/>
        </w:numPr>
        <w:rPr/>
      </w:pPr>
      <w:bookmarkStart w:id="975" w:name="__RefHeading___Toc3505303_3381743652"/>
      <w:bookmarkStart w:id="976" w:name="_Toc394"/>
      <w:bookmarkEnd w:id="975"/>
      <w:r>
        <w:rPr>
          <w:rtl w:val="true"/>
        </w:rPr>
        <w:t>سورة الصافات</w:t>
      </w:r>
      <w:bookmarkEnd w:id="9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7" w:name="__RefHeading___Toc3505305_3381743652"/>
      <w:bookmarkStart w:id="978" w:name="_Toc395"/>
      <w:bookmarkEnd w:id="977"/>
      <w:r>
        <w:rPr>
          <w:rtl w:val="true"/>
        </w:rPr>
        <w:t>فصل</w:t>
      </w:r>
      <w:r>
        <w:rPr>
          <w:rtl w:val="true"/>
        </w:rPr>
        <w:t>:</w:t>
      </w:r>
      <w:r>
        <w:rPr>
          <w:rtl w:val="true"/>
        </w:rPr>
        <w:t xml:space="preserve">قوله </w:t>
      </w:r>
      <w:r>
        <w:rPr>
          <w:rtl w:val="true"/>
        </w:rPr>
        <w:t>«</w:t>
      </w:r>
      <w:r>
        <w:rPr>
          <w:rtl w:val="true"/>
        </w:rPr>
        <w:t>وَ الصَّافّاتِ صَفًّا</w:t>
      </w:r>
      <w:r>
        <w:rPr>
          <w:rtl w:val="true"/>
        </w:rPr>
        <w:t xml:space="preserve">. </w:t>
      </w:r>
      <w:r>
        <w:rPr>
          <w:rtl w:val="true"/>
        </w:rPr>
        <w:t>فَالزّاجِراتِ زَجْراً</w:t>
      </w:r>
      <w:r>
        <w:rPr>
          <w:rtl w:val="true"/>
        </w:rPr>
        <w:t xml:space="preserve">. </w:t>
      </w:r>
      <w:r>
        <w:rPr>
          <w:rtl w:val="true"/>
        </w:rPr>
        <w:t>فَالتّالِیاتِ ذِکْراً</w:t>
      </w:r>
      <w:r>
        <w:rPr>
          <w:rtl w:val="true"/>
        </w:rPr>
        <w:t xml:space="preserve">» </w:t>
      </w:r>
      <w:r>
        <w:rPr>
          <w:rtl w:val="true"/>
        </w:rPr>
        <w:t>الآیات</w:t>
      </w:r>
      <w:bookmarkStart w:id="979" w:name="pg14058_152479"/>
      <w:bookmarkEnd w:id="978"/>
    </w:p>
    <w:p>
      <w:pPr>
        <w:pStyle w:val="BookText"/>
        <w:rPr/>
      </w:pPr>
      <w:bookmarkEnd w:id="97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مسروق و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الصافات صفا هی الملائکة صفوف </w:t>
      </w:r>
      <w:r>
        <w:rPr>
          <w:rStyle w:val="FootnoteAnchor"/>
          <w:rtl w:val="true"/>
        </w:rPr>
        <w:footnoteReference w:id="208"/>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یزجرون الخلق عن المعاصی زجرا یوصل اللّه مفهومه الی قلوب العباد،کما یوصل مفهوم إغواء الشیطان الی قلوبهم لیصح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تزجر السحاب فی 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 السدی هم الملائکة تقرأ کتب اللّه تعالی</w:t>
      </w:r>
      <w:r>
        <w:rPr>
          <w:rFonts w:eastAsia="IRNazanin" w:cs="IRNazanin"/>
          <w:color w:val="111111"/>
          <w:sz w:val="28"/>
          <w:szCs w:val="28"/>
          <w:rtl w:val="true"/>
          <w:lang w:bidi="fa-IR"/>
        </w:rPr>
        <w:t>.</w:t>
      </w:r>
    </w:p>
    <w:p>
      <w:pPr>
        <w:pStyle w:val="Heading4"/>
        <w:numPr>
          <w:ilvl w:val="3"/>
          <w:numId w:val="1"/>
        </w:numPr>
        <w:rPr/>
      </w:pPr>
      <w:bookmarkStart w:id="980" w:name="__RefHeading___Toc3505307_3381743652"/>
      <w:bookmarkStart w:id="981" w:name="_Toc396"/>
      <w:bookmarkEnd w:id="980"/>
      <w:r>
        <w:rPr>
          <w:rtl w:val="true"/>
        </w:rPr>
        <w:t>فصل</w:t>
      </w:r>
      <w:r>
        <w:rPr>
          <w:rtl w:val="true"/>
        </w:rPr>
        <w:t>:</w:t>
      </w:r>
      <w:r>
        <w:rPr>
          <w:rtl w:val="true"/>
        </w:rPr>
        <w:t xml:space="preserve">قوله </w:t>
      </w:r>
      <w:r>
        <w:rPr>
          <w:rtl w:val="true"/>
        </w:rPr>
        <w:t>«</w:t>
      </w:r>
      <w:r>
        <w:rPr>
          <w:rtl w:val="true"/>
        </w:rPr>
        <w:t>وَ لَهُمْ عَذابٌ واصِبٌ</w:t>
      </w:r>
      <w:r>
        <w:rPr>
          <w:rtl w:val="true"/>
        </w:rPr>
        <w:t xml:space="preserve">» </w:t>
      </w:r>
      <w:r>
        <w:rPr>
          <w:rtl w:val="true"/>
        </w:rPr>
        <w:t>الایة</w:t>
      </w:r>
      <w:r>
        <w:rPr>
          <w:rtl w:val="true"/>
        </w:rPr>
        <w:t>:</w:t>
      </w:r>
      <w:r>
        <w:rPr/>
        <w:t>9</w:t>
      </w:r>
      <w:r>
        <w:rPr>
          <w:rtl w:val="true"/>
        </w:rPr>
        <w:t>.</w:t>
      </w:r>
      <w:bookmarkEnd w:id="981"/>
    </w:p>
    <w:p>
      <w:pPr>
        <w:pStyle w:val="BookText"/>
        <w:rPr/>
      </w:pPr>
      <w:r>
        <w:rPr>
          <w:rFonts w:ascii="IRNazanin" w:hAnsi="IRNazanin" w:eastAsia="IRNazanin"/>
          <w:color w:val="111111"/>
          <w:sz w:val="28"/>
          <w:sz w:val="28"/>
          <w:szCs w:val="28"/>
          <w:rtl w:val="true"/>
          <w:lang w:bidi="fa-IR"/>
        </w:rPr>
        <w:t>قال ابن عباس و مجاهد و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 لهم مع ذلک أیضا عذاب دائم </w:t>
      </w:r>
      <w:r>
        <w:rPr>
          <w:rStyle w:val="FootnoteAnchor"/>
          <w:rtl w:val="true"/>
        </w:rPr>
        <w:footnoteReference w:id="209"/>
      </w:r>
      <w:r>
        <w:rPr>
          <w:rFonts w:ascii="Amiri" w:hAnsi="Amiri" w:eastAsia="Amiri" w:cs="Amiri"/>
          <w:color w:val="111111"/>
          <w:sz w:val="28"/>
          <w:sz w:val="28"/>
          <w:szCs w:val="28"/>
          <w:rtl w:val="true"/>
          <w:lang w:bidi="ar-SA"/>
        </w:rPr>
        <w:t xml:space="preserve">یوم القیامة،و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دائما،قال 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اشتری </w:t>
      </w:r>
      <w:r>
        <w:rPr>
          <w:rStyle w:val="FootnoteAnchor"/>
          <w:rtl w:val="true"/>
        </w:rPr>
        <w:footnoteReference w:id="211"/>
      </w:r>
      <w:r>
        <w:rPr>
          <w:rFonts w:ascii="IRNazanin" w:hAnsi="IRNazanin" w:eastAsia="IRNazanin"/>
          <w:color w:val="111111"/>
          <w:sz w:val="28"/>
          <w:sz w:val="28"/>
          <w:szCs w:val="28"/>
          <w:rtl w:val="true"/>
          <w:lang w:bidi="fa-IR"/>
        </w:rPr>
        <w:t>الحمد القلیل بقاؤه یوما بذم الدهر أجمع واصبا</w:t>
      </w:r>
    </w:p>
    <w:p>
      <w:pPr>
        <w:pStyle w:val="Heading4"/>
        <w:numPr>
          <w:ilvl w:val="3"/>
          <w:numId w:val="1"/>
        </w:numPr>
        <w:rPr/>
      </w:pPr>
      <w:bookmarkStart w:id="982" w:name="__RefHeading___Toc3505309_3381743652"/>
      <w:bookmarkStart w:id="983" w:name="_Toc397"/>
      <w:bookmarkEnd w:id="982"/>
      <w:r>
        <w:rPr>
          <w:rtl w:val="true"/>
        </w:rPr>
        <w:t>فصل</w:t>
      </w:r>
      <w:r>
        <w:rPr>
          <w:rtl w:val="true"/>
        </w:rPr>
        <w:t>:</w:t>
      </w:r>
      <w:r>
        <w:rPr>
          <w:rtl w:val="true"/>
        </w:rPr>
        <w:t xml:space="preserve">قوله </w:t>
      </w:r>
      <w:r>
        <w:rPr>
          <w:rtl w:val="true"/>
        </w:rPr>
        <w:t>«</w:t>
      </w:r>
      <w:r>
        <w:rPr>
          <w:rtl w:val="true"/>
        </w:rPr>
        <w:t>إِنّا خَلَقْناهُمْ مِنْ طِینٍ لازِبٍ</w:t>
      </w:r>
      <w:r>
        <w:rPr>
          <w:rtl w:val="true"/>
        </w:rPr>
        <w:t xml:space="preserve">» </w:t>
      </w:r>
      <w:r>
        <w:rPr>
          <w:rtl w:val="true"/>
        </w:rPr>
        <w:t>الایة</w:t>
      </w:r>
      <w:r>
        <w:rPr>
          <w:rtl w:val="true"/>
        </w:rPr>
        <w:t>:</w:t>
      </w:r>
      <w:r>
        <w:rPr/>
        <w:t>11</w:t>
      </w:r>
      <w:r>
        <w:rPr>
          <w:rtl w:val="true"/>
        </w:rPr>
        <w:t>.</w:t>
      </w:r>
      <w:bookmarkEnd w:id="983"/>
    </w:p>
    <w:p>
      <w:pPr>
        <w:pStyle w:val="BookText"/>
        <w:rPr/>
      </w:pPr>
      <w:r>
        <w:rPr>
          <w:rFonts w:ascii="IRNazanin" w:hAnsi="IRNazanin" w:eastAsia="IRNazanin"/>
          <w:color w:val="111111"/>
          <w:sz w:val="28"/>
          <w:sz w:val="28"/>
          <w:szCs w:val="28"/>
          <w:rtl w:val="true"/>
          <w:lang w:bidi="fa-IR"/>
        </w:rPr>
        <w:t>و المراد أن خلق آدم من طین،و أن هؤلاء نسله و ذریته،فکأنهم خلقوا من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اللازب الملتصق من الطین الحر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یلتزق بالید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قال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أبدلت من المیم الباء،لأنها مخرجها</w:t>
      </w:r>
      <w:bookmarkStart w:id="984" w:name="pg14058_152480"/>
    </w:p>
    <w:p>
      <w:pPr>
        <w:pStyle w:val="BookText"/>
        <w:rPr/>
      </w:pPr>
      <w:bookmarkEnd w:id="984"/>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لازم و طین لازب،قال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یحسبون الخیر لا شر بعده و لا یحسبون الشر ضربة لازب </w:t>
      </w:r>
      <w:r>
        <w:rPr>
          <w:rStyle w:val="FootnoteAnchor"/>
          <w:rtl w:val="true"/>
        </w:rPr>
        <w:footnoteReference w:id="212"/>
      </w:r>
    </w:p>
    <w:p>
      <w:pPr>
        <w:pStyle w:val="Heading4"/>
        <w:numPr>
          <w:ilvl w:val="3"/>
          <w:numId w:val="1"/>
        </w:numPr>
        <w:rPr/>
      </w:pPr>
      <w:bookmarkStart w:id="985" w:name="__RefHeading___Toc3505311_3381743652"/>
      <w:bookmarkStart w:id="986" w:name="_Toc398"/>
      <w:bookmarkEnd w:id="985"/>
      <w:r>
        <w:rPr>
          <w:rtl w:val="true"/>
        </w:rPr>
        <w:t>فصل</w:t>
      </w:r>
      <w:r>
        <w:rPr>
          <w:rtl w:val="true"/>
        </w:rPr>
        <w:t>:</w:t>
      </w:r>
      <w:r>
        <w:rPr>
          <w:rtl w:val="true"/>
        </w:rPr>
        <w:t xml:space="preserve">قوله </w:t>
      </w:r>
      <w:r>
        <w:rPr>
          <w:rtl w:val="true"/>
        </w:rPr>
        <w:t>«</w:t>
      </w:r>
      <w:r>
        <w:rPr>
          <w:rtl w:val="true"/>
        </w:rPr>
        <w:t>قالُوا إِنَّکُمْ کُنْتُمْ تَأْتُونَنا عَنِ الْیَمِینِ</w:t>
      </w:r>
      <w:r>
        <w:rPr>
          <w:rtl w:val="true"/>
        </w:rPr>
        <w:t xml:space="preserve">» </w:t>
      </w:r>
      <w:r>
        <w:rPr>
          <w:rtl w:val="true"/>
        </w:rPr>
        <w:t>الایة</w:t>
      </w:r>
      <w:r>
        <w:rPr>
          <w:rtl w:val="true"/>
        </w:rPr>
        <w:t>:</w:t>
      </w:r>
      <w:r>
        <w:rPr/>
        <w:t>28</w:t>
      </w:r>
      <w:r>
        <w:rPr>
          <w:rtl w:val="true"/>
        </w:rPr>
        <w:t>.</w:t>
      </w:r>
      <w:bookmarkEnd w:id="986"/>
    </w:p>
    <w:p>
      <w:pPr>
        <w:pStyle w:val="BookText"/>
        <w:rPr/>
      </w:pPr>
      <w:r>
        <w:rPr>
          <w:rFonts w:ascii="IRNazanin" w:hAnsi="IRNazanin" w:eastAsia="IRNazanin"/>
          <w:color w:val="111111"/>
          <w:sz w:val="28"/>
          <w:sz w:val="28"/>
          <w:szCs w:val="28"/>
          <w:rtl w:val="true"/>
          <w:lang w:bidi="fa-IR"/>
        </w:rPr>
        <w:t>حکایة ما یقول الکفار لمن قبلوا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کنتم تأتوننا من جهة النصیحة و الیمین و البرکة،فلذلک اغتررنا بکم،و العرب تتیمن بما جاء من جهة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انکم کنتم تأتوننا من قبل الیمین،فتخدعونا من أقوی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الیمین القوة،و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p>
    <w:p>
      <w:pPr>
        <w:pStyle w:val="Heading4"/>
        <w:numPr>
          <w:ilvl w:val="3"/>
          <w:numId w:val="1"/>
        </w:numPr>
        <w:rPr/>
      </w:pPr>
      <w:bookmarkStart w:id="987" w:name="__RefHeading___Toc3505313_3381743652"/>
      <w:bookmarkStart w:id="988" w:name="_Toc399"/>
      <w:bookmarkEnd w:id="987"/>
      <w:r>
        <w:rPr>
          <w:rtl w:val="true"/>
        </w:rPr>
        <w:t>فصل</w:t>
      </w:r>
      <w:r>
        <w:rPr>
          <w:rtl w:val="true"/>
        </w:rPr>
        <w:t>:</w:t>
      </w:r>
      <w:r>
        <w:rPr>
          <w:rtl w:val="true"/>
        </w:rPr>
        <w:t xml:space="preserve">قوله </w:t>
      </w:r>
      <w:r>
        <w:rPr>
          <w:rtl w:val="true"/>
        </w:rPr>
        <w:t>«</w:t>
      </w:r>
      <w:r>
        <w:rPr>
          <w:rtl w:val="true"/>
        </w:rPr>
        <w:t>فَحَقَّ عَلَیْنا قَوْلُ رَبِّنا</w:t>
      </w:r>
      <w:r>
        <w:rPr>
          <w:rtl w:val="true"/>
        </w:rPr>
        <w:t xml:space="preserve">» </w:t>
      </w:r>
      <w:r>
        <w:rPr>
          <w:rtl w:val="true"/>
        </w:rPr>
        <w:t>الایة</w:t>
      </w:r>
      <w:r>
        <w:rPr>
          <w:rtl w:val="true"/>
        </w:rPr>
        <w:t>:</w:t>
      </w:r>
      <w:r>
        <w:rPr/>
        <w:t>31</w:t>
      </w:r>
      <w:r>
        <w:rPr>
          <w:rtl w:val="true"/>
        </w:rPr>
        <w:t>.</w:t>
      </w:r>
      <w:bookmarkEnd w:id="988"/>
    </w:p>
    <w:p>
      <w:pPr>
        <w:pStyle w:val="BookText"/>
        <w:rPr/>
      </w:pPr>
      <w:r>
        <w:rPr>
          <w:rFonts w:ascii="IRNazanin" w:hAnsi="IRNazanin" w:eastAsia="IRNazanin"/>
          <w:color w:val="111111"/>
          <w:sz w:val="28"/>
          <w:sz w:val="28"/>
          <w:szCs w:val="28"/>
          <w:rtl w:val="true"/>
          <w:lang w:bidi="fa-IR"/>
        </w:rPr>
        <w:t xml:space="preserve">أخبروا أیضا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نؤمن و نموت علی الکفر،أو وجب علینا قول ربنا،فالعذاب الذی یستحق علی الکفر و الإغواء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العذاب،بمعنی انا ندرکه کما ندرک المطعوم بالذوق</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3505315_3381743652"/>
      <w:bookmarkStart w:id="990" w:name="_Toc400"/>
      <w:bookmarkEnd w:id="989"/>
      <w:r>
        <w:rPr>
          <w:rtl w:val="true"/>
        </w:rPr>
        <w:t>فصل</w:t>
      </w:r>
      <w:r>
        <w:rPr>
          <w:rtl w:val="true"/>
        </w:rPr>
        <w:t>:</w:t>
      </w:r>
      <w:r>
        <w:rPr>
          <w:rtl w:val="true"/>
        </w:rPr>
        <w:t xml:space="preserve">قوله </w:t>
      </w:r>
      <w:r>
        <w:rPr>
          <w:rtl w:val="true"/>
        </w:rPr>
        <w:t>«</w:t>
      </w:r>
      <w:r>
        <w:rPr>
          <w:rtl w:val="true"/>
        </w:rPr>
        <w:t>لا فِیها غَوْلٌ</w:t>
      </w:r>
      <w:r>
        <w:rPr>
          <w:rtl w:val="true"/>
        </w:rPr>
        <w:t xml:space="preserve">» </w:t>
      </w:r>
      <w:r>
        <w:rPr>
          <w:rtl w:val="true"/>
        </w:rPr>
        <w:t>الایة</w:t>
      </w:r>
      <w:r>
        <w:rPr>
          <w:rtl w:val="true"/>
        </w:rPr>
        <w:t>:</w:t>
      </w:r>
      <w:r>
        <w:rPr/>
        <w:t>47</w:t>
      </w:r>
      <w:r>
        <w:rPr>
          <w:rtl w:val="true"/>
        </w:rPr>
        <w:t>.</w:t>
      </w:r>
      <w:bookmarkEnd w:id="990"/>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فی ذلک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یلحق العقل خفیا،یقال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اغتاله اغتیالا إذا أفسد علیه أمره،و منه الغیلة و هی القتل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یکون فیها صداع و لا أذی،کما یکون فی خمر الدنیا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زالت الکأس تغتالنا و نذهب بالأول الاول </w:t>
      </w:r>
      <w:r>
        <w:rPr>
          <w:rStyle w:val="FootnoteAnchor"/>
          <w:rtl w:val="true"/>
        </w:rPr>
        <w:footnoteReference w:id="2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من الغیلة،أی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نصرع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عَنْها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bookmarkStart w:id="991" w:name="pg14058_152481"/>
    </w:p>
    <w:p>
      <w:pPr>
        <w:pStyle w:val="BookText"/>
        <w:rPr/>
      </w:pPr>
      <w:bookmarkEnd w:id="991"/>
      <w:r>
        <w:rPr>
          <w:rFonts w:ascii="IRNazanin" w:hAnsi="IRNazanin" w:eastAsia="IRNazanin"/>
          <w:color w:val="111111"/>
          <w:sz w:val="28"/>
          <w:sz w:val="28"/>
          <w:szCs w:val="28"/>
          <w:rtl w:val="true"/>
          <w:lang w:bidi="fa-IR"/>
        </w:rPr>
        <w:t>و لا یسکرون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النزیف السکران لأنه ینزف عقله</w:t>
      </w:r>
      <w:r>
        <w:rPr>
          <w:rFonts w:eastAsia="IRNazanin" w:cs="IRNazanin"/>
          <w:color w:val="111111"/>
          <w:sz w:val="28"/>
          <w:szCs w:val="28"/>
          <w:rtl w:val="true"/>
          <w:lang w:bidi="fa-IR"/>
        </w:rPr>
        <w:t>.</w:t>
      </w:r>
    </w:p>
    <w:p>
      <w:pPr>
        <w:pStyle w:val="Heading4"/>
        <w:numPr>
          <w:ilvl w:val="3"/>
          <w:numId w:val="1"/>
        </w:numPr>
        <w:rPr/>
      </w:pPr>
      <w:bookmarkStart w:id="992" w:name="__RefHeading___Toc3505317_3381743652"/>
      <w:bookmarkStart w:id="993" w:name="_Toc401"/>
      <w:bookmarkEnd w:id="992"/>
      <w:r>
        <w:rPr>
          <w:rtl w:val="true"/>
        </w:rPr>
        <w:t>فصل</w:t>
      </w:r>
      <w:r>
        <w:rPr>
          <w:rtl w:val="true"/>
        </w:rPr>
        <w:t>:</w:t>
      </w:r>
      <w:r>
        <w:rPr>
          <w:rtl w:val="true"/>
        </w:rPr>
        <w:t xml:space="preserve">قوله </w:t>
      </w:r>
      <w:r>
        <w:rPr>
          <w:rtl w:val="true"/>
        </w:rPr>
        <w:t>«</w:t>
      </w:r>
      <w:r>
        <w:rPr>
          <w:rtl w:val="true"/>
        </w:rPr>
        <w:t>أَ إِنّا لَمَدِینُونَ</w:t>
      </w:r>
      <w:r>
        <w:rPr>
          <w:rtl w:val="true"/>
        </w:rPr>
        <w:t xml:space="preserve">» </w:t>
      </w:r>
      <w:r>
        <w:rPr>
          <w:rtl w:val="true"/>
        </w:rPr>
        <w:t>الایة</w:t>
      </w:r>
      <w:r>
        <w:rPr>
          <w:rtl w:val="true"/>
        </w:rPr>
        <w:t>:</w:t>
      </w:r>
      <w:r>
        <w:rPr/>
        <w:t>53</w:t>
      </w:r>
      <w:r>
        <w:rPr>
          <w:rtl w:val="true"/>
        </w:rPr>
        <w:t>.</w:t>
      </w:r>
      <w:bookmarkEnd w:id="99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لمجزیون مشتق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تجزی تجزی، و الدین الحساب،و منه الدین لان جزاءه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 الذی کان شریکا له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شیطانا</w:t>
      </w:r>
      <w:r>
        <w:rPr>
          <w:rFonts w:eastAsia="IRNazanin" w:cs="IRNazanin"/>
          <w:color w:val="111111"/>
          <w:sz w:val="28"/>
          <w:szCs w:val="28"/>
          <w:rtl w:val="true"/>
          <w:lang w:bidi="fa-IR"/>
        </w:rPr>
        <w:t>.</w:t>
      </w:r>
    </w:p>
    <w:p>
      <w:pPr>
        <w:pStyle w:val="Heading4"/>
        <w:numPr>
          <w:ilvl w:val="3"/>
          <w:numId w:val="1"/>
        </w:numPr>
        <w:rPr/>
      </w:pPr>
      <w:bookmarkStart w:id="994" w:name="__RefHeading___Toc3505319_3381743652"/>
      <w:bookmarkStart w:id="995" w:name="_Toc402"/>
      <w:bookmarkEnd w:id="994"/>
      <w:r>
        <w:rPr>
          <w:rtl w:val="true"/>
        </w:rPr>
        <w:t>فصل</w:t>
      </w:r>
      <w:r>
        <w:rPr>
          <w:rtl w:val="true"/>
        </w:rPr>
        <w:t>:</w:t>
      </w:r>
      <w:r>
        <w:rPr>
          <w:rtl w:val="true"/>
        </w:rPr>
        <w:t xml:space="preserve">قوله </w:t>
      </w:r>
      <w:r>
        <w:rPr>
          <w:rtl w:val="true"/>
        </w:rPr>
        <w:t>«</w:t>
      </w:r>
      <w:r>
        <w:rPr>
          <w:rtl w:val="true"/>
        </w:rPr>
        <w:t>لِمِثْلِ هذا فَلْیَعْمَلِ الْعامِلُونَ</w:t>
      </w:r>
      <w:r>
        <w:rPr>
          <w:rtl w:val="true"/>
        </w:rPr>
        <w:t xml:space="preserve">» </w:t>
      </w:r>
      <w:r>
        <w:rPr>
          <w:rtl w:val="true"/>
        </w:rPr>
        <w:t>الآیات</w:t>
      </w:r>
      <w:r>
        <w:rPr>
          <w:rtl w:val="true"/>
        </w:rPr>
        <w:t>:</w:t>
      </w:r>
      <w:r>
        <w:rPr/>
        <w:t>61</w:t>
      </w:r>
      <w:r>
        <w:rPr>
          <w:rtl w:val="true"/>
        </w:rPr>
        <w:t>-</w:t>
      </w:r>
      <w:r>
        <w:rPr/>
        <w:t>70</w:t>
      </w:r>
      <w:r>
        <w:rPr>
          <w:rtl w:val="true"/>
        </w:rPr>
        <w:t>.</w:t>
      </w:r>
      <w:bookmarkEnd w:id="995"/>
    </w:p>
    <w:p>
      <w:pPr>
        <w:pStyle w:val="BookText"/>
        <w:rPr/>
      </w:pPr>
      <w:r>
        <w:rPr>
          <w:rFonts w:ascii="IRNazanin" w:hAnsi="IRNazanin" w:eastAsia="IRNazanin"/>
          <w:color w:val="111111"/>
          <w:sz w:val="28"/>
          <w:sz w:val="28"/>
          <w:szCs w:val="28"/>
          <w:rtl w:val="true"/>
          <w:lang w:bidi="fa-IR"/>
        </w:rPr>
        <w:t xml:space="preserve">یقول اللّه تعالی ثم تمام الحکایة عن قول المؤمن للکافر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لمثل ثواب الجنة و نعیمها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التکلیف،و یحسن من العامل أن یعمل العمل للثواب إذا أوقعه علی الوجه الذی تدعو الیه الحکمة من وجوب أو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لو عمل القبیح لیثاب علی ما تدعو الیه الحکمة لاستحق الثواب إذا خلص من الإحباط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غیر صحیح،لان القبیح لا یجوز أن یستحق علیه الثواب علی وجه،فان عرض فی القبیح وجوه کثیرة من وجوه الحسن،فانه لا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علمنا فیما ظاهره القبح أنه وقع علی وجه یستحق به الثواب علمنا أنه خرج من کونه قبیحا،و مثال ذلک اظهار کلمة الکفر عند الإکراه علیها،أو الإنکار لکون نبی بحضرته لمن یطلبه لیقتله،فان هذا و ان کان کذبا فی الظاهر،فلا بد أن یؤری المظهر بما یخرجه عن کونه کاذبا،و متی لم یحسن التوریة منع اللّه من اکراهه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الصبر علی القتل و لا یحسن منه الکذب، و متی کان ممن یحسن التوریة و لم یور کان القول منه کذبا و قبیحا و لا یستحق به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الإکراه علی أخذ مال الغیر،أو إدخال ضرر علیه دون القتل،فمتی علمنا بالشرع وجوب فعل ذلک عند الإکراه أو حسنه،علمنا أنه خرج بذلک من کونه قبیحا،و أن اللّه ضمن من العوض علیه ما یخرجه عن کونه قبیحا،کما نقول فی ذبح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لم یعلم بالشرع ذلک،فانه یقبح إدخال الضرر علی الغیر و أخذ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إدخال الضرر علی نفسه ببذل مال،أو عمل جراح لیدفع بذلک عن نفسه ضررا أعظم منه،فانه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وجه یقع علیه الألم،فیصیر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باب أحکمناه فی کتاب الأصول،لا یحتمل هذا الموضع أکثر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ذلِکَ خَیْرٌ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ذلک مع أنه لا خیر فی الزقوم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الحذف،بتقدیر أسبب هذا الذی أدی الیه خیر أم سبب ذلک النار،کأنهم قالوا فیه خیر لما عملوا ما أدی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النزل الفضل طعام له نزل و نزل،أی فضل 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الزقوم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 شجرة منکرة جدا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یزقم هذا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تناوله علی تکره و مشقة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الزقوم ثمرة مرة خشنة منتنة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کَأَنَّهُ رُؤُسُ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تشبیه ذلک برءوس الشیاطین مع أن رؤوس الشیاطین لم تر قط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صورة الشیطان متصور فی النفس،و لذلک یقولون لشیء یستقبحونه جدا کأنه شیطان،و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یقتلنی و المشرفی مضاجعی و مسنونة زرق کأنیاب أغوال </w:t>
      </w:r>
      <w:r>
        <w:rPr>
          <w:rStyle w:val="FootnoteAnchor"/>
          <w:rtl w:val="true"/>
        </w:rPr>
        <w:footnoteReference w:id="21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فشبه بأنیاب أغوال و هی لم تر،و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رأس شیطان و انقلب علی</w:t>
      </w:r>
      <w:bookmarkStart w:id="996" w:name="pg14058_152483"/>
    </w:p>
    <w:p>
      <w:pPr>
        <w:pStyle w:val="BookText"/>
        <w:rPr/>
      </w:pPr>
      <w:bookmarkEnd w:id="996"/>
      <w:r>
        <w:rPr>
          <w:rFonts w:ascii="IRNazanin" w:hAnsi="IRNazanin" w:eastAsia="IRNazanin"/>
          <w:color w:val="111111"/>
          <w:sz w:val="28"/>
          <w:sz w:val="28"/>
          <w:szCs w:val="28"/>
          <w:rtl w:val="true"/>
          <w:lang w:bidi="fa-IR"/>
        </w:rPr>
        <w:t>کأنه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شبه برأس حیة تسمیها العرب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شبه بنبت معروف برءوس الشیاطین</w:t>
      </w:r>
      <w:r>
        <w:rPr>
          <w:rFonts w:eastAsia="IRNazanin" w:cs="IRNazanin"/>
          <w:color w:val="111111"/>
          <w:sz w:val="28"/>
          <w:szCs w:val="28"/>
          <w:rtl w:val="true"/>
          <w:lang w:bidi="fa-IR"/>
        </w:rPr>
        <w:t>.</w:t>
      </w:r>
    </w:p>
    <w:p>
      <w:pPr>
        <w:pStyle w:val="Heading4"/>
        <w:numPr>
          <w:ilvl w:val="3"/>
          <w:numId w:val="1"/>
        </w:numPr>
        <w:rPr/>
      </w:pPr>
      <w:bookmarkStart w:id="997" w:name="__RefHeading___Toc3505321_3381743652"/>
      <w:bookmarkStart w:id="998" w:name="_Toc403"/>
      <w:bookmarkEnd w:id="997"/>
      <w:r>
        <w:rPr>
          <w:rtl w:val="true"/>
        </w:rPr>
        <w:t>فصل</w:t>
      </w:r>
      <w:r>
        <w:rPr>
          <w:rtl w:val="true"/>
        </w:rPr>
        <w:t>:</w:t>
      </w:r>
      <w:r>
        <w:rPr>
          <w:rtl w:val="true"/>
        </w:rPr>
        <w:t xml:space="preserve">قوله </w:t>
      </w:r>
      <w:r>
        <w:rPr>
          <w:rtl w:val="true"/>
        </w:rPr>
        <w:t>«</w:t>
      </w:r>
      <w:r>
        <w:rPr>
          <w:rtl w:val="true"/>
        </w:rPr>
        <w:t>وَ لَقَدْ نادانا نُوحٌ فَلَنِعْمَ الْمُجِیبُونَ</w:t>
      </w:r>
      <w:r>
        <w:rPr>
          <w:rtl w:val="true"/>
        </w:rPr>
        <w:t xml:space="preserve">. </w:t>
      </w:r>
      <w:r>
        <w:rPr>
          <w:rtl w:val="true"/>
        </w:rPr>
        <w:t>وَ نَجَّیْناهُ وَ أَهْلَهُ مِنَ الْکَرْبِ الْعَظِیمِ</w:t>
      </w:r>
      <w:r>
        <w:rPr>
          <w:rtl w:val="true"/>
        </w:rPr>
        <w:t xml:space="preserve">» </w:t>
      </w:r>
      <w:r>
        <w:rPr>
          <w:rtl w:val="true"/>
        </w:rPr>
        <w:t>الآیات</w:t>
      </w:r>
      <w:r>
        <w:rPr>
          <w:rtl w:val="true"/>
        </w:rPr>
        <w:t>:</w:t>
      </w:r>
      <w:r>
        <w:rPr/>
        <w:t>75</w:t>
      </w:r>
      <w:r>
        <w:rPr>
          <w:rtl w:val="true"/>
        </w:rPr>
        <w:t>-</w:t>
      </w:r>
      <w:r>
        <w:rPr/>
        <w:t>76</w:t>
      </w:r>
      <w:r>
        <w:rPr>
          <w:rtl w:val="true"/>
        </w:rPr>
        <w:t>.</w:t>
      </w:r>
      <w:bookmarkEnd w:id="998"/>
    </w:p>
    <w:p>
      <w:pPr>
        <w:pStyle w:val="BookText"/>
        <w:rPr/>
      </w:pPr>
      <w:r>
        <w:rPr>
          <w:rFonts w:ascii="IRNazanin" w:hAnsi="IRNazanin" w:eastAsia="IRNazanin"/>
          <w:color w:val="111111"/>
          <w:sz w:val="28"/>
          <w:sz w:val="28"/>
          <w:szCs w:val="28"/>
          <w:rtl w:val="true"/>
          <w:lang w:bidi="fa-IR"/>
        </w:rPr>
        <w:t>فالنجاة هو الرفع من الهلاک،و أصله الرفع،فمنه النجوة المرتفع من المکان،و منه النجی النجی کقولهم الوحی الوحی،و الاستنجاء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الکرب الحر </w:t>
      </w:r>
      <w:r>
        <w:rPr>
          <w:rStyle w:val="FootnoteAnchor"/>
          <w:rtl w:val="true"/>
        </w:rPr>
        <w:footnoteReference w:id="216"/>
      </w:r>
      <w:r>
        <w:rPr>
          <w:rFonts w:ascii="IRNazanin" w:hAnsi="IRNazanin" w:eastAsia="IRNazanin"/>
          <w:color w:val="111111"/>
          <w:sz w:val="28"/>
          <w:sz w:val="28"/>
          <w:szCs w:val="28"/>
          <w:rtl w:val="true"/>
          <w:lang w:bidi="fa-IR"/>
        </w:rPr>
        <w:t xml:space="preserve">الثقیل علی القلب،و الکرب </w:t>
      </w:r>
      <w:r>
        <w:rPr>
          <w:rStyle w:val="FootnoteAnchor"/>
          <w:rtl w:val="true"/>
        </w:rPr>
        <w:footnoteReference w:id="217"/>
      </w:r>
      <w:r>
        <w:rPr>
          <w:rFonts w:ascii="IRNazanin" w:hAnsi="IRNazanin" w:eastAsia="IRNazanin"/>
          <w:color w:val="111111"/>
          <w:sz w:val="28"/>
          <w:sz w:val="28"/>
          <w:szCs w:val="28"/>
          <w:rtl w:val="true"/>
          <w:lang w:bidi="fa-IR"/>
        </w:rPr>
        <w:t>تحریر الأرض بإصلاحها للزراعة،و الکرب هو الذی یحمی قلب النخلة باحاطته بها و صیانته لها</w:t>
      </w:r>
      <w:r>
        <w:rPr>
          <w:rFonts w:eastAsia="IRNazanin" w:cs="IRNazanin"/>
          <w:color w:val="111111"/>
          <w:sz w:val="28"/>
          <w:szCs w:val="28"/>
          <w:rtl w:val="true"/>
          <w:lang w:bidi="fa-IR"/>
        </w:rPr>
        <w:t>.</w:t>
      </w:r>
    </w:p>
    <w:p>
      <w:pPr>
        <w:pStyle w:val="Heading4"/>
        <w:numPr>
          <w:ilvl w:val="3"/>
          <w:numId w:val="1"/>
        </w:numPr>
        <w:rPr/>
      </w:pPr>
      <w:bookmarkStart w:id="999" w:name="__RefHeading___Toc3505323_3381743652"/>
      <w:bookmarkStart w:id="1000" w:name="_Toc404"/>
      <w:bookmarkEnd w:id="999"/>
      <w:r>
        <w:rPr>
          <w:rtl w:val="true"/>
        </w:rPr>
        <w:t>فصل</w:t>
      </w:r>
      <w:r>
        <w:rPr>
          <w:rtl w:val="true"/>
        </w:rPr>
        <w:t>:</w:t>
      </w:r>
      <w:r>
        <w:rPr>
          <w:rtl w:val="true"/>
        </w:rPr>
        <w:t xml:space="preserve">قوله </w:t>
      </w:r>
      <w:r>
        <w:rPr>
          <w:rtl w:val="true"/>
        </w:rPr>
        <w:t>«</w:t>
      </w:r>
      <w:r>
        <w:rPr>
          <w:rtl w:val="true"/>
        </w:rPr>
        <w:t>إِنَّهُ مِنْ عِبادِنَا الْمُؤْمِنِینَ</w:t>
      </w:r>
      <w:r>
        <w:rPr>
          <w:rtl w:val="true"/>
        </w:rPr>
        <w:t xml:space="preserve">. </w:t>
      </w:r>
      <w:r>
        <w:rPr>
          <w:rtl w:val="true"/>
        </w:rPr>
        <w:t>ثُمَّ أَغْرَقْنَا الْآخَرِینَ</w:t>
      </w:r>
      <w:r>
        <w:rPr>
          <w:rtl w:val="true"/>
        </w:rPr>
        <w:t xml:space="preserve">. </w:t>
      </w:r>
      <w:r>
        <w:rPr>
          <w:rtl w:val="true"/>
        </w:rPr>
        <w:t>وَ إِنَّ مِنْ شِیعَتِهِ لَإِبْراهِیمَ</w:t>
      </w:r>
      <w:r>
        <w:rPr>
          <w:rtl w:val="true"/>
        </w:rPr>
        <w:t xml:space="preserve">» </w:t>
      </w:r>
      <w:r>
        <w:rPr>
          <w:rtl w:val="true"/>
        </w:rPr>
        <w:t>الآیات</w:t>
      </w:r>
      <w:r>
        <w:rPr>
          <w:rtl w:val="true"/>
        </w:rPr>
        <w:t>:</w:t>
      </w:r>
      <w:r>
        <w:rPr/>
        <w:t>81</w:t>
      </w:r>
      <w:r>
        <w:rPr>
          <w:rtl w:val="true"/>
        </w:rPr>
        <w:t>-</w:t>
      </w:r>
      <w:r>
        <w:rPr/>
        <w:t>83</w:t>
      </w:r>
      <w:r>
        <w:rPr>
          <w:rtl w:val="true"/>
        </w:rPr>
        <w:t>.</w:t>
      </w:r>
      <w:bookmarkEnd w:id="1000"/>
    </w:p>
    <w:p>
      <w:pPr>
        <w:pStyle w:val="BookText"/>
        <w:rPr/>
      </w:pPr>
      <w:r>
        <w:rPr>
          <w:rFonts w:ascii="IRNazanin" w:hAnsi="IRNazanin" w:eastAsia="IRNazanin"/>
          <w:color w:val="111111"/>
          <w:sz w:val="28"/>
          <w:sz w:val="28"/>
          <w:szCs w:val="28"/>
          <w:rtl w:val="true"/>
          <w:lang w:bidi="fa-IR"/>
        </w:rPr>
        <w:t>الشیعة الجماعة التابعة لرئیس لهم،و صار بالعرف عبارة عن شیعة علی علیه السّلام الذین معه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شیعة نوح ابراهیم،یعنی انه علی منهاجه و سنته فی التوحید و العدل و اتباع الحق</w:t>
      </w:r>
      <w:r>
        <w:rPr>
          <w:rFonts w:eastAsia="IRNazanin" w:cs="IRNazanin"/>
          <w:color w:val="111111"/>
          <w:sz w:val="28"/>
          <w:szCs w:val="28"/>
          <w:rtl w:val="true"/>
          <w:lang w:bidi="fa-IR"/>
        </w:rPr>
        <w:t>.</w:t>
      </w:r>
    </w:p>
    <w:p>
      <w:pPr>
        <w:pStyle w:val="Heading4"/>
        <w:numPr>
          <w:ilvl w:val="3"/>
          <w:numId w:val="1"/>
        </w:numPr>
        <w:rPr/>
      </w:pPr>
      <w:bookmarkStart w:id="1001" w:name="__RefHeading___Toc3505325_3381743652"/>
      <w:bookmarkStart w:id="1002" w:name="_Toc405"/>
      <w:bookmarkEnd w:id="1001"/>
      <w:r>
        <w:rPr>
          <w:rtl w:val="true"/>
        </w:rPr>
        <w:t>فصل</w:t>
      </w:r>
      <w:r>
        <w:rPr>
          <w:rtl w:val="true"/>
        </w:rPr>
        <w:t>:</w:t>
      </w:r>
      <w:r>
        <w:rPr>
          <w:rtl w:val="true"/>
        </w:rPr>
        <w:t xml:space="preserve">قوله </w:t>
      </w:r>
      <w:r>
        <w:rPr>
          <w:rtl w:val="true"/>
        </w:rPr>
        <w:t>«</w:t>
      </w:r>
      <w:r>
        <w:rPr>
          <w:rtl w:val="true"/>
        </w:rPr>
        <w:t>فَنَظَرَ نَظْرَةً فِی النُّجُومِ</w:t>
      </w:r>
      <w:r>
        <w:rPr>
          <w:rtl w:val="true"/>
        </w:rPr>
        <w:t xml:space="preserve">. </w:t>
      </w:r>
      <w:r>
        <w:rPr>
          <w:rtl w:val="true"/>
        </w:rPr>
        <w:t>فَقالَ إِنِّی سَقِیمٌ</w:t>
      </w:r>
      <w:r>
        <w:rPr>
          <w:rtl w:val="true"/>
        </w:rPr>
        <w:t xml:space="preserve">» </w:t>
      </w:r>
      <w:r>
        <w:rPr>
          <w:rtl w:val="true"/>
        </w:rPr>
        <w:t>الآیات</w:t>
      </w:r>
      <w:r>
        <w:rPr>
          <w:rtl w:val="true"/>
        </w:rPr>
        <w:t>:</w:t>
      </w:r>
      <w:r>
        <w:rPr/>
        <w:t>88</w:t>
      </w:r>
      <w:r>
        <w:rPr>
          <w:rtl w:val="true"/>
        </w:rPr>
        <w:t>-</w:t>
      </w:r>
      <w:r>
        <w:rPr/>
        <w:t>89</w:t>
      </w:r>
      <w:r>
        <w:rPr>
          <w:rtl w:val="true"/>
        </w:rPr>
        <w:t>.</w:t>
      </w:r>
      <w:bookmarkEnd w:id="10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بها علی وقت حمی کانت تعتاده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اشرف علی شیء جاز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فیه،کما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و لم یکن نظره فی النجوم علی حسب نظر</w:t>
      </w:r>
    </w:p>
    <w:p>
      <w:pPr>
        <w:pStyle w:val="BookText"/>
        <w:rPr/>
      </w:pPr>
      <w:r>
        <w:rPr>
          <w:rFonts w:ascii="IRNazanin" w:hAnsi="IRNazanin" w:eastAsia="IRNazanin"/>
          <w:color w:val="111111"/>
          <w:sz w:val="28"/>
          <w:sz w:val="28"/>
          <w:szCs w:val="28"/>
          <w:rtl w:val="true"/>
          <w:lang w:bidi="fa-IR"/>
        </w:rPr>
        <w:t>المنجمین طلبا للاحکام،لان ذلک فاسد،و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أسهری ما سهرت أم حکیم و اقعدی مرة لذاک و قومی</w:t>
      </w:r>
    </w:p>
    <w:p>
      <w:pPr>
        <w:pStyle w:val="BookText"/>
        <w:rPr/>
      </w:pPr>
      <w:r>
        <w:rPr>
          <w:rFonts w:ascii="IRNazanin" w:hAnsi="IRNazanin" w:eastAsia="IRNazanin"/>
          <w:color w:val="111111"/>
          <w:sz w:val="28"/>
          <w:sz w:val="28"/>
          <w:szCs w:val="28"/>
          <w:rtl w:val="true"/>
          <w:lang w:bidi="fa-IR"/>
        </w:rPr>
        <w:t>و افتحی الباب و انظری فی النجوم کم علینا من قطع لیل بهیم</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فی النجوم کنظرهم،لأنهم کانوا یتعاطون علم النجوم فتوهمهم </w:t>
      </w:r>
      <w:r>
        <w:rPr>
          <w:rStyle w:val="FootnoteAnchor"/>
          <w:rtl w:val="true"/>
        </w:rPr>
        <w:footnoteReference w:id="219"/>
      </w:r>
      <w:r>
        <w:rPr>
          <w:rFonts w:ascii="IRNazanin" w:hAnsi="IRNazanin" w:eastAsia="IRNazanin"/>
          <w:color w:val="111111"/>
          <w:sz w:val="28"/>
          <w:sz w:val="28"/>
          <w:szCs w:val="28"/>
          <w:rtl w:val="true"/>
          <w:lang w:bidi="fa-IR"/>
        </w:rPr>
        <w:t xml:space="preserve">أنه یقول مثل قولهم،فقال 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فترکوه ظنا منهم أن نجمه یدل علی سقمه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 نظر فیها نظر مفکر،فاستدل بها علی أنها لیست آلهة له،کما قال تعالی فی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تمام الآیات،و کان هذا منه فی زمان مهلة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یمنع منه سیاق الایة،لان اللّه تعالی حکی عن ابراهیم أنه جاء ربه بقلب سلیم،یعنی سلیم من الشرک،و ذلک لا یلیق بزمان مهلة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قال لقومه علی وجه التقبیح لفعلهم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تَعْبُدُونَ أَ إِفْکاً آلِهَةً دُونَ اللّهِ تُرِیدُونَ فَما ظَنُّکُمْ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کلام عارف باللّه مستبصر،فکیف یحمل علی زمان مهلة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 القلب فیما أری من أحوالکم القبیحة من عبادة غیر اللّه و عدو لکم عن عبادته،مع وضوح الدلالة الدالة علی توحیده و استحقاقه للعبادة منفردا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أی سأسقم فی المستقبل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سقیما و انما کذب فیه لیتأخر عن الخروج معهم الی عیدهم لیکسر أصنامهم،و أنه یجوز الکذب فی المکیدة و التقیة،فقوله باطل لان الکذب قبیح لا یحسن علی وجه</w:t>
      </w:r>
      <w:r>
        <w:rPr>
          <w:rFonts w:eastAsia="IRNazanin" w:cs="IRNazanin"/>
          <w:color w:val="111111"/>
          <w:sz w:val="28"/>
          <w:szCs w:val="28"/>
          <w:rtl w:val="true"/>
          <w:lang w:bidi="fa-IR"/>
        </w:rPr>
        <w:t>.</w:t>
      </w:r>
      <w:bookmarkStart w:id="1003" w:name="pg14058_152485"/>
    </w:p>
    <w:p>
      <w:pPr>
        <w:pStyle w:val="BookText"/>
        <w:rPr/>
      </w:pPr>
      <w:bookmarkEnd w:id="1003"/>
      <w:r>
        <w:rPr>
          <w:rFonts w:ascii="Amiri" w:hAnsi="Amiri" w:eastAsia="Amiri" w:cs="Amiri"/>
          <w:color w:val="111111"/>
          <w:sz w:val="28"/>
          <w:sz w:val="28"/>
          <w:szCs w:val="28"/>
          <w:rtl w:val="true"/>
          <w:lang w:bidi="ar-SA"/>
        </w:rPr>
        <w:t>فأما ما یروونه من أن النبی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أبی ابراهیم الا ثلاث کذبات یحاجز بها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کذلک،و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سارة انها اختی و کانت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ما فیه أنه خبر واحد لا یعول علی مثله،و النبی علیه السّلام أعرف بما یجوز علی الأنبیاء و ما لا یجوز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الادلة العقلیة علی أن الأنبیاء لا یجوز أن یکذبوا فیما یؤدونه عن اللّه،من حیث أنه کان یؤدی الی أن لا یثق بشیء من أخبارهم،و الی أن لا تنزاح علة المکلفین،و لا فی غیر ما یؤدونه عن اللّه،من حیث أن تجویز ذلک ینفر عن قبول قولهم،فاذن یجب أن یقطع علی أن الخبر لا أصل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سلم لجاز أن یکون المعنی ما ظاهره الکذب،و ان لم یکن فی الحقیقة کذبا،لان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الوجه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سارة انها أختی معناه انها اختی فی الدین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فجعلهم اخوة و ان لم یکونوا بنی أب واحد</w:t>
      </w:r>
      <w:r>
        <w:rPr>
          <w:rFonts w:eastAsia="IRNazanin" w:cs="IRNazanin"/>
          <w:color w:val="111111"/>
          <w:sz w:val="28"/>
          <w:szCs w:val="28"/>
          <w:rtl w:val="true"/>
          <w:lang w:bidi="fa-IR"/>
        </w:rPr>
        <w:t>.</w:t>
      </w:r>
    </w:p>
    <w:p>
      <w:pPr>
        <w:pStyle w:val="Heading4"/>
        <w:numPr>
          <w:ilvl w:val="3"/>
          <w:numId w:val="1"/>
        </w:numPr>
        <w:rPr/>
      </w:pPr>
      <w:bookmarkStart w:id="1004" w:name="__RefHeading___Toc3505327_3381743652"/>
      <w:bookmarkStart w:id="1005" w:name="_Toc406"/>
      <w:bookmarkEnd w:id="1004"/>
      <w:r>
        <w:rPr>
          <w:rtl w:val="true"/>
        </w:rPr>
        <w:t>فصل</w:t>
      </w:r>
      <w:r>
        <w:rPr>
          <w:rtl w:val="true"/>
        </w:rPr>
        <w:t>:</w:t>
      </w:r>
      <w:r>
        <w:rPr>
          <w:rtl w:val="true"/>
        </w:rPr>
        <w:t xml:space="preserve">قوله </w:t>
      </w:r>
      <w:r>
        <w:rPr>
          <w:rtl w:val="true"/>
        </w:rPr>
        <w:t>«</w:t>
      </w:r>
      <w:r>
        <w:rPr>
          <w:rtl w:val="true"/>
        </w:rPr>
        <w:t>فَراغَ عَلَیْهِمْ ضَرْباً بِالْیَمِینِ</w:t>
      </w:r>
      <w:r>
        <w:rPr>
          <w:rtl w:val="true"/>
        </w:rPr>
        <w:t xml:space="preserve">» </w:t>
      </w:r>
      <w:r>
        <w:rPr>
          <w:rtl w:val="true"/>
        </w:rPr>
        <w:t>الآیات</w:t>
      </w:r>
      <w:r>
        <w:rPr>
          <w:rtl w:val="true"/>
        </w:rPr>
        <w:t>:</w:t>
      </w:r>
      <w:r>
        <w:rPr/>
        <w:t>93</w:t>
      </w:r>
      <w:r>
        <w:rPr>
          <w:rtl w:val="true"/>
        </w:rPr>
        <w:t>-</w:t>
      </w:r>
      <w:r>
        <w:rPr/>
        <w:t>101</w:t>
      </w:r>
      <w:r>
        <w:rPr>
          <w:rtl w:val="true"/>
        </w:rPr>
        <w:t>.</w:t>
      </w:r>
      <w:bookmarkEnd w:id="100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مال علیهم بیده الیمنی،لأنها أقوی علی العمل من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بالقسم لیکسرنها،لأنه کان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لَأَکِیدَنَّ أَصْنامَکُمْ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تلقاها عرابة بالیمین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تَعْبُدُونَ ما تَنْحِتُونَ وَ اللّهُ خَلَقَکُمْ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ألف استفهام و معناها الإنکار،و وجه التوبیخ أنه کیف یصح أن یعبد الإنسان ما یعمله بیده،فإنهم کانوا الذین ینحرون الأصنام بأیدیهم،فکیف تصح عبادة من هذه حاله،مضافا الی کونها جمادا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من الأصنام،لأنها أجسام و اللّه تعالی هو المحدث لها،و لیس للمجبر أن یتعلق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یدل علی أن اللّه خالق لأفعالنا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کلام ابراهیم مبنی علی التقریع لهم لعبادتهم الأصنام فلو کان ذلک من فعله تعالی لما توجه علیهم العتب،بل کان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یوبخنا علی عبادتنا للأصنام و اللّه الفاعل لذلک،و کانت تکون الحجة لهم لا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أنهم لم یکونوا یعبدون نحتهم الذی هو فعلهم،و انما کانوا یعبدون الأصنام التی هی الأجسام،و هی فعل اللّه بلا شک،فقال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هذه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تَلْقَفُ ما یَأْفِکُونَ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فِی یَمِینِکَ تَلْقَفْ ما صَنَعُوا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 عصی موسی لم یکن تلقف إفکهم،و انما کانت تلقف الأجسام التی هی العصی و الحبال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ما بعدها بمنزلة المصدر،فان کانت بمعنی الذی فیعملون صلتها،و لا بد لها من عائد یعود الیها،و لیس لهم أن یقدروا فیها ضمیر الهاء لیصح ما قالوه،لان لنا أن نقدر ضمیرا فیه فیصح ما نقوله</w:t>
      </w:r>
      <w:r>
        <w:rPr>
          <w:rFonts w:eastAsia="IRNazanin" w:cs="IRNazanin"/>
          <w:color w:val="111111"/>
          <w:sz w:val="28"/>
          <w:szCs w:val="28"/>
          <w:rtl w:val="true"/>
          <w:lang w:bidi="fa-IR"/>
        </w:rPr>
        <w:t>.</w:t>
      </w:r>
      <w:bookmarkStart w:id="1006" w:name="pg14058_152487"/>
    </w:p>
    <w:p>
      <w:pPr>
        <w:pStyle w:val="BookText"/>
        <w:rPr/>
      </w:pPr>
      <w:bookmarkEnd w:id="1006"/>
      <w:r>
        <w:rPr>
          <w:rFonts w:ascii="IRNazanin" w:hAnsi="IRNazanin" w:eastAsia="IRNazanin"/>
          <w:color w:val="111111"/>
          <w:sz w:val="28"/>
          <w:sz w:val="28"/>
          <w:szCs w:val="28"/>
          <w:rtl w:val="true"/>
          <w:lang w:bidi="fa-IR"/>
        </w:rPr>
        <w:t>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یعملون فیه هی الأجسام و ان کانت مصدریة،فانه یکون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عملکم،و نفس العمل یعبر به عن المعمول فیه،بل لا یفهم فی العرف الا ذلک،یقولون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یعمل الخوص و فلان یعمل السروج،و هذا الباب من عمل النجار،و الخاتم من عمل الصائغ،و یریدون بذلک کله ما یعملون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الأوثان عملا لهم بما یحدثون فیها من النحت و النجر،علی أنه تعالی أضاف العمل الیهم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ما هو مضاف الیهم مضافا الی اللّه تعالی،و هل یکون ذلک الا متناقضا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الخلق فی أصل اللغة هو التقدیر للشیء و ترتیبه،فعلی هذا لا یمتنع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خالق أفعالنا،بمعنی أنه قدر لها الثواب و العقاب،فلا تعلق للقوم علی حال</w:t>
      </w:r>
      <w:r>
        <w:rPr>
          <w:rFonts w:eastAsia="IRNazanin" w:cs="IRNazanin"/>
          <w:color w:val="111111"/>
          <w:sz w:val="28"/>
          <w:szCs w:val="28"/>
          <w:rtl w:val="true"/>
          <w:lang w:bidi="fa-IR"/>
        </w:rPr>
        <w:t>.</w:t>
      </w:r>
    </w:p>
    <w:p>
      <w:pPr>
        <w:pStyle w:val="Heading4"/>
        <w:numPr>
          <w:ilvl w:val="3"/>
          <w:numId w:val="1"/>
        </w:numPr>
        <w:rPr/>
      </w:pPr>
      <w:bookmarkStart w:id="1007" w:name="__RefHeading___Toc3505329_3381743652"/>
      <w:bookmarkStart w:id="1008" w:name="_Toc407"/>
      <w:bookmarkEnd w:id="1007"/>
      <w:r>
        <w:rPr>
          <w:rtl w:val="true"/>
        </w:rPr>
        <w:t>فصل</w:t>
      </w:r>
      <w:r>
        <w:rPr>
          <w:rtl w:val="true"/>
        </w:rPr>
        <w:t>:</w:t>
      </w:r>
      <w:r>
        <w:rPr>
          <w:rtl w:val="true"/>
        </w:rPr>
        <w:t xml:space="preserve">قوله </w:t>
      </w:r>
      <w:r>
        <w:rPr>
          <w:rtl w:val="true"/>
        </w:rPr>
        <w:t>«</w:t>
      </w:r>
      <w:r>
        <w:rPr>
          <w:rtl w:val="true"/>
        </w:rPr>
        <w:t>فَلَمّا بَلَغَ مَعَهُ السَّعْیَ قالَ یا بُنَیَّ إِنِّی أَری فِی الْمَنامِ أَنِّی أَذْبَحُکَ فَانْظُرْ ما ذا تَری</w:t>
      </w:r>
      <w:r>
        <w:rPr>
          <w:rtl w:val="true"/>
        </w:rPr>
        <w:t xml:space="preserve">» </w:t>
      </w:r>
      <w:r>
        <w:rPr>
          <w:rtl w:val="true"/>
        </w:rPr>
        <w:t>الآیات</w:t>
      </w:r>
      <w:r>
        <w:rPr>
          <w:rtl w:val="true"/>
        </w:rPr>
        <w:t>:</w:t>
      </w:r>
      <w:r>
        <w:rPr/>
        <w:t>102</w:t>
      </w:r>
      <w:r>
        <w:rPr>
          <w:rtl w:val="true"/>
        </w:rPr>
        <w:t>-</w:t>
      </w:r>
      <w:r>
        <w:rPr/>
        <w:t>111</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سعی للعمل الذی تقوم به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معه السعی معناه أطاق أن یسعی معه و یعینه علی أموره و هو قول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فی العبادة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إِنِّی أَری فِی الْمَنامِ أَنِّی أَذْبَحُکَ فَانْظُرْ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تعالی أوحی الی ابراهیم فی حال الیقظة و تعبده أن یمضی ما یأمره به فی حال نومه من حیث أن منامات الأنبیاء لا تکون الا صحیحة،و لو لم یأمره به فی الیقظة لما جاز أن یعمل علی المنامات أحب أن یعلم ابنه فی صبره علی أمر اللّه و عزیمته علی طاعته،فلذلک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یجوز أن یؤامر فی المضی فی أمر اللّه ابنه،لأنه واجب علی کل حال،و لا یمتنع أن یکون فعل ذلک بأمر اللّه</w:t>
      </w:r>
    </w:p>
    <w:p>
      <w:pPr>
        <w:pStyle w:val="BookText"/>
        <w:rPr/>
      </w:pPr>
      <w:r>
        <w:rPr>
          <w:rFonts w:ascii="IRNazanin" w:hAnsi="IRNazanin" w:eastAsia="IRNazanin"/>
          <w:color w:val="111111"/>
          <w:sz w:val="28"/>
          <w:sz w:val="28"/>
          <w:szCs w:val="28"/>
          <w:rtl w:val="true"/>
          <w:lang w:bidi="fa-IR"/>
        </w:rPr>
        <w:t>أیضا،فوجده عند ذلک صابرا مسلما لأمر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و ابنه أی استسلما لأمر اللّه و رضیا به أخذ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تله صرعه،و الجبین ما عن یمین الجبهة و شمالها،و للوجه جبینان الجبهة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تله أضجعه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الذبیح،فقال ابن عباس و عبد اللّه بن عمر و محمد بن کعب القرطی و سعید بن المسیب و الحسن فی احدی الروایتین عنه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إسماعیل و هو الظاهر فی روایات أصحابنا، و یقویه قوله بعد هذه القصة و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الذبیح کان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یشیر بنبوة إسحاق دون مولده فقد ترک الظاهر،لان الظاهر یقتضی البشارة بإسحاق دون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 بِإِسْحاقَ وَ 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إسماعیل،فدل علی أنه کان مولودا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فانه بشره بإسحاق و أنه سیولد له یعقوب،فکیف یأمره بذبحه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 عن ذلک بأن اللّه لم یقل ان یعقوب یکون من ولد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أمره بذبحه بعد ولادة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هو الأقوی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أنه کان من ولد إسماعیل،و الذبیح الاخر عبد اللّه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استدل بهذه الایة علی جواز النسخ قبل وقت فعله،من حیث أن اللّه تعالی کان أمره بذبح ولده،ثم نسخ عنه قبل 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الوقت کان قد مضی،لأنه لو أخره عن الوقت الذی أمره به فیه لکان عاصیا،و لا خلاف أن ابراهیم لم یعص بذلک،فدل علی أنه نسخ عنه قبل وقت فعله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لم یجز النسخ قبل وقت فعله،أجاب عن ذلک بثلاثة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أمر ابراهیم أن یقعد منه مقعد الذابح و یشد یدیه و رجلیه و یأخذ المدیة و یترکها علی حلقه،و ینتظر الامر بإمضاء الذبح علی ما رأی فی منامه،و کل ذلک فعله و لم یکن أمرا بالذبح،وان سمی مقدمات الذبح بالذبح لقربه منه، و غلبة الظن أنه سیؤمر بذلک علی ضرب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أمره بالذبح و ذبح و کلما فری جزء من حلقه و صله اللّه بلا فصل حتی انتهی الی آخره،فاتصل به وصل اللّه تعالی قدر فعل ما أمره به و لم یبن الرأس و لا انتفی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بالذبح بشرط التخلیة و التمکین،فکان کما روی أنه کلما اعتمد بالشفرة انقلبت و جعل علی حلقه صفیحة من 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ضعیف،لان اللّه تعالی لا یجوز أن یأمر بشرط،لأنه عالم بالعواقب و انما یأمر الواحد منا بشرط ذلک،لأنه لا یعلم العواقب،و لان فیه أنه أمر بما منع و هذا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فداه بذبح،فدل ذلک علی أنه کان مأمورا بالذبح علی الحقیقة،اعتراضا علی الوجه الاول،لان من شأن الفداء أن یکون من جنس المفدی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بشیء،لأنه لا یلزم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من حلق رأسه و هو محرم یلزمه دم و کذلک إذا لبس ثوبا مخیطا أو شم طیبا أو جامع،و ان لم یکن جمیع ذلک من جنس المفدی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w:t>
      </w:r>
      <w:r>
        <w:rPr>
          <w:rStyle w:val="FootnoteAnchor"/>
          <w:rtl w:val="true"/>
        </w:rPr>
        <w:footnoteReference w:id="225"/>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النعمة الظاهرة،و تسمی النعمة بلاء و النقمة أیضا بلاء،من حیث أنها سمیت بسببها المؤدی الیها،کما یقال لاسباب الموت هو الموت بعینه</w:t>
      </w:r>
      <w:r>
        <w:rPr>
          <w:rFonts w:eastAsia="IRNazanin" w:cs="IRNazanin"/>
          <w:color w:val="111111"/>
          <w:sz w:val="28"/>
          <w:szCs w:val="28"/>
          <w:rtl w:val="true"/>
          <w:lang w:bidi="fa-IR"/>
        </w:rPr>
        <w:t>.</w:t>
      </w:r>
      <w:bookmarkStart w:id="1009" w:name="pg14058_152490"/>
    </w:p>
    <w:p>
      <w:pPr>
        <w:pStyle w:val="BookText"/>
        <w:rPr/>
      </w:pPr>
      <w:bookmarkEnd w:id="1009"/>
      <w:r>
        <w:rPr>
          <w:rFonts w:ascii="IRNazanin" w:hAnsi="IRNazanin" w:eastAsia="IRNazanin"/>
          <w:color w:val="111111"/>
          <w:sz w:val="28"/>
          <w:sz w:val="28"/>
          <w:szCs w:val="28"/>
          <w:rtl w:val="true"/>
          <w:lang w:bidi="fa-IR"/>
        </w:rPr>
        <w:t>و الفداء جعل الشیء مکان غیره لدفع الضرر عنه،و منه فداء المسکین بالمشرکین لدفع ضرر الأسر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فدی اللّه ابراهیم بالکبش لیدفع ضرر الذبح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أثنینا علیه الثناء الحسن فی أمة محمد لأنهم آخر الأمم بأن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p>
    <w:p>
      <w:pPr>
        <w:pStyle w:val="Heading4"/>
        <w:numPr>
          <w:ilvl w:val="3"/>
          <w:numId w:val="1"/>
        </w:numPr>
        <w:rPr/>
      </w:pPr>
      <w:bookmarkStart w:id="1010" w:name="__RefHeading___Toc3505331_3381743652"/>
      <w:bookmarkStart w:id="1011" w:name="_Toc408"/>
      <w:bookmarkEnd w:id="1010"/>
      <w:r>
        <w:rPr>
          <w:rtl w:val="true"/>
        </w:rPr>
        <w:t>فصل</w:t>
      </w:r>
      <w:r>
        <w:rPr>
          <w:rtl w:val="true"/>
        </w:rPr>
        <w:t>:</w:t>
      </w:r>
      <w:r>
        <w:rPr>
          <w:rtl w:val="true"/>
        </w:rPr>
        <w:t xml:space="preserve">قوله </w:t>
      </w:r>
      <w:r>
        <w:rPr>
          <w:rtl w:val="true"/>
        </w:rPr>
        <w:t>«</w:t>
      </w:r>
      <w:r>
        <w:rPr>
          <w:rtl w:val="true"/>
        </w:rPr>
        <w:t>وَ إِنَّ إِلْیاسَ لَمِنَ الْمُرْسَلِینَ</w:t>
      </w:r>
      <w:r>
        <w:rPr>
          <w:rtl w:val="true"/>
        </w:rPr>
        <w:t xml:space="preserve">» </w:t>
      </w:r>
      <w:r>
        <w:rPr>
          <w:rtl w:val="true"/>
        </w:rPr>
        <w:t>الآیات</w:t>
      </w:r>
      <w:r>
        <w:rPr>
          <w:rtl w:val="true"/>
        </w:rPr>
        <w:t>:</w:t>
      </w:r>
      <w:r>
        <w:rPr/>
        <w:t>123</w:t>
      </w:r>
      <w:r>
        <w:rPr>
          <w:rtl w:val="true"/>
        </w:rPr>
        <w:t>-</w:t>
      </w:r>
      <w:r>
        <w:rPr/>
        <w:t>125</w:t>
      </w:r>
      <w:r>
        <w:rPr>
          <w:rtl w:val="true"/>
        </w:rPr>
        <w:t>.</w:t>
      </w:r>
      <w:bookmarkEnd w:id="1011"/>
    </w:p>
    <w:p>
      <w:pPr>
        <w:pStyle w:val="BookText"/>
        <w:rPr/>
      </w:pPr>
      <w:r>
        <w:rPr>
          <w:rFonts w:ascii="IRNazanin" w:hAnsi="IRNazanin" w:eastAsia="IRNazanin"/>
          <w:color w:val="111111"/>
          <w:sz w:val="28"/>
          <w:sz w:val="28"/>
          <w:szCs w:val="28"/>
          <w:rtl w:val="true"/>
          <w:lang w:bidi="fa-IR"/>
        </w:rPr>
        <w:t>من أضاف أراد به علی آل محمد علیهم السّلام،لان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أسماء محمد علی ما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آل الیاس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أهل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یضف أراد الیاس،و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الیاسین،لان العرب تغیر الأسماء الاعجمیة بالزیادة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و میکائین و فی إسماعیل اسمعین،قال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أهل السوق لما جینا هذا و رب البیت اسرائینا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الضحاک و أبو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بالبعل هاهنا صنم کانوا یعبدونه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البعل فی لغة أهل الیمن هو الرب،یقولون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فعل هذا الثوب،أی من ربه،و زوج المرأة بعلها،و النخل و الزرع إذا استغنی </w:t>
      </w:r>
      <w:r>
        <w:rPr>
          <w:rStyle w:val="FootnoteAnchor"/>
          <w:rtl w:val="true"/>
        </w:rPr>
        <w:footnoteReference w:id="226"/>
      </w:r>
      <w:r>
        <w:rPr>
          <w:rFonts w:ascii="IRNazanin" w:hAnsi="IRNazanin" w:eastAsia="IRNazanin"/>
          <w:color w:val="111111"/>
          <w:sz w:val="28"/>
          <w:sz w:val="28"/>
          <w:szCs w:val="28"/>
          <w:rtl w:val="true"/>
          <w:lang w:bidi="fa-IR"/>
        </w:rPr>
        <w:t>بماء السماء فهو بعل و هو العذی</w:t>
      </w:r>
      <w:r>
        <w:rPr>
          <w:rFonts w:eastAsia="IRNazanin" w:cs="IRNazanin"/>
          <w:color w:val="111111"/>
          <w:sz w:val="28"/>
          <w:szCs w:val="28"/>
          <w:rtl w:val="true"/>
          <w:lang w:bidi="fa-IR"/>
        </w:rPr>
        <w:t>.</w:t>
      </w:r>
    </w:p>
    <w:p>
      <w:pPr>
        <w:pStyle w:val="Heading4"/>
        <w:numPr>
          <w:ilvl w:val="3"/>
          <w:numId w:val="1"/>
        </w:numPr>
        <w:rPr/>
      </w:pPr>
      <w:bookmarkStart w:id="1012" w:name="__RefHeading___Toc3505333_3381743652"/>
      <w:bookmarkStart w:id="1013" w:name="_Toc409"/>
      <w:bookmarkEnd w:id="1012"/>
      <w:r>
        <w:rPr>
          <w:rtl w:val="true"/>
        </w:rPr>
        <w:t>فصل</w:t>
      </w:r>
      <w:r>
        <w:rPr>
          <w:rtl w:val="true"/>
        </w:rPr>
        <w:t>:</w:t>
      </w:r>
      <w:r>
        <w:rPr>
          <w:rtl w:val="true"/>
        </w:rPr>
        <w:t xml:space="preserve">قوله </w:t>
      </w:r>
      <w:r>
        <w:rPr>
          <w:rtl w:val="true"/>
        </w:rPr>
        <w:t>«</w:t>
      </w:r>
      <w:r>
        <w:rPr>
          <w:rtl w:val="true"/>
        </w:rPr>
        <w:t>إِذْ أَبَقَ إِلَی الْفُلْکِ الْمَشْحُونِ</w:t>
      </w:r>
      <w:r>
        <w:rPr>
          <w:rtl w:val="true"/>
        </w:rPr>
        <w:t xml:space="preserve">» </w:t>
      </w:r>
      <w:r>
        <w:rPr>
          <w:rtl w:val="true"/>
        </w:rPr>
        <w:t>الآیات</w:t>
      </w:r>
      <w:r>
        <w:rPr>
          <w:rtl w:val="true"/>
        </w:rPr>
        <w:t>:</w:t>
      </w:r>
      <w:r>
        <w:rPr/>
        <w:t>140</w:t>
      </w:r>
      <w:r>
        <w:rPr>
          <w:rtl w:val="true"/>
        </w:rPr>
        <w:t>-</w:t>
      </w:r>
      <w:r>
        <w:rPr/>
        <w:t>148</w:t>
      </w:r>
      <w:r>
        <w:rPr>
          <w:rtl w:val="true"/>
        </w:rPr>
        <w:t>.</w:t>
      </w:r>
      <w:bookmarkEnd w:id="10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هرب الی السفن المملوءة،فالآبق الفار الی حیث لا یهتدی الیه طالبه،یقال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 العبد یأبق اباقا فهو آبق إذا فر من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الآبق و الهارب و الفار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قارع،و هو قول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المسهومین،و المساهمة المقارعة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ساهم یونس قومه وقع السهم علیه،فألقی فی البحر فالتقمه الحوت فکان من المدحضین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المقروعین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ساهموا لأنهم أشرفوا علی الغرق،فرأوا ان طرح واحد أیسر من غرق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رأوا الحوت قد تعرضت لهم،قالوا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مذنب مطلوب فتقارعوا فلما خرج علی یونس رموا به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ابتلعه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تکنه من حر الشمس،و الیقطین کل شجرة لیس لها ساق یبقی من الشتاء الی الصیف فهی یقطین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لا یقوم علی ساق کالبطیخ و الدبا و هو القرع،فهو یقطین و هو تفعیل من قطن بالمکان إذا أقام به اقامة زائل لا اقامة راسخ،کالنخل و الزیتون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القطان من الحبوب التی یقوم فی البیت،مثل العدس و الحلز و الحمص واحدها قطنیة و قطنیة و قطنیة،سمیت بذلک لقطونها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 یونس لما رأوا أمارات العذاب،و لم یکونوا قد بلغوا حد الإلجاء و الیأس من البقاء آمنوا و قبل اللّه ایمانهم،لأنه لو کانوا حصلوا فی العذاب لکانوا ملجئین،و لما صح ایمانهم علی وجه یستحق به الثواب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bookmarkStart w:id="1014" w:name="pg14058_152492"/>
    </w:p>
    <w:p>
      <w:pPr>
        <w:pStyle w:val="BookText"/>
        <w:rPr/>
      </w:pPr>
      <w:bookmarkEnd w:id="1014"/>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الواو،و تقدیره الی مائة ألف و زیادة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الإبهام علی المخاطبین،کأنه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أرسلناه الی احدی العدتین</w:t>
      </w:r>
      <w:r>
        <w:rPr>
          <w:rFonts w:eastAsia="IRNazanin" w:cs="IRNazanin"/>
          <w:color w:val="111111"/>
          <w:sz w:val="28"/>
          <w:szCs w:val="28"/>
          <w:rtl w:val="true"/>
          <w:lang w:bidi="fa-IR"/>
        </w:rPr>
        <w:t>.</w:t>
      </w:r>
    </w:p>
    <w:p>
      <w:pPr>
        <w:pStyle w:val="Heading3"/>
        <w:numPr>
          <w:ilvl w:val="2"/>
          <w:numId w:val="1"/>
        </w:numPr>
        <w:rPr/>
      </w:pPr>
      <w:bookmarkStart w:id="1015" w:name="__RefHeading___Toc3505335_3381743652"/>
      <w:bookmarkStart w:id="1016" w:name="_Toc410"/>
      <w:bookmarkEnd w:id="1015"/>
      <w:r>
        <w:rPr>
          <w:rtl w:val="true"/>
        </w:rPr>
        <w:t>سورة ص</w:t>
      </w:r>
      <w:bookmarkEnd w:id="1016"/>
    </w:p>
    <w:p>
      <w:pPr>
        <w:pStyle w:val="Heading4"/>
        <w:numPr>
          <w:ilvl w:val="3"/>
          <w:numId w:val="1"/>
        </w:numPr>
        <w:rPr/>
      </w:pPr>
      <w:bookmarkStart w:id="1017" w:name="__RefHeading___Toc3505337_3381743652"/>
      <w:bookmarkStart w:id="1018" w:name="_Toc411"/>
      <w:bookmarkEnd w:id="1017"/>
      <w:r>
        <w:rPr>
          <w:rtl w:val="true"/>
        </w:rPr>
        <w:t>فصل</w:t>
      </w:r>
      <w:r>
        <w:rPr>
          <w:rtl w:val="true"/>
        </w:rPr>
        <w:t>:</w:t>
      </w:r>
      <w:r>
        <w:rPr>
          <w:rtl w:val="true"/>
        </w:rPr>
        <w:t xml:space="preserve">قوله </w:t>
      </w:r>
      <w:r>
        <w:rPr>
          <w:rtl w:val="true"/>
        </w:rPr>
        <w:t>«</w:t>
      </w:r>
      <w:r>
        <w:rPr>
          <w:rtl w:val="true"/>
        </w:rPr>
        <w:t>فَنادَوْا وَ لاتَ حِینَ مَناصٍ</w:t>
      </w:r>
      <w:r>
        <w:rPr>
          <w:rtl w:val="true"/>
        </w:rPr>
        <w:t xml:space="preserve">» </w:t>
      </w:r>
      <w:r>
        <w:rPr>
          <w:rtl w:val="true"/>
        </w:rPr>
        <w:t>الایة</w:t>
      </w:r>
      <w:r>
        <w:rPr>
          <w:rtl w:val="true"/>
        </w:rPr>
        <w:t>:</w:t>
      </w:r>
      <w:r>
        <w:rPr/>
        <w:t>3</w:t>
      </w:r>
      <w:r>
        <w:rPr>
          <w:rtl w:val="true"/>
        </w:rPr>
        <w:t>.</w:t>
      </w:r>
      <w:bookmarkEnd w:id="1018"/>
    </w:p>
    <w:p>
      <w:pPr>
        <w:pStyle w:val="BookText"/>
        <w:rPr/>
      </w:pPr>
      <w:r>
        <w:rPr>
          <w:rFonts w:ascii="IRNazanin" w:hAnsi="IRNazanin" w:eastAsia="IRNazanin"/>
          <w:color w:val="111111"/>
          <w:sz w:val="28"/>
          <w:sz w:val="28"/>
          <w:szCs w:val="28"/>
          <w:rtl w:val="true"/>
          <w:lang w:bidi="fa-IR"/>
        </w:rPr>
        <w:t>الشقاق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فرار من العقاب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المناص المنجاة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3505339_3381743652"/>
      <w:bookmarkStart w:id="1020" w:name="_Toc412"/>
      <w:bookmarkEnd w:id="1019"/>
      <w:r>
        <w:rPr>
          <w:rtl w:val="true"/>
        </w:rPr>
        <w:t>فصل</w:t>
      </w:r>
      <w:r>
        <w:rPr>
          <w:rtl w:val="true"/>
        </w:rPr>
        <w:t>:</w:t>
      </w:r>
      <w:r>
        <w:rPr>
          <w:rtl w:val="true"/>
        </w:rPr>
        <w:t xml:space="preserve">قوله </w:t>
      </w:r>
      <w:r>
        <w:rPr>
          <w:rtl w:val="true"/>
        </w:rPr>
        <w:t>«</w:t>
      </w:r>
      <w:r>
        <w:rPr>
          <w:rtl w:val="true"/>
        </w:rPr>
        <w:t>إِنَّ هذا لَشَیْ‌ءٌ یُرادُ</w:t>
      </w:r>
      <w:r>
        <w:rPr>
          <w:rtl w:val="true"/>
        </w:rPr>
        <w:t xml:space="preserve">» </w:t>
      </w:r>
      <w:r>
        <w:rPr>
          <w:rtl w:val="true"/>
        </w:rPr>
        <w:t>الایة</w:t>
      </w:r>
      <w:r>
        <w:rPr>
          <w:rtl w:val="true"/>
        </w:rPr>
        <w:t>:</w:t>
      </w:r>
      <w:r>
        <w:rPr/>
        <w:t>6</w:t>
      </w:r>
      <w:r>
        <w:rPr>
          <w:rtl w:val="true"/>
        </w:rPr>
        <w:t>.</w:t>
      </w:r>
      <w:bookmarkEnd w:id="1020"/>
    </w:p>
    <w:p>
      <w:pPr>
        <w:pStyle w:val="BookText"/>
        <w:rPr/>
      </w:pPr>
      <w:r>
        <w:rPr>
          <w:rFonts w:ascii="IRNazanin" w:hAnsi="IRNazanin" w:eastAsia="IRNazanin"/>
          <w:color w:val="111111"/>
          <w:sz w:val="28"/>
          <w:sz w:val="28"/>
          <w:szCs w:val="28"/>
          <w:rtl w:val="true"/>
          <w:lang w:bidi="fa-IR"/>
        </w:rPr>
        <w:t>معناه هذا الذی یدعیه محمد و یدعونا الیه لشیء یراد به أمر ما من الاستعلاء علینا و الرئاسة فینا و القهر لنا</w:t>
      </w:r>
      <w:r>
        <w:rPr>
          <w:rFonts w:eastAsia="IRNazanin" w:cs="IRNazanin"/>
          <w:color w:val="111111"/>
          <w:sz w:val="28"/>
          <w:szCs w:val="28"/>
          <w:rtl w:val="true"/>
          <w:lang w:bidi="fa-IR"/>
        </w:rPr>
        <w:t>.</w:t>
      </w:r>
    </w:p>
    <w:p>
      <w:pPr>
        <w:pStyle w:val="Heading4"/>
        <w:numPr>
          <w:ilvl w:val="3"/>
          <w:numId w:val="1"/>
        </w:numPr>
        <w:rPr/>
      </w:pPr>
      <w:bookmarkStart w:id="1021" w:name="__RefHeading___Toc3505341_3381743652"/>
      <w:bookmarkStart w:id="1022" w:name="_Toc413"/>
      <w:bookmarkEnd w:id="1021"/>
      <w:r>
        <w:rPr>
          <w:rtl w:val="true"/>
        </w:rPr>
        <w:t>فصل</w:t>
      </w:r>
      <w:r>
        <w:rPr>
          <w:rtl w:val="true"/>
        </w:rPr>
        <w:t>:</w:t>
      </w:r>
      <w:r>
        <w:rPr>
          <w:rtl w:val="true"/>
        </w:rPr>
        <w:t xml:space="preserve">قوله </w:t>
      </w:r>
      <w:r>
        <w:rPr>
          <w:rtl w:val="true"/>
        </w:rPr>
        <w:t>«</w:t>
      </w:r>
      <w:r>
        <w:rPr>
          <w:rtl w:val="true"/>
        </w:rPr>
        <w:t>جُنْدٌ ما هُنالِکَ مَهْزُومٌ</w:t>
      </w:r>
      <w:r>
        <w:rPr>
          <w:rtl w:val="true"/>
        </w:rPr>
        <w:t xml:space="preserve">» </w:t>
      </w:r>
      <w:r>
        <w:rPr>
          <w:rtl w:val="true"/>
        </w:rPr>
        <w:t>الایة</w:t>
      </w:r>
      <w:r>
        <w:rPr>
          <w:rtl w:val="true"/>
        </w:rPr>
        <w:t>:</w:t>
      </w:r>
      <w:r>
        <w:rPr/>
        <w:t>11</w:t>
      </w:r>
      <w:r>
        <w:rPr>
          <w:rtl w:val="true"/>
        </w:rPr>
        <w:t>.</w:t>
      </w:r>
      <w:bookmarkEnd w:id="1022"/>
    </w:p>
    <w:p>
      <w:pPr>
        <w:pStyle w:val="BookText"/>
        <w:rPr/>
      </w:pPr>
      <w:r>
        <w:rPr>
          <w:rFonts w:ascii="IRNazanin" w:hAnsi="IRNazanin" w:eastAsia="IRNazanin"/>
          <w:color w:val="111111"/>
          <w:sz w:val="28"/>
          <w:sz w:val="28"/>
          <w:szCs w:val="28"/>
          <w:rtl w:val="true"/>
          <w:lang w:bidi="fa-IR"/>
        </w:rPr>
        <w:t>و الجند جمع معد للحرب،و جمعه أجناد و جنود و جند الأجناد،أی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الجیوش،و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 فما تعارف منها ائتلف و ما تناکر منها اختلف</w:t>
      </w:r>
      <w:r>
        <w:rPr>
          <w:rFonts w:eastAsia="IRNazanin" w:cs="IRNazanin"/>
          <w:color w:val="111111"/>
          <w:sz w:val="28"/>
          <w:szCs w:val="28"/>
          <w:rtl w:val="true"/>
          <w:lang w:bidi="fa-IR"/>
        </w:rPr>
        <w:t>».</w:t>
      </w:r>
    </w:p>
    <w:p>
      <w:pPr>
        <w:pStyle w:val="Heading4"/>
        <w:numPr>
          <w:ilvl w:val="3"/>
          <w:numId w:val="1"/>
        </w:numPr>
        <w:rPr/>
      </w:pPr>
      <w:bookmarkStart w:id="1023" w:name="__RefHeading___Toc3505343_3381743652"/>
      <w:bookmarkStart w:id="1024" w:name="_Toc414"/>
      <w:bookmarkEnd w:id="1023"/>
      <w:r>
        <w:rPr>
          <w:rtl w:val="true"/>
        </w:rPr>
        <w:t>فصل</w:t>
      </w:r>
      <w:r>
        <w:rPr>
          <w:rtl w:val="true"/>
        </w:rPr>
        <w:t>:</w:t>
      </w:r>
      <w:r>
        <w:rPr>
          <w:rtl w:val="true"/>
        </w:rPr>
        <w:t xml:space="preserve">قوله </w:t>
      </w:r>
      <w:r>
        <w:rPr>
          <w:rtl w:val="true"/>
        </w:rPr>
        <w:t>«</w:t>
      </w:r>
      <w:r>
        <w:rPr>
          <w:rtl w:val="true"/>
        </w:rPr>
        <w:t>وَ قالُوا رَبَّنا عَجِّلْ لَنا قِطَّنا قَبْلَ یَوْمِ الْحِسابِ</w:t>
      </w:r>
      <w:r>
        <w:rPr>
          <w:rtl w:val="true"/>
        </w:rPr>
        <w:t xml:space="preserve">» </w:t>
      </w:r>
      <w:r>
        <w:rPr>
          <w:rtl w:val="true"/>
        </w:rPr>
        <w:t>الایة</w:t>
      </w:r>
      <w:r>
        <w:rPr>
          <w:rtl w:val="true"/>
        </w:rPr>
        <w:t>:</w:t>
      </w:r>
      <w:r>
        <w:rPr/>
        <w:t>16</w:t>
      </w:r>
      <w:r>
        <w:rPr>
          <w:rtl w:val="true"/>
        </w:rPr>
        <w:t>.</w:t>
      </w:r>
      <w:bookmarkEnd w:id="1024"/>
    </w:p>
    <w:p>
      <w:pPr>
        <w:pStyle w:val="BookText"/>
        <w:rPr/>
      </w:pPr>
      <w:r>
        <w:rPr>
          <w:rFonts w:ascii="Amiri" w:hAnsi="Amiri" w:eastAsia="Amiri" w:cs="Amiri"/>
          <w:color w:val="111111"/>
          <w:sz w:val="28"/>
          <w:sz w:val="28"/>
          <w:szCs w:val="28"/>
          <w:rtl w:val="true"/>
          <w:lang w:bidi="ar-SA"/>
        </w:rPr>
        <w:t>یقول اللّه تعالی مخبرا عن هؤلاء الکفار الذین وصفهم بأنهم یقولون علی وجه الاستهزاء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رَبَّنا عَجِّلْ لَنا 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قدم لنا نصیبنا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حظهم من العذاب تهزئا بخبر اللّه و شکا فیه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سألوا أن یعجل کتبهم التی یقرءونها فی الاخرة استهزاءا منهم</w:t>
      </w:r>
      <w:bookmarkStart w:id="1025" w:name="pg14058_152493"/>
    </w:p>
    <w:p>
      <w:pPr>
        <w:pStyle w:val="BookText"/>
        <w:rPr/>
      </w:pPr>
      <w:bookmarkEnd w:id="1025"/>
      <w:r>
        <w:rPr>
          <w:rFonts w:ascii="IRNazanin" w:hAnsi="IRNazanin" w:eastAsia="IRNazanin"/>
          <w:color w:val="111111"/>
          <w:sz w:val="28"/>
          <w:sz w:val="28"/>
          <w:szCs w:val="28"/>
          <w:rtl w:val="true"/>
          <w:lang w:bidi="fa-IR"/>
        </w:rPr>
        <w:t>بهذا الوعید و القط الکتاب،قال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الملک النعمان یوم لقیته بنعمته </w:t>
      </w:r>
      <w:r>
        <w:rPr>
          <w:rStyle w:val="FootnoteAnchor"/>
          <w:rtl w:val="true"/>
        </w:rPr>
        <w:footnoteReference w:id="227"/>
      </w:r>
      <w:r>
        <w:rPr>
          <w:rFonts w:ascii="IRNazanin" w:hAnsi="IRNazanin" w:eastAsia="IRNazanin"/>
          <w:color w:val="111111"/>
          <w:sz w:val="28"/>
          <w:sz w:val="28"/>
          <w:szCs w:val="28"/>
          <w:rtl w:val="true"/>
          <w:lang w:bidi="fa-IR"/>
        </w:rPr>
        <w:t xml:space="preserve">یعطی القطوط و یأفق </w:t>
      </w:r>
      <w:r>
        <w:rPr>
          <w:rStyle w:val="FootnoteAnchor"/>
          <w:rtl w:val="true"/>
        </w:rPr>
        <w:footnoteReference w:id="228"/>
      </w:r>
    </w:p>
    <w:p>
      <w:pPr>
        <w:pStyle w:val="Heading4"/>
        <w:numPr>
          <w:ilvl w:val="3"/>
          <w:numId w:val="1"/>
        </w:numPr>
        <w:rPr/>
      </w:pPr>
      <w:bookmarkStart w:id="1026" w:name="__RefHeading___Toc3505345_3381743652"/>
      <w:bookmarkStart w:id="1027" w:name="_Toc415"/>
      <w:bookmarkEnd w:id="1026"/>
      <w:r>
        <w:rPr>
          <w:rtl w:val="true"/>
        </w:rPr>
        <w:t>فصل</w:t>
      </w:r>
      <w:r>
        <w:rPr>
          <w:rtl w:val="true"/>
        </w:rPr>
        <w:t>:</w:t>
      </w:r>
      <w:r>
        <w:rPr>
          <w:rtl w:val="true"/>
        </w:rPr>
        <w:t xml:space="preserve">قوله </w:t>
      </w:r>
      <w:r>
        <w:rPr>
          <w:rtl w:val="true"/>
        </w:rPr>
        <w:t>«</w:t>
      </w:r>
      <w:r>
        <w:rPr>
          <w:rtl w:val="true"/>
        </w:rPr>
        <w:t>وَ هَلْ أَتاکَ نَبَأُ الْخَصْمِ إِذْ تَسَوَّرُوا الْمِحْرابَ</w:t>
      </w:r>
      <w:r>
        <w:rPr>
          <w:rtl w:val="true"/>
        </w:rPr>
        <w:t xml:space="preserve">» </w:t>
      </w:r>
      <w:r>
        <w:rPr>
          <w:rtl w:val="true"/>
        </w:rPr>
        <w:t>الآیات</w:t>
      </w:r>
      <w:r>
        <w:rPr>
          <w:rtl w:val="true"/>
        </w:rPr>
        <w:t>:</w:t>
      </w:r>
      <w:r>
        <w:rPr/>
        <w:t>21</w:t>
      </w:r>
      <w:r>
        <w:rPr>
          <w:rtl w:val="true"/>
        </w:rPr>
        <w:t>-</w:t>
      </w:r>
      <w:r>
        <w:rPr/>
        <w:t>25</w:t>
      </w:r>
      <w:r>
        <w:rPr>
          <w:rtl w:val="true"/>
        </w:rPr>
        <w:t>.</w:t>
      </w:r>
      <w:bookmarkEnd w:id="1027"/>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صعدوا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الخصم هو المدعی علی غیره حقا من الحقوق المنازع له فیه،و یعبر به عن الواحد و الاثنین و الجماعة بلفظ واحد،لان أصله المصدر،و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المدعی و المدعی علیه و من تبعهما،فلا یمکن أن یتعلق به فی أن أقل الجمع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التسور الإتیان من جهة السور،یقال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 فلان الدار إذا أتاها من قبل سورها،و کانوا أتوه من أعلی المحراب،فلذلک فزع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المحراب مجلس الاشراف الذی یحارب دونه لشرف صاحبه،و منه سمی المصلی محرابا،و موضع القبلة أیضا محراب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 بَعْضُنا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کانا ملکین و لم یکونا خصمین و لا بغی أحدهما علی الاخر،و انما هو علی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بَیْنَنا بِالْحَقِّ وَ 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تجاوز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مسلم محمد بن بحر الاصبهانی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الخصمان من ولد آدم و لم یکونا ملکین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لَهُ تِسْعٌ وَ تِسْعُونَ نَعْجَةً وَ لِیَ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أخی فی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أکثر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کنی بالنعاج عن تسع و تسعین امرأة کانت له،و أن الاخر له نعجة واحدة یعنی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تسع و تسعون امرأة و انما هو علی وجه المثل</w:t>
      </w:r>
      <w:r>
        <w:rPr>
          <w:rFonts w:eastAsia="Amiri" w:cs="Amiri" w:ascii="Amiri" w:hAnsi="Amiri"/>
          <w:color w:val="111111"/>
          <w:sz w:val="28"/>
          <w:szCs w:val="28"/>
          <w:rtl w:val="true"/>
          <w:lang w:bidi="ar-SA"/>
        </w:rPr>
        <w:t>.</w:t>
      </w:r>
      <w:bookmarkStart w:id="1028" w:name="pg14058_152494"/>
    </w:p>
    <w:p>
      <w:pPr>
        <w:pStyle w:val="BookText"/>
        <w:rPr/>
      </w:pPr>
      <w:bookmarkEnd w:id="1028"/>
      <w:r>
        <w:rPr>
          <w:rFonts w:ascii="IRNazanin" w:hAnsi="IRNazanin" w:eastAsia="IRNazanin"/>
          <w:color w:val="111111"/>
          <w:sz w:val="28"/>
          <w:sz w:val="28"/>
          <w:szCs w:val="28"/>
          <w:rtl w:val="true"/>
          <w:lang w:bidi="fa-IR"/>
        </w:rPr>
        <w:t>و قال أبو مسلم محمد بن بحر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النعاج بأعیانها،و هو الظاهر غیر أنه خلاف أقوال المفسرین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خصمان من ولد آدم و لم یکونا ملکین و انما فزع منهما،لأنهما دخلا علیه فی غیر الوقت المعتاد،و هو الظاهر،غیر أنه خلاف أقوال المفسرین علی ما بیناه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أَکْفِلْنِیها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اجعلنی کفیلا بها،أی ضامنا لأمرها،و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کَفَّلَها زَکَرِیّا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ضمها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عباس و ابن مسعود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أَکْفِلْنِیها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لی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ظَلَمَکَ بِسُؤالِ نَعْجَتِکَ إِلی نِعاجِهِ وَ إِنَّ کَثِیراً مِنَ الْخُلَطاءِ لَیَبْغِی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کان الامر علی ما تدعیه لقد ظلمک بسؤال نعجتک الی نعاجه،فأضاف السؤال الی المفعول به و هی النعجة و أن یضیف الیها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أخبر أن کثیرا من الشرکاء و الخلطاء لیبغی بعضهم علی بعض فیظلمه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موضع الخطیئة أن قال للخصم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ظلمک من غیر أن یسأل خصمه عن دعواه،و فی أدب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یحکم بشیء و لا یقول حتی یسأل خصمه عن دعوی خصمه،فما أجاب به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ترک الندب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کانت صغیرة منه وقعت مکفرة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الذی ذکرناه لا بد فیه،لأنه لا یجوز أن یخبر النبی أن الخصم ظلم صاحبه قبل العلم بذلک علی وجه القطع،و انما یجوز مع تقدیر الشرط الذی ذکرناه</w:t>
      </w:r>
      <w:r>
        <w:rPr>
          <w:rFonts w:eastAsia="IRNazanin" w:cs="IRNazanin"/>
          <w:color w:val="111111"/>
          <w:sz w:val="28"/>
          <w:szCs w:val="28"/>
          <w:rtl w:val="true"/>
          <w:lang w:bidi="fa-IR"/>
        </w:rPr>
        <w:t>.</w:t>
      </w:r>
    </w:p>
    <w:p>
      <w:pPr>
        <w:pStyle w:val="Heading4"/>
        <w:numPr>
          <w:ilvl w:val="3"/>
          <w:numId w:val="1"/>
        </w:numPr>
        <w:rPr/>
      </w:pPr>
      <w:bookmarkStart w:id="1029" w:name="__RefHeading___Toc3505347_3381743652"/>
      <w:bookmarkStart w:id="1030" w:name="_Toc416"/>
      <w:bookmarkEnd w:id="1029"/>
      <w:r>
        <w:rPr>
          <w:rtl w:val="true"/>
        </w:rPr>
        <w:t>فصل</w:t>
      </w:r>
      <w:r>
        <w:rPr>
          <w:rtl w:val="true"/>
        </w:rPr>
        <w:t>:</w:t>
      </w:r>
      <w:r>
        <w:rPr>
          <w:rtl w:val="true"/>
        </w:rPr>
        <w:t xml:space="preserve">قوله </w:t>
      </w:r>
      <w:r>
        <w:rPr>
          <w:rtl w:val="true"/>
        </w:rPr>
        <w:t>«</w:t>
      </w:r>
      <w:r>
        <w:rPr>
          <w:rtl w:val="true"/>
        </w:rPr>
        <w:t>إِذْ عُرِضَ عَلَیْهِ بِالْعَشِیِّ الصّافِناتُ</w:t>
      </w:r>
      <w:r>
        <w:rPr>
          <w:rtl w:val="true"/>
        </w:rPr>
        <w:t xml:space="preserve">» </w:t>
      </w:r>
      <w:r>
        <w:rPr>
          <w:rtl w:val="true"/>
        </w:rPr>
        <w:t>الآیات</w:t>
      </w:r>
      <w:r>
        <w:rPr>
          <w:rtl w:val="true"/>
        </w:rPr>
        <w:t>:</w:t>
      </w:r>
      <w:r>
        <w:rPr/>
        <w:t>31</w:t>
      </w:r>
      <w:r>
        <w:rPr>
          <w:rtl w:val="true"/>
        </w:rPr>
        <w:t>-</w:t>
      </w:r>
      <w:r>
        <w:rPr/>
        <w:t>36</w:t>
      </w:r>
      <w:r>
        <w:rPr>
          <w:rtl w:val="true"/>
        </w:rPr>
        <w:t>.</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 الخیل قیامها علی ثلاث مع رفع رجل واحدة یکون طرف الحافر علی الأرض،قال الشاعر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الصفون فما یزال کأنه مما یقوم علی الثلاث کسیرا</w:t>
      </w:r>
      <w:bookmarkStart w:id="1031" w:name="pg14058_152495"/>
    </w:p>
    <w:p>
      <w:pPr>
        <w:pStyle w:val="BookText"/>
        <w:rPr/>
      </w:pPr>
      <w:bookmarkEnd w:id="103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 ینبغی لا یکون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رأس خلقاء من عنقاء مشرفة لا ینبغی دونها سهل و لا جبل</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یکون فوقها سهل و لا جبل أخشن </w:t>
      </w:r>
      <w:r>
        <w:rPr>
          <w:rStyle w:val="FootnoteAnchor"/>
          <w:rtl w:val="true"/>
        </w:rPr>
        <w:footnoteReference w:id="23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طیبة 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مطیعة،و به قال الضحاک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الرخاء الریح اللینة،و هو رخاوة المر و سهولته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 السدی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حیث أراد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اللّه بک الرشاد،أی أراد اللّه</w:t>
      </w:r>
      <w:r>
        <w:rPr>
          <w:rFonts w:eastAsia="IRNazanin" w:cs="IRNazanin"/>
          <w:color w:val="111111"/>
          <w:sz w:val="28"/>
          <w:szCs w:val="28"/>
          <w:rtl w:val="true"/>
          <w:lang w:bidi="fa-IR"/>
        </w:rPr>
        <w:t>.</w:t>
      </w:r>
    </w:p>
    <w:p>
      <w:pPr>
        <w:pStyle w:val="Heading4"/>
        <w:numPr>
          <w:ilvl w:val="3"/>
          <w:numId w:val="1"/>
        </w:numPr>
        <w:rPr/>
      </w:pPr>
      <w:bookmarkStart w:id="1032" w:name="__RefHeading___Toc3505349_3381743652"/>
      <w:bookmarkStart w:id="1033" w:name="_Toc417"/>
      <w:bookmarkEnd w:id="1032"/>
      <w:r>
        <w:rPr>
          <w:rtl w:val="true"/>
        </w:rPr>
        <w:t>فصل</w:t>
      </w:r>
      <w:r>
        <w:rPr>
          <w:rtl w:val="true"/>
        </w:rPr>
        <w:t>:</w:t>
      </w:r>
      <w:r>
        <w:rPr>
          <w:rtl w:val="true"/>
        </w:rPr>
        <w:t xml:space="preserve">قوله </w:t>
      </w:r>
      <w:r>
        <w:rPr>
          <w:rtl w:val="true"/>
        </w:rPr>
        <w:t>«</w:t>
      </w:r>
      <w:r>
        <w:rPr>
          <w:rtl w:val="true"/>
        </w:rPr>
        <w:t>وَ خُذْ بِیَدِکَ ضِغْثاً فَاضْرِبْ بِهِ وَ لا تَحْنَثْ</w:t>
      </w:r>
      <w:r>
        <w:rPr>
          <w:rtl w:val="true"/>
        </w:rPr>
        <w:t xml:space="preserve">» </w:t>
      </w:r>
      <w:r>
        <w:rPr>
          <w:rtl w:val="true"/>
        </w:rPr>
        <w:t>الایة</w:t>
      </w:r>
      <w:r>
        <w:rPr>
          <w:rtl w:val="true"/>
        </w:rPr>
        <w:t>:</w:t>
      </w:r>
      <w:r>
        <w:rPr/>
        <w:t>44</w:t>
      </w:r>
      <w:r>
        <w:rPr>
          <w:rtl w:val="true"/>
        </w:rPr>
        <w:t>.</w:t>
      </w:r>
      <w:bookmarkEnd w:id="1033"/>
    </w:p>
    <w:p>
      <w:pPr>
        <w:pStyle w:val="BookText"/>
        <w:rPr/>
      </w:pPr>
      <w:r>
        <w:rPr>
          <w:rFonts w:ascii="IRNazanin" w:hAnsi="IRNazanin" w:eastAsia="IRNazanin"/>
          <w:color w:val="111111"/>
          <w:sz w:val="28"/>
          <w:sz w:val="28"/>
          <w:szCs w:val="28"/>
          <w:rtl w:val="true"/>
          <w:lang w:bidi="fa-IR"/>
        </w:rPr>
        <w:t>فالضغث ملء الکف من الشجر و الحشیش و الشماریخ و ما أشبه ذلک،قال عوف بن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أسفل منی فهدة قدر بطنها و ألقیت ضغثا من خلا متطیب</w:t>
      </w:r>
    </w:p>
    <w:p>
      <w:pPr>
        <w:pStyle w:val="Heading4"/>
        <w:numPr>
          <w:ilvl w:val="3"/>
          <w:numId w:val="1"/>
        </w:numPr>
        <w:rPr/>
      </w:pPr>
      <w:bookmarkStart w:id="1034" w:name="__RefHeading___Toc3505351_3381743652"/>
      <w:bookmarkStart w:id="1035" w:name="_Toc418"/>
      <w:bookmarkEnd w:id="1034"/>
      <w:r>
        <w:rPr>
          <w:rtl w:val="true"/>
        </w:rPr>
        <w:t>فصل</w:t>
      </w:r>
      <w:r>
        <w:rPr>
          <w:rtl w:val="true"/>
        </w:rPr>
        <w:t>:</w:t>
      </w:r>
      <w:r>
        <w:rPr>
          <w:rtl w:val="true"/>
        </w:rPr>
        <w:t xml:space="preserve">قوله </w:t>
      </w:r>
      <w:r>
        <w:rPr>
          <w:rtl w:val="true"/>
        </w:rPr>
        <w:t>«</w:t>
      </w:r>
      <w:r>
        <w:rPr>
          <w:rtl w:val="true"/>
        </w:rPr>
        <w:t>وَ اذْکُرْ إِسْماعِیلَ وَ الْیَسَعَ وَ ذَا الْکِفْلِ</w:t>
      </w:r>
      <w:r>
        <w:rPr>
          <w:rtl w:val="true"/>
        </w:rPr>
        <w:t xml:space="preserve">» </w:t>
      </w:r>
      <w:r>
        <w:rPr>
          <w:rtl w:val="true"/>
        </w:rPr>
        <w:t>الآیات</w:t>
      </w:r>
      <w:r>
        <w:rPr>
          <w:rtl w:val="true"/>
        </w:rPr>
        <w:t>:</w:t>
      </w:r>
      <w:r>
        <w:rPr/>
        <w:t>48</w:t>
      </w:r>
      <w:r>
        <w:rPr>
          <w:rtl w:val="true"/>
        </w:rPr>
        <w:t>-</w:t>
      </w:r>
      <w:r>
        <w:rPr/>
        <w:t>52</w:t>
      </w:r>
      <w:r>
        <w:rPr>
          <w:rtl w:val="true"/>
        </w:rPr>
        <w:t>.</w:t>
      </w:r>
      <w:bookmarkEnd w:id="103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 ذو الضعف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لأنه یکفل بأمر أنبیاء خلصهم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 بعمل صالح فسمی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قصرن طرفهن علی أزواجهن فما لهن فی غیر بغیة،فالقاصر نقیض الماد،یقال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قاصر طرفه عن فلان و ماد عینه الی فلان،قال امرؤ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القاصرات الطرف لو دب محول من الذر فوق الاتب منها لاثرا </w:t>
      </w:r>
      <w:r>
        <w:rPr>
          <w:rStyle w:val="FootnoteAnchor"/>
          <w:rtl w:val="true"/>
        </w:rPr>
        <w:footnoteReference w:id="23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الاتراب الاقران علی سن واحد لیس منهن هرمة و لا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bookmarkStart w:id="1036" w:name="pg14058_152496"/>
    </w:p>
    <w:p>
      <w:pPr>
        <w:pStyle w:val="BookText"/>
        <w:rPr/>
      </w:pPr>
      <w:bookmarkEnd w:id="1036"/>
      <w:r>
        <w:rPr>
          <w:rFonts w:ascii="IRNazanin" w:hAnsi="IRNazanin" w:eastAsia="IRNazanin"/>
          <w:color w:val="111111"/>
          <w:sz w:val="28"/>
          <w:sz w:val="28"/>
          <w:szCs w:val="28"/>
          <w:rtl w:val="true"/>
          <w:lang w:bidi="fa-IR"/>
        </w:rPr>
        <w:t>لا یقال الاتراب الا فی الإناث و لا یقال فی الذکران،قال ابن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أبرزوها مثل المهاة تهادی بین عشر کواعب أتراب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هو مأخوذ من اللعب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 علی مقدار سن الازواج من غیر زیادة و لا نقصان</w:t>
      </w:r>
      <w:r>
        <w:rPr>
          <w:rFonts w:eastAsia="IRNazanin" w:cs="IRNazanin"/>
          <w:color w:val="111111"/>
          <w:sz w:val="28"/>
          <w:szCs w:val="28"/>
          <w:rtl w:val="true"/>
          <w:lang w:bidi="fa-IR"/>
        </w:rPr>
        <w:t>.</w:t>
      </w:r>
    </w:p>
    <w:p>
      <w:pPr>
        <w:pStyle w:val="Heading4"/>
        <w:numPr>
          <w:ilvl w:val="3"/>
          <w:numId w:val="1"/>
        </w:numPr>
        <w:rPr/>
      </w:pPr>
      <w:bookmarkStart w:id="1037" w:name="__RefHeading___Toc3505353_3381743652"/>
      <w:bookmarkStart w:id="1038" w:name="_Toc419"/>
      <w:bookmarkEnd w:id="1037"/>
      <w:r>
        <w:rPr>
          <w:rtl w:val="true"/>
        </w:rPr>
        <w:t>فصل</w:t>
      </w:r>
      <w:r>
        <w:rPr>
          <w:rtl w:val="true"/>
        </w:rPr>
        <w:t>:</w:t>
      </w:r>
      <w:r>
        <w:rPr>
          <w:rtl w:val="true"/>
        </w:rPr>
        <w:t xml:space="preserve">قوله </w:t>
      </w:r>
      <w:r>
        <w:rPr>
          <w:rtl w:val="true"/>
        </w:rPr>
        <w:t>«</w:t>
      </w:r>
      <w:r>
        <w:rPr>
          <w:rtl w:val="true"/>
        </w:rPr>
        <w:t>حَمِیمٌ وَ غَسّاقٌ</w:t>
      </w:r>
      <w:r>
        <w:rPr>
          <w:rtl w:val="true"/>
        </w:rPr>
        <w:t xml:space="preserve">. </w:t>
      </w:r>
      <w:r>
        <w:rPr>
          <w:rtl w:val="true"/>
        </w:rPr>
        <w:t>وَ آخَرُ مِنْ شَکْلِهِ أَزْواجٌ</w:t>
      </w:r>
      <w:r>
        <w:rPr>
          <w:rtl w:val="true"/>
        </w:rPr>
        <w:t xml:space="preserve">» </w:t>
      </w:r>
      <w:r>
        <w:rPr>
          <w:rtl w:val="true"/>
        </w:rPr>
        <w:t>الایة</w:t>
      </w:r>
      <w:r>
        <w:rPr>
          <w:rtl w:val="true"/>
        </w:rPr>
        <w:t>:</w:t>
      </w:r>
      <w:r>
        <w:rPr/>
        <w:t>57</w:t>
      </w:r>
      <w:r>
        <w:rPr>
          <w:rtl w:val="true"/>
        </w:rPr>
        <w:t>-</w:t>
      </w:r>
      <w:r>
        <w:rPr/>
        <w:t>58</w:t>
      </w:r>
      <w:r>
        <w:rPr>
          <w:rtl w:val="true"/>
        </w:rPr>
        <w:t>.</w:t>
      </w:r>
      <w:bookmarkEnd w:id="1038"/>
    </w:p>
    <w:p>
      <w:pPr>
        <w:pStyle w:val="BookText"/>
        <w:rPr/>
      </w:pPr>
      <w:r>
        <w:rPr>
          <w:rFonts w:ascii="IRNazanin" w:hAnsi="IRNazanin" w:eastAsia="IRNazanin"/>
          <w:color w:val="111111"/>
          <w:sz w:val="28"/>
          <w:sz w:val="28"/>
          <w:szCs w:val="28"/>
          <w:rtl w:val="true"/>
          <w:lang w:bidi="fa-IR"/>
        </w:rPr>
        <w:t>الحمیم الحار الشدید الحرارة،و منه الحمی لشدة حرارتها،و حم الشیء إذا دنا و أحمه لهذا أی أدناه،قال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 اللّه ذلک من لقاء أحاد أحاد فی الشهر الحلال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الغساق ما یسیل من صدید أهل النار،و 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 عین فی جهنم یسیل الیها سم کل ذات حمة من عقرب و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قیح شدید النتن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مِنْ شَکْلِهِ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أنواع آخر من شکل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الشکل بفتح الشین الضرب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الشکل بکسر الشین النظیر فی الحسن و هو الدل</w:t>
      </w:r>
      <w:r>
        <w:rPr>
          <w:rFonts w:eastAsia="IRNazanin" w:cs="IRNazanin"/>
          <w:color w:val="111111"/>
          <w:sz w:val="28"/>
          <w:szCs w:val="28"/>
          <w:rtl w:val="true"/>
          <w:lang w:bidi="fa-IR"/>
        </w:rPr>
        <w:t>.</w:t>
      </w:r>
    </w:p>
    <w:p>
      <w:pPr>
        <w:pStyle w:val="Heading4"/>
        <w:numPr>
          <w:ilvl w:val="3"/>
          <w:numId w:val="1"/>
        </w:numPr>
        <w:rPr/>
      </w:pPr>
      <w:bookmarkStart w:id="1039" w:name="__RefHeading___Toc3505355_3381743652"/>
      <w:bookmarkStart w:id="1040" w:name="_Toc420"/>
      <w:bookmarkEnd w:id="1039"/>
      <w:r>
        <w:rPr>
          <w:rtl w:val="true"/>
        </w:rPr>
        <w:t>فصل</w:t>
      </w:r>
      <w:r>
        <w:rPr>
          <w:rtl w:val="true"/>
        </w:rPr>
        <w:t>:</w:t>
      </w:r>
      <w:r>
        <w:rPr>
          <w:rtl w:val="true"/>
        </w:rPr>
        <w:t xml:space="preserve">قوله </w:t>
      </w:r>
      <w:r>
        <w:rPr>
          <w:rtl w:val="true"/>
        </w:rPr>
        <w:t>«</w:t>
      </w:r>
      <w:r>
        <w:rPr>
          <w:rtl w:val="true"/>
        </w:rPr>
        <w:t>قالَ یا إِبْلِیسُ ما مَنَعَکَ أَنْ تَسْجُدَ لِما خَلَقْتُ بِیَدَیَّ</w:t>
      </w:r>
      <w:r>
        <w:rPr>
          <w:rtl w:val="true"/>
        </w:rPr>
        <w:t xml:space="preserve">» </w:t>
      </w:r>
      <w:r>
        <w:rPr>
          <w:rtl w:val="true"/>
        </w:rPr>
        <w:t>الایة</w:t>
      </w:r>
      <w:r>
        <w:rPr>
          <w:rtl w:val="true"/>
        </w:rPr>
        <w:t>:</w:t>
      </w:r>
      <w:r>
        <w:rPr/>
        <w:t>75</w:t>
      </w:r>
      <w:r>
        <w:rPr>
          <w:rtl w:val="true"/>
        </w:rPr>
        <w:t>.</w:t>
      </w:r>
      <w:bookmarkEnd w:id="1040"/>
    </w:p>
    <w:p>
      <w:pPr>
        <w:pStyle w:val="BookText"/>
        <w:rPr/>
      </w:pP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تحقیق الاضافة لخلقه الیه تعالی،لأنه أمر به أو کان عن سبب أدی الیه،و التثنیة أشد مبالغة،و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کسبت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کسبته أنت،و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المبتغی فناء قریش بید اللّه عمرها و الفناء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علی الیمین،کأنه أقسم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بنعمتی الدینیة و الدنیاویة</w:t>
      </w:r>
      <w:r>
        <w:rPr>
          <w:rFonts w:eastAsia="IRNazanin" w:cs="IRNazanin"/>
          <w:color w:val="111111"/>
          <w:sz w:val="28"/>
          <w:szCs w:val="28"/>
          <w:rtl w:val="true"/>
          <w:lang w:bidi="fa-IR"/>
        </w:rPr>
        <w:t>.</w:t>
      </w:r>
      <w:bookmarkStart w:id="1041" w:name="pg14058_152497"/>
    </w:p>
    <w:p>
      <w:pPr>
        <w:pStyle w:val="Heading4"/>
        <w:numPr>
          <w:ilvl w:val="3"/>
          <w:numId w:val="1"/>
        </w:numPr>
        <w:rPr/>
      </w:pPr>
      <w:bookmarkStart w:id="1042" w:name="__RefHeading___Toc3505357_3381743652"/>
      <w:bookmarkStart w:id="1043" w:name="_Toc421"/>
      <w:bookmarkEnd w:id="1041"/>
      <w:bookmarkEnd w:id="1042"/>
      <w:r>
        <w:rPr>
          <w:rtl w:val="true"/>
        </w:rPr>
        <w:t>فصل</w:t>
      </w:r>
      <w:r>
        <w:rPr>
          <w:rtl w:val="true"/>
        </w:rPr>
        <w:t>:</w:t>
      </w:r>
      <w:r>
        <w:rPr>
          <w:rtl w:val="true"/>
        </w:rPr>
        <w:t xml:space="preserve">قوله </w:t>
      </w:r>
      <w:r>
        <w:rPr>
          <w:rtl w:val="true"/>
        </w:rPr>
        <w:t>«</w:t>
      </w:r>
      <w:r>
        <w:rPr>
          <w:rtl w:val="true"/>
        </w:rPr>
        <w:t>قالَ فَاخْرُجْ مِنْها فَإِنَّکَ رَجِیمٌ</w:t>
      </w:r>
      <w:r>
        <w:rPr>
          <w:rtl w:val="true"/>
        </w:rPr>
        <w:t xml:space="preserve">. </w:t>
      </w:r>
      <w:r>
        <w:rPr>
          <w:rtl w:val="true"/>
        </w:rPr>
        <w:t>وَ إِنَّ عَلَیْکَ لَعْنَتِی إِلی یَوْمِ الدِّینِ</w:t>
      </w:r>
      <w:r>
        <w:rPr>
          <w:rtl w:val="true"/>
        </w:rPr>
        <w:t>.</w:t>
      </w:r>
      <w:bookmarkEnd w:id="1043"/>
    </w:p>
    <w:p>
      <w:pPr>
        <w:pStyle w:val="BookText"/>
        <w:rPr/>
      </w:pP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الرجیم المرجوم،و هو المرمی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ابعادی لک من رحمتی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القیامة الذی هو یوم الجزاء،فقال إبلیس عند ذلک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فَأَنْظِرْنِی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یحشرون للحساب،و هو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الذی قدر اللّه فیه اماتتک،فعلی هذا لا یلزم إبلیس أن یکون مغرا بالقبائح لعلمه بأنه یبقی،لأنه لا وقت الا و هو یجوز أن یخترم فیه و لا یقدر علی التوبة،فالزجر حاصل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اجابه الی یوم القیامة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أعلمه أنه یبقیه الی یوم یبعثون أعلمه أیضا أنه من أهل النار لا محالة،و أنه لا یتوب و صح مع ذلک تکلیفه،لأنه یلزمه بحکم العقل أن لا یفعل القبیح من حیث أنه متی فعله زاد عقابه،و یضاعف علی ما یستحق له،و تخفیف العقاب عن النفس واجب بحکم العقل،کما یجب إسقاط العقاب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تعالی ما قال إبلیس،فانه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فالعزة القدرة التی یقهر بها غیره من القادرین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الإغواء التخییب،فإبلیس یغوی الخلق بأن یزین لهم القبیح و یرغبهم فیه و الغی خلاف الرشد و هو الخیبة</w:t>
      </w:r>
      <w:r>
        <w:rPr>
          <w:rFonts w:eastAsia="IRNazanin" w:cs="IRNazanin"/>
          <w:color w:val="111111"/>
          <w:sz w:val="28"/>
          <w:szCs w:val="28"/>
          <w:rtl w:val="true"/>
          <w:lang w:bidi="fa-IR"/>
        </w:rPr>
        <w:t>.</w:t>
      </w:r>
      <w:bookmarkStart w:id="1044" w:name="pg14058_152498"/>
    </w:p>
    <w:p>
      <w:pPr>
        <w:pStyle w:val="Heading3"/>
        <w:numPr>
          <w:ilvl w:val="2"/>
          <w:numId w:val="1"/>
        </w:numPr>
        <w:rPr/>
      </w:pPr>
      <w:bookmarkStart w:id="1045" w:name="__RefHeading___Toc3505359_3381743652"/>
      <w:bookmarkStart w:id="1046" w:name="_Toc422"/>
      <w:bookmarkEnd w:id="1044"/>
      <w:bookmarkEnd w:id="1045"/>
      <w:r>
        <w:rPr>
          <w:rtl w:val="true"/>
        </w:rPr>
        <w:t>سورة الزمر</w:t>
      </w:r>
      <w:bookmarkEnd w:id="1046"/>
    </w:p>
    <w:p>
      <w:pPr>
        <w:pStyle w:val="Heading4"/>
        <w:numPr>
          <w:ilvl w:val="3"/>
          <w:numId w:val="1"/>
        </w:numPr>
        <w:rPr/>
      </w:pPr>
      <w:bookmarkStart w:id="1047" w:name="__RefHeading___Toc3505361_3381743652"/>
      <w:bookmarkStart w:id="1048" w:name="_Toc423"/>
      <w:bookmarkEnd w:id="1047"/>
      <w:r>
        <w:rPr>
          <w:rtl w:val="true"/>
        </w:rPr>
        <w:t>فصل</w:t>
      </w:r>
      <w:r>
        <w:rPr>
          <w:rtl w:val="true"/>
        </w:rPr>
        <w:t>:</w:t>
      </w:r>
      <w:r>
        <w:rPr>
          <w:rtl w:val="true"/>
        </w:rPr>
        <w:t xml:space="preserve">قوله </w:t>
      </w:r>
      <w:r>
        <w:rPr>
          <w:rtl w:val="true"/>
        </w:rPr>
        <w:t>«</w:t>
      </w:r>
      <w:r>
        <w:rPr>
          <w:rtl w:val="true"/>
        </w:rPr>
        <w:t>إِنَّ اللّهَ لا یَهْدِی مَنْ هُوَ کاذِبٌ کَفّارٌ</w:t>
      </w:r>
      <w:r>
        <w:rPr>
          <w:rtl w:val="true"/>
        </w:rPr>
        <w:t xml:space="preserve">» </w:t>
      </w:r>
      <w:r>
        <w:rPr>
          <w:rtl w:val="true"/>
        </w:rPr>
        <w:t>الآیات</w:t>
      </w:r>
      <w:r>
        <w:rPr>
          <w:rtl w:val="true"/>
        </w:rPr>
        <w:t>:</w:t>
      </w:r>
      <w:r>
        <w:rPr/>
        <w:t>3</w:t>
      </w:r>
      <w:r>
        <w:rPr>
          <w:rtl w:val="true"/>
        </w:rPr>
        <w:t>-</w:t>
      </w:r>
      <w:r>
        <w:rPr/>
        <w:t>4</w:t>
      </w:r>
      <w:r>
        <w:rPr>
          <w:rtl w:val="true"/>
        </w:rPr>
        <w:t>.</w:t>
      </w:r>
      <w:bookmarkEnd w:id="1048"/>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لا یهدی الی طریق الجنة،أو لا یحکم بهدایته الی الحق من هو کاذب علی اللّه فی أنه أمره باتخاذ الأصنام،کافر بما أنعم علیه،جاحد لا خلاص العبادة،و لم یرد الهدایة الی الایمان،لأنه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ثَمُودُ فَهَدَیْناهُمْ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یَتَّخِذَ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یقول هؤلاء من أن الملائکة بنات اللّه،أو علی ما یقوله النصاری من أن عیسی ابن اللّه،أو یقوله الیهود ان عزیر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لاختار مما یخلق ما یشاء</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3505363_3381743652"/>
      <w:bookmarkStart w:id="1050" w:name="_Toc424"/>
      <w:bookmarkEnd w:id="1049"/>
      <w:r>
        <w:rPr>
          <w:rtl w:val="true"/>
        </w:rPr>
        <w:t>فصل</w:t>
      </w:r>
      <w:r>
        <w:rPr>
          <w:rtl w:val="true"/>
        </w:rPr>
        <w:t>:</w:t>
      </w:r>
      <w:r>
        <w:rPr>
          <w:rtl w:val="true"/>
        </w:rPr>
        <w:t xml:space="preserve">قوله </w:t>
      </w:r>
      <w:r>
        <w:rPr>
          <w:rtl w:val="true"/>
        </w:rPr>
        <w:t>«</w:t>
      </w:r>
      <w:r>
        <w:rPr>
          <w:rtl w:val="true"/>
        </w:rPr>
        <w:t>وَ لا یَرْضی لِعِبادِهِ الْکُفْرَ</w:t>
      </w:r>
      <w:r>
        <w:rPr>
          <w:rtl w:val="true"/>
        </w:rPr>
        <w:t xml:space="preserve">» </w:t>
      </w:r>
      <w:r>
        <w:rPr>
          <w:rtl w:val="true"/>
        </w:rPr>
        <w:t>الایة</w:t>
      </w:r>
      <w:r>
        <w:rPr>
          <w:rtl w:val="true"/>
        </w:rPr>
        <w:t>:</w:t>
      </w:r>
      <w:r>
        <w:rPr/>
        <w:t>7</w:t>
      </w:r>
      <w:r>
        <w:rPr>
          <w:rtl w:val="true"/>
        </w:rPr>
        <w:t>.</w:t>
      </w:r>
      <w:bookmarkEnd w:id="1050"/>
    </w:p>
    <w:p>
      <w:pPr>
        <w:pStyle w:val="BookText"/>
        <w:rPr/>
      </w:pPr>
      <w:r>
        <w:rPr>
          <w:rFonts w:ascii="IRNazanin" w:hAnsi="IRNazanin" w:eastAsia="IRNazanin"/>
          <w:color w:val="111111"/>
          <w:sz w:val="28"/>
          <w:sz w:val="28"/>
          <w:szCs w:val="28"/>
          <w:rtl w:val="true"/>
          <w:lang w:bidi="fa-IR"/>
        </w:rPr>
        <w:t>و فی ذلک دلالة علی أن الکفر لیس من فعل اللّه و لا بإرادته،لأنه لو کان مریدا له لکان راضیا به،لان الرضا هی الارادة إذا وقعت علی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 بالذنب الا من یفعله و یرتکبه و لا یؤاخذ به غیره و ذلک نهایة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دلالة علی بطلان قول المجبرة فی أن اللّه یعذب أطفال الکفر بکفر آبائهم</w:t>
      </w:r>
      <w:r>
        <w:rPr>
          <w:rFonts w:eastAsia="IRNazanin" w:cs="IRNazanin"/>
          <w:color w:val="111111"/>
          <w:sz w:val="28"/>
          <w:szCs w:val="28"/>
          <w:rtl w:val="true"/>
          <w:lang w:bidi="fa-IR"/>
        </w:rPr>
        <w:t>.</w:t>
      </w:r>
    </w:p>
    <w:p>
      <w:pPr>
        <w:pStyle w:val="Heading4"/>
        <w:numPr>
          <w:ilvl w:val="3"/>
          <w:numId w:val="1"/>
        </w:numPr>
        <w:rPr/>
      </w:pPr>
      <w:bookmarkStart w:id="1051" w:name="__RefHeading___Toc3505365_3381743652"/>
      <w:bookmarkStart w:id="1052" w:name="_Toc425"/>
      <w:bookmarkEnd w:id="1051"/>
      <w:r>
        <w:rPr>
          <w:rtl w:val="true"/>
        </w:rPr>
        <w:t>فصل</w:t>
      </w:r>
      <w:r>
        <w:rPr>
          <w:rtl w:val="true"/>
        </w:rPr>
        <w:t>:</w:t>
      </w:r>
      <w:r>
        <w:rPr>
          <w:rtl w:val="true"/>
        </w:rPr>
        <w:t xml:space="preserve">قوله </w:t>
      </w:r>
      <w:r>
        <w:rPr>
          <w:rtl w:val="true"/>
        </w:rPr>
        <w:t>«</w:t>
      </w:r>
      <w:r>
        <w:rPr>
          <w:rtl w:val="true"/>
        </w:rPr>
        <w:t>کِتاباً مُتَشابِهاً</w:t>
      </w:r>
      <w:r>
        <w:rPr>
          <w:rtl w:val="true"/>
        </w:rPr>
        <w:t xml:space="preserve">» </w:t>
      </w:r>
      <w:r>
        <w:rPr>
          <w:rtl w:val="true"/>
        </w:rPr>
        <w:t>الایة</w:t>
      </w:r>
      <w:r>
        <w:rPr>
          <w:rtl w:val="true"/>
        </w:rPr>
        <w:t>:</w:t>
      </w:r>
      <w:r>
        <w:rPr/>
        <w:t>23</w:t>
      </w:r>
      <w:r>
        <w:rPr>
          <w:rtl w:val="true"/>
        </w:rPr>
        <w:t>.</w:t>
      </w:r>
      <w:bookmarkEnd w:id="105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 فی الحکم التی فیه من الحجج و المواعظ و الأحکام التی یعمل علیها فی الدین و صلاح التدبیر،فیشبه بعضه بعضا لا تناقض فیه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یثنی فیه الحکم و الوعد و الوعید بتصریفها فی ضروب البیان و یثنی أیضا فی التلاوة،فلا یمل بحسن مسموعه فی القراءة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053" w:name="pg14058_152499"/>
    </w:p>
    <w:p>
      <w:pPr>
        <w:pStyle w:val="Heading4"/>
        <w:numPr>
          <w:ilvl w:val="3"/>
          <w:numId w:val="1"/>
        </w:numPr>
        <w:rPr/>
      </w:pPr>
      <w:bookmarkStart w:id="1054" w:name="__RefHeading___Toc3505367_3381743652"/>
      <w:bookmarkStart w:id="1055" w:name="_Toc426"/>
      <w:bookmarkEnd w:id="1053"/>
      <w:bookmarkEnd w:id="1054"/>
      <w:r>
        <w:rPr>
          <w:rtl w:val="true"/>
        </w:rPr>
        <w:t>فصل</w:t>
      </w:r>
      <w:r>
        <w:rPr>
          <w:rtl w:val="true"/>
        </w:rPr>
        <w:t>:</w:t>
      </w:r>
      <w:r>
        <w:rPr>
          <w:rtl w:val="true"/>
        </w:rPr>
        <w:t xml:space="preserve">قوله </w:t>
      </w:r>
      <w:r>
        <w:rPr>
          <w:rtl w:val="true"/>
        </w:rPr>
        <w:t>«</w:t>
      </w:r>
      <w:r>
        <w:rPr>
          <w:rtl w:val="true"/>
        </w:rPr>
        <w:t>وَ الَّذِی جاءَ بِالصِّدْقِ وَ صَدَّقَ بِهِ</w:t>
      </w:r>
      <w:r>
        <w:rPr>
          <w:rtl w:val="true"/>
        </w:rPr>
        <w:t xml:space="preserve">» </w:t>
      </w:r>
      <w:r>
        <w:rPr>
          <w:rtl w:val="true"/>
        </w:rPr>
        <w:t>الایة</w:t>
      </w:r>
      <w:r>
        <w:rPr>
          <w:rtl w:val="true"/>
        </w:rPr>
        <w:t>:</w:t>
      </w:r>
      <w:r>
        <w:rPr/>
        <w:t>33</w:t>
      </w:r>
      <w:r>
        <w:rPr>
          <w:rtl w:val="true"/>
        </w:rPr>
        <w:t>.</w:t>
      </w:r>
      <w:bookmarkEnd w:id="1055"/>
    </w:p>
    <w:p>
      <w:pPr>
        <w:pStyle w:val="BookText"/>
        <w:rPr/>
      </w:pPr>
      <w:r>
        <w:rPr>
          <w:rFonts w:ascii="IRNazanin" w:hAnsi="IRNazanin" w:eastAsia="IRNazanin"/>
          <w:color w:val="111111"/>
          <w:sz w:val="28"/>
          <w:sz w:val="28"/>
          <w:szCs w:val="28"/>
          <w:rtl w:val="true"/>
          <w:lang w:bidi="fa-IR"/>
        </w:rPr>
        <w:t>قال قتادة و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 محمد صلّی اللّه علیه و آله و صدق به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 و صدق به هم المؤمنون جاءوا بالصدق الذی هو القرآن و صدقوا به،و هو حجتهم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هاهنا و الذین بمعنی واحد یراد به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صفة الذی جاء بالصدق،لأنه لو کان غیره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 و الذی 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جاء بالصدق و صدق به هم المتقون</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505369_3381743652"/>
      <w:bookmarkStart w:id="1057" w:name="_Toc427"/>
      <w:bookmarkEnd w:id="1056"/>
      <w:r>
        <w:rPr>
          <w:rtl w:val="true"/>
        </w:rPr>
        <w:t>فصل</w:t>
      </w:r>
      <w:r>
        <w:rPr>
          <w:rtl w:val="true"/>
        </w:rPr>
        <w:t>:</w:t>
      </w:r>
      <w:r>
        <w:rPr>
          <w:rtl w:val="true"/>
        </w:rPr>
        <w:t xml:space="preserve">قوله </w:t>
      </w:r>
      <w:r>
        <w:rPr>
          <w:rtl w:val="true"/>
        </w:rPr>
        <w:t>«</w:t>
      </w:r>
      <w:r>
        <w:rPr>
          <w:rtl w:val="true"/>
        </w:rPr>
        <w:t>وَ مَنْ یُضْلِلِ اللّهُ فَما لَهُ مِنْ هادٍ</w:t>
      </w:r>
      <w:r>
        <w:rPr>
          <w:rtl w:val="true"/>
        </w:rPr>
        <w:t xml:space="preserve">» </w:t>
      </w:r>
      <w:r>
        <w:rPr>
          <w:rtl w:val="true"/>
        </w:rPr>
        <w:t>الایة</w:t>
      </w:r>
      <w:r>
        <w:rPr>
          <w:rtl w:val="true"/>
        </w:rPr>
        <w:t>:</w:t>
      </w:r>
      <w:r>
        <w:rPr/>
        <w:t>36</w:t>
      </w:r>
      <w:r>
        <w:rPr>
          <w:rtl w:val="true"/>
        </w:rPr>
        <w:t>.</w:t>
      </w:r>
      <w:bookmarkEnd w:id="1057"/>
    </w:p>
    <w:p>
      <w:pPr>
        <w:pStyle w:val="BookText"/>
        <w:rPr/>
      </w:pPr>
      <w:r>
        <w:rPr>
          <w:rFonts w:ascii="IRNazanin" w:hAnsi="IRNazanin" w:eastAsia="IRNazanin"/>
          <w:color w:val="111111"/>
          <w:sz w:val="28"/>
          <w:sz w:val="28"/>
          <w:szCs w:val="28"/>
          <w:rtl w:val="true"/>
          <w:lang w:bidi="fa-IR"/>
        </w:rPr>
        <w:t>یحتمل معناه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أضله اللّه عن طریق الجنة بکفره و معاصیه فلیس له هاد یهدیه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اللّه بضلاله و سماه ضالا إذا ضل هو عن الحق،فلیس له من یحکم بهدایته و یسمیه هادیا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بین عکس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یحتمل أیضا الامرین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یهدیه اللّه الی طریق الجنة فلا أحد یضله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بهدایته و یسمیه هادیا،فلا أحد یمکنه أن یحکم بضلاله علی الحقیقة</w:t>
      </w:r>
      <w:r>
        <w:rPr>
          <w:rFonts w:eastAsia="IRNazanin" w:cs="IRNazanin"/>
          <w:color w:val="111111"/>
          <w:sz w:val="28"/>
          <w:szCs w:val="28"/>
          <w:rtl w:val="true"/>
          <w:lang w:bidi="fa-IR"/>
        </w:rPr>
        <w:t>.</w:t>
      </w:r>
    </w:p>
    <w:p>
      <w:pPr>
        <w:pStyle w:val="Heading4"/>
        <w:numPr>
          <w:ilvl w:val="3"/>
          <w:numId w:val="1"/>
        </w:numPr>
        <w:rPr/>
      </w:pPr>
      <w:bookmarkStart w:id="1058" w:name="__RefHeading___Toc3505371_3381743652"/>
      <w:bookmarkStart w:id="1059" w:name="_Toc428"/>
      <w:bookmarkEnd w:id="1058"/>
      <w:r>
        <w:rPr>
          <w:rtl w:val="true"/>
        </w:rPr>
        <w:t>فصل</w:t>
      </w:r>
      <w:r>
        <w:rPr>
          <w:rtl w:val="true"/>
        </w:rPr>
        <w:t>:</w:t>
      </w:r>
      <w:r>
        <w:rPr>
          <w:rtl w:val="true"/>
        </w:rPr>
        <w:t xml:space="preserve">قوله </w:t>
      </w:r>
      <w:r>
        <w:rPr>
          <w:rtl w:val="true"/>
        </w:rPr>
        <w:t>«</w:t>
      </w:r>
      <w:r>
        <w:rPr>
          <w:rtl w:val="true"/>
        </w:rPr>
        <w:t>إِنّا أَنْزَلْنا عَلَیْکَ الْکِتابَ لِلنّاسِ بِالْحَقِّ فَمَنِ اهْتَدی فَلِنَفْسِهِ وَ مَنْ ضَلَّ فَإِنَّما یَضِلُّ عَلَیْها وَ ما أَنْتَ عَلَیْهِمْ بِوَکِیلٍ</w:t>
      </w:r>
      <w:r>
        <w:rPr>
          <w:rtl w:val="true"/>
        </w:rPr>
        <w:t xml:space="preserve">» </w:t>
      </w:r>
      <w:r>
        <w:rPr>
          <w:rtl w:val="true"/>
        </w:rPr>
        <w:t>الایة</w:t>
      </w:r>
      <w:r>
        <w:rPr>
          <w:rtl w:val="true"/>
        </w:rPr>
        <w:t>:</w:t>
      </w:r>
      <w:r>
        <w:rPr/>
        <w:t>41</w:t>
      </w:r>
      <w:r>
        <w:rPr>
          <w:rtl w:val="true"/>
        </w:rPr>
        <w:t>.</w:t>
      </w:r>
      <w:bookmarkEnd w:id="105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علی أنه حق بأنه حق،فهذه فائدة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حجة علی</w:t>
      </w:r>
      <w:bookmarkStart w:id="1060" w:name="pg14058_152500"/>
    </w:p>
    <w:p>
      <w:pPr>
        <w:pStyle w:val="BookText"/>
        <w:rPr/>
      </w:pPr>
      <w:bookmarkEnd w:id="1060"/>
      <w:r>
        <w:rPr>
          <w:rFonts w:ascii="IRNazanin" w:hAnsi="IRNazanin" w:eastAsia="IRNazanin"/>
          <w:color w:val="111111"/>
          <w:sz w:val="28"/>
          <w:sz w:val="28"/>
          <w:szCs w:val="28"/>
          <w:rtl w:val="true"/>
          <w:lang w:bidi="fa-IR"/>
        </w:rPr>
        <w:t>من زعم أنه تعالی یرید بانزاله إضلال الکافرین عن الایمان،لأنه لو کان کذلک لم یکن منزلا بالحق،و إذا کان منزلا علی أنه حق،وجب النظر فی موجبه و مقتضاه فما رغب فیه وجب العمل به،و بما حذر منه وجب اجتنابه،و ما صححه وجب تصحیحه،و ما أفسده وجب إفساده،و ما دعی الیه فهو الرشد،و ما صرف عنه فهو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بما فیه 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منفعة عاقبته من الثواب تعود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جاز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یَضِلُّ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نفسه،لان وخیم عاقبته من العقاب تعود علیه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3505373_3381743652"/>
      <w:bookmarkStart w:id="1062" w:name="_Toc429"/>
      <w:bookmarkEnd w:id="1061"/>
      <w:r>
        <w:rPr>
          <w:rtl w:val="true"/>
        </w:rPr>
        <w:t>فصل</w:t>
      </w:r>
      <w:r>
        <w:rPr>
          <w:rtl w:val="true"/>
        </w:rPr>
        <w:t>:</w:t>
      </w:r>
      <w:r>
        <w:rPr>
          <w:rtl w:val="true"/>
        </w:rPr>
        <w:t xml:space="preserve">قوله </w:t>
      </w:r>
      <w:r>
        <w:rPr>
          <w:rtl w:val="true"/>
        </w:rPr>
        <w:t>«</w:t>
      </w:r>
      <w:r>
        <w:rPr>
          <w:rtl w:val="true"/>
        </w:rPr>
        <w:t>قُلْ یا عِبادِیَ الَّذِینَ أَسْرَفُوا عَلی أَنْفُسِهِمْ لا تَقْنَطُوا مِنْ رَحْمَةِ اللّهِ إِنَّ اللّهَ یَغْفِرُ الذُّنُوبَ جَمِیعاً</w:t>
      </w:r>
      <w:r>
        <w:rPr>
          <w:rtl w:val="true"/>
        </w:rPr>
        <w:t xml:space="preserve">» </w:t>
      </w:r>
      <w:r>
        <w:rPr>
          <w:rtl w:val="true"/>
        </w:rPr>
        <w:t>الآیات</w:t>
      </w:r>
      <w:r>
        <w:rPr>
          <w:rtl w:val="true"/>
        </w:rPr>
        <w:t>:</w:t>
      </w:r>
      <w:r>
        <w:rPr/>
        <w:t>53</w:t>
      </w:r>
      <w:r>
        <w:rPr>
          <w:rtl w:val="true"/>
        </w:rPr>
        <w:t>-</w:t>
      </w:r>
      <w:r>
        <w:rPr/>
        <w:t>55</w:t>
      </w:r>
      <w:r>
        <w:rPr>
          <w:rtl w:val="true"/>
        </w:rPr>
        <w:t>.</w:t>
      </w:r>
      <w:bookmarkEnd w:id="1062"/>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بارتکاب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 من رحمته،یقال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قنط یقنط قنوطا إذا یئس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دلالة واضحة علی أنه یجوز أن یغفر اللّه بلا توبة تفضلا منه،و بشفاعة النبی علیه السّلام،لأنه لم یشترط التوبة بل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فاطمة علیها السّلام أنها قالت ان اللّه یغفر الذنوب جمیعا و لا یبالی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علیه السّلام و عن ابن عباس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أرجی آیة فی کتاب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فقال عبد اللّه بن عمرو بن العاص بل أرجی آیة فی کتاب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w:t>
      </w:r>
      <w:bookmarkStart w:id="1063" w:name="pg14058_152501"/>
    </w:p>
    <w:p>
      <w:pPr>
        <w:pStyle w:val="BookText"/>
        <w:rPr/>
      </w:pPr>
      <w:bookmarkEnd w:id="1063"/>
      <w:r>
        <w:rPr>
          <w:rFonts w:ascii="IRNazanin" w:hAnsi="IRNazanin" w:eastAsia="IRNazanin"/>
          <w:color w:val="111111"/>
          <w:sz w:val="28"/>
          <w:sz w:val="28"/>
          <w:szCs w:val="28"/>
          <w:rtl w:val="true"/>
          <w:lang w:bidi="fa-IR"/>
        </w:rPr>
        <w:t>عن علی علیه السّلام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بذلک الواجبات و النفل التی هی الطاعات دون المباحات و المقبحات التی لا یأمر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الناسخ دون المنسوخ و هذا خطأ،لان المنسوخ لا یجوز العمل به بعد النسخ و هو قبیح،و لا یکون الحسن أحسن من 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 أن یأخذوا بما أمرهم اللّه به و أن ینتهوا عما نهاهم عنه</w:t>
      </w:r>
      <w:r>
        <w:rPr>
          <w:rFonts w:eastAsia="IRNazanin" w:cs="IRNazanin"/>
          <w:color w:val="111111"/>
          <w:sz w:val="28"/>
          <w:szCs w:val="28"/>
          <w:rtl w:val="true"/>
          <w:lang w:bidi="fa-IR"/>
        </w:rPr>
        <w:t>.</w:t>
      </w:r>
    </w:p>
    <w:p>
      <w:pPr>
        <w:pStyle w:val="Heading4"/>
        <w:numPr>
          <w:ilvl w:val="3"/>
          <w:numId w:val="1"/>
        </w:numPr>
        <w:rPr/>
      </w:pPr>
      <w:bookmarkStart w:id="1064" w:name="__RefHeading___Toc3505375_3381743652"/>
      <w:bookmarkStart w:id="1065" w:name="_Toc430"/>
      <w:bookmarkEnd w:id="1064"/>
      <w:r>
        <w:rPr>
          <w:rtl w:val="true"/>
        </w:rPr>
        <w:t>فصل</w:t>
      </w:r>
      <w:r>
        <w:rPr>
          <w:rtl w:val="true"/>
        </w:rPr>
        <w:t>:</w:t>
      </w:r>
      <w:r>
        <w:rPr>
          <w:rtl w:val="true"/>
        </w:rPr>
        <w:t xml:space="preserve">قوله </w:t>
      </w:r>
      <w:r>
        <w:rPr>
          <w:rtl w:val="true"/>
        </w:rPr>
        <w:t>«</w:t>
      </w:r>
      <w:r>
        <w:rPr>
          <w:rtl w:val="true"/>
        </w:rPr>
        <w:t>أَنْ تَقُولَ نَفْسٌ یا حَسْرَتی عَلی ما فَرَّطْتُ فِی جَنْبِ اللّهِ</w:t>
      </w:r>
      <w:r>
        <w:rPr>
          <w:rtl w:val="true"/>
        </w:rPr>
        <w:t xml:space="preserve">» </w:t>
      </w:r>
      <w:r>
        <w:rPr>
          <w:rtl w:val="true"/>
        </w:rPr>
        <w:t>الآیات</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56-59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نفس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النفس و الروح أن النفس من النفاسة و الروح من الریح،فأنفس ما فی الحیوان نفسه،و هو جسم رقیق روحانی من الریح،و نفس الشیء هو الشیء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التفریط إهمال ما یجب أن یتقدم فیه حتی یفوت وقته،و مثله التقصیر،و ضده الأخذ بالحزم،یقال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حازم و فلان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 فی طاعة اللّه،أو فی أمر اللّه الا أنه ذکر الجنب،کما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صغیر فی جنب ذلک الماضی،أی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أمره و فی جهته،و إذا ذکر هذا دل علی الاختصاص به من وجه قریب من معنی صفته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 لَمِنَ السّاخِرِینَ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المستهزئین بالنبی و الکتاب الذی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کنت ممن یسخر بمن یدعونی الی الایمان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حِینَ تَرَی الْعَذابَ لَوْ أَنَّ لِی کَرَّةً فَأَکُونَ مِنَ الْمُحْسِنِینَ بَلی</w:t>
      </w:r>
      <w:bookmarkStart w:id="1066" w:name="pg14058_152502"/>
    </w:p>
    <w:p>
      <w:pPr>
        <w:pStyle w:val="BookText"/>
        <w:rPr/>
      </w:pPr>
      <w:bookmarkEnd w:id="1066"/>
      <w:r>
        <w:rPr>
          <w:rFonts w:ascii="Amiri" w:hAnsi="Amiri" w:eastAsia="Amiri" w:cs="Amiri"/>
          <w:color w:val="111111"/>
          <w:sz w:val="28"/>
          <w:sz w:val="28"/>
          <w:szCs w:val="28"/>
          <w:rtl w:val="true"/>
          <w:lang w:bidi="ar-SA"/>
        </w:rPr>
        <w:t>قَدْ جاءَتْکَ آیاتِی فَکَذَّبْتَ بِها وَ اسْتَکْبَرْتَ وَ کُنْتَ مِنَ الْکافِرِینَ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ذلک دلیل علی بطلان مذهب المجبرة فی أن الکافر لا یقدر علی الایمان لأنه لو کان إذا رد لا یقدر علی الایمان لم یکن لتمنیه معنی</w:t>
      </w:r>
      <w:r>
        <w:rPr>
          <w:rFonts w:eastAsia="IRNazanin" w:cs="IRNazanin"/>
          <w:color w:val="111111"/>
          <w:sz w:val="28"/>
          <w:szCs w:val="28"/>
          <w:rtl w:val="true"/>
          <w:lang w:bidi="fa-IR"/>
        </w:rPr>
        <w:t>.</w:t>
      </w:r>
    </w:p>
    <w:p>
      <w:pPr>
        <w:pStyle w:val="Heading4"/>
        <w:numPr>
          <w:ilvl w:val="3"/>
          <w:numId w:val="1"/>
        </w:numPr>
        <w:rPr/>
      </w:pPr>
      <w:bookmarkStart w:id="1067" w:name="__RefHeading___Toc3505377_3381743652"/>
      <w:bookmarkStart w:id="1068" w:name="_Toc431"/>
      <w:bookmarkEnd w:id="1067"/>
      <w:r>
        <w:rPr>
          <w:rtl w:val="true"/>
        </w:rPr>
        <w:t>فصل</w:t>
      </w:r>
      <w:r>
        <w:rPr>
          <w:rtl w:val="true"/>
        </w:rPr>
        <w:t>:</w:t>
      </w:r>
      <w:r>
        <w:rPr>
          <w:rtl w:val="true"/>
        </w:rPr>
        <w:t xml:space="preserve">قوله </w:t>
      </w:r>
      <w:r>
        <w:rPr>
          <w:rtl w:val="true"/>
        </w:rPr>
        <w:t>«</w:t>
      </w:r>
      <w:r>
        <w:rPr>
          <w:rtl w:val="true"/>
        </w:rPr>
        <w:t>لَهُ مَقالِیدُ السَّماواتِ وَ الْأَرْضِ</w:t>
      </w:r>
      <w:r>
        <w:rPr>
          <w:rtl w:val="true"/>
        </w:rPr>
        <w:t xml:space="preserve">» </w:t>
      </w:r>
      <w:r>
        <w:rPr>
          <w:rtl w:val="true"/>
        </w:rPr>
        <w:t>الآیات</w:t>
      </w:r>
      <w:r>
        <w:rPr>
          <w:rtl w:val="true"/>
        </w:rPr>
        <w:t>:</w:t>
      </w:r>
      <w:r>
        <w:rPr/>
        <w:t>63</w:t>
      </w:r>
      <w:r>
        <w:rPr>
          <w:rtl w:val="true"/>
        </w:rPr>
        <w:t>-</w:t>
      </w:r>
      <w:r>
        <w:rPr/>
        <w:t>66</w:t>
      </w:r>
      <w:r>
        <w:rPr>
          <w:rtl w:val="true"/>
        </w:rPr>
        <w:t>.</w:t>
      </w:r>
      <w:bookmarkEnd w:id="1068"/>
    </w:p>
    <w:p>
      <w:pPr>
        <w:pStyle w:val="BookText"/>
        <w:rPr/>
      </w:pPr>
      <w:r>
        <w:rPr>
          <w:rFonts w:ascii="IRNazanin" w:hAnsi="IRNazanin" w:eastAsia="IRNazanin"/>
          <w:color w:val="111111"/>
          <w:sz w:val="28"/>
          <w:sz w:val="28"/>
          <w:szCs w:val="28"/>
          <w:rtl w:val="true"/>
          <w:lang w:bidi="fa-IR"/>
        </w:rPr>
        <w:t>المقالید المفاتیح واحده مقلید،کقولک مندیل و منادیل،و یقال فی واحده أیضا إقلید و جمعه أقالید،و هو من التقلید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مفاتیح خزائن السماوات و الأرض یفتح الرزق علی من یشاء و یغلقه علی 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ذلک ما یدل علی صحة الإحباط علی ما یقوله أصحاب الوعید لان المعنی فی ذلک لئن أشرکت بعبادة اللّه غیره من الأصنام أوقعت عبادتک علی وجه لا یستحق علیها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کانت العبادة خالصة لوجهه لاستحق علیها الثواب،فلذلک وصفها بأنها محبطة،و بین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 عبادتک الیه تعالی وحده دون الأصنام</w:t>
      </w:r>
      <w:r>
        <w:rPr>
          <w:rFonts w:eastAsia="IRNazanin" w:cs="IRNazanin"/>
          <w:color w:val="111111"/>
          <w:sz w:val="28"/>
          <w:szCs w:val="28"/>
          <w:rtl w:val="true"/>
          <w:lang w:bidi="fa-IR"/>
        </w:rPr>
        <w:t>.</w:t>
      </w:r>
    </w:p>
    <w:p>
      <w:pPr>
        <w:pStyle w:val="Heading4"/>
        <w:numPr>
          <w:ilvl w:val="3"/>
          <w:numId w:val="1"/>
        </w:numPr>
        <w:rPr/>
      </w:pPr>
      <w:bookmarkStart w:id="1069" w:name="__RefHeading___Toc3505379_3381743652"/>
      <w:bookmarkStart w:id="1070" w:name="_Toc432"/>
      <w:bookmarkEnd w:id="1069"/>
      <w:r>
        <w:rPr>
          <w:rtl w:val="true"/>
        </w:rPr>
        <w:t>فصل</w:t>
      </w:r>
      <w:r>
        <w:rPr>
          <w:rtl w:val="true"/>
        </w:rPr>
        <w:t>:</w:t>
      </w:r>
      <w:r>
        <w:rPr>
          <w:rtl w:val="true"/>
        </w:rPr>
        <w:t xml:space="preserve">قوله </w:t>
      </w:r>
      <w:r>
        <w:rPr>
          <w:rtl w:val="true"/>
        </w:rPr>
        <w:t>«</w:t>
      </w:r>
      <w:r>
        <w:rPr>
          <w:rtl w:val="true"/>
        </w:rPr>
        <w:t>وَ ما قَدَرُوا اللّهَ حَقَّ قَدْرِهِ وَ الْأَرْضُ جَمِیعاً قَبْضَتُهُ یَوْمَ الْقِیامَةِ وَ السَّماواتُ مَطْوِیّاتٌ بِیَمِینِهِ</w:t>
      </w:r>
      <w:r>
        <w:rPr>
          <w:rtl w:val="true"/>
        </w:rPr>
        <w:t xml:space="preserve">» </w:t>
      </w:r>
      <w:r>
        <w:rPr>
          <w:rtl w:val="true"/>
        </w:rPr>
        <w:t>الایة</w:t>
      </w:r>
      <w:r>
        <w:rPr>
          <w:rtl w:val="true"/>
        </w:rPr>
        <w:t>:</w:t>
      </w:r>
      <w:r>
        <w:rPr/>
        <w:t>67</w:t>
      </w:r>
      <w:r>
        <w:rPr>
          <w:rtl w:val="true"/>
        </w:rPr>
        <w:t>.</w:t>
      </w:r>
      <w:bookmarkEnd w:id="1070"/>
    </w:p>
    <w:p>
      <w:pPr>
        <w:pStyle w:val="BookText"/>
        <w:rPr/>
      </w:pPr>
      <w:r>
        <w:rPr>
          <w:rFonts w:ascii="IRNazanin" w:hAnsi="IRNazanin" w:eastAsia="IRNazanin"/>
          <w:color w:val="111111"/>
          <w:sz w:val="28"/>
          <w:sz w:val="28"/>
          <w:szCs w:val="28"/>
          <w:rtl w:val="true"/>
          <w:lang w:bidi="fa-IR"/>
        </w:rPr>
        <w:t>یقول اللّه تعالی مخبرا عن حال الکفار انهم ما عظموه حق عظمته إذ دعوک الی عبادة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الایة أن الأرض بأجمعها فی مقدوره،کما یقبض علیه القابض فیکون فی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أی فی مقدوره طیها،و ذکرت الیمین مبالغة فی الاقتدار و التحقیق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القوة،قال الشاعر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رایة رفعت لمجد تلقاها عرابة بالیمین</w:t>
      </w:r>
      <w:bookmarkStart w:id="1071" w:name="pg14058_152503"/>
    </w:p>
    <w:p>
      <w:pPr>
        <w:pStyle w:val="Heading4"/>
        <w:numPr>
          <w:ilvl w:val="3"/>
          <w:numId w:val="1"/>
        </w:numPr>
        <w:rPr/>
      </w:pPr>
      <w:bookmarkStart w:id="1072" w:name="__RefHeading___Toc3505381_3381743652"/>
      <w:bookmarkStart w:id="1073" w:name="_Toc433"/>
      <w:bookmarkEnd w:id="1071"/>
      <w:bookmarkEnd w:id="1072"/>
      <w:r>
        <w:rPr>
          <w:rtl w:val="true"/>
        </w:rPr>
        <w:t>فصل</w:t>
      </w:r>
      <w:r>
        <w:rPr>
          <w:rtl w:val="true"/>
        </w:rPr>
        <w:t>:</w:t>
      </w:r>
      <w:r>
        <w:rPr>
          <w:rtl w:val="true"/>
        </w:rPr>
        <w:t xml:space="preserve">قوله </w:t>
      </w:r>
      <w:r>
        <w:rPr>
          <w:rtl w:val="true"/>
        </w:rPr>
        <w:t>«</w:t>
      </w:r>
      <w:r>
        <w:rPr>
          <w:rtl w:val="true"/>
        </w:rPr>
        <w:t>وَ سِیقَ الَّذِینَ کَفَرُوا إِلی جَهَنَّمَ زُمَراً</w:t>
      </w:r>
      <w:r>
        <w:rPr>
          <w:rtl w:val="true"/>
        </w:rPr>
        <w:t xml:space="preserve">» </w:t>
      </w:r>
      <w:r>
        <w:rPr>
          <w:rtl w:val="true"/>
        </w:rPr>
        <w:t>الآیات</w:t>
      </w:r>
      <w:r>
        <w:rPr>
          <w:rtl w:val="true"/>
        </w:rPr>
        <w:t>:</w:t>
      </w:r>
      <w:r>
        <w:rPr/>
        <w:t>71</w:t>
      </w:r>
      <w:r>
        <w:rPr>
          <w:rtl w:val="true"/>
        </w:rPr>
        <w:t>-</w:t>
      </w:r>
      <w:r>
        <w:rPr/>
        <w:t>75</w:t>
      </w:r>
      <w:r>
        <w:rPr>
          <w:rtl w:val="true"/>
        </w:rPr>
        <w:t>.</w:t>
      </w:r>
      <w:bookmarkEnd w:id="1073"/>
    </w:p>
    <w:p>
      <w:pPr>
        <w:pStyle w:val="BookText"/>
        <w:rPr/>
      </w:pPr>
      <w:r>
        <w:rPr>
          <w:rFonts w:ascii="IRNazanin" w:hAnsi="IRNazanin" w:eastAsia="IRNazanin"/>
          <w:color w:val="111111"/>
          <w:sz w:val="28"/>
          <w:sz w:val="28"/>
          <w:szCs w:val="28"/>
          <w:rtl w:val="true"/>
          <w:lang w:bidi="fa-IR"/>
        </w:rPr>
        <w:t>الزمر جمع زمرة،و هی الجماعات لها صوت کصوت المزمار،و منه مزامیر داود علیه السّلام،یعنی أصوات کانت له مستحسنة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الْمَلائِکَةَ حَافِّینَ مِنْ حَوْلِ الْعَرْشِ یُسَبِّحُونَ بِحَمْدِ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تسبیحهم ذلک الوقت علی سبیل التنعم و التلذذ ثوابا لهم علی أعمالهم لا علی وجه التعبد،لأنه لیس هناک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 تشبیه حال الاخرة بحال الدنیا،فان السلطان الأعظم إذا أراد الجلوس للمظالم و القضاء بین الخلق قعد علی سریره و أقام حشمه و جنده قدامه و حوله تعظیما لأمره،فلذلک عظم اللّه أمر القضاء فی الاخرة بنصب العرش و قیام الملائکة حوله معظمین له تعالی مسبحین و ان لم یکن تعالی علی العرش،لان ذلک یستحیل علیه،لکونه غیر جسم،و الجلوس علی العرش من صفات الأجسام</w:t>
      </w:r>
      <w:r>
        <w:rPr>
          <w:rFonts w:eastAsia="IRNazanin" w:cs="IRNazanin"/>
          <w:color w:val="111111"/>
          <w:sz w:val="28"/>
          <w:szCs w:val="28"/>
          <w:rtl w:val="true"/>
          <w:lang w:bidi="fa-IR"/>
        </w:rPr>
        <w:t>.</w:t>
      </w:r>
    </w:p>
    <w:p>
      <w:pPr>
        <w:pStyle w:val="Heading3"/>
        <w:numPr>
          <w:ilvl w:val="2"/>
          <w:numId w:val="1"/>
        </w:numPr>
        <w:rPr/>
      </w:pPr>
      <w:bookmarkStart w:id="1074" w:name="__RefHeading___Toc3505383_3381743652"/>
      <w:bookmarkStart w:id="1075" w:name="_Toc434"/>
      <w:bookmarkEnd w:id="1074"/>
      <w:r>
        <w:rPr>
          <w:rtl w:val="true"/>
        </w:rPr>
        <w:t>سورة غافر</w:t>
      </w:r>
      <w:bookmarkEnd w:id="1075"/>
    </w:p>
    <w:p>
      <w:pPr>
        <w:pStyle w:val="Heading4"/>
        <w:numPr>
          <w:ilvl w:val="3"/>
          <w:numId w:val="1"/>
        </w:numPr>
        <w:rPr/>
      </w:pPr>
      <w:bookmarkStart w:id="1076" w:name="__RefHeading___Toc3505385_3381743652"/>
      <w:bookmarkStart w:id="1077" w:name="_Toc435"/>
      <w:bookmarkEnd w:id="1076"/>
      <w:r>
        <w:rPr>
          <w:rtl w:val="true"/>
        </w:rPr>
        <w:t>فصل</w:t>
      </w:r>
      <w:r>
        <w:rPr>
          <w:rtl w:val="true"/>
        </w:rPr>
        <w:t>:</w:t>
      </w:r>
      <w:r>
        <w:rPr>
          <w:rtl w:val="true"/>
        </w:rPr>
        <w:t xml:space="preserve">قوله </w:t>
      </w:r>
      <w:r>
        <w:rPr>
          <w:rtl w:val="true"/>
        </w:rPr>
        <w:t>«</w:t>
      </w:r>
      <w:r>
        <w:rPr>
          <w:rtl w:val="true"/>
        </w:rPr>
        <w:t>حم</w:t>
      </w:r>
      <w:r>
        <w:rPr>
          <w:rtl w:val="true"/>
        </w:rPr>
        <w:t xml:space="preserve">. </w:t>
      </w:r>
      <w:r>
        <w:rPr>
          <w:rtl w:val="true"/>
        </w:rPr>
        <w:t>تَنْزِیلُ الْکِتابِ</w:t>
      </w:r>
      <w:r>
        <w:rPr>
          <w:rtl w:val="true"/>
        </w:rPr>
        <w:t xml:space="preserve">» </w:t>
      </w:r>
      <w:r>
        <w:rPr>
          <w:rtl w:val="true"/>
        </w:rPr>
        <w:t>الآیات</w:t>
      </w:r>
      <w:r>
        <w:rPr>
          <w:rtl w:val="true"/>
        </w:rPr>
        <w:t>:</w:t>
      </w:r>
      <w:r>
        <w:rPr/>
        <w:t>1</w:t>
      </w:r>
      <w:r>
        <w:rPr>
          <w:rtl w:val="true"/>
        </w:rPr>
        <w:t>-</w:t>
      </w:r>
      <w:r>
        <w:rPr/>
        <w:t>3</w:t>
      </w:r>
      <w:r>
        <w:rPr>
          <w:rtl w:val="true"/>
        </w:rPr>
        <w:t>.</w:t>
      </w:r>
      <w:bookmarkEnd w:id="1077"/>
    </w:p>
    <w:p>
      <w:pPr>
        <w:pStyle w:val="BookText"/>
        <w:rPr/>
      </w:pPr>
      <w:r>
        <w:rPr>
          <w:rFonts w:ascii="IRNazanin" w:hAnsi="IRNazanin" w:eastAsia="IRNazanin"/>
          <w:color w:val="111111"/>
          <w:sz w:val="28"/>
          <w:sz w:val="28"/>
          <w:szCs w:val="28"/>
          <w:rtl w:val="true"/>
          <w:lang w:bidi="fa-IR"/>
        </w:rPr>
        <w:t>قال قتادة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اسم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شریح بن أو فی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یذکرنی حم و الرمح شاجر </w:t>
      </w:r>
      <w:r>
        <w:rPr>
          <w:rStyle w:val="FootnoteAnchor"/>
          <w:rtl w:val="true"/>
        </w:rPr>
        <w:footnoteReference w:id="239"/>
      </w:r>
      <w:r>
        <w:rPr>
          <w:rFonts w:ascii="IRNazanin" w:hAnsi="IRNazanin" w:eastAsia="IRNazanin"/>
          <w:color w:val="111111"/>
          <w:sz w:val="28"/>
          <w:sz w:val="28"/>
          <w:szCs w:val="28"/>
          <w:rtl w:val="true"/>
          <w:lang w:bidi="fa-IR"/>
        </w:rPr>
        <w:t>فهلا تلا حم قبل التقدم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یقبل توبة من تاب الیه من المعاصی،بأن یثیب علیها و یسقط عقاب معاصی ما تقدمها تفضلا منه و لذلک کان صفة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سقوط العقاب عندها واجبا لما کان فیه مدح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التوب یحتمل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جمع توبة،کدوم و دومة و عموم و عومة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مصدر تاب یتوب توبا</w:t>
      </w:r>
      <w:r>
        <w:rPr>
          <w:rFonts w:eastAsia="IRNazanin" w:cs="IRNazanin"/>
          <w:color w:val="111111"/>
          <w:sz w:val="28"/>
          <w:szCs w:val="28"/>
          <w:rtl w:val="true"/>
          <w:lang w:bidi="fa-IR"/>
        </w:rPr>
        <w:t>.</w:t>
      </w:r>
      <w:bookmarkStart w:id="1078" w:name="pg14058_152504"/>
    </w:p>
    <w:p>
      <w:pPr>
        <w:pStyle w:val="Heading4"/>
        <w:numPr>
          <w:ilvl w:val="3"/>
          <w:numId w:val="1"/>
        </w:numPr>
        <w:rPr/>
      </w:pPr>
      <w:bookmarkStart w:id="1079" w:name="__RefHeading___Toc3505387_3381743652"/>
      <w:bookmarkStart w:id="1080" w:name="_Toc436"/>
      <w:bookmarkEnd w:id="1078"/>
      <w:bookmarkEnd w:id="1079"/>
      <w:r>
        <w:rPr>
          <w:rtl w:val="true"/>
        </w:rPr>
        <w:t>فصل</w:t>
      </w:r>
      <w:r>
        <w:rPr>
          <w:rtl w:val="true"/>
        </w:rPr>
        <w:t>:</w:t>
      </w:r>
      <w:r>
        <w:rPr>
          <w:rtl w:val="true"/>
        </w:rPr>
        <w:t xml:space="preserve">قوله </w:t>
      </w:r>
      <w:r>
        <w:rPr>
          <w:rtl w:val="true"/>
        </w:rPr>
        <w:t>«</w:t>
      </w:r>
      <w:r>
        <w:rPr>
          <w:rtl w:val="true"/>
        </w:rPr>
        <w:t>قالُوا رَبَّنا أَمَتَّنَا اثْنَتَیْنِ وَ أَحْیَیْتَنَا اثْنَتَیْنِ</w:t>
      </w:r>
      <w:r>
        <w:rPr>
          <w:rtl w:val="true"/>
        </w:rPr>
        <w:t xml:space="preserve">» </w:t>
      </w:r>
      <w:r>
        <w:rPr>
          <w:rtl w:val="true"/>
        </w:rPr>
        <w:t>الآیات</w:t>
      </w:r>
      <w:r>
        <w:rPr>
          <w:rtl w:val="true"/>
        </w:rPr>
        <w:t>:</w:t>
      </w:r>
      <w:r>
        <w:rPr/>
        <w:t>11</w:t>
      </w:r>
      <w:r>
        <w:rPr>
          <w:rtl w:val="true"/>
        </w:rPr>
        <w:t>-</w:t>
      </w:r>
      <w:r>
        <w:rPr/>
        <w:t>15</w:t>
      </w:r>
      <w:r>
        <w:rPr>
          <w:rtl w:val="true"/>
        </w:rPr>
        <w:t>.</w:t>
      </w:r>
      <w:bookmarkEnd w:id="1080"/>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الاماتة الاولی فی الدنیا،و الثانیة فی البرزخ إذا أحیی للمسائلة قبل البعث یوم القیامة،و هو اختیار الجبائی و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العلی القادر الذی لیس فوقه من هو أقدر منه و لا من هو مساو له فی مقدوره و جاز وصفه تعالی بالعلی لان الصفة بذلک تقلب من علو المکان الی علو الشأن،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استعلی علیه بالقوة و استعلی علیه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طبقات الثواب الذی یعطیها الأنبیاء و المؤمنین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الروح هاهنا الوحی،لأنه یحیی به القلب بالخروج من الحیاة </w:t>
      </w:r>
      <w:r>
        <w:rPr>
          <w:rStyle w:val="FootnoteAnchor"/>
          <w:rtl w:val="true"/>
        </w:rPr>
        <w:footnoteReference w:id="240"/>
      </w:r>
      <w:r>
        <w:rPr>
          <w:rFonts w:ascii="IRNazanin" w:hAnsi="IRNazanin" w:eastAsia="IRNazanin"/>
          <w:color w:val="111111"/>
          <w:sz w:val="28"/>
          <w:sz w:val="28"/>
          <w:szCs w:val="28"/>
          <w:rtl w:val="true"/>
          <w:lang w:bidi="fa-IR"/>
        </w:rPr>
        <w:t>الی المعرفة</w:t>
      </w:r>
      <w:r>
        <w:rPr>
          <w:rFonts w:eastAsia="IRNazanin" w:cs="IRNazanin"/>
          <w:color w:val="111111"/>
          <w:sz w:val="28"/>
          <w:szCs w:val="28"/>
          <w:rtl w:val="true"/>
          <w:lang w:bidi="fa-IR"/>
        </w:rPr>
        <w:t>.</w:t>
      </w:r>
    </w:p>
    <w:p>
      <w:pPr>
        <w:pStyle w:val="Heading4"/>
        <w:numPr>
          <w:ilvl w:val="3"/>
          <w:numId w:val="1"/>
        </w:numPr>
        <w:rPr/>
      </w:pPr>
      <w:bookmarkStart w:id="1081" w:name="__RefHeading___Toc3505389_3381743652"/>
      <w:bookmarkStart w:id="1082" w:name="_Toc437"/>
      <w:bookmarkEnd w:id="1081"/>
      <w:r>
        <w:rPr>
          <w:rtl w:val="true"/>
        </w:rPr>
        <w:t>فصل</w:t>
      </w:r>
      <w:r>
        <w:rPr>
          <w:rtl w:val="true"/>
        </w:rPr>
        <w:t>:</w:t>
      </w:r>
      <w:r>
        <w:rPr>
          <w:rtl w:val="true"/>
        </w:rPr>
        <w:t xml:space="preserve">قوله </w:t>
      </w:r>
      <w:r>
        <w:rPr>
          <w:rtl w:val="true"/>
        </w:rPr>
        <w:t>«</w:t>
      </w:r>
      <w:r>
        <w:rPr>
          <w:rtl w:val="true"/>
        </w:rPr>
        <w:t>لِمَنِ الْمُلْکُ الْیَوْمَ</w:t>
      </w:r>
      <w:r>
        <w:rPr>
          <w:rtl w:val="true"/>
        </w:rPr>
        <w:t xml:space="preserve">» </w:t>
      </w:r>
      <w:r>
        <w:rPr>
          <w:rtl w:val="true"/>
        </w:rPr>
        <w:t>الایة</w:t>
      </w:r>
      <w:r>
        <w:rPr>
          <w:rtl w:val="true"/>
        </w:rPr>
        <w:t>:</w:t>
      </w:r>
      <w:r>
        <w:rPr/>
        <w:t>16</w:t>
      </w:r>
      <w:r>
        <w:rPr>
          <w:rtl w:val="true"/>
        </w:rPr>
        <w:t>.</w:t>
      </w:r>
      <w:bookmarkEnd w:id="108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تعالی یقرر عباده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المؤمنون و الکفار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القائل لذلک و هو المجیب لنفسه،و یکون فی الاخبار بذلک مصلحة للعباد فی دار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یشغله محاسبة واحد عن محاسبة غیره فحساب جمیعهم علی حد واحد</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3505391_3381743652"/>
      <w:bookmarkStart w:id="1084" w:name="_Toc438"/>
      <w:bookmarkEnd w:id="1083"/>
      <w:r>
        <w:rPr>
          <w:rtl w:val="true"/>
        </w:rPr>
        <w:t>فصل</w:t>
      </w:r>
      <w:r>
        <w:rPr>
          <w:rtl w:val="true"/>
        </w:rPr>
        <w:t>:</w:t>
      </w:r>
      <w:r>
        <w:rPr>
          <w:rtl w:val="true"/>
        </w:rPr>
        <w:t xml:space="preserve">قوله </w:t>
      </w:r>
      <w:r>
        <w:rPr>
          <w:rtl w:val="true"/>
        </w:rPr>
        <w:t>«</w:t>
      </w:r>
      <w:r>
        <w:rPr>
          <w:rtl w:val="true"/>
        </w:rPr>
        <w:t>ما لِلظّالِمِینَ مِنْ حَمِیمٍ وَ لا شَفِیعٍ یُطاعُ</w:t>
      </w:r>
      <w:r>
        <w:rPr>
          <w:rtl w:val="true"/>
        </w:rPr>
        <w:t xml:space="preserve">» </w:t>
      </w:r>
      <w:r>
        <w:rPr>
          <w:rtl w:val="true"/>
        </w:rPr>
        <w:t>الایة</w:t>
      </w:r>
      <w:r>
        <w:rPr>
          <w:rtl w:val="true"/>
        </w:rPr>
        <w:t>:</w:t>
      </w:r>
      <w:r>
        <w:rPr/>
        <w:t>18</w:t>
      </w:r>
      <w:r>
        <w:rPr>
          <w:rtl w:val="true"/>
        </w:rPr>
        <w:t>.</w:t>
      </w:r>
      <w:bookmarkEnd w:id="10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من اللّه أن یکون للظالمین شفیع یطاع</w:t>
      </w:r>
      <w:r>
        <w:rPr>
          <w:rFonts w:eastAsia="IRNazanin" w:cs="IRNazanin"/>
          <w:color w:val="111111"/>
          <w:sz w:val="28"/>
          <w:szCs w:val="28"/>
          <w:rtl w:val="true"/>
          <w:lang w:bidi="fa-IR"/>
        </w:rPr>
        <w:t>.</w:t>
      </w:r>
      <w:bookmarkStart w:id="1085" w:name="pg14058_152505"/>
    </w:p>
    <w:p>
      <w:pPr>
        <w:pStyle w:val="BookText"/>
        <w:rPr/>
      </w:pPr>
      <w:bookmarkEnd w:id="1085"/>
      <w:r>
        <w:rPr>
          <w:rFonts w:ascii="IRNazanin" w:hAnsi="IRNazanin" w:eastAsia="IRNazanin"/>
          <w:color w:val="111111"/>
          <w:sz w:val="28"/>
          <w:sz w:val="28"/>
          <w:szCs w:val="28"/>
          <w:rtl w:val="true"/>
          <w:lang w:bidi="fa-IR"/>
        </w:rPr>
        <w:t>و یحتمل أن یکون المراد بالظالمین الکفار،فهؤلاء لا یلحقهم شفاعة شافع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حملنا علی عموم کل ظالم من کافر و مؤمن،جاز أن یکون انما أراد نفی شفیع یطاع،و لیس فی ذلک نفی شفیع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المعنی ان الذین یشفعون یوم القیامة من الأنبیاء و الملائکة و المؤمنین انما یشفعون علی وجه المسألة الیه و الاستکانة الیه،و لذلک قال النبی علیه السّلام لبریرة انما أنا شافع،فکونه فوقها فی الرتبة لم یمنع من اطلاق اسم الشفاعة علی سؤاله</w:t>
      </w:r>
      <w:r>
        <w:rPr>
          <w:rFonts w:eastAsia="IRNazanin" w:cs="IRNazanin"/>
          <w:color w:val="111111"/>
          <w:sz w:val="28"/>
          <w:szCs w:val="28"/>
          <w:rtl w:val="true"/>
          <w:lang w:bidi="fa-IR"/>
        </w:rPr>
        <w:t>.</w:t>
      </w:r>
    </w:p>
    <w:p>
      <w:pPr>
        <w:pStyle w:val="Heading4"/>
        <w:numPr>
          <w:ilvl w:val="3"/>
          <w:numId w:val="1"/>
        </w:numPr>
        <w:rPr/>
      </w:pPr>
      <w:bookmarkStart w:id="1086" w:name="__RefHeading___Toc3505393_3381743652"/>
      <w:bookmarkStart w:id="1087" w:name="_Toc439"/>
      <w:bookmarkEnd w:id="1086"/>
      <w:r>
        <w:rPr>
          <w:rtl w:val="true"/>
        </w:rPr>
        <w:t>فصل</w:t>
      </w:r>
      <w:r>
        <w:rPr>
          <w:rtl w:val="true"/>
        </w:rPr>
        <w:t>:</w:t>
      </w:r>
      <w:r>
        <w:rPr>
          <w:rtl w:val="true"/>
        </w:rPr>
        <w:t xml:space="preserve">قوله </w:t>
      </w:r>
      <w:r>
        <w:rPr>
          <w:rtl w:val="true"/>
        </w:rPr>
        <w:t>«</w:t>
      </w:r>
      <w:r>
        <w:rPr>
          <w:rtl w:val="true"/>
        </w:rPr>
        <w:t>وَ مَا اللّهُ یُرِیدُ ظُلْماً لِلْعِبادِ</w:t>
      </w:r>
      <w:r>
        <w:rPr>
          <w:rtl w:val="true"/>
        </w:rPr>
        <w:t xml:space="preserve">. </w:t>
      </w:r>
      <w:r>
        <w:rPr>
          <w:rtl w:val="true"/>
        </w:rPr>
        <w:t>وَ یا قَوْمِ إِنِّی أَخافُ عَلَیْکُمْ یَوْمَ التَّنادِ</w:t>
      </w:r>
      <w:r>
        <w:rPr>
          <w:rtl w:val="true"/>
        </w:rPr>
        <w:t xml:space="preserve">» </w:t>
      </w:r>
      <w:r>
        <w:rPr>
          <w:rtl w:val="true"/>
        </w:rPr>
        <w:t>الآیات</w:t>
      </w:r>
      <w:r>
        <w:rPr>
          <w:rtl w:val="true"/>
        </w:rPr>
        <w:t>:</w:t>
      </w:r>
      <w:r>
        <w:rPr/>
        <w:t>31</w:t>
      </w:r>
      <w:r>
        <w:rPr>
          <w:rtl w:val="true"/>
        </w:rPr>
        <w:t>-</w:t>
      </w:r>
      <w:r>
        <w:rPr/>
        <w:t>33</w:t>
      </w:r>
      <w:r>
        <w:rPr>
          <w:rtl w:val="true"/>
        </w:rPr>
        <w:t>.</w:t>
      </w:r>
      <w:bookmarkEnd w:id="1087"/>
    </w:p>
    <w:p>
      <w:pPr>
        <w:pStyle w:val="BookText"/>
        <w:rPr/>
      </w:pPr>
      <w:r>
        <w:rPr>
          <w:rFonts w:ascii="IRNazanin" w:hAnsi="IRNazanin" w:eastAsia="IRNazanin"/>
          <w:color w:val="111111"/>
          <w:sz w:val="28"/>
          <w:sz w:val="28"/>
          <w:szCs w:val="28"/>
          <w:rtl w:val="true"/>
          <w:lang w:bidi="fa-IR"/>
        </w:rPr>
        <w:t>أخبر أنه تعالی لا یرید ظلما لعباده و لا یؤثره لهم،و ذلک دال علی فساد قول المجبرة الذین یقولون ان کل ظلم فی العالم بارادة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الیوم الذی ینادی بعض الظالمین بعضا بالویل و الثبور،لما یری من سوء عاقبة الکفر و المعصیة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الیوم الذی ینادی أصحاب الجنة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وَجَدْنا ما وَعَدَنا رَبُّنا حَقًّا فَهَلْ وَجَدْتُمْ ما وَعَدَ رَبُّکُمْ حَقًّا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ینادی أصحاب النار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أَفِیضُوا عَلَیْنا مِنَ الْماءِ أَوْ مِمّا رَزَقَکُمُ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3505395_3381743652"/>
      <w:bookmarkStart w:id="1089" w:name="_Toc440"/>
      <w:bookmarkEnd w:id="1088"/>
      <w:r>
        <w:rPr>
          <w:rtl w:val="true"/>
        </w:rPr>
        <w:t>فصل</w:t>
      </w:r>
      <w:r>
        <w:rPr>
          <w:rtl w:val="true"/>
        </w:rPr>
        <w:t>:</w:t>
      </w:r>
      <w:r>
        <w:rPr>
          <w:rtl w:val="true"/>
        </w:rPr>
        <w:t xml:space="preserve">قوله </w:t>
      </w:r>
      <w:r>
        <w:rPr>
          <w:rtl w:val="true"/>
        </w:rPr>
        <w:t>«</w:t>
      </w:r>
      <w:r>
        <w:rPr>
          <w:rtl w:val="true"/>
        </w:rPr>
        <w:t>وَ قالَ فِرْعَوْنُ یا هامانُ ابْنِ لِی صَرْحاً</w:t>
      </w:r>
      <w:r>
        <w:rPr>
          <w:rtl w:val="true"/>
        </w:rPr>
        <w:t xml:space="preserve">» </w:t>
      </w:r>
      <w:r>
        <w:rPr>
          <w:rtl w:val="true"/>
        </w:rPr>
        <w:t>الآیات</w:t>
      </w:r>
      <w:r>
        <w:rPr>
          <w:rtl w:val="true"/>
        </w:rPr>
        <w:t>:</w:t>
      </w:r>
      <w:r>
        <w:rPr/>
        <w:t>36</w:t>
      </w:r>
      <w:r>
        <w:rPr>
          <w:rtl w:val="true"/>
        </w:rPr>
        <w:t>-</w:t>
      </w:r>
      <w:r>
        <w:rPr/>
        <w:t>37</w:t>
      </w:r>
      <w:r>
        <w:rPr>
          <w:rtl w:val="true"/>
        </w:rPr>
        <w:t>.</w:t>
      </w:r>
      <w:bookmarkEnd w:id="108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هارون أول من طبخ الأجر لبناء الصرح،و الصرح البناء العالی الظاهر الذی لا یخفی علی الناظر و ان بعد،و هو من التصریح بالأمر،و هو إظهاره بأتم الاظهار</w:t>
      </w:r>
      <w:r>
        <w:rPr>
          <w:rFonts w:eastAsia="IRNazanin" w:cs="IRNazanin"/>
          <w:color w:val="111111"/>
          <w:sz w:val="28"/>
          <w:szCs w:val="28"/>
          <w:rtl w:val="true"/>
          <w:lang w:bidi="fa-IR"/>
        </w:rPr>
        <w:t>.</w:t>
      </w:r>
      <w:bookmarkStart w:id="1090" w:name="pg14058_152506"/>
    </w:p>
    <w:p>
      <w:pPr>
        <w:pStyle w:val="BookText"/>
        <w:rPr/>
      </w:pPr>
      <w:bookmarkEnd w:id="1090"/>
      <w:r>
        <w:rPr>
          <w:rFonts w:ascii="IRNazanin" w:hAnsi="IRNazanin" w:eastAsia="IRNazanin"/>
          <w:color w:val="111111"/>
          <w:sz w:val="28"/>
          <w:sz w:val="28"/>
          <w:szCs w:val="28"/>
          <w:rtl w:val="true"/>
          <w:lang w:bidi="fa-IR"/>
        </w:rPr>
        <w:t xml:space="preserve">و معنی الأبواب قال ابن عباس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منزل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أبواب طرق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کَیْدُ فِرْعَوْنَ إِلاّ فِی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هلاک،و التباب الهلاک بالانقطاع،و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 بانقطاع الرجاء،و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3505397_3381743652"/>
      <w:bookmarkStart w:id="1092" w:name="_Toc441"/>
      <w:bookmarkEnd w:id="1091"/>
      <w:r>
        <w:rPr>
          <w:rtl w:val="true"/>
        </w:rPr>
        <w:t>فصل</w:t>
      </w:r>
      <w:r>
        <w:rPr>
          <w:rtl w:val="true"/>
        </w:rPr>
        <w:t>:</w:t>
      </w:r>
      <w:r>
        <w:rPr>
          <w:rtl w:val="true"/>
        </w:rPr>
        <w:t xml:space="preserve">قوله </w:t>
      </w:r>
      <w:r>
        <w:rPr>
          <w:rtl w:val="true"/>
        </w:rPr>
        <w:t>«</w:t>
      </w:r>
      <w:r>
        <w:rPr>
          <w:rtl w:val="true"/>
        </w:rPr>
        <w:t>لا جَرَمَ أَنَّما تَدْعُونَنِی إِلَیْهِ لَیْسَ لَهُ دَعْوَةٌ فِی الدُّنْیا وَ لا فِی الْآخِرَةِ وَ أَنَّ مَرَدَّنا إِلَی اللّهِ</w:t>
      </w:r>
      <w:r>
        <w:rPr>
          <w:rtl w:val="true"/>
        </w:rPr>
        <w:t xml:space="preserve">» </w:t>
      </w:r>
      <w:r>
        <w:rPr>
          <w:rtl w:val="true"/>
        </w:rPr>
        <w:t>الایة</w:t>
      </w:r>
      <w:r>
        <w:rPr>
          <w:rtl w:val="true"/>
        </w:rPr>
        <w:t>:</w:t>
      </w:r>
      <w:r>
        <w:rPr/>
        <w:t>43</w:t>
      </w:r>
      <w:r>
        <w:rPr>
          <w:rtl w:val="true"/>
        </w:rPr>
        <w:t>.</w:t>
      </w:r>
      <w:bookmarkEnd w:id="1092"/>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رد لکلام،کأنه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أن 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لا یکون الا جوابا،تقول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فلان کذا،فیقول 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حق و استحق</w:t>
      </w:r>
      <w:r>
        <w:rPr>
          <w:rFonts w:eastAsia="IRNazanin" w:cs="IRNazanin"/>
          <w:color w:val="111111"/>
          <w:sz w:val="28"/>
          <w:szCs w:val="28"/>
          <w:rtl w:val="true"/>
          <w:lang w:bidi="fa-IR"/>
        </w:rPr>
        <w:t>.</w:t>
      </w:r>
    </w:p>
    <w:p>
      <w:pPr>
        <w:pStyle w:val="Heading4"/>
        <w:numPr>
          <w:ilvl w:val="3"/>
          <w:numId w:val="1"/>
        </w:numPr>
        <w:rPr/>
      </w:pPr>
      <w:bookmarkStart w:id="1093" w:name="__RefHeading___Toc3505399_3381743652"/>
      <w:bookmarkStart w:id="1094" w:name="_Toc442"/>
      <w:bookmarkEnd w:id="1093"/>
      <w:r>
        <w:rPr>
          <w:rtl w:val="true"/>
        </w:rPr>
        <w:t>فصل</w:t>
      </w:r>
      <w:r>
        <w:rPr>
          <w:rtl w:val="true"/>
        </w:rPr>
        <w:t>:</w:t>
      </w:r>
      <w:r>
        <w:rPr>
          <w:rtl w:val="true"/>
        </w:rPr>
        <w:t xml:space="preserve">قوله </w:t>
      </w:r>
      <w:r>
        <w:rPr>
          <w:rtl w:val="true"/>
        </w:rPr>
        <w:t>«</w:t>
      </w:r>
      <w:r>
        <w:rPr>
          <w:rtl w:val="true"/>
        </w:rPr>
        <w:t>وَ قالَ رَبُّکُمُ ادْعُونِی أَسْتَجِبْ لَکُمْ</w:t>
      </w:r>
      <w:r>
        <w:rPr>
          <w:rtl w:val="true"/>
        </w:rPr>
        <w:t xml:space="preserve">» </w:t>
      </w:r>
      <w:r>
        <w:rPr>
          <w:rtl w:val="true"/>
        </w:rPr>
        <w:t>الایة</w:t>
      </w:r>
      <w:r>
        <w:rPr>
          <w:rtl w:val="true"/>
        </w:rPr>
        <w:t>:</w:t>
      </w:r>
      <w:r>
        <w:rPr/>
        <w:t>60</w:t>
      </w:r>
      <w:r>
        <w:rPr>
          <w:rtl w:val="true"/>
        </w:rPr>
        <w:t>.</w:t>
      </w:r>
      <w:bookmarkEnd w:id="1094"/>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أستجب لکم إذا اقتضت المصلحة اجابتکم،و من یدعو اللّه و یسأله فلا بد أن یشرط المصلحة،اما لفظا أو إضمارا،و الا کان قبیحا،لأنه إذا دعی بما یکون فیه مفسدة و لا یشترط انتفاؤها کان قبیحا</w:t>
      </w:r>
      <w:r>
        <w:rPr>
          <w:rFonts w:eastAsia="IRNazanin" w:cs="IRNazanin"/>
          <w:color w:val="111111"/>
          <w:sz w:val="28"/>
          <w:szCs w:val="28"/>
          <w:rtl w:val="true"/>
          <w:lang w:bidi="fa-IR"/>
        </w:rPr>
        <w:t>.</w:t>
      </w:r>
    </w:p>
    <w:p>
      <w:pPr>
        <w:pStyle w:val="Heading4"/>
        <w:numPr>
          <w:ilvl w:val="3"/>
          <w:numId w:val="1"/>
        </w:numPr>
        <w:rPr/>
      </w:pPr>
      <w:bookmarkStart w:id="1095" w:name="__RefHeading___Toc3505401_3381743652"/>
      <w:bookmarkStart w:id="1096" w:name="_Toc443"/>
      <w:bookmarkEnd w:id="1095"/>
      <w:r>
        <w:rPr>
          <w:rtl w:val="true"/>
        </w:rPr>
        <w:t>فصل</w:t>
      </w:r>
      <w:r>
        <w:rPr>
          <w:rtl w:val="true"/>
        </w:rPr>
        <w:t>:</w:t>
      </w:r>
      <w:r>
        <w:rPr>
          <w:rtl w:val="true"/>
        </w:rPr>
        <w:t xml:space="preserve">قوله </w:t>
      </w:r>
      <w:r>
        <w:rPr>
          <w:rtl w:val="true"/>
        </w:rPr>
        <w:t>«</w:t>
      </w:r>
      <w:r>
        <w:rPr>
          <w:rtl w:val="true"/>
        </w:rPr>
        <w:t>ثُمَّ مِنْ عَلَقَةٍ ثُمَّ یُخْرِجُکُمْ طِفْلاً</w:t>
      </w:r>
      <w:r>
        <w:rPr>
          <w:rtl w:val="true"/>
        </w:rPr>
        <w:t xml:space="preserve">» </w:t>
      </w:r>
      <w:r>
        <w:rPr>
          <w:rtl w:val="true"/>
        </w:rPr>
        <w:t>الایة</w:t>
      </w:r>
      <w:r>
        <w:rPr>
          <w:rtl w:val="true"/>
        </w:rPr>
        <w:t>:</w:t>
      </w:r>
      <w:r>
        <w:rPr/>
        <w:t>67</w:t>
      </w:r>
      <w:r>
        <w:rPr>
          <w:rtl w:val="true"/>
        </w:rPr>
        <w:t>.</w:t>
      </w:r>
      <w:bookmarkEnd w:id="1096"/>
    </w:p>
    <w:p>
      <w:pPr>
        <w:pStyle w:val="BookText"/>
        <w:rPr/>
      </w:pPr>
      <w:r>
        <w:rPr>
          <w:rFonts w:ascii="IRNazanin" w:hAnsi="IRNazanin" w:eastAsia="IRNazanin"/>
          <w:color w:val="111111"/>
          <w:sz w:val="28"/>
          <w:sz w:val="28"/>
          <w:szCs w:val="28"/>
          <w:rtl w:val="true"/>
          <w:lang w:bidi="fa-IR"/>
        </w:rPr>
        <w:t>العلقة هی القطعة من الدم،لأنها تعلق بما یمر به لظهور أثرها فیه و خلقکم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یُخْرِجُکُمْ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أطفالا واحدا واحدا،فلهذا ذکره بالتوحید،کما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بِالْأَخْسَرِینَ أَعْمالاً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لان لکل واحد منهم أعمالا قد خسر بها</w:t>
      </w:r>
      <w:r>
        <w:rPr>
          <w:rFonts w:eastAsia="IRNazanin" w:cs="IRNazanin"/>
          <w:color w:val="111111"/>
          <w:sz w:val="28"/>
          <w:szCs w:val="28"/>
          <w:rtl w:val="true"/>
          <w:lang w:bidi="fa-IR"/>
        </w:rPr>
        <w:t>.</w:t>
      </w:r>
    </w:p>
    <w:p>
      <w:pPr>
        <w:pStyle w:val="Heading4"/>
        <w:numPr>
          <w:ilvl w:val="3"/>
          <w:numId w:val="1"/>
        </w:numPr>
        <w:rPr/>
      </w:pPr>
      <w:bookmarkStart w:id="1097" w:name="__RefHeading___Toc3505403_3381743652"/>
      <w:bookmarkStart w:id="1098" w:name="_Toc444"/>
      <w:bookmarkEnd w:id="1097"/>
      <w:r>
        <w:rPr>
          <w:rtl w:val="true"/>
        </w:rPr>
        <w:t>فصل</w:t>
      </w:r>
      <w:r>
        <w:rPr>
          <w:rtl w:val="true"/>
        </w:rPr>
        <w:t>:</w:t>
      </w:r>
      <w:r>
        <w:rPr>
          <w:rtl w:val="true"/>
        </w:rPr>
        <w:t xml:space="preserve">قوله </w:t>
      </w:r>
      <w:r>
        <w:rPr>
          <w:rtl w:val="true"/>
        </w:rPr>
        <w:t>«</w:t>
      </w:r>
      <w:r>
        <w:rPr>
          <w:rtl w:val="true"/>
        </w:rPr>
        <w:t>ثُمَّ فِی النّارِ یُسْجَرُونَ</w:t>
      </w:r>
      <w:r>
        <w:rPr>
          <w:rtl w:val="true"/>
        </w:rPr>
        <w:t xml:space="preserve">» </w:t>
      </w:r>
      <w:r>
        <w:rPr>
          <w:rtl w:val="true"/>
        </w:rPr>
        <w:t>الایة</w:t>
      </w:r>
      <w:r>
        <w:rPr>
          <w:rtl w:val="true"/>
        </w:rPr>
        <w:t>:</w:t>
      </w:r>
      <w:r>
        <w:rPr/>
        <w:t>72</w:t>
      </w:r>
      <w:r>
        <w:rPr>
          <w:rtl w:val="true"/>
        </w:rPr>
        <w:t>.</w:t>
      </w:r>
      <w:bookmarkEnd w:id="109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السجر إلقاء الحطب فی معظم النار،کالتنور الذی یسجر بالوقود،فهؤلاء</w:t>
      </w:r>
      <w:bookmarkStart w:id="1099" w:name="pg14058_152507"/>
    </w:p>
    <w:p>
      <w:pPr>
        <w:pStyle w:val="BookText"/>
        <w:rPr/>
      </w:pPr>
      <w:bookmarkEnd w:id="1099"/>
      <w:r>
        <w:rPr>
          <w:rFonts w:ascii="IRNazanin" w:hAnsi="IRNazanin" w:eastAsia="IRNazanin"/>
          <w:color w:val="111111"/>
          <w:sz w:val="28"/>
          <w:sz w:val="28"/>
          <w:szCs w:val="28"/>
          <w:rtl w:val="true"/>
          <w:lang w:bidi="fa-IR"/>
        </w:rPr>
        <w:t>الکفار لجهنم کالسجار للتنور</w:t>
      </w:r>
      <w:r>
        <w:rPr>
          <w:rFonts w:eastAsia="IRNazanin" w:cs="IRNazanin"/>
          <w:color w:val="111111"/>
          <w:sz w:val="28"/>
          <w:szCs w:val="28"/>
          <w:rtl w:val="true"/>
          <w:lang w:bidi="fa-IR"/>
        </w:rPr>
        <w:t>.</w:t>
      </w:r>
    </w:p>
    <w:p>
      <w:pPr>
        <w:pStyle w:val="Heading4"/>
        <w:numPr>
          <w:ilvl w:val="3"/>
          <w:numId w:val="1"/>
        </w:numPr>
        <w:rPr/>
      </w:pPr>
      <w:bookmarkStart w:id="1100" w:name="__RefHeading___Toc3505405_3381743652"/>
      <w:bookmarkStart w:id="1101" w:name="_Toc445"/>
      <w:bookmarkEnd w:id="1100"/>
      <w:r>
        <w:rPr>
          <w:rtl w:val="true"/>
        </w:rPr>
        <w:t>فصل</w:t>
      </w:r>
      <w:r>
        <w:rPr>
          <w:rtl w:val="true"/>
        </w:rPr>
        <w:t>:</w:t>
      </w:r>
      <w:r>
        <w:rPr>
          <w:rtl w:val="true"/>
        </w:rPr>
        <w:t xml:space="preserve">قوله </w:t>
      </w:r>
      <w:r>
        <w:rPr>
          <w:rtl w:val="true"/>
        </w:rPr>
        <w:t>«</w:t>
      </w:r>
      <w:r>
        <w:rPr>
          <w:rtl w:val="true"/>
        </w:rPr>
        <w:t>فَبِئْسَ مَثْوَی الْمُتَکَبِّرِینَ</w:t>
      </w:r>
      <w:r>
        <w:rPr>
          <w:rtl w:val="true"/>
        </w:rPr>
        <w:t xml:space="preserve">» </w:t>
      </w:r>
      <w:r>
        <w:rPr>
          <w:rtl w:val="true"/>
        </w:rPr>
        <w:t>الایة</w:t>
      </w:r>
      <w:r>
        <w:rPr>
          <w:rtl w:val="true"/>
        </w:rPr>
        <w:t>:</w:t>
      </w:r>
      <w:r>
        <w:rPr/>
        <w:t>76</w:t>
      </w:r>
      <w:r>
        <w:rPr>
          <w:rtl w:val="true"/>
        </w:rPr>
        <w:t>.</w:t>
      </w:r>
      <w:bookmarkEnd w:id="1101"/>
    </w:p>
    <w:p>
      <w:pPr>
        <w:pStyle w:val="BookText"/>
        <w:rPr/>
      </w:pPr>
      <w:r>
        <w:rPr>
          <w:rFonts w:ascii="IRNazanin" w:hAnsi="IRNazanin" w:eastAsia="IRNazanin"/>
          <w:color w:val="111111"/>
          <w:sz w:val="28"/>
          <w:sz w:val="28"/>
          <w:szCs w:val="28"/>
          <w:rtl w:val="true"/>
          <w:lang w:bidi="fa-IR"/>
        </w:rPr>
        <w:t>انما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حسنا،لان الطبع ینفر عنه کما ینفر العقل من القبیح بالذم علیه،فحسن لهذه العلة اطلاق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4"/>
        <w:numPr>
          <w:ilvl w:val="3"/>
          <w:numId w:val="1"/>
        </w:numPr>
        <w:rPr/>
      </w:pPr>
      <w:bookmarkStart w:id="1102" w:name="__RefHeading___Toc3505407_3381743652"/>
      <w:bookmarkStart w:id="1103" w:name="_Toc446"/>
      <w:bookmarkEnd w:id="1102"/>
      <w:r>
        <w:rPr>
          <w:rtl w:val="true"/>
        </w:rPr>
        <w:t>فصل</w:t>
      </w:r>
      <w:r>
        <w:rPr>
          <w:rtl w:val="true"/>
        </w:rPr>
        <w:t>:</w:t>
      </w:r>
      <w:r>
        <w:rPr>
          <w:rtl w:val="true"/>
        </w:rPr>
        <w:t xml:space="preserve">قوله </w:t>
      </w:r>
      <w:r>
        <w:rPr>
          <w:rtl w:val="true"/>
        </w:rPr>
        <w:t>«</w:t>
      </w:r>
      <w:r>
        <w:rPr>
          <w:rtl w:val="true"/>
        </w:rPr>
        <w:t>اَللّهُ الَّذِی جَعَلَ لَکُمُ الْأَنْعامَ لِتَرْکَبُوا مِنْها وَ مِنْها تَأْکُلُونَ وَ لَکُمْ فِیها مَنافِعُ</w:t>
      </w:r>
      <w:r>
        <w:rPr>
          <w:rtl w:val="true"/>
        </w:rPr>
        <w:t xml:space="preserve">» </w:t>
      </w:r>
      <w:r>
        <w:rPr>
          <w:rtl w:val="true"/>
        </w:rPr>
        <w:t>الایة</w:t>
      </w:r>
      <w:r>
        <w:rPr>
          <w:rtl w:val="true"/>
        </w:rPr>
        <w:t>:</w:t>
      </w:r>
      <w:r>
        <w:rPr/>
        <w:t>80</w:t>
      </w:r>
      <w:r>
        <w:rPr>
          <w:rtl w:val="true"/>
        </w:rPr>
        <w:t>-</w:t>
      </w:r>
      <w:r>
        <w:rPr/>
        <w:t>79</w:t>
      </w:r>
      <w:r>
        <w:rPr>
          <w:rtl w:val="true"/>
        </w:rPr>
        <w:t>.</w:t>
      </w:r>
      <w:bookmarkEnd w:id="1103"/>
    </w:p>
    <w:p>
      <w:pPr>
        <w:pStyle w:val="BookText"/>
        <w:rPr/>
      </w:pPr>
      <w:r>
        <w:rPr>
          <w:rFonts w:ascii="IRNazanin" w:hAnsi="IRNazanin" w:eastAsia="IRNazanin"/>
          <w:color w:val="111111"/>
          <w:sz w:val="28"/>
          <w:sz w:val="28"/>
          <w:szCs w:val="28"/>
          <w:rtl w:val="true"/>
          <w:lang w:bidi="fa-IR"/>
        </w:rPr>
        <w:t xml:space="preserve">الانعام من الإبل و البقر و الغنم،و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الغرض، فإذا کان اللّه تعالی خلق هذه الانعام،و أراد أن ینتفع خلقه بها،و کان تعالی لا یرید القبیح و لا المباح،فلا بد أن یکون أراد انتفاعهم بها علی وجه الطاعة و القربة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من ألبانها و أصوافها و أشعارها</w:t>
      </w:r>
      <w:r>
        <w:rPr>
          <w:rFonts w:eastAsia="IRNazanin" w:cs="IRNazanin"/>
          <w:color w:val="111111"/>
          <w:sz w:val="28"/>
          <w:szCs w:val="28"/>
          <w:rtl w:val="true"/>
          <w:lang w:bidi="fa-IR"/>
        </w:rPr>
        <w:t>.</w:t>
      </w:r>
    </w:p>
    <w:p>
      <w:pPr>
        <w:pStyle w:val="Heading3"/>
        <w:numPr>
          <w:ilvl w:val="2"/>
          <w:numId w:val="1"/>
        </w:numPr>
        <w:rPr/>
      </w:pPr>
      <w:bookmarkStart w:id="1104" w:name="__RefHeading___Toc3505409_3381743652"/>
      <w:bookmarkStart w:id="1105" w:name="_Toc447"/>
      <w:bookmarkEnd w:id="1104"/>
      <w:r>
        <w:rPr>
          <w:rtl w:val="true"/>
        </w:rPr>
        <w:t>سورة فصلت</w:t>
      </w:r>
      <w:bookmarkEnd w:id="1105"/>
    </w:p>
    <w:p>
      <w:pPr>
        <w:pStyle w:val="Heading4"/>
        <w:numPr>
          <w:ilvl w:val="3"/>
          <w:numId w:val="1"/>
        </w:numPr>
        <w:rPr/>
      </w:pPr>
      <w:bookmarkStart w:id="1106" w:name="__RefHeading___Toc3505411_3381743652"/>
      <w:bookmarkStart w:id="1107" w:name="_Toc448"/>
      <w:bookmarkEnd w:id="1106"/>
      <w:r>
        <w:rPr>
          <w:rtl w:val="true"/>
        </w:rPr>
        <w:t>قیل</w:t>
      </w:r>
      <w:r>
        <w:rPr>
          <w:rtl w:val="true"/>
        </w:rPr>
        <w:t>:</w:t>
      </w:r>
      <w:r>
        <w:rPr>
          <w:rtl w:val="true"/>
        </w:rPr>
        <w:t xml:space="preserve">فی وجه الاشتراک فی أسماء هذه السور السبعة ب </w:t>
      </w:r>
      <w:r>
        <w:rPr>
          <w:rtl w:val="true"/>
        </w:rPr>
        <w:t>«</w:t>
      </w:r>
      <w:r>
        <w:rPr>
          <w:rtl w:val="true"/>
        </w:rPr>
        <w:t>حم</w:t>
      </w:r>
      <w:r>
        <w:rPr>
          <w:rtl w:val="true"/>
        </w:rPr>
        <w:t xml:space="preserve">» </w:t>
      </w:r>
      <w:r>
        <w:rPr>
          <w:rtl w:val="true"/>
        </w:rPr>
        <w:t>أنه للمشاکلة التی بینها بما یختص به لیس لغیرها،لأنه اسم علم أجری علی الصفة الغالبة بما یصح فیه الاشتراک،و التشاکل الذی اختصت به هو أن کل واحد منها استفتح بصفة الکتاب مع تقاربها فی الطول و القصر،و مع شدة تشاکل الکلام فی النظام</w:t>
      </w:r>
      <w:r>
        <w:rPr>
          <w:rtl w:val="true"/>
        </w:rPr>
        <w:t>.</w:t>
      </w:r>
      <w:bookmarkEnd w:id="1107"/>
    </w:p>
    <w:p>
      <w:pPr>
        <w:pStyle w:val="Heading4"/>
        <w:numPr>
          <w:ilvl w:val="3"/>
          <w:numId w:val="1"/>
        </w:numPr>
        <w:rPr/>
      </w:pPr>
      <w:bookmarkStart w:id="1108" w:name="__RefHeading___Toc3505413_3381743652"/>
      <w:bookmarkStart w:id="1109" w:name="_Toc449"/>
      <w:bookmarkEnd w:id="1108"/>
      <w:r>
        <w:rPr>
          <w:rtl w:val="true"/>
        </w:rPr>
        <w:t xml:space="preserve">و قوله </w:t>
      </w:r>
      <w:r>
        <w:rPr>
          <w:rtl w:val="true"/>
        </w:rPr>
        <w:t>«</w:t>
      </w:r>
      <w:r>
        <w:rPr>
          <w:rtl w:val="true"/>
        </w:rPr>
        <w:t>کِتابٌ فُصِّلَتْ آیاتُهُ</w:t>
      </w:r>
      <w:r>
        <w:rPr>
          <w:rtl w:val="true"/>
        </w:rPr>
        <w:t xml:space="preserve">» </w:t>
      </w:r>
      <w:r>
        <w:rPr>
          <w:rtl w:val="true"/>
        </w:rPr>
        <w:t>أی</w:t>
      </w:r>
      <w:r>
        <w:rPr>
          <w:rtl w:val="true"/>
        </w:rPr>
        <w:t>:</w:t>
      </w:r>
      <w:r>
        <w:rPr>
          <w:rtl w:val="true"/>
        </w:rPr>
        <w:t>هو کتاب،و انما وصف القرآن بأنه کتاب، و ان کان المرجع فیه الی کلام مسموع،لأنه مما ینبغی أن یکتب و یدون،لان الحافظ ربما نسیه أو نسی بعضه فیتذکر،و غیر الحافظ فیتعلم منه</w:t>
      </w:r>
      <w:r>
        <w:rPr>
          <w:rtl w:val="true"/>
        </w:rPr>
        <w:t>.</w:t>
      </w:r>
      <w:bookmarkEnd w:id="11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میزت دلائله،و انما وصفه بالتفصیل دون الإجمال، لان التفصیل یأتی علی وجه البیان،لأنه یفصل جملة عن جملة و مفرد عن مفرد، و مدار أمر البیان علی تفصیل التمییز فیما یحتاج الیه من أمور الدین،إذ العلم</w:t>
      </w:r>
      <w:bookmarkStart w:id="1110" w:name="pg14058_152508"/>
    </w:p>
    <w:p>
      <w:pPr>
        <w:pStyle w:val="BookText"/>
        <w:rPr/>
      </w:pPr>
      <w:bookmarkEnd w:id="1110"/>
      <w:r>
        <w:rPr>
          <w:rFonts w:ascii="IRNazanin" w:hAnsi="IRNazanin" w:eastAsia="IRNazanin"/>
          <w:color w:val="111111"/>
          <w:sz w:val="28"/>
          <w:sz w:val="28"/>
          <w:szCs w:val="28"/>
          <w:rtl w:val="true"/>
          <w:lang w:bidi="fa-IR"/>
        </w:rPr>
        <w:t>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 و علم دنیا،و علم الدین أجلهما و أشرفهما لشرف النفع به</w:t>
      </w:r>
      <w:r>
        <w:rPr>
          <w:rFonts w:eastAsia="IRNazanin" w:cs="IRNazanin"/>
          <w:color w:val="111111"/>
          <w:sz w:val="28"/>
          <w:szCs w:val="28"/>
          <w:rtl w:val="true"/>
          <w:lang w:bidi="fa-IR"/>
        </w:rPr>
        <w:t>.</w:t>
      </w:r>
    </w:p>
    <w:p>
      <w:pPr>
        <w:pStyle w:val="Heading4"/>
        <w:numPr>
          <w:ilvl w:val="3"/>
          <w:numId w:val="1"/>
        </w:numPr>
        <w:rPr/>
      </w:pPr>
      <w:bookmarkStart w:id="1111" w:name="__RefHeading___Toc3505415_3381743652"/>
      <w:bookmarkStart w:id="1112" w:name="_Toc450"/>
      <w:bookmarkEnd w:id="1111"/>
      <w:r>
        <w:rPr>
          <w:rtl w:val="true"/>
        </w:rPr>
        <w:t>فصل</w:t>
      </w:r>
      <w:r>
        <w:rPr>
          <w:rtl w:val="true"/>
        </w:rPr>
        <w:t>:</w:t>
      </w:r>
      <w:r>
        <w:rPr>
          <w:rtl w:val="true"/>
        </w:rPr>
        <w:t xml:space="preserve">قوله </w:t>
      </w:r>
      <w:r>
        <w:rPr>
          <w:rtl w:val="true"/>
        </w:rPr>
        <w:t>«</w:t>
      </w:r>
      <w:r>
        <w:rPr>
          <w:rtl w:val="true"/>
        </w:rPr>
        <w:t>وَ وَیْلٌ لِلْمُشْرِکِینَ</w:t>
      </w:r>
      <w:r>
        <w:rPr>
          <w:rtl w:val="true"/>
        </w:rPr>
        <w:t xml:space="preserve">. </w:t>
      </w:r>
      <w:r>
        <w:rPr>
          <w:rtl w:val="true"/>
        </w:rPr>
        <w:t>اَلَّذِینَ لا یُؤْتُونَ الزَّکاةَ وَ هُمْ بِالْآخِرَةِ هُمْ کافِرُونَ</w:t>
      </w:r>
      <w:r>
        <w:rPr>
          <w:rtl w:val="true"/>
        </w:rPr>
        <w:t xml:space="preserve">» </w:t>
      </w:r>
      <w:r>
        <w:rPr>
          <w:rtl w:val="true"/>
        </w:rPr>
        <w:t>الآیات</w:t>
      </w:r>
      <w:r>
        <w:rPr>
          <w:rtl w:val="true"/>
        </w:rPr>
        <w:t>:</w:t>
      </w:r>
      <w:r>
        <w:rPr/>
        <w:t>6</w:t>
      </w:r>
      <w:r>
        <w:rPr>
          <w:rtl w:val="true"/>
        </w:rPr>
        <w:t>-</w:t>
      </w:r>
      <w:r>
        <w:rPr/>
        <w:t>10</w:t>
      </w:r>
      <w:r>
        <w:rPr>
          <w:rtl w:val="true"/>
        </w:rPr>
        <w:t>.</w:t>
      </w:r>
      <w:bookmarkEnd w:id="1112"/>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هذا الموضع ان قریشا کانت تطعم الحاج و تسقیهم، فحرموا ذلک علی من آمن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توعدهم علی ترک الزکاة الواجبة علیهم،لأنهم متعبدون بجمیع العبادات و یعاقبون علی ترکها،و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معناه و ویل للمشرکین الذین لا یؤمنون بأن الزکاة واجبة،و انما خص الزکاة بالذکر تقریعا لهم علی شحهم الذی یأنف منه أهل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الأقوی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یؤدون زکاة أموالهم،لان هذا هو حقیقة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الأقوات جمع قوت،و هی أرزاق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خلق ذلک شیئا بعد شیء فی هذه الاربعة أیام لتعتبر به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لاعتبار العباد فی الاخبار عن ذلک إذا تصوروه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تعلیم الخلق التأنی فی الأمور و أن لا یستعجل فیها، فان اللّه تعالی کان قادرا علی أن یخلق ذلک فی لحظة،لکن خلقها فی هذه المدة لما قلناه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خلق ذلک فی هذه المدة،لتعتبر بذلک علی أنها صادرة من قادر مختار عالم بالمصالح و بوجوه الأحکام،إذ لو کان صادرا عن مطبوع أو موجب لحصلت فی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السدی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ثم استوی أمره و لطفه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الاستواء الی السماء العمد و القصد الیها،کأنه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قصد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الاستواء الاستقامة و القصد للتدبیر المستقیم تسویة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استوی تدبیره بتقدیم </w:t>
      </w:r>
      <w:r>
        <w:rPr>
          <w:rStyle w:val="FootnoteAnchor"/>
          <w:rtl w:val="true"/>
        </w:rPr>
        <w:footnoteReference w:id="247"/>
      </w:r>
      <w:r>
        <w:rPr>
          <w:rFonts w:ascii="IRNazanin" w:hAnsi="IRNazanin" w:eastAsia="IRNazanin"/>
          <w:color w:val="111111"/>
          <w:sz w:val="28"/>
          <w:sz w:val="28"/>
          <w:szCs w:val="28"/>
          <w:rtl w:val="true"/>
          <w:lang w:bidi="fa-IR"/>
        </w:rPr>
        <w:t>القادر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الاستواء بمعنی الاستیلاء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بشر علی العراق من غیر سیف و دم مهراق</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أنه خلق السماء بعد خلق الأرض و خلق الأقوات فیها،و لا ینافی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أَشَدُّ خَلْقاً أَمِ السَّماءُ بَناها رَفَعَ سَمْکَها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لان ذلک یفید أن الأرض کانت مخلوقة غیر مدحوة،فلما خلق اللّه السماء دحی بعد ذلک الأرض فسطحها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طائعتین،لأنه لما أسند الیهما ما یکون من العقلاء أخبر عنهما بالیاء و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المعنی أتینا بمن فینا من العقلاء فغلب حکم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الجبال و الأقوات فی أربعة أیام،و خلق السماوات فی یومین یکون ثمانیة أیام،و ذلک 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بین ذلک،لأنه خلق الأرض و خلق الجبال و الأشجار و الأقوات فی تمام أربعة أیام منها الیومان المتقدمان،کما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البصرة</w:t>
      </w:r>
      <w:bookmarkStart w:id="1113" w:name="pg14058_152510"/>
    </w:p>
    <w:p>
      <w:pPr>
        <w:pStyle w:val="BookText"/>
        <w:rPr/>
      </w:pPr>
      <w:bookmarkEnd w:id="1113"/>
      <w:r>
        <w:rPr>
          <w:rFonts w:ascii="IRNazanin" w:hAnsi="IRNazanin" w:eastAsia="IRNazanin"/>
          <w:color w:val="111111"/>
          <w:sz w:val="28"/>
          <w:sz w:val="28"/>
          <w:szCs w:val="28"/>
          <w:rtl w:val="true"/>
          <w:lang w:bidi="fa-IR"/>
        </w:rPr>
        <w:t>الی بغداد فی عشرة أیام،ثم الی الکوفة فی خمسة عشر یوما،أی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 هذه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یکون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ستة أیام،و هو الذی ذکره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الاشکال</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3505417_3381743652"/>
      <w:bookmarkStart w:id="1115" w:name="_Toc451"/>
      <w:bookmarkEnd w:id="1114"/>
      <w:r>
        <w:rPr>
          <w:rtl w:val="true"/>
        </w:rPr>
        <w:t>فصل</w:t>
      </w:r>
      <w:r>
        <w:rPr>
          <w:rtl w:val="true"/>
        </w:rPr>
        <w:t>:</w:t>
      </w:r>
      <w:r>
        <w:rPr>
          <w:rtl w:val="true"/>
        </w:rPr>
        <w:t xml:space="preserve">قوله </w:t>
      </w:r>
      <w:r>
        <w:rPr>
          <w:rtl w:val="true"/>
        </w:rPr>
        <w:t>«</w:t>
      </w:r>
      <w:r>
        <w:rPr>
          <w:rtl w:val="true"/>
        </w:rPr>
        <w:t>وَ یَوْمَ یُحْشَرُ أَعْداءُ اللّهِ إِلَی النّارِ فَهُمْ یُوزَعُونَ</w:t>
      </w:r>
      <w:r>
        <w:rPr>
          <w:rtl w:val="true"/>
        </w:rPr>
        <w:t xml:space="preserve">» </w:t>
      </w:r>
      <w:r>
        <w:rPr>
          <w:rtl w:val="true"/>
        </w:rPr>
        <w:t>الایة</w:t>
      </w:r>
      <w:r>
        <w:rPr>
          <w:rtl w:val="true"/>
        </w:rPr>
        <w:t>:</w:t>
      </w:r>
      <w:r>
        <w:rPr/>
        <w:t>19</w:t>
      </w:r>
      <w:r>
        <w:rPr>
          <w:rtl w:val="true"/>
        </w:rPr>
        <w:t>.</w:t>
      </w:r>
      <w:bookmarkEnd w:id="1115"/>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یستحثون </w:t>
      </w:r>
      <w:r>
        <w:rPr>
          <w:rStyle w:val="FootnoteAnchor"/>
          <w:rtl w:val="true"/>
        </w:rPr>
        <w:footnoteReference w:id="249"/>
      </w:r>
      <w:r>
        <w:rPr>
          <w:rFonts w:ascii="IRNazanin" w:hAnsi="IRNazanin" w:eastAsia="IRNazanin"/>
          <w:color w:val="111111"/>
          <w:sz w:val="28"/>
          <w:sz w:val="28"/>
          <w:szCs w:val="28"/>
          <w:rtl w:val="true"/>
          <w:lang w:bidi="fa-IR"/>
        </w:rPr>
        <w:t>من التفرق و یحسبون و یکفون،یقال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وزعت الرجل إذا منعته و منه 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للناس من وزعة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ألهمنی،و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بها بإذا المعارج موزع</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w:t>
      </w:r>
    </w:p>
    <w:p>
      <w:pPr>
        <w:pStyle w:val="Heading4"/>
        <w:numPr>
          <w:ilvl w:val="3"/>
          <w:numId w:val="1"/>
        </w:numPr>
        <w:rPr/>
      </w:pPr>
      <w:bookmarkStart w:id="1116" w:name="__RefHeading___Toc3505419_3381743652"/>
      <w:bookmarkStart w:id="1117" w:name="_Toc452"/>
      <w:bookmarkEnd w:id="1116"/>
      <w:r>
        <w:rPr>
          <w:rtl w:val="true"/>
        </w:rPr>
        <w:t>فصل</w:t>
      </w:r>
      <w:r>
        <w:rPr>
          <w:rtl w:val="true"/>
        </w:rPr>
        <w:t>:</w:t>
      </w:r>
      <w:r>
        <w:rPr>
          <w:rtl w:val="true"/>
        </w:rPr>
        <w:t xml:space="preserve">قوله </w:t>
      </w:r>
      <w:r>
        <w:rPr>
          <w:rtl w:val="true"/>
        </w:rPr>
        <w:t>«</w:t>
      </w:r>
      <w:r>
        <w:rPr>
          <w:rtl w:val="true"/>
        </w:rPr>
        <w:t>وَ قالُوا لِجُلُودِهِمْ لِمَ شَهِدْتُمْ عَلَیْنا قالُوا أَنْطَقَنَا اللّهُ الَّذِی أَنْطَقَ کُلَّ شَیْ‌ءٍ</w:t>
      </w:r>
      <w:r>
        <w:rPr>
          <w:rtl w:val="true"/>
        </w:rPr>
        <w:t xml:space="preserve">» </w:t>
      </w:r>
      <w:r>
        <w:rPr>
          <w:rtl w:val="true"/>
        </w:rPr>
        <w:t>الآیات</w:t>
      </w:r>
      <w:r>
        <w:rPr>
          <w:rtl w:val="true"/>
        </w:rPr>
        <w:t>:</w:t>
      </w:r>
      <w:r>
        <w:rPr/>
        <w:t>21</w:t>
      </w:r>
      <w:r>
        <w:rPr>
          <w:rtl w:val="true"/>
        </w:rPr>
        <w:t>-</w:t>
      </w:r>
      <w:r>
        <w:rPr/>
        <w:t>24</w:t>
      </w:r>
      <w:r>
        <w:rPr>
          <w:rtl w:val="true"/>
        </w:rPr>
        <w:t>.</w:t>
      </w:r>
      <w:bookmarkEnd w:id="1117"/>
    </w:p>
    <w:p>
      <w:pPr>
        <w:pStyle w:val="BookText"/>
        <w:rPr/>
      </w:pPr>
      <w:r>
        <w:rPr>
          <w:rFonts w:ascii="IRNazanin" w:hAnsi="IRNazanin" w:eastAsia="IRNazanin"/>
          <w:color w:val="111111"/>
          <w:sz w:val="28"/>
          <w:sz w:val="28"/>
          <w:szCs w:val="28"/>
          <w:rtl w:val="true"/>
          <w:lang w:bidi="fa-IR"/>
        </w:rPr>
        <w:t>النطق ادارة اللسان فی الفم بالکلام،و لذلک لا یوصف تعالی بأنه ناطق،و ان وصف بأنه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فی الاخبار عنهم بذلک التحذیر من مثل حالهم فیما ینزل بهم من الفضیحة بشهادة جوارحهم علیهم بما کان من فواحشهم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یَصْبِرُوا فَالنّارُ مَثْویً لَهُمْ وَ إِنْ یَسْتَعْتِبُوا 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تصبروا علی ما هم فیه فمقامهم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یَسْتَعْتِبُوا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تطلبوا العتبی و هی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بمرضی عنهم،لان السخط من اللّه تعالی بکفرهم قد لزمهم و زال التکلیف عنهم،فلیس لهم طریق الی الاعتاب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8" w:name="__RefHeading___Toc3505421_3381743652"/>
      <w:bookmarkStart w:id="1119" w:name="_Toc453"/>
      <w:bookmarkEnd w:id="1118"/>
      <w:r>
        <w:rPr>
          <w:rtl w:val="true"/>
        </w:rPr>
        <w:t>فصل</w:t>
      </w:r>
      <w:r>
        <w:rPr>
          <w:rtl w:val="true"/>
        </w:rPr>
        <w:t>:</w:t>
      </w:r>
      <w:r>
        <w:rPr>
          <w:rtl w:val="true"/>
        </w:rPr>
        <w:t xml:space="preserve">قوله </w:t>
      </w:r>
      <w:r>
        <w:rPr>
          <w:rtl w:val="true"/>
        </w:rPr>
        <w:t>«</w:t>
      </w:r>
      <w:r>
        <w:rPr>
          <w:rtl w:val="true"/>
        </w:rPr>
        <w:t>وَ قالَ الَّذِینَ کَفَرُوا رَبَّنا أَرِنَا الَّذَیْنِ أَضَلاّنا مِنَ الْجِنِّ وَ الْإِنْسِ</w:t>
      </w:r>
      <w:r>
        <w:rPr>
          <w:rtl w:val="true"/>
        </w:rPr>
        <w:t xml:space="preserve">» </w:t>
      </w:r>
      <w:r>
        <w:rPr>
          <w:rtl w:val="true"/>
        </w:rPr>
        <w:t>الایة</w:t>
      </w:r>
      <w:r>
        <w:rPr>
          <w:rtl w:val="true"/>
        </w:rPr>
        <w:t>:</w:t>
      </w:r>
      <w:r>
        <w:rPr/>
        <w:t>29</w:t>
      </w:r>
      <w:r>
        <w:rPr>
          <w:rtl w:val="true"/>
        </w:rPr>
        <w:t>.</w:t>
      </w:r>
      <w:bookmarkStart w:id="1120" w:name="pg14058_152511"/>
      <w:bookmarkEnd w:id="1119"/>
    </w:p>
    <w:p>
      <w:pPr>
        <w:pStyle w:val="BookText"/>
        <w:rPr/>
      </w:pPr>
      <w:bookmarkEnd w:id="1120"/>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إبلیس الابالسة،و هو رأس الشیاطین،و ابن آدم الذی قتل أخاه و هو قابیل،روی ذلک عن علی علیه السّلام لأنه أسس الفساد فی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الدعاة الی الضلال من الجن و الانس</w:t>
      </w:r>
      <w:r>
        <w:rPr>
          <w:rFonts w:eastAsia="IRNazanin" w:cs="IRNazanin"/>
          <w:color w:val="111111"/>
          <w:sz w:val="28"/>
          <w:szCs w:val="28"/>
          <w:rtl w:val="true"/>
          <w:lang w:bidi="fa-IR"/>
        </w:rPr>
        <w:t>.</w:t>
      </w:r>
    </w:p>
    <w:p>
      <w:pPr>
        <w:pStyle w:val="Heading4"/>
        <w:numPr>
          <w:ilvl w:val="3"/>
          <w:numId w:val="1"/>
        </w:numPr>
        <w:rPr/>
      </w:pPr>
      <w:bookmarkStart w:id="1121" w:name="__RefHeading___Toc3505423_3381743652"/>
      <w:bookmarkStart w:id="1122" w:name="_Toc454"/>
      <w:bookmarkEnd w:id="1121"/>
      <w:r>
        <w:rPr>
          <w:rtl w:val="true"/>
        </w:rPr>
        <w:t>فصل</w:t>
      </w:r>
      <w:r>
        <w:rPr>
          <w:rtl w:val="true"/>
        </w:rPr>
        <w:t>:</w:t>
      </w:r>
      <w:r>
        <w:rPr>
          <w:rtl w:val="true"/>
        </w:rPr>
        <w:t xml:space="preserve">قوله </w:t>
      </w:r>
      <w:r>
        <w:rPr>
          <w:rtl w:val="true"/>
        </w:rPr>
        <w:t>«</w:t>
      </w:r>
      <w:r>
        <w:rPr>
          <w:rtl w:val="true"/>
        </w:rPr>
        <w:t>اِدْفَعْ بِالَّتِی هِیَ أَحْسَنُ</w:t>
      </w:r>
      <w:r>
        <w:rPr>
          <w:rtl w:val="true"/>
        </w:rPr>
        <w:t xml:space="preserve">» </w:t>
      </w:r>
      <w:r>
        <w:rPr>
          <w:rtl w:val="true"/>
        </w:rPr>
        <w:t>الایة</w:t>
      </w:r>
      <w:r>
        <w:rPr>
          <w:rtl w:val="true"/>
        </w:rPr>
        <w:t>:</w:t>
      </w:r>
      <w:r>
        <w:rPr/>
        <w:t>34</w:t>
      </w:r>
      <w:r>
        <w:rPr>
          <w:rtl w:val="true"/>
        </w:rPr>
        <w:t>.</w:t>
      </w:r>
      <w:bookmarkEnd w:id="1122"/>
    </w:p>
    <w:p>
      <w:pPr>
        <w:pStyle w:val="BookText"/>
        <w:rPr/>
      </w:pPr>
      <w:r>
        <w:rPr>
          <w:rFonts w:ascii="IRNazanin" w:hAnsi="IRNazanin" w:eastAsia="IRNazanin"/>
          <w:color w:val="111111"/>
          <w:sz w:val="28"/>
          <w:sz w:val="28"/>
          <w:szCs w:val="28"/>
          <w:rtl w:val="true"/>
          <w:lang w:bidi="fa-IR"/>
        </w:rPr>
        <w:t>أمر للنبی علیه السّلام أن یدفع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الحسنة هاهنا المداراة و السیئة المراد بها الغلظة،فأدب اللّه عباده بهذا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دار القوم و لا تغلظ علیهم حتی کأن عدوک الذی یعادیک فی الدین بصورة و لیک من حسن عشرتک و بشرک إیاه،و یدعو ذلک عدوک الی أن یصیر لک کالولی الحمیم</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3505425_3381743652"/>
      <w:bookmarkStart w:id="1124" w:name="_Toc455"/>
      <w:bookmarkEnd w:id="1123"/>
      <w:r>
        <w:rPr>
          <w:rtl w:val="true"/>
        </w:rPr>
        <w:t>فصل</w:t>
      </w:r>
      <w:r>
        <w:rPr>
          <w:rtl w:val="true"/>
        </w:rPr>
        <w:t>:</w:t>
      </w:r>
      <w:r>
        <w:rPr>
          <w:rtl w:val="true"/>
        </w:rPr>
        <w:t xml:space="preserve">قوله </w:t>
      </w:r>
      <w:r>
        <w:rPr>
          <w:rtl w:val="true"/>
        </w:rPr>
        <w:t>«</w:t>
      </w:r>
      <w:r>
        <w:rPr>
          <w:rtl w:val="true"/>
        </w:rPr>
        <w:t>إِنَّ الَّذِینَ یُلْحِدُونَ فِی آیاتِنا</w:t>
      </w:r>
      <w:r>
        <w:rPr>
          <w:rtl w:val="true"/>
        </w:rPr>
        <w:t xml:space="preserve">» </w:t>
      </w:r>
      <w:r>
        <w:rPr>
          <w:rtl w:val="true"/>
        </w:rPr>
        <w:t>الایة</w:t>
      </w:r>
      <w:r>
        <w:rPr>
          <w:rtl w:val="true"/>
        </w:rPr>
        <w:t>:</w:t>
      </w:r>
      <w:r>
        <w:rPr/>
        <w:t>40</w:t>
      </w:r>
      <w:r>
        <w:rPr>
          <w:rtl w:val="true"/>
        </w:rPr>
        <w:t>.</w:t>
      </w:r>
      <w:bookmarkEnd w:id="112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یمیلون عن الحق فی أدلتنا،یقال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ألحد یلحد إلحادا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یلحد أیضا</w:t>
      </w:r>
      <w:r>
        <w:rPr>
          <w:rFonts w:eastAsia="IRNazanin" w:cs="IRNazanin"/>
          <w:color w:val="111111"/>
          <w:sz w:val="28"/>
          <w:szCs w:val="28"/>
          <w:rtl w:val="true"/>
          <w:lang w:bidi="fa-IR"/>
        </w:rPr>
        <w:t>.</w:t>
      </w:r>
    </w:p>
    <w:p>
      <w:pPr>
        <w:pStyle w:val="Heading4"/>
        <w:numPr>
          <w:ilvl w:val="3"/>
          <w:numId w:val="1"/>
        </w:numPr>
        <w:rPr/>
      </w:pPr>
      <w:bookmarkStart w:id="1125" w:name="__RefHeading___Toc3505427_3381743652"/>
      <w:bookmarkStart w:id="1126" w:name="_Toc456"/>
      <w:bookmarkEnd w:id="1125"/>
      <w:r>
        <w:rPr>
          <w:rtl w:val="true"/>
        </w:rPr>
        <w:t>فصل</w:t>
      </w:r>
      <w:r>
        <w:rPr>
          <w:rtl w:val="true"/>
        </w:rPr>
        <w:t>:</w:t>
      </w:r>
      <w:r>
        <w:rPr>
          <w:rtl w:val="true"/>
        </w:rPr>
        <w:t xml:space="preserve">قوله </w:t>
      </w:r>
      <w:r>
        <w:rPr>
          <w:rtl w:val="true"/>
        </w:rPr>
        <w:t>«</w:t>
      </w:r>
      <w:r>
        <w:rPr>
          <w:rtl w:val="true"/>
        </w:rPr>
        <w:t>إِنَّ الَّذِینَ کَفَرُوا بِالذِّکْرِ لَمّا جاءَهُمْ وَ إِنَّهُ لَکِتابٌ عَزِیزٌ</w:t>
      </w:r>
      <w:r>
        <w:rPr>
          <w:rtl w:val="true"/>
        </w:rPr>
        <w:t xml:space="preserve">» </w:t>
      </w:r>
      <w:r>
        <w:rPr>
          <w:rtl w:val="true"/>
        </w:rPr>
        <w:t xml:space="preserve">الآیات </w:t>
      </w:r>
      <w:r>
        <w:rPr/>
        <w:t>41</w:t>
      </w:r>
      <w:r>
        <w:rPr>
          <w:rtl w:val="true"/>
        </w:rPr>
        <w:t>-</w:t>
      </w:r>
      <w:r>
        <w:rPr/>
        <w:t>44</w:t>
      </w:r>
      <w:r>
        <w:rPr>
          <w:rtl w:val="true"/>
        </w:rPr>
        <w:t>.</w:t>
      </w:r>
      <w:bookmarkEnd w:id="1126"/>
    </w:p>
    <w:p>
      <w:pPr>
        <w:pStyle w:val="BookText"/>
        <w:rPr/>
      </w:pPr>
      <w:r>
        <w:rPr>
          <w:rFonts w:ascii="IRNazanin" w:hAnsi="IRNazanin" w:eastAsia="IRNazanin"/>
          <w:color w:val="111111"/>
          <w:sz w:val="28"/>
          <w:sz w:val="28"/>
          <w:szCs w:val="28"/>
          <w:rtl w:val="true"/>
          <w:lang w:bidi="fa-IR"/>
        </w:rPr>
        <w:t>سمی القرآن ذکرا لأنه یذکر به وجوه الدلائل المؤدیة الی الحق و المعانی التی یعمل علیها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الذکر ضد السهو،و هو حضور المعنی للنفس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تعلق به الشبهة من طریق المشاکلة،و لا الحقیقة من جهة المناقضة،فهو الحق المخلص الذی لا یلیق به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الشیطان أن ینتقص منه حقا و لا یزید فیه باطلا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لا یأتی بشیء یوجب بطلانه مما وجد قبله و لا معه و لا مما</w:t>
      </w:r>
      <w:bookmarkStart w:id="1127" w:name="pg14058_152512"/>
    </w:p>
    <w:p>
      <w:pPr>
        <w:pStyle w:val="BookText"/>
        <w:rPr/>
      </w:pPr>
      <w:bookmarkEnd w:id="1127"/>
      <w:r>
        <w:rPr>
          <w:rFonts w:ascii="IRNazanin" w:hAnsi="IRNazanin" w:eastAsia="IRNazanin"/>
          <w:color w:val="111111"/>
          <w:sz w:val="28"/>
          <w:sz w:val="28"/>
          <w:szCs w:val="28"/>
          <w:rtl w:val="true"/>
          <w:lang w:bidi="fa-IR"/>
        </w:rPr>
        <w:t>یوجد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معناه لا یأتیه الباطل من أول تنزیل و لا من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الذی قدم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أَعْجَمِیًّا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مجموعا بلغة العجم،یقال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أعجمی إذا کان لا یفصح و ان کان عربی النسب و عجمی إذا کان من ولد العجم و ان کان فصیحا</w:t>
      </w:r>
      <w:r>
        <w:rPr>
          <w:rFonts w:eastAsia="IRNazanin" w:cs="IRNazanin"/>
          <w:color w:val="111111"/>
          <w:sz w:val="28"/>
          <w:szCs w:val="28"/>
          <w:rtl w:val="true"/>
          <w:lang w:bidi="fa-IR"/>
        </w:rPr>
        <w:t>.</w:t>
      </w:r>
    </w:p>
    <w:p>
      <w:pPr>
        <w:pStyle w:val="Heading4"/>
        <w:numPr>
          <w:ilvl w:val="3"/>
          <w:numId w:val="1"/>
        </w:numPr>
        <w:rPr/>
      </w:pPr>
      <w:bookmarkStart w:id="1128" w:name="__RefHeading___Toc3505429_3381743652"/>
      <w:bookmarkStart w:id="1129" w:name="_Toc457"/>
      <w:bookmarkEnd w:id="1128"/>
      <w:r>
        <w:rPr>
          <w:rtl w:val="true"/>
        </w:rPr>
        <w:t>فصل</w:t>
      </w:r>
      <w:r>
        <w:rPr>
          <w:rtl w:val="true"/>
        </w:rPr>
        <w:t>:</w:t>
      </w:r>
      <w:r>
        <w:rPr>
          <w:rtl w:val="true"/>
        </w:rPr>
        <w:t xml:space="preserve">قوله </w:t>
      </w:r>
      <w:r>
        <w:rPr>
          <w:rtl w:val="true"/>
        </w:rPr>
        <w:t>«</w:t>
      </w:r>
      <w:r>
        <w:rPr>
          <w:rtl w:val="true"/>
        </w:rPr>
        <w:t>وَ ما رَبُّکَ بِظَلاّمٍ لِلْعَبِیدِ</w:t>
      </w:r>
      <w:r>
        <w:rPr>
          <w:rtl w:val="true"/>
        </w:rPr>
        <w:t xml:space="preserve">» </w:t>
      </w:r>
      <w:r>
        <w:rPr>
          <w:rtl w:val="true"/>
        </w:rPr>
        <w:t>الایة</w:t>
      </w:r>
      <w:r>
        <w:rPr>
          <w:rtl w:val="true"/>
        </w:rPr>
        <w:t>:</w:t>
      </w:r>
      <w:r>
        <w:rPr/>
        <w:t>46</w:t>
      </w:r>
      <w:r>
        <w:rPr>
          <w:rtl w:val="true"/>
        </w:rPr>
        <w:t>.</w:t>
      </w:r>
      <w:bookmarkEnd w:id="1129"/>
    </w:p>
    <w:p>
      <w:pPr>
        <w:pStyle w:val="BookText"/>
        <w:rPr/>
      </w:pP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المبالغة فی نفی الظلم عن نفسه مع أنه لا یفعل مثقال ذرة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فعل فاعل الظلم و هو غیر محتاج الیه مع علمه بقبحه و بأنه غنی عنه لکان ظلاما،و ما هو تعالی بهذه الصفة لأنه غنی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طریق الجواب لمن زعم أنه یفعل ظلم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بهذه الصفة التی یتوهمها الجهال،فیأخذ أحدا بذنب غیره،و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من أفحش الظلم،و الظالم من فعل الظلم و ظالم صفة ذم</w:t>
      </w:r>
      <w:r>
        <w:rPr>
          <w:rFonts w:eastAsia="IRNazanin" w:cs="IRNazanin"/>
          <w:color w:val="111111"/>
          <w:sz w:val="28"/>
          <w:szCs w:val="28"/>
          <w:rtl w:val="true"/>
          <w:lang w:bidi="fa-IR"/>
        </w:rPr>
        <w:t>.</w:t>
      </w:r>
    </w:p>
    <w:p>
      <w:pPr>
        <w:pStyle w:val="Heading4"/>
        <w:numPr>
          <w:ilvl w:val="3"/>
          <w:numId w:val="1"/>
        </w:numPr>
        <w:rPr/>
      </w:pPr>
      <w:bookmarkStart w:id="1130" w:name="__RefHeading___Toc3505431_3381743652"/>
      <w:bookmarkStart w:id="1131" w:name="_Toc458"/>
      <w:bookmarkEnd w:id="1130"/>
      <w:r>
        <w:rPr>
          <w:rtl w:val="true"/>
        </w:rPr>
        <w:t>فصل</w:t>
      </w:r>
      <w:r>
        <w:rPr>
          <w:rtl w:val="true"/>
        </w:rPr>
        <w:t>:</w:t>
      </w:r>
      <w:r>
        <w:rPr>
          <w:rtl w:val="true"/>
        </w:rPr>
        <w:t xml:space="preserve">قوله </w:t>
      </w:r>
      <w:r>
        <w:rPr>
          <w:rtl w:val="true"/>
        </w:rPr>
        <w:t>«</w:t>
      </w:r>
      <w:r>
        <w:rPr>
          <w:rtl w:val="true"/>
        </w:rPr>
        <w:t>وَ إِذا أَنْعَمْنا عَلَی الْإِنْسانِ أَعْرَضَ وَ نَأی بِجانِبِهِ وَ إِذا مَسَّهُ الشَّرُّ فَذُو دُعاءٍ عَرِیضٍ</w:t>
      </w:r>
      <w:r>
        <w:rPr>
          <w:rtl w:val="true"/>
        </w:rPr>
        <w:t xml:space="preserve">» </w:t>
      </w:r>
      <w:r>
        <w:rPr>
          <w:rtl w:val="true"/>
        </w:rPr>
        <w:t>الایة</w:t>
      </w:r>
      <w:r>
        <w:rPr>
          <w:rtl w:val="true"/>
        </w:rPr>
        <w:t>:</w:t>
      </w:r>
      <w:r>
        <w:rPr/>
        <w:t>51</w:t>
      </w:r>
      <w:r>
        <w:rPr>
          <w:rtl w:val="true"/>
        </w:rPr>
        <w:t>.</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ناله مرض أو مصیبة فی مال أو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دُعاءٍ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اللّه کثیرا عند ذلک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دُعاءٍ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طویل لأنه أبلغ،لان العرض یدل علی الطول،و لا یدل الطول علی العرض،إذ قد یصح طویل و لا عرض له،و لا یصح عریض و لا طول له،لان العرض الانبساط فی خلاف جهة الطول،و الطول الامتداد فی أی جهة کان</w:t>
      </w:r>
      <w:r>
        <w:rPr>
          <w:rFonts w:eastAsia="IRNazanin" w:cs="IRNazanin"/>
          <w:color w:val="111111"/>
          <w:sz w:val="28"/>
          <w:szCs w:val="28"/>
          <w:rtl w:val="true"/>
          <w:lang w:bidi="fa-IR"/>
        </w:rPr>
        <w:t>.</w:t>
      </w:r>
      <w:bookmarkStart w:id="1132" w:name="pg14058_152513"/>
    </w:p>
    <w:p>
      <w:pPr>
        <w:pStyle w:val="BookText"/>
        <w:rPr/>
      </w:pPr>
      <w:bookmarkEnd w:id="1132"/>
      <w:r>
        <w:rPr>
          <w:rFonts w:ascii="IRNazanin" w:hAnsi="IRNazanin" w:eastAsia="IRNazanin"/>
          <w:color w:val="111111"/>
          <w:sz w:val="28"/>
          <w:sz w:val="28"/>
          <w:szCs w:val="28"/>
          <w:rtl w:val="true"/>
          <w:lang w:bidi="fa-IR"/>
        </w:rPr>
        <w:t>و فی الایة دلالة علی بطلان قول المجبرة أنه لیس للّه علی الکافر نعمة،لأنه أخبر تعالی عنه بأنه ینعم علیه و أنه یعرض عن موجبها من الشکر</w:t>
      </w:r>
      <w:r>
        <w:rPr>
          <w:rFonts w:eastAsia="IRNazanin" w:cs="IRNazanin"/>
          <w:color w:val="111111"/>
          <w:sz w:val="28"/>
          <w:szCs w:val="28"/>
          <w:rtl w:val="true"/>
          <w:lang w:bidi="fa-IR"/>
        </w:rPr>
        <w:t>.</w:t>
      </w:r>
    </w:p>
    <w:p>
      <w:pPr>
        <w:pStyle w:val="Heading3"/>
        <w:numPr>
          <w:ilvl w:val="2"/>
          <w:numId w:val="1"/>
        </w:numPr>
        <w:rPr/>
      </w:pPr>
      <w:bookmarkStart w:id="1133" w:name="__RefHeading___Toc3505433_3381743652"/>
      <w:bookmarkStart w:id="1134" w:name="_Toc459"/>
      <w:bookmarkEnd w:id="1133"/>
      <w:r>
        <w:rPr>
          <w:rtl w:val="true"/>
        </w:rPr>
        <w:t>سورة الشوری</w:t>
      </w:r>
      <w:bookmarkEnd w:id="1134"/>
    </w:p>
    <w:p>
      <w:pPr>
        <w:pStyle w:val="Heading4"/>
        <w:numPr>
          <w:ilvl w:val="3"/>
          <w:numId w:val="1"/>
        </w:numPr>
        <w:rPr/>
      </w:pPr>
      <w:bookmarkStart w:id="1135" w:name="__RefHeading___Toc3505435_3381743652"/>
      <w:bookmarkStart w:id="1136" w:name="_Toc460"/>
      <w:bookmarkEnd w:id="1135"/>
      <w:r>
        <w:rPr>
          <w:rtl w:val="true"/>
        </w:rPr>
        <w:t>فصل</w:t>
      </w:r>
      <w:r>
        <w:rPr>
          <w:rtl w:val="true"/>
        </w:rPr>
        <w:t>:</w:t>
      </w:r>
      <w:r>
        <w:rPr>
          <w:rtl w:val="true"/>
        </w:rPr>
        <w:t xml:space="preserve">قوله </w:t>
      </w:r>
      <w:r>
        <w:rPr>
          <w:rtl w:val="true"/>
        </w:rPr>
        <w:t>«</w:t>
      </w:r>
      <w:r>
        <w:rPr>
          <w:rtl w:val="true"/>
        </w:rPr>
        <w:t>وَ ما أَنْتَ عَلَیْهِمْ بِوَکِیلٍ</w:t>
      </w:r>
      <w:r>
        <w:rPr>
          <w:rtl w:val="true"/>
        </w:rPr>
        <w:t xml:space="preserve">» </w:t>
      </w:r>
      <w:r>
        <w:rPr>
          <w:rtl w:val="true"/>
        </w:rPr>
        <w:t>الایة</w:t>
      </w:r>
      <w:r>
        <w:rPr>
          <w:rtl w:val="true"/>
        </w:rPr>
        <w:t>:</w:t>
      </w:r>
      <w:r>
        <w:rPr/>
        <w:t>6</w:t>
      </w:r>
      <w:r>
        <w:rPr>
          <w:rtl w:val="true"/>
        </w:rPr>
        <w:t>.</w:t>
      </w:r>
      <w:bookmarkEnd w:id="1136"/>
    </w:p>
    <w:p>
      <w:pPr>
        <w:pStyle w:val="BookText"/>
        <w:rPr/>
      </w:pPr>
      <w:r>
        <w:rPr>
          <w:rFonts w:ascii="IRNazanin" w:hAnsi="IRNazanin" w:eastAsia="IRNazanin"/>
          <w:color w:val="111111"/>
          <w:sz w:val="28"/>
          <w:sz w:val="28"/>
          <w:szCs w:val="28"/>
          <w:rtl w:val="true"/>
          <w:lang w:bidi="fa-IR"/>
        </w:rPr>
        <w:t>معناه انک لم توکل بحفظ أعمالهم،فلا یظن ظان هذا،لأنه ظن فاسد،و انما بعثک اللّه نذیرا لهم و داعیا الی الحق و مبینا لهم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انک لم توکل علیهم أن تمنعهم من الکفر باللّه،لأنه قد یکفر بما لا یتهیأ له منعه من کفره بقتله</w:t>
      </w:r>
      <w:r>
        <w:rPr>
          <w:rFonts w:eastAsia="IRNazanin" w:cs="IRNazanin"/>
          <w:color w:val="111111"/>
          <w:sz w:val="28"/>
          <w:szCs w:val="28"/>
          <w:rtl w:val="true"/>
          <w:lang w:bidi="fa-IR"/>
        </w:rPr>
        <w:t>.</w:t>
      </w:r>
    </w:p>
    <w:p>
      <w:pPr>
        <w:pStyle w:val="Heading4"/>
        <w:numPr>
          <w:ilvl w:val="3"/>
          <w:numId w:val="1"/>
        </w:numPr>
        <w:rPr/>
      </w:pPr>
      <w:bookmarkStart w:id="1137" w:name="__RefHeading___Toc3505437_3381743652"/>
      <w:bookmarkStart w:id="1138" w:name="_Toc461"/>
      <w:bookmarkEnd w:id="1137"/>
      <w:r>
        <w:rPr>
          <w:rtl w:val="true"/>
        </w:rPr>
        <w:t>فصل</w:t>
      </w:r>
      <w:r>
        <w:rPr>
          <w:rtl w:val="true"/>
        </w:rPr>
        <w:t>:</w:t>
      </w:r>
      <w:r>
        <w:rPr>
          <w:rtl w:val="true"/>
        </w:rPr>
        <w:t xml:space="preserve">قوله </w:t>
      </w:r>
      <w:r>
        <w:rPr>
          <w:rtl w:val="true"/>
        </w:rPr>
        <w:t>«</w:t>
      </w:r>
      <w:r>
        <w:rPr>
          <w:rtl w:val="true"/>
        </w:rPr>
        <w:t>لَیْسَ کَمِثْلِهِ شَیْ‌ءٌ</w:t>
      </w:r>
      <w:r>
        <w:rPr>
          <w:rtl w:val="true"/>
        </w:rPr>
        <w:t xml:space="preserve">» </w:t>
      </w:r>
      <w:r>
        <w:rPr>
          <w:rtl w:val="true"/>
        </w:rPr>
        <w:t>الایة</w:t>
      </w:r>
      <w:r>
        <w:rPr>
          <w:rtl w:val="true"/>
        </w:rPr>
        <w:t>:</w:t>
      </w:r>
      <w:r>
        <w:rPr/>
        <w:t>11</w:t>
      </w:r>
      <w:r>
        <w:rPr>
          <w:rtl w:val="true"/>
        </w:rPr>
        <w:t>.</w:t>
      </w:r>
      <w:bookmarkEnd w:id="11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 زائدة،و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مثل اللّه شیء من الموجودات و لا المعدومات،کما قال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قتلی کمثل جذوع النخیل یغشاهم سیل منهمر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زید إذا أبصرت فضلهم ما ان کمثلهم فی الناس من أحد</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أبلغ فی نفی التشبیه إذا نفی مثله،لأنه یوجب نفی الشبه علی التحقیق و التقدیر،و ذلک أنه لو قدر له مثل بأن یکون له مثل صفاته، لبطل أن یکون له مثل و لا تفرد بتلک الصفات،و بطل أن یکون مثلا 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أن یکون من له مثل هذه الصفات علی الحقیقة لا مثل له أصلا،إذ لو کان له مثل لم یکن هو بصفاته،و کان ذلک الشیء الاخر هو الذی له تلک الصفات،لأنها لا تصح الا لواحد فی الحقیقة،و هذا لا یجوز أن یشبه تشبیه حقیقة</w:t>
      </w:r>
      <w:bookmarkStart w:id="1139" w:name="pg14058_152514"/>
    </w:p>
    <w:p>
      <w:pPr>
        <w:pStyle w:val="BookText"/>
        <w:rPr/>
      </w:pPr>
      <w:bookmarkEnd w:id="1139"/>
      <w:r>
        <w:rPr>
          <w:rFonts w:ascii="IRNazanin" w:hAnsi="IRNazanin" w:eastAsia="IRNazanin"/>
          <w:color w:val="111111"/>
          <w:sz w:val="28"/>
          <w:sz w:val="28"/>
          <w:szCs w:val="28"/>
          <w:rtl w:val="true"/>
          <w:lang w:bidi="fa-IR"/>
        </w:rPr>
        <w:t>و لا بلاغة،فوجب التبعید من الشبه لبطلان شبه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کان المرتضی علی بن الحسین الموسوی رحمة اللّه علیه حار انا فیه فاتفق لی بالخاطر وجه قلته فاستحسنه و استجاده،و هو أن لا تکون الکاف زائدة،و یکون المعنی أنه نفی أن یکون لمثله مثل،و إذا ثبت أنه لا مثل لمثله، فلا مثل له أیضا،لأنه لو کان له مثل لکان له أمثال،لان الموجودات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له کالقدرة،فلا أمثال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مثل کالسواد و البیاض و أکثر الأجناس،فله أمثال أیضا،و لیس فی الموجودات ماله مثل واحد فحسب،فعلم بذلک أن المراد أنه لا مثل له أصلا من حیث لا مثل لمثله</w:t>
      </w:r>
      <w:r>
        <w:rPr>
          <w:rFonts w:eastAsia="IRNazanin" w:cs="IRNazanin"/>
          <w:color w:val="111111"/>
          <w:sz w:val="28"/>
          <w:szCs w:val="28"/>
          <w:rtl w:val="true"/>
          <w:lang w:bidi="fa-IR"/>
        </w:rPr>
        <w:t>.</w:t>
      </w:r>
    </w:p>
    <w:p>
      <w:pPr>
        <w:pStyle w:val="Heading4"/>
        <w:numPr>
          <w:ilvl w:val="3"/>
          <w:numId w:val="1"/>
        </w:numPr>
        <w:rPr/>
      </w:pPr>
      <w:bookmarkStart w:id="1140" w:name="__RefHeading___Toc3505439_3381743652"/>
      <w:bookmarkStart w:id="1141" w:name="_Toc462"/>
      <w:bookmarkEnd w:id="1140"/>
      <w:r>
        <w:rPr>
          <w:rtl w:val="true"/>
        </w:rPr>
        <w:t>فصل</w:t>
      </w:r>
      <w:r>
        <w:rPr>
          <w:rtl w:val="true"/>
        </w:rPr>
        <w:t>:</w:t>
      </w:r>
      <w:r>
        <w:rPr>
          <w:rtl w:val="true"/>
        </w:rPr>
        <w:t xml:space="preserve">قوله </w:t>
      </w:r>
      <w:r>
        <w:rPr>
          <w:rtl w:val="true"/>
        </w:rPr>
        <w:t>«</w:t>
      </w:r>
      <w:r>
        <w:rPr>
          <w:rtl w:val="true"/>
        </w:rPr>
        <w:t>حُجَّتُهُمْ داحِضَةٌ عِنْدَ رَبِّهِمْ</w:t>
      </w:r>
      <w:r>
        <w:rPr>
          <w:rtl w:val="true"/>
        </w:rPr>
        <w:t xml:space="preserve">» </w:t>
      </w:r>
      <w:r>
        <w:rPr>
          <w:rtl w:val="true"/>
        </w:rPr>
        <w:t>الایة</w:t>
      </w:r>
      <w:r>
        <w:rPr>
          <w:rtl w:val="true"/>
        </w:rPr>
        <w:t>:</w:t>
      </w:r>
      <w:r>
        <w:rPr/>
        <w:t>16</w:t>
      </w:r>
      <w:r>
        <w:rPr>
          <w:rtl w:val="true"/>
        </w:rPr>
        <w:t>.</w:t>
      </w:r>
      <w:bookmarkEnd w:id="1141"/>
    </w:p>
    <w:p>
      <w:pPr>
        <w:pStyle w:val="BookText"/>
        <w:rPr/>
      </w:pPr>
      <w:r>
        <w:rPr>
          <w:rFonts w:ascii="IRNazanin" w:hAnsi="IRNazanin" w:eastAsia="IRNazanin"/>
          <w:color w:val="111111"/>
          <w:sz w:val="28"/>
          <w:sz w:val="28"/>
          <w:szCs w:val="28"/>
          <w:rtl w:val="true"/>
          <w:lang w:bidi="fa-IR"/>
        </w:rPr>
        <w:t>حجتهم داحضة و هی شبهة،و انما سماها حجة علی اعتقادهم،فلشبهها بالحجة أجری علیها 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w:t>
      </w:r>
    </w:p>
    <w:p>
      <w:pPr>
        <w:pStyle w:val="Heading4"/>
        <w:numPr>
          <w:ilvl w:val="3"/>
          <w:numId w:val="1"/>
        </w:numPr>
        <w:rPr/>
      </w:pPr>
      <w:bookmarkStart w:id="1142" w:name="__RefHeading___Toc3505441_3381743652"/>
      <w:bookmarkStart w:id="1143" w:name="_Toc463"/>
      <w:bookmarkEnd w:id="1142"/>
      <w:r>
        <w:rPr>
          <w:rtl w:val="true"/>
        </w:rPr>
        <w:t>فصل</w:t>
      </w:r>
      <w:r>
        <w:rPr>
          <w:rtl w:val="true"/>
        </w:rPr>
        <w:t>:</w:t>
      </w:r>
      <w:r>
        <w:rPr>
          <w:rtl w:val="true"/>
        </w:rPr>
        <w:t xml:space="preserve">قوله </w:t>
      </w:r>
      <w:r>
        <w:rPr>
          <w:rtl w:val="true"/>
        </w:rPr>
        <w:t>«</w:t>
      </w:r>
      <w:r>
        <w:rPr>
          <w:rtl w:val="true"/>
        </w:rPr>
        <w:t>قُلْ لا أَسْئَلُکُمْ عَلَیْهِ أَجْراً إِلاَّ الْمَوَدَّةَ فِی الْقُرْبی</w:t>
      </w:r>
      <w:r>
        <w:rPr>
          <w:rtl w:val="true"/>
        </w:rPr>
        <w:t xml:space="preserve">» </w:t>
      </w:r>
      <w:r>
        <w:rPr>
          <w:rtl w:val="true"/>
        </w:rPr>
        <w:t>الایة</w:t>
      </w:r>
      <w:r>
        <w:rPr>
          <w:rtl w:val="true"/>
        </w:rPr>
        <w:t>:</w:t>
      </w:r>
      <w:r>
        <w:rPr/>
        <w:t>23</w:t>
      </w:r>
      <w:r>
        <w:rPr>
          <w:rtl w:val="true"/>
        </w:rPr>
        <w:t>.</w:t>
      </w:r>
      <w:bookmarkEnd w:id="1143"/>
    </w:p>
    <w:p>
      <w:pPr>
        <w:pStyle w:val="BookText"/>
        <w:rPr/>
      </w:pPr>
      <w:r>
        <w:rPr>
          <w:rFonts w:ascii="IRNazanin" w:hAnsi="IRNazanin" w:eastAsia="IRNazanin"/>
          <w:color w:val="111111"/>
          <w:sz w:val="28"/>
          <w:sz w:val="28"/>
          <w:szCs w:val="28"/>
          <w:rtl w:val="true"/>
          <w:lang w:bidi="fa-IR"/>
        </w:rPr>
        <w:t xml:space="preserve">اختلفوا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 السّلام و سعید ابن جبیر و عمرو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 أن تؤدوا قرابتی،و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الحق بأقواله التی ینزلها علی أنبیائه</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3505443_3381743652"/>
      <w:bookmarkStart w:id="1145" w:name="_Toc464"/>
      <w:bookmarkEnd w:id="1144"/>
      <w:r>
        <w:rPr>
          <w:rtl w:val="true"/>
        </w:rPr>
        <w:t>فصل</w:t>
      </w:r>
      <w:r>
        <w:rPr>
          <w:rtl w:val="true"/>
        </w:rPr>
        <w:t>:</w:t>
      </w:r>
      <w:r>
        <w:rPr>
          <w:rtl w:val="true"/>
        </w:rPr>
        <w:t xml:space="preserve">قوله </w:t>
      </w:r>
      <w:r>
        <w:rPr>
          <w:rtl w:val="true"/>
        </w:rPr>
        <w:t>«</w:t>
      </w:r>
      <w:r>
        <w:rPr>
          <w:rtl w:val="true"/>
        </w:rPr>
        <w:t>وَ ما أَصابَکُمْ مِنْ مُصِیبَةٍ فَبِما کَسَبَتْ أَیْدِیکُمْ وَ یَعْفُوا عَنْ کَثِیرٍ</w:t>
      </w:r>
      <w:r>
        <w:rPr>
          <w:rtl w:val="true"/>
        </w:rPr>
        <w:t xml:space="preserve">» </w:t>
      </w:r>
      <w:r>
        <w:rPr>
          <w:rtl w:val="true"/>
        </w:rPr>
        <w:t>الایة</w:t>
      </w:r>
      <w:r>
        <w:rPr>
          <w:rtl w:val="true"/>
        </w:rPr>
        <w:t>:</w:t>
      </w:r>
      <w:r>
        <w:rPr/>
        <w:t>30</w:t>
      </w:r>
      <w:r>
        <w:rPr>
          <w:rtl w:val="true"/>
        </w:rPr>
        <w:t>.</w:t>
      </w:r>
      <w:bookmarkEnd w:id="11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خاص فی الحدود التی تستحق علی وجه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bookmarkStart w:id="1146" w:name="pg14058_152515"/>
    </w:p>
    <w:p>
      <w:pPr>
        <w:pStyle w:val="BookText"/>
        <w:rPr/>
      </w:pPr>
      <w:bookmarkEnd w:id="1146"/>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خاص و ان کان مخرجه مخرج العموم،لما یلحق من مصائب الأطفال و المجانین و من لا ذنب له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عام بمعنی أن ما یصیب المؤمنین و الأطفال،فإنما هو من شدة محبة تلحقهم و عقوبة للعاصین،کما یهلک الأطفال و البهائم مع الکفار بعذاب الاستئصال،لأنه قد یکون فیه استصلاح</w:t>
      </w:r>
      <w:r>
        <w:rPr>
          <w:rFonts w:eastAsia="IRNazanin" w:cs="IRNazanin"/>
          <w:color w:val="111111"/>
          <w:sz w:val="28"/>
          <w:szCs w:val="28"/>
          <w:rtl w:val="true"/>
          <w:lang w:bidi="fa-IR"/>
        </w:rPr>
        <w:t>.</w:t>
      </w:r>
    </w:p>
    <w:p>
      <w:pPr>
        <w:pStyle w:val="Heading4"/>
        <w:numPr>
          <w:ilvl w:val="3"/>
          <w:numId w:val="1"/>
        </w:numPr>
        <w:rPr/>
      </w:pPr>
      <w:bookmarkStart w:id="1147" w:name="__RefHeading___Toc3505445_3381743652"/>
      <w:bookmarkStart w:id="1148" w:name="_Toc465"/>
      <w:bookmarkEnd w:id="1147"/>
      <w:r>
        <w:rPr>
          <w:rtl w:val="true"/>
        </w:rPr>
        <w:t>فصل</w:t>
      </w:r>
      <w:r>
        <w:rPr>
          <w:rtl w:val="true"/>
        </w:rPr>
        <w:t>:</w:t>
      </w:r>
      <w:r>
        <w:rPr>
          <w:rtl w:val="true"/>
        </w:rPr>
        <w:t xml:space="preserve">قوله </w:t>
      </w:r>
      <w:r>
        <w:rPr>
          <w:rtl w:val="true"/>
        </w:rPr>
        <w:t>«</w:t>
      </w:r>
      <w:r>
        <w:rPr>
          <w:rtl w:val="true"/>
        </w:rPr>
        <w:t>وَ الَّذِینَ إِذا أَصابَهُمُ الْبَغْیُ هُمْ یَنْتَصِرُونَ</w:t>
      </w:r>
      <w:r>
        <w:rPr>
          <w:rtl w:val="true"/>
        </w:rPr>
        <w:t xml:space="preserve">» </w:t>
      </w:r>
      <w:r>
        <w:rPr>
          <w:rtl w:val="true"/>
        </w:rPr>
        <w:t>الایة</w:t>
      </w:r>
      <w:r>
        <w:rPr>
          <w:rtl w:val="true"/>
        </w:rPr>
        <w:t>:</w:t>
      </w:r>
      <w:r>
        <w:rPr/>
        <w:t>39</w:t>
      </w:r>
      <w:r>
        <w:rPr>
          <w:rtl w:val="true"/>
        </w:rPr>
        <w:t>.</w:t>
      </w:r>
      <w:bookmarkEnd w:id="114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بغی علیهم من غیر أن یعتدوا فیها،فیقتلوا غیر القاتل و یجنوا علی غیر الجانی،و فیه ترغیب فی انکار المنکر</w:t>
      </w:r>
      <w:r>
        <w:rPr>
          <w:rFonts w:eastAsia="IRNazanin" w:cs="IRNazanin"/>
          <w:color w:val="111111"/>
          <w:sz w:val="28"/>
          <w:szCs w:val="28"/>
          <w:rtl w:val="true"/>
          <w:lang w:bidi="fa-IR"/>
        </w:rPr>
        <w:t>.</w:t>
      </w:r>
    </w:p>
    <w:p>
      <w:pPr>
        <w:pStyle w:val="Heading4"/>
        <w:numPr>
          <w:ilvl w:val="3"/>
          <w:numId w:val="1"/>
        </w:numPr>
        <w:rPr/>
      </w:pPr>
      <w:bookmarkStart w:id="1149" w:name="__RefHeading___Toc3505447_3381743652"/>
      <w:bookmarkStart w:id="1150" w:name="_Toc466"/>
      <w:bookmarkEnd w:id="1149"/>
      <w:r>
        <w:rPr>
          <w:rtl w:val="true"/>
        </w:rPr>
        <w:t>فصل</w:t>
      </w:r>
      <w:r>
        <w:rPr>
          <w:rtl w:val="true"/>
        </w:rPr>
        <w:t>:</w:t>
      </w:r>
      <w:r>
        <w:rPr>
          <w:rtl w:val="true"/>
        </w:rPr>
        <w:t xml:space="preserve">قوله </w:t>
      </w:r>
      <w:r>
        <w:rPr>
          <w:rtl w:val="true"/>
        </w:rPr>
        <w:t>«</w:t>
      </w:r>
      <w:r>
        <w:rPr>
          <w:rtl w:val="true"/>
        </w:rPr>
        <w:t>وَ لَمَنِ انْتَصَرَ بَعْدَ ظُلْمِهِ فَأُولئِکَ ما عَلَیْهِمْ مِنْ سَبِیلٍ</w:t>
      </w:r>
      <w:r>
        <w:rPr>
          <w:rtl w:val="true"/>
        </w:rPr>
        <w:t xml:space="preserve">. </w:t>
      </w:r>
      <w:r>
        <w:rPr>
          <w:rtl w:val="true"/>
        </w:rPr>
        <w:t>إِنَّمَا السَّبِیلُ عَلَی الَّذِینَ یَظْلِمُونَ النّاسَ وَ یَبْغُونَ فِی الْأَرْضِ بِغَیْرِ الْحَقِّ</w:t>
      </w:r>
      <w:r>
        <w:rPr>
          <w:rtl w:val="true"/>
        </w:rPr>
        <w:t xml:space="preserve">» </w:t>
      </w:r>
      <w:r>
        <w:rPr>
          <w:rtl w:val="true"/>
        </w:rPr>
        <w:t>الایة</w:t>
      </w:r>
      <w:r>
        <w:rPr>
          <w:rtl w:val="true"/>
        </w:rPr>
        <w:t>:</w:t>
      </w:r>
      <w:r>
        <w:rPr/>
        <w:t>41</w:t>
      </w:r>
      <w:r>
        <w:rPr>
          <w:rtl w:val="true"/>
        </w:rPr>
        <w:t>-</w:t>
      </w:r>
      <w:r>
        <w:rPr/>
        <w:t>42</w:t>
      </w:r>
      <w:r>
        <w:rPr>
          <w:rtl w:val="true"/>
        </w:rPr>
        <w:t>.</w:t>
      </w:r>
      <w:bookmarkEnd w:id="1150"/>
    </w:p>
    <w:p>
      <w:pPr>
        <w:pStyle w:val="BookText"/>
        <w:rPr/>
      </w:pPr>
      <w:r>
        <w:rPr>
          <w:rFonts w:ascii="IRNazanin" w:hAnsi="IRNazanin" w:eastAsia="IRNazanin"/>
          <w:color w:val="111111"/>
          <w:sz w:val="28"/>
          <w:sz w:val="28"/>
          <w:szCs w:val="28"/>
          <w:rtl w:val="true"/>
          <w:lang w:bidi="fa-IR"/>
        </w:rPr>
        <w:t>اخبار من اللّه سبحانه أن من انتصر لنفسه بعد أن کان ظلم و تعدی علیه، فأخذ لنفسه بحقه فلیس علیه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ظلمه فیما یکون فیه القصاص بین الناس فی النفس أو الأعضاء أو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 ذلک فلا یجوز أن یفعل لمن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له أن ینتصر علی ید سلطان عادل،بأن یحمله الیه و یطالبه بأخذ حقه،لان السلطان هو الذی یقیم الحدود و یأخذ من الظالم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بذلک علی أن من ظلمه غیره بأخذ ماله کان له إذا قدر أن یأخذ من ماله بقدره و لا اثم علیه،و الظالم هو الفاعل للظلم</w:t>
      </w:r>
      <w:r>
        <w:rPr>
          <w:rFonts w:eastAsia="IRNazanin" w:cs="IRNazanin"/>
          <w:color w:val="111111"/>
          <w:sz w:val="28"/>
          <w:szCs w:val="28"/>
          <w:rtl w:val="true"/>
          <w:lang w:bidi="fa-IR"/>
        </w:rPr>
        <w:t>.</w:t>
      </w:r>
    </w:p>
    <w:p>
      <w:pPr>
        <w:pStyle w:val="Heading4"/>
        <w:numPr>
          <w:ilvl w:val="3"/>
          <w:numId w:val="1"/>
        </w:numPr>
        <w:rPr/>
      </w:pPr>
      <w:bookmarkStart w:id="1151" w:name="__RefHeading___Toc3505449_3381743652"/>
      <w:bookmarkStart w:id="1152" w:name="_Toc467"/>
      <w:bookmarkEnd w:id="1151"/>
      <w:r>
        <w:rPr>
          <w:rtl w:val="true"/>
        </w:rPr>
        <w:t>فصل</w:t>
      </w:r>
      <w:r>
        <w:rPr>
          <w:rtl w:val="true"/>
        </w:rPr>
        <w:t>:</w:t>
      </w:r>
      <w:r>
        <w:rPr>
          <w:rtl w:val="true"/>
        </w:rPr>
        <w:t xml:space="preserve">قوله </w:t>
      </w:r>
      <w:r>
        <w:rPr>
          <w:rtl w:val="true"/>
        </w:rPr>
        <w:t>«</w:t>
      </w:r>
      <w:r>
        <w:rPr>
          <w:rtl w:val="true"/>
        </w:rPr>
        <w:t>وَ ما کانَ لِبَشَرٍ أَنْ یُکَلِّمَهُ اللّهُ إِلاّ وَحْیاً أَوْ مِنْ وَراءِ حِجابٍ أَوْ یُرْسِلَ رَسُولاً</w:t>
      </w:r>
      <w:r>
        <w:rPr>
          <w:rtl w:val="true"/>
        </w:rPr>
        <w:t xml:space="preserve">» </w:t>
      </w:r>
      <w:r>
        <w:rPr>
          <w:rtl w:val="true"/>
        </w:rPr>
        <w:t>الایة</w:t>
      </w:r>
      <w:r>
        <w:rPr>
          <w:rtl w:val="true"/>
        </w:rPr>
        <w:t>:</w:t>
      </w:r>
      <w:r>
        <w:rPr/>
        <w:t>51</w:t>
      </w:r>
      <w:r>
        <w:rPr>
          <w:rtl w:val="true"/>
        </w:rPr>
        <w:t>.</w:t>
      </w:r>
      <w:bookmarkEnd w:id="115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کلام اللّه لعباده علی ثلاثة أقسام</w:t>
      </w:r>
      <w:r>
        <w:rPr>
          <w:rFonts w:eastAsia="IRNazanin" w:cs="IRNazanin"/>
          <w:color w:val="111111"/>
          <w:sz w:val="28"/>
          <w:szCs w:val="28"/>
          <w:rtl w:val="true"/>
          <w:lang w:bidi="fa-IR"/>
        </w:rPr>
        <w:t>:</w:t>
      </w:r>
      <w:bookmarkStart w:id="1153" w:name="pg14058_152516"/>
    </w:p>
    <w:p>
      <w:pPr>
        <w:pStyle w:val="BookText"/>
        <w:rPr/>
      </w:pPr>
      <w:bookmarkEnd w:id="1153"/>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 منه کما یسمع من وراء حجاب،کما خاطب اللّه به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یأتی به الملک الی النبی من البشر کسائر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بتأدیة الرسول الی المکلفین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الحجاب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حجاب عن ادراک الکلام لا المکلم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لموضع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بمنزلة ما یسمع من وراء 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فَیُوحِیَ بِإِذْنِهِ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ذلک الرسول الذی هو الملک یوحی الی النبی من البشر بأمر اللّه ما یشاؤه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کلامه المسموع منه لا یکون بمخاطبه یظهر فیها المتکلم بالرؤیة،لأنه العلی عن الإدراک بالأبصار</w:t>
      </w:r>
    </w:p>
    <w:p>
      <w:pPr>
        <w:pStyle w:val="Heading3"/>
        <w:numPr>
          <w:ilvl w:val="2"/>
          <w:numId w:val="1"/>
        </w:numPr>
        <w:rPr/>
      </w:pPr>
      <w:bookmarkStart w:id="1154" w:name="__RefHeading___Toc3505451_3381743652"/>
      <w:bookmarkStart w:id="1155" w:name="_Toc468"/>
      <w:bookmarkEnd w:id="1154"/>
      <w:r>
        <w:rPr>
          <w:rtl w:val="true"/>
        </w:rPr>
        <w:t>سورة الزخرف</w:t>
      </w:r>
      <w:bookmarkEnd w:id="1155"/>
    </w:p>
    <w:p>
      <w:pPr>
        <w:pStyle w:val="Heading4"/>
        <w:numPr>
          <w:ilvl w:val="3"/>
          <w:numId w:val="1"/>
        </w:numPr>
        <w:rPr/>
      </w:pPr>
      <w:bookmarkStart w:id="1156" w:name="__RefHeading___Toc3505453_3381743652"/>
      <w:bookmarkStart w:id="1157" w:name="_Toc469"/>
      <w:bookmarkEnd w:id="1156"/>
      <w:r>
        <w:rPr>
          <w:rtl w:val="true"/>
        </w:rPr>
        <w:t>فصل</w:t>
      </w:r>
      <w:r>
        <w:rPr>
          <w:rtl w:val="true"/>
        </w:rPr>
        <w:t>:</w:t>
      </w:r>
      <w:r>
        <w:rPr>
          <w:rtl w:val="true"/>
        </w:rPr>
        <w:t xml:space="preserve">قوله </w:t>
      </w:r>
      <w:r>
        <w:rPr>
          <w:rtl w:val="true"/>
        </w:rPr>
        <w:t>«</w:t>
      </w:r>
      <w:r>
        <w:rPr>
          <w:rtl w:val="true"/>
        </w:rPr>
        <w:t>وَ إِنَّهُ فِی أُمِّ الْکِتابِ لَدَیْنا لَعَلِیٌّ حَکِیمٌ</w:t>
      </w:r>
      <w:r>
        <w:rPr>
          <w:rtl w:val="true"/>
        </w:rPr>
        <w:t xml:space="preserve">» </w:t>
      </w:r>
      <w:r>
        <w:rPr>
          <w:rtl w:val="true"/>
        </w:rPr>
        <w:t>الایة</w:t>
      </w:r>
      <w:r>
        <w:rPr>
          <w:rtl w:val="true"/>
        </w:rPr>
        <w:t>:</w:t>
      </w:r>
      <w:r>
        <w:rPr/>
        <w:t>4</w:t>
      </w:r>
      <w:r>
        <w:rPr>
          <w:rtl w:val="true"/>
        </w:rPr>
        <w:t>.</w:t>
      </w:r>
      <w:bookmarkEnd w:id="1157"/>
    </w:p>
    <w:p>
      <w:pPr>
        <w:pStyle w:val="BookText"/>
        <w:rPr/>
      </w:pP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 الْکِتابِ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اللوح المحفوظ الذی کتب اللّه فیه ما یکون الی یوم القیامة لما فیه من مصلحة ملائکته بالنظر فیه و للخلق فیه من اللطف بالأخبار عنه،و أم الکتاب أصله،لان أصل کل شیء أمه</w:t>
      </w:r>
      <w:r>
        <w:rPr>
          <w:rFonts w:eastAsia="IRNazanin" w:cs="IRNazanin"/>
          <w:color w:val="111111"/>
          <w:sz w:val="28"/>
          <w:szCs w:val="28"/>
          <w:rtl w:val="true"/>
          <w:lang w:bidi="fa-IR"/>
        </w:rPr>
        <w:t>.</w:t>
      </w:r>
    </w:p>
    <w:p>
      <w:pPr>
        <w:pStyle w:val="Heading4"/>
        <w:numPr>
          <w:ilvl w:val="3"/>
          <w:numId w:val="1"/>
        </w:numPr>
        <w:rPr/>
      </w:pPr>
      <w:bookmarkStart w:id="1158" w:name="__RefHeading___Toc3505455_3381743652"/>
      <w:bookmarkStart w:id="1159" w:name="_Toc470"/>
      <w:bookmarkEnd w:id="1158"/>
      <w:r>
        <w:rPr>
          <w:rtl w:val="true"/>
        </w:rPr>
        <w:t>فصل</w:t>
      </w:r>
      <w:r>
        <w:rPr>
          <w:rtl w:val="true"/>
        </w:rPr>
        <w:t>:</w:t>
      </w:r>
      <w:r>
        <w:rPr>
          <w:rtl w:val="true"/>
        </w:rPr>
        <w:t xml:space="preserve">قوله </w:t>
      </w:r>
      <w:r>
        <w:rPr>
          <w:rtl w:val="true"/>
        </w:rPr>
        <w:t>«</w:t>
      </w:r>
      <w:r>
        <w:rPr>
          <w:rtl w:val="true"/>
        </w:rPr>
        <w:t>وَ لَئِنْ سَأَلْتَهُمْ مَنْ خَلَقَ السَّماواتِ وَ الْأَرْضَ لَیَقُولُنَّ خَلَقَهُنَّ الْعَزِیزُ الْعَلِیمُ</w:t>
      </w:r>
      <w:r>
        <w:rPr>
          <w:rtl w:val="true"/>
        </w:rPr>
        <w:t xml:space="preserve">. </w:t>
      </w:r>
      <w:r>
        <w:rPr>
          <w:rtl w:val="true"/>
        </w:rPr>
        <w:t>اَلَّذِی جَعَلَ لَکُمُ الْأَرْضَ مَهْداً</w:t>
      </w:r>
      <w:r>
        <w:rPr>
          <w:rtl w:val="true"/>
        </w:rPr>
        <w:t xml:space="preserve">» </w:t>
      </w:r>
      <w:r>
        <w:rPr>
          <w:rtl w:val="true"/>
        </w:rPr>
        <w:t>الایة</w:t>
      </w:r>
      <w:r>
        <w:rPr>
          <w:rtl w:val="true"/>
        </w:rPr>
        <w:t>:</w:t>
      </w:r>
      <w:r>
        <w:rPr/>
        <w:t>9</w:t>
      </w:r>
      <w:r>
        <w:rPr>
          <w:rtl w:val="true"/>
        </w:rPr>
        <w:t>-</w:t>
      </w:r>
      <w:r>
        <w:rPr/>
        <w:t>10</w:t>
      </w:r>
      <w:r>
        <w:rPr>
          <w:rtl w:val="true"/>
        </w:rPr>
        <w:t>.</w:t>
      </w:r>
      <w:bookmarkEnd w:id="11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أنشأها و اخترعها لم یکن جوابهم فی ذلک،الا أن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الخلق و هو اللّه تعالی،لأنه</w:t>
      </w:r>
      <w:bookmarkStart w:id="1160" w:name="pg14058_152517"/>
    </w:p>
    <w:p>
      <w:pPr>
        <w:pStyle w:val="BookText"/>
        <w:rPr/>
      </w:pPr>
      <w:bookmarkEnd w:id="1160"/>
      <w:r>
        <w:rPr>
          <w:rFonts w:ascii="IRNazanin" w:hAnsi="IRNazanin" w:eastAsia="IRNazanin"/>
          <w:color w:val="111111"/>
          <w:sz w:val="28"/>
          <w:sz w:val="28"/>
          <w:szCs w:val="28"/>
          <w:rtl w:val="true"/>
          <w:lang w:bidi="fa-IR"/>
        </w:rPr>
        <w:t xml:space="preserve">لا یمکنهم أن یحیلوا </w:t>
      </w:r>
      <w:r>
        <w:rPr>
          <w:rStyle w:val="FootnoteAnchor"/>
          <w:rtl w:val="true"/>
        </w:rPr>
        <w:footnoteReference w:id="251"/>
      </w:r>
      <w:r>
        <w:rPr>
          <w:rFonts w:ascii="IRNazanin" w:hAnsi="IRNazanin" w:eastAsia="IRNazanin"/>
          <w:color w:val="111111"/>
          <w:sz w:val="28"/>
          <w:sz w:val="28"/>
          <w:szCs w:val="28"/>
          <w:rtl w:val="true"/>
          <w:lang w:bidi="fa-IR"/>
        </w:rPr>
        <w:t>فی ذلک علی الأجسام و الأوثان لظهور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ذلک ما یدل علی أنهم کانوا عالمین باللّه ضرورة،لأنه لا یمتنع أن یکونوا عالمین بذلک استدلالا و ان دخلت علیهم شبهة فی أنه یستحق العبادة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أن یقولوا ذلک تقلیدا،لأنهم لو علموه لعلموا أنه لا یجوز أن یعبد معه غیره،و هو الذی یلیق بمذهبنا فی الموافاة</w:t>
      </w:r>
      <w:r>
        <w:rPr>
          <w:rFonts w:eastAsia="IRNazanin" w:cs="IRNazanin"/>
          <w:color w:val="111111"/>
          <w:sz w:val="28"/>
          <w:szCs w:val="28"/>
          <w:rtl w:val="true"/>
          <w:lang w:bidi="fa-IR"/>
        </w:rPr>
        <w:t>.</w:t>
      </w:r>
    </w:p>
    <w:p>
      <w:pPr>
        <w:pStyle w:val="Heading4"/>
        <w:numPr>
          <w:ilvl w:val="3"/>
          <w:numId w:val="1"/>
        </w:numPr>
        <w:rPr/>
      </w:pPr>
      <w:bookmarkStart w:id="1161" w:name="__RefHeading___Toc3505457_3381743652"/>
      <w:bookmarkStart w:id="1162" w:name="_Toc471"/>
      <w:bookmarkEnd w:id="1161"/>
      <w:r>
        <w:rPr>
          <w:rtl w:val="true"/>
        </w:rPr>
        <w:t>فصل</w:t>
      </w:r>
      <w:r>
        <w:rPr>
          <w:rtl w:val="true"/>
        </w:rPr>
        <w:t>:</w:t>
      </w:r>
      <w:r>
        <w:rPr>
          <w:rtl w:val="true"/>
        </w:rPr>
        <w:t xml:space="preserve">قوله </w:t>
      </w:r>
      <w:r>
        <w:rPr>
          <w:rtl w:val="true"/>
        </w:rPr>
        <w:t>«</w:t>
      </w:r>
      <w:r>
        <w:rPr>
          <w:rtl w:val="true"/>
        </w:rPr>
        <w:t>أَمِ اتَّخَذَ مِمّا یَخْلُقُ بَناتٍ وَ أَصْفاکُمْ بِالْبَنِینَ</w:t>
      </w:r>
      <w:r>
        <w:rPr>
          <w:rtl w:val="true"/>
        </w:rPr>
        <w:t xml:space="preserve">. </w:t>
      </w:r>
      <w:r>
        <w:rPr>
          <w:rtl w:val="true"/>
        </w:rPr>
        <w:t>وَ إِذا بُشِّرَ أَحَدُهُمْ بِما ضَرَبَ لِلرَّحْمنِ مَثَلاً ظَلَّ وَجْهُهُ مُسْوَدًّا وَ هُوَ کَظِیمٌ</w:t>
      </w:r>
      <w:r>
        <w:rPr>
          <w:rtl w:val="true"/>
        </w:rPr>
        <w:t xml:space="preserve">. </w:t>
      </w:r>
      <w:r>
        <w:rPr>
          <w:rtl w:val="true"/>
        </w:rPr>
        <w:t>أَ وَ مَنْ یُنَشَّؤُا فِی الْحِلْیَةِ وَ هُوَ فِی الْخِصامِ غَیْرُ مُبِینٍ</w:t>
      </w:r>
      <w:r>
        <w:rPr>
          <w:rtl w:val="true"/>
        </w:rPr>
        <w:t xml:space="preserve">» </w:t>
      </w:r>
      <w:r>
        <w:rPr>
          <w:rtl w:val="true"/>
        </w:rPr>
        <w:t>الآیات</w:t>
      </w:r>
      <w:r>
        <w:rPr>
          <w:rtl w:val="true"/>
        </w:rPr>
        <w:t>:</w:t>
      </w:r>
      <w:r>
        <w:rPr/>
        <w:t>16</w:t>
      </w:r>
      <w:r>
        <w:rPr>
          <w:rtl w:val="true"/>
        </w:rPr>
        <w:t>-</w:t>
      </w:r>
      <w:r>
        <w:rPr/>
        <w:t>18</w:t>
      </w:r>
      <w:r>
        <w:rPr>
          <w:rtl w:val="true"/>
        </w:rPr>
        <w:t>.</w:t>
      </w:r>
      <w:bookmarkEnd w:id="1162"/>
    </w:p>
    <w:p>
      <w:pPr>
        <w:pStyle w:val="BookText"/>
        <w:rPr/>
      </w:pPr>
      <w:r>
        <w:rPr>
          <w:rFonts w:ascii="IRNazanin" w:hAnsi="IRNazanin" w:eastAsia="IRNazanin"/>
          <w:color w:val="111111"/>
          <w:sz w:val="28"/>
          <w:sz w:val="28"/>
          <w:szCs w:val="28"/>
          <w:rtl w:val="true"/>
          <w:lang w:bidi="fa-IR"/>
        </w:rPr>
        <w:t>أخبر اللّه تعالی عن الکفار أنهم جعلوا له من عباده جزءا،ثم فسر ذلک و هو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مِمّا یَخْلُقُ بَناتٍ وَ أَصْفاکُمْ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القول حجة علیهم،لأنه لیس یحکم من یختار لنفسه أدون المنزلتین و لغیره أعلاهما،فلو کان علی ما یقول المشرکون من جواز اتخاذ الولد علیه لم یتخذ لنفسه البنات و یصفیهم بالبنین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بِما ضَرَبَ لِلرَّحْمنِ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ولد لواحد منهم بنت حسب ما أضافوها الی اللّه،و نسبوها الیه علی وجه المثل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یتغیر مما یلحقه من الغم بذلک حتی یسود وجهه و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هذا أیضا حجة علیهم،لان من اسود وجهه لما یضاف الیه مما لا یرضی فهو أحق أن یسود وجهه بإضافته مثل ذلک الی من هو أجل منه،فکیف الی ربه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تعالی علی وجه الإنکار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أو من ینشأ فی الحلیة المرأة،و به قال مجاهد و السدی</w:t>
      </w:r>
      <w:r>
        <w:rPr>
          <w:rFonts w:eastAsia="Amiri" w:cs="Amiri" w:ascii="Amiri" w:hAnsi="Amiri"/>
          <w:color w:val="111111"/>
          <w:sz w:val="28"/>
          <w:szCs w:val="28"/>
          <w:rtl w:val="true"/>
          <w:lang w:bidi="ar-SA"/>
        </w:rPr>
        <w:t>.</w:t>
      </w:r>
      <w:bookmarkStart w:id="1163" w:name="pg14058_152518"/>
    </w:p>
    <w:p>
      <w:pPr>
        <w:pStyle w:val="BookText"/>
        <w:rPr/>
      </w:pPr>
      <w:bookmarkEnd w:id="1163"/>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هؤلاء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الَّذِینَ هُمْ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متذللون له خاضعون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علی وجه الإنکار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شَهِدُوا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سَتُکْتَبُ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الایة أن من شهد بما لا یعلم،فهو حقیق بأن یوبخ و یذم علی ذلک و شهادته بما هو متکذب به علی الملائکة أعظم من الفاحشة،للاقدام علی تنقصهم فی الصفة و ان کانوا فی ذلک علی 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عنهم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الرَّحْمنُ ما عَبَدْناهُمْ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قالت المجبرة بأن اللّه تعالی أراد کفرهم،و لو لم یشأ ذلک لما کفروا،فقال اللّه لهم علی وجه التکذیب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بِذلِکَ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یعلمون صحة ما یقولونه و لیس هم الا 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ذلک إبطال مذهب المجبرة فی أن اللّه تعالی یرید القبیح من أفعال العباد لان اللّه تعالی قطع علی کذبهم فی أن اللّه یشأ عبادتهم للملائکة،و ذلک قبیح لا محالة،و عند المجبرة فاللّه شاء له،و قد نفاه تعالی عن نفسه و کذبهم فی قولهم فیه</w:t>
      </w:r>
      <w:r>
        <w:rPr>
          <w:rFonts w:eastAsia="IRNazanin" w:cs="IRNazanin"/>
          <w:color w:val="111111"/>
          <w:sz w:val="28"/>
          <w:szCs w:val="28"/>
          <w:rtl w:val="true"/>
          <w:lang w:bidi="fa-IR"/>
        </w:rPr>
        <w:t>.</w:t>
      </w:r>
    </w:p>
    <w:p>
      <w:pPr>
        <w:pStyle w:val="Heading4"/>
        <w:numPr>
          <w:ilvl w:val="3"/>
          <w:numId w:val="1"/>
        </w:numPr>
        <w:rPr/>
      </w:pPr>
      <w:bookmarkStart w:id="1164" w:name="__RefHeading___Toc3505459_3381743652"/>
      <w:bookmarkStart w:id="1165" w:name="_Toc472"/>
      <w:bookmarkEnd w:id="1164"/>
      <w:r>
        <w:rPr>
          <w:rtl w:val="true"/>
        </w:rPr>
        <w:t>فصل</w:t>
      </w:r>
      <w:r>
        <w:rPr>
          <w:rtl w:val="true"/>
        </w:rPr>
        <w:t>:</w:t>
      </w:r>
      <w:r>
        <w:rPr>
          <w:rtl w:val="true"/>
        </w:rPr>
        <w:t xml:space="preserve">قوله </w:t>
      </w:r>
      <w:r>
        <w:rPr>
          <w:rtl w:val="true"/>
        </w:rPr>
        <w:t>«</w:t>
      </w:r>
      <w:r>
        <w:rPr>
          <w:rtl w:val="true"/>
        </w:rPr>
        <w:t>وَ قالُوا لَوْ لا نُزِّلَ هذَا الْقُرْآنُ عَلی رَجُلٍ مِنَ الْقَرْیَتَیْنِ عَظِیمٍ</w:t>
      </w:r>
      <w:r>
        <w:rPr>
          <w:rtl w:val="true"/>
        </w:rPr>
        <w:t xml:space="preserve">» </w:t>
      </w:r>
      <w:r>
        <w:rPr>
          <w:rtl w:val="true"/>
        </w:rPr>
        <w:t>الایة</w:t>
      </w:r>
      <w:r>
        <w:rPr>
          <w:rtl w:val="true"/>
        </w:rPr>
        <w:t>:</w:t>
      </w:r>
      <w:r>
        <w:rPr/>
        <w:t>31</w:t>
      </w:r>
      <w:r>
        <w:rPr>
          <w:rtl w:val="true"/>
        </w:rPr>
        <w:t>.</w:t>
      </w:r>
      <w:bookmarkEnd w:id="1165"/>
    </w:p>
    <w:p>
      <w:pPr>
        <w:pStyle w:val="BookText"/>
        <w:rPr/>
      </w:pPr>
      <w:r>
        <w:rPr>
          <w:rFonts w:ascii="Amiri" w:hAnsi="Amiri" w:eastAsia="Amiri" w:cs="Amiri"/>
          <w:color w:val="111111"/>
          <w:sz w:val="28"/>
          <w:sz w:val="28"/>
          <w:szCs w:val="28"/>
          <w:rtl w:val="true"/>
          <w:lang w:bidi="ar-SA"/>
        </w:rPr>
        <w:t>حکی اللّه تعالی عن الکفار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القرآن حقا هلا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رَجُلٍ مِنَ الْقَرْیَتَیْنِ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بالقریتین مکة و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یعنون بالرجل العظیم من أحد القریتین فی قول ابن عباس الولید بن المغیرة المخزومی القرشی من أهل مکة،أو حبیب بن عمرو بن عمیر الثقفی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بالذی من أهل مکة عقبة بن أبی ربیعة،و الذی من أهل الطائف ابن عبد یالیل</w:t>
      </w:r>
      <w:r>
        <w:rPr>
          <w:rFonts w:eastAsia="IRNazanin" w:cs="IRNazanin"/>
          <w:color w:val="111111"/>
          <w:sz w:val="28"/>
          <w:szCs w:val="28"/>
          <w:rtl w:val="true"/>
          <w:lang w:bidi="fa-IR"/>
        </w:rPr>
        <w:t>.</w:t>
      </w:r>
      <w:bookmarkStart w:id="1166" w:name="pg14058_152519"/>
    </w:p>
    <w:p>
      <w:pPr>
        <w:pStyle w:val="BookText"/>
        <w:rPr/>
      </w:pPr>
      <w:bookmarkEnd w:id="1166"/>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 أهل مکة یریدون الولید بن المغیرة،و الذی من أهل الطائف عروة بن مسعود</w:t>
      </w:r>
      <w:r>
        <w:rPr>
          <w:rFonts w:eastAsia="IRNazanin" w:cs="IRNazanin"/>
          <w:color w:val="111111"/>
          <w:sz w:val="28"/>
          <w:szCs w:val="28"/>
          <w:rtl w:val="true"/>
          <w:lang w:bidi="fa-IR"/>
        </w:rPr>
        <w:t>.</w:t>
      </w:r>
    </w:p>
    <w:p>
      <w:pPr>
        <w:pStyle w:val="Heading4"/>
        <w:numPr>
          <w:ilvl w:val="3"/>
          <w:numId w:val="1"/>
        </w:numPr>
        <w:rPr/>
      </w:pPr>
      <w:bookmarkStart w:id="1167" w:name="__RefHeading___Toc3505461_3381743652"/>
      <w:bookmarkStart w:id="1168" w:name="_Toc473"/>
      <w:bookmarkEnd w:id="1167"/>
      <w:r>
        <w:rPr>
          <w:rtl w:val="true"/>
        </w:rPr>
        <w:t>فصل</w:t>
      </w:r>
      <w:r>
        <w:rPr>
          <w:rtl w:val="true"/>
        </w:rPr>
        <w:t>:</w:t>
      </w:r>
      <w:r>
        <w:rPr>
          <w:rtl w:val="true"/>
        </w:rPr>
        <w:t xml:space="preserve">قوله </w:t>
      </w:r>
      <w:r>
        <w:rPr>
          <w:rtl w:val="true"/>
        </w:rPr>
        <w:t>«</w:t>
      </w:r>
      <w:r>
        <w:rPr>
          <w:rtl w:val="true"/>
        </w:rPr>
        <w:t>وَ مَنْ یَعْشُ عَنْ ذِکْرِ الرَّحْمنِ نُقَیِّضْ لَهُ شَیْطاناً فَهُوَ لَهُ قَرِینٌ</w:t>
      </w:r>
      <w:r>
        <w:rPr>
          <w:rtl w:val="true"/>
        </w:rPr>
        <w:t xml:space="preserve">» </w:t>
      </w:r>
      <w:r>
        <w:rPr>
          <w:rtl w:val="true"/>
        </w:rPr>
        <w:t>الایة</w:t>
      </w:r>
      <w:r>
        <w:rPr>
          <w:rtl w:val="true"/>
        </w:rPr>
        <w:t>:</w:t>
      </w:r>
      <w:r>
        <w:rPr/>
        <w:t>36</w:t>
      </w:r>
      <w:r>
        <w:rPr>
          <w:rtl w:val="true"/>
        </w:rPr>
        <w:t>.</w:t>
      </w:r>
      <w:bookmarkEnd w:id="1168"/>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الی النار إذا تنورها فقصد لها،و عشی عنها إذا أعرض عنها قاصدا لغیرها،کقولهم مال الیه و مال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نُقَیِّضْ لَهُ شَیْطاناً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بینه و بین الشیطان الذی یغویه و یدعوه الی الضلالة و لا یمنعه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له شیطانا قرینا،یقال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له کذا و کذا أی سهل له 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له شیطانا فی الاخرة یلزمه حتی یصیر به الی النار فحینئذ یتمنی البعد منه</w:t>
      </w:r>
      <w:r>
        <w:rPr>
          <w:rFonts w:eastAsia="IRNazanin" w:cs="IRNazanin"/>
          <w:color w:val="111111"/>
          <w:sz w:val="28"/>
          <w:szCs w:val="28"/>
          <w:rtl w:val="true"/>
          <w:lang w:bidi="fa-IR"/>
        </w:rPr>
        <w:t>.</w:t>
      </w:r>
    </w:p>
    <w:p>
      <w:pPr>
        <w:pStyle w:val="Heading4"/>
        <w:numPr>
          <w:ilvl w:val="3"/>
          <w:numId w:val="1"/>
        </w:numPr>
        <w:rPr/>
      </w:pPr>
      <w:bookmarkStart w:id="1169" w:name="__RefHeading___Toc3505463_3381743652"/>
      <w:bookmarkStart w:id="1170" w:name="_Toc474"/>
      <w:bookmarkEnd w:id="1169"/>
      <w:r>
        <w:rPr>
          <w:rtl w:val="true"/>
        </w:rPr>
        <w:t>فصل</w:t>
      </w:r>
      <w:r>
        <w:rPr>
          <w:rtl w:val="true"/>
        </w:rPr>
        <w:t>:</w:t>
      </w:r>
      <w:r>
        <w:rPr>
          <w:rtl w:val="true"/>
        </w:rPr>
        <w:t xml:space="preserve">قوله </w:t>
      </w:r>
      <w:r>
        <w:rPr>
          <w:rtl w:val="true"/>
        </w:rPr>
        <w:t>«</w:t>
      </w:r>
      <w:r>
        <w:rPr>
          <w:rtl w:val="true"/>
        </w:rPr>
        <w:t>وَ إِنَّهُ لَذِکْرٌ لَکَ وَ لِقَوْمِکَ</w:t>
      </w:r>
      <w:r>
        <w:rPr>
          <w:rtl w:val="true"/>
        </w:rPr>
        <w:t xml:space="preserve">» </w:t>
      </w:r>
      <w:r>
        <w:rPr>
          <w:rtl w:val="true"/>
        </w:rPr>
        <w:t>الایة</w:t>
      </w:r>
      <w:r>
        <w:rPr>
          <w:rtl w:val="true"/>
        </w:rPr>
        <w:t>:</w:t>
      </w:r>
      <w:r>
        <w:rPr/>
        <w:t>44</w:t>
      </w:r>
      <w:r>
        <w:rPr>
          <w:rtl w:val="true"/>
        </w:rPr>
        <w:t>.</w:t>
      </w:r>
      <w:bookmarkEnd w:id="117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القرآن شرف لک بما أعطاک اللّه عز و جل من الحکمة و لقومک بما عرضهم له من ادراک الحق به و انزاله علی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حجة یودی الی العلم لک و لکل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أهل الکتابین التوراة و 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الأنبیاء الذین جمعوا له لیلة الاسراء و هو الظاهر</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505465_3381743652"/>
      <w:bookmarkStart w:id="1172" w:name="_Toc475"/>
      <w:bookmarkEnd w:id="1171"/>
      <w:r>
        <w:rPr>
          <w:rtl w:val="true"/>
        </w:rPr>
        <w:t>فصل</w:t>
      </w:r>
      <w:r>
        <w:rPr>
          <w:rtl w:val="true"/>
        </w:rPr>
        <w:t>:</w:t>
      </w:r>
      <w:r>
        <w:rPr>
          <w:rtl w:val="true"/>
        </w:rPr>
        <w:t xml:space="preserve">قوله </w:t>
      </w:r>
      <w:r>
        <w:rPr>
          <w:rtl w:val="true"/>
        </w:rPr>
        <w:t>«</w:t>
      </w:r>
      <w:r>
        <w:rPr>
          <w:rtl w:val="true"/>
        </w:rPr>
        <w:t>فَلَمّا آسَفُونا انْتَقَمْنا مِنْهُمْ فَأَغْرَقْناهُمْ أَجْمَعِینَ</w:t>
      </w:r>
      <w:r>
        <w:rPr>
          <w:rtl w:val="true"/>
        </w:rPr>
        <w:t xml:space="preserve">» </w:t>
      </w:r>
      <w:r>
        <w:rPr>
          <w:rtl w:val="true"/>
        </w:rPr>
        <w:t>الآیات</w:t>
      </w:r>
      <w:r>
        <w:rPr>
          <w:rtl w:val="true"/>
        </w:rPr>
        <w:t>:</w:t>
      </w:r>
      <w:r>
        <w:rPr/>
        <w:t>55</w:t>
      </w:r>
      <w:r>
        <w:rPr>
          <w:rtl w:val="true"/>
        </w:rPr>
        <w:t>-</w:t>
      </w:r>
      <w:r>
        <w:rPr/>
        <w:t>57</w:t>
      </w:r>
      <w:r>
        <w:rPr>
          <w:rtl w:val="true"/>
        </w:rPr>
        <w:t>.</w:t>
      </w:r>
      <w:bookmarkEnd w:id="11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مجاهد و السدی و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أغضبونا</w:t>
      </w:r>
      <w:bookmarkStart w:id="1173" w:name="pg14058_152520"/>
    </w:p>
    <w:p>
      <w:pPr>
        <w:pStyle w:val="BookText"/>
        <w:rPr/>
      </w:pPr>
      <w:bookmarkEnd w:id="1173"/>
      <w:r>
        <w:rPr>
          <w:rFonts w:ascii="IRNazanin" w:hAnsi="IRNazanin" w:eastAsia="IRNazanin"/>
          <w:color w:val="111111"/>
          <w:sz w:val="28"/>
          <w:sz w:val="28"/>
          <w:szCs w:val="28"/>
          <w:rtl w:val="true"/>
          <w:lang w:bidi="fa-IR"/>
        </w:rPr>
        <w:t>لان اللّه تعالی یغضب علی العصاة بمعنی یرید عقابهم،و یرضی عن المطیعین بأن یرید ثوابهم بما یستحقونه من طاعاتهم و معاصیهم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 وَ قالُوا أَ آلِهَتُنا خَیْرٌ أَمْ هُوَ ما ضَرَبُوهُ لَکَ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بیان عن أن حال الثانی کحال الاول بما قد صار فی الشهرة کالعلم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 و ضمها و قد قرئ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 یضجون،أی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ضجوا سرورا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ضمها أراد یعرضون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المسیح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خصومة و دفعا لک عن الحق،لان المجادلة لا تکون الا و أحد المجادلین مبطلا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المناظرة قد تکون بین المحقین،لأنه قد یعارض لیظهر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جدلون فی دفع الحق بالباطل</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505467_3381743652"/>
      <w:bookmarkStart w:id="1175" w:name="_Toc476"/>
      <w:bookmarkEnd w:id="1174"/>
      <w:r>
        <w:rPr>
          <w:rtl w:val="true"/>
        </w:rPr>
        <w:t>فصل</w:t>
      </w:r>
      <w:r>
        <w:rPr>
          <w:rtl w:val="true"/>
        </w:rPr>
        <w:t>:</w:t>
      </w:r>
      <w:r>
        <w:rPr>
          <w:rtl w:val="true"/>
        </w:rPr>
        <w:t xml:space="preserve">قوله </w:t>
      </w:r>
      <w:r>
        <w:rPr>
          <w:rtl w:val="true"/>
        </w:rPr>
        <w:t>«</w:t>
      </w:r>
      <w:r>
        <w:rPr>
          <w:rtl w:val="true"/>
        </w:rPr>
        <w:t>وَ إِنَّهُ لَعِلْمٌ لِلسّاعَةِ فَلا تَمْتَرُنَّ بِها</w:t>
      </w:r>
      <w:r>
        <w:rPr>
          <w:rtl w:val="true"/>
        </w:rPr>
        <w:t xml:space="preserve">» </w:t>
      </w:r>
      <w:r>
        <w:rPr>
          <w:rtl w:val="true"/>
        </w:rPr>
        <w:t>الآیات</w:t>
      </w:r>
      <w:r>
        <w:rPr>
          <w:rtl w:val="true"/>
        </w:rPr>
        <w:t>:</w:t>
      </w:r>
      <w:r>
        <w:rPr/>
        <w:t>61</w:t>
      </w:r>
      <w:r>
        <w:rPr>
          <w:rtl w:val="true"/>
        </w:rPr>
        <w:t>-</w:t>
      </w:r>
      <w:r>
        <w:rPr/>
        <w:t>63</w:t>
      </w:r>
      <w:r>
        <w:rPr>
          <w:rtl w:val="true"/>
        </w:rPr>
        <w:t>.</w:t>
      </w:r>
      <w:bookmarkEnd w:id="1175"/>
    </w:p>
    <w:p>
      <w:pPr>
        <w:pStyle w:val="BookText"/>
        <w:rPr/>
      </w:pPr>
      <w:r>
        <w:rPr>
          <w:rFonts w:ascii="IRNazanin" w:hAnsi="IRNazanin" w:eastAsia="IRNazanin"/>
          <w:color w:val="111111"/>
          <w:sz w:val="28"/>
          <w:sz w:val="28"/>
          <w:szCs w:val="28"/>
          <w:rtl w:val="true"/>
          <w:lang w:bidi="fa-IR"/>
        </w:rPr>
        <w:t xml:space="preserve">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راجعا الی عیسی علیه السّلام لان ظهوره یعلم به مجیء الساعة،لأنه من أشراطها،و هو قول ابن عباس و مجاهد و قتادة و الضحاک و السدی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یعود غیر مکلف فی دولة المهدی علیه السلام،و ان کان التکلیف باقیا علی أهل 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جِئْتُکُمْ بِالْحِکْمَةِ وَ لِأُبَیِّنَ لَکُمْ 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البعض هاهنا یراد به الکل،کأنه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لکم جمیع ما تختلفون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 من أمر دینکم دون أمر دنیاکم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الاختلاف أصل کل 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الوفاق أصل کل ولایة،لان الخلاف یوجب البغضة</w:t>
      </w:r>
      <w:r>
        <w:rPr>
          <w:rFonts w:eastAsia="IRNazanin" w:cs="IRNazanin"/>
          <w:color w:val="111111"/>
          <w:sz w:val="28"/>
          <w:szCs w:val="28"/>
          <w:rtl w:val="true"/>
          <w:lang w:bidi="fa-IR"/>
        </w:rPr>
        <w:t>.</w:t>
      </w:r>
      <w:bookmarkStart w:id="1176" w:name="pg14058_152521"/>
    </w:p>
    <w:p>
      <w:pPr>
        <w:pStyle w:val="BookText"/>
        <w:rPr/>
      </w:pPr>
      <w:bookmarkEnd w:id="1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الحبور السرور الذی یظهر فی الوجه أثره، و حبرته حسنته بما یظهر أثر السرور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تنعمون 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تکرمون</w:t>
      </w:r>
      <w:r>
        <w:rPr>
          <w:rFonts w:eastAsia="IRNazanin" w:cs="IRNazanin"/>
          <w:color w:val="111111"/>
          <w:sz w:val="28"/>
          <w:szCs w:val="28"/>
          <w:rtl w:val="true"/>
          <w:lang w:bidi="fa-IR"/>
        </w:rPr>
        <w:t>.</w:t>
      </w:r>
    </w:p>
    <w:p>
      <w:pPr>
        <w:pStyle w:val="Heading4"/>
        <w:numPr>
          <w:ilvl w:val="3"/>
          <w:numId w:val="1"/>
        </w:numPr>
        <w:rPr/>
      </w:pPr>
      <w:bookmarkStart w:id="1177" w:name="__RefHeading___Toc3505469_3381743652"/>
      <w:bookmarkStart w:id="1178" w:name="_Toc477"/>
      <w:bookmarkEnd w:id="1177"/>
      <w:r>
        <w:rPr>
          <w:rtl w:val="true"/>
        </w:rPr>
        <w:t>فصل</w:t>
      </w:r>
      <w:r>
        <w:rPr>
          <w:rtl w:val="true"/>
        </w:rPr>
        <w:t>:</w:t>
      </w:r>
      <w:r>
        <w:rPr>
          <w:rtl w:val="true"/>
        </w:rPr>
        <w:t xml:space="preserve">قوله </w:t>
      </w:r>
      <w:r>
        <w:rPr>
          <w:rtl w:val="true"/>
        </w:rPr>
        <w:t>«</w:t>
      </w:r>
      <w:r>
        <w:rPr>
          <w:rtl w:val="true"/>
        </w:rPr>
        <w:t>إِنَّ الْمُجْرِمِینَ فِی عَذابِ جَهَنَّمَ خالِدُونَ</w:t>
      </w:r>
      <w:r>
        <w:rPr>
          <w:rtl w:val="true"/>
        </w:rPr>
        <w:t xml:space="preserve">. </w:t>
      </w:r>
      <w:r>
        <w:rPr>
          <w:rtl w:val="true"/>
        </w:rPr>
        <w:t>لا یُفَتَّرُ عَنْهُمْ وَ هُمْ فِیهِ مُبْلِسُونَ</w:t>
      </w:r>
      <w:r>
        <w:rPr>
          <w:rtl w:val="true"/>
        </w:rPr>
        <w:t xml:space="preserve">» </w:t>
      </w:r>
      <w:r>
        <w:rPr>
          <w:rtl w:val="true"/>
        </w:rPr>
        <w:t>الایة</w:t>
      </w:r>
      <w:r>
        <w:rPr>
          <w:rtl w:val="true"/>
        </w:rPr>
        <w:t>:</w:t>
      </w:r>
      <w:r>
        <w:rPr/>
        <w:t>74</w:t>
      </w:r>
      <w:r>
        <w:rPr>
          <w:rtl w:val="true"/>
        </w:rPr>
        <w:t>-</w:t>
      </w:r>
      <w:r>
        <w:rPr/>
        <w:t>75</w:t>
      </w:r>
      <w:r>
        <w:rPr>
          <w:rtl w:val="true"/>
        </w:rPr>
        <w:t>.</w:t>
      </w:r>
      <w:bookmarkEnd w:id="1178"/>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آیسون من رحمة اللّه و فرجه،و هو قول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الإبلاس الیأس من الرحمة مع شدة الحیرة،یقال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 فلان إذا تحیر عند انقطاع الحجة</w:t>
      </w:r>
      <w:r>
        <w:rPr>
          <w:rFonts w:eastAsia="IRNazanin" w:cs="IRNazanin"/>
          <w:color w:val="111111"/>
          <w:sz w:val="28"/>
          <w:szCs w:val="28"/>
          <w:rtl w:val="true"/>
          <w:lang w:bidi="fa-IR"/>
        </w:rPr>
        <w:t>.</w:t>
      </w:r>
    </w:p>
    <w:p>
      <w:pPr>
        <w:pStyle w:val="Heading4"/>
        <w:numPr>
          <w:ilvl w:val="3"/>
          <w:numId w:val="1"/>
        </w:numPr>
        <w:rPr/>
      </w:pPr>
      <w:bookmarkStart w:id="1179" w:name="__RefHeading___Toc3505471_3381743652"/>
      <w:bookmarkStart w:id="1180" w:name="_Toc478"/>
      <w:bookmarkEnd w:id="1179"/>
      <w:r>
        <w:rPr>
          <w:rtl w:val="true"/>
        </w:rPr>
        <w:t>فصل</w:t>
      </w:r>
      <w:r>
        <w:rPr>
          <w:rtl w:val="true"/>
        </w:rPr>
        <w:t>:</w:t>
      </w:r>
      <w:r>
        <w:rPr>
          <w:rtl w:val="true"/>
        </w:rPr>
        <w:t xml:space="preserve">قوله </w:t>
      </w:r>
      <w:r>
        <w:rPr>
          <w:rtl w:val="true"/>
        </w:rPr>
        <w:t>«</w:t>
      </w:r>
      <w:r>
        <w:rPr>
          <w:rtl w:val="true"/>
        </w:rPr>
        <w:t>قُلْ إِنْ کانَ لِلرَّحْمنِ وَلَدٌ فَأَنَا أَوَّلُ الْعابِدِینَ</w:t>
      </w:r>
      <w:r>
        <w:rPr>
          <w:rtl w:val="true"/>
        </w:rPr>
        <w:t xml:space="preserve">» </w:t>
      </w:r>
      <w:r>
        <w:rPr>
          <w:rtl w:val="true"/>
        </w:rPr>
        <w:t>الآیات</w:t>
      </w:r>
      <w:r>
        <w:rPr>
          <w:rtl w:val="true"/>
        </w:rPr>
        <w:t>:</w:t>
      </w:r>
      <w:r>
        <w:rPr/>
        <w:t>81</w:t>
      </w:r>
      <w:r>
        <w:rPr>
          <w:rtl w:val="true"/>
        </w:rPr>
        <w:t>-</w:t>
      </w:r>
      <w:r>
        <w:rPr/>
        <w:t>85</w:t>
      </w:r>
      <w:r>
        <w:rPr>
          <w:rtl w:val="true"/>
        </w:rPr>
        <w:t>.</w:t>
      </w:r>
      <w:bookmarkEnd w:id="1180"/>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الانفین من عبادته،لان من کان له ولد لا یکون الا جسما محدثا،و من کان کذلک لا یستحق العبادة،لأنه لا یقدر علی النعم التی یستحق بها العبادة،تقول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فصمت،قال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اعبد أن یهجی کلیب بدارم 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هذیت أم الولید و أصبحت لما أبصرت فی الرأس منی تعبد</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ابن زید بن أسلم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للرحمن ولد فأنا أول العابدین 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لو کان له ولد لعبدته علی ذاک،کما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دعت الحکمة الی عبادة غیر اللّه لعبدته،لکنها لا تدعو الی عبادة غیره،و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الدلیل علی أن له ولدا لقلت به لکنه لا یدل،فهذا تحقیق نفی الولد،لأنه تعلیق محال بمحال</w:t>
      </w:r>
      <w:r>
        <w:rPr>
          <w:rFonts w:eastAsia="IRNazanin" w:cs="IRNazanin"/>
          <w:color w:val="111111"/>
          <w:sz w:val="28"/>
          <w:szCs w:val="28"/>
          <w:rtl w:val="true"/>
          <w:lang w:bidi="fa-IR"/>
        </w:rPr>
        <w:t>.</w:t>
      </w:r>
      <w:bookmarkStart w:id="1181" w:name="pg14058_152522"/>
    </w:p>
    <w:p>
      <w:pPr>
        <w:pStyle w:val="BookText"/>
        <w:rPr/>
      </w:pPr>
      <w:bookmarkEnd w:id="1181"/>
      <w:r>
        <w:rPr>
          <w:rFonts w:ascii="IRNazanin" w:hAnsi="IRNazanin" w:eastAsia="IRNazanin"/>
          <w:color w:val="111111"/>
          <w:sz w:val="28"/>
          <w:sz w:val="28"/>
          <w:szCs w:val="28"/>
          <w:rtl w:val="true"/>
          <w:lang w:bidi="fa-IR"/>
        </w:rPr>
        <w:t>انما لم یجز علی اللّه تعالی الولد،لأنه لا یخلو أن یضاف الیه الولد حقیقة أو مجازا،و حقیقة أن یکون مخلوقا من مائه أو مولودا علی فراشه،و ذلک یستحیل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مجازه أن یضاف الیه علی وجه التبنی،و انما یجوز ذلک فی من یجوز علیه حقیقته،أ لا تری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شاب شیخا لما لم یمکن أن یکون له ولدا له حقیقة،و ان جاز أن یضاف الی شیخ شاب أنه تبناه لما کانت حقیقته مقدرة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اللّه،و لم یجز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اللّه،لان روح اللّه بمعنی ملک اللّه للروح،و انما أضیف الیه تشریفا،و ان کانت الأرواح کلها للّه،بمعنی أنه مالک لها و لا تعارف مثل ذلک فی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 له العبادة فی السماء و تحق له العبادة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کرر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لیتمکن المعنی فی النفس لعظمه فی باب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هو فی السماء اله یجب علی الملائکة عبادته،و فی الأرض اله یجب علی الآدمیین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الثبوت،و معناه جل الثابت الذی لم یزل 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جل الذی عمت برکة ذکره</w:t>
      </w:r>
      <w:r>
        <w:rPr>
          <w:rFonts w:eastAsia="IRNazanin" w:cs="IRNazanin"/>
          <w:color w:val="111111"/>
          <w:sz w:val="28"/>
          <w:szCs w:val="28"/>
          <w:rtl w:val="true"/>
          <w:lang w:bidi="fa-IR"/>
        </w:rPr>
        <w:t>.</w:t>
      </w:r>
    </w:p>
    <w:p>
      <w:pPr>
        <w:pStyle w:val="Heading3"/>
        <w:numPr>
          <w:ilvl w:val="2"/>
          <w:numId w:val="1"/>
        </w:numPr>
        <w:rPr/>
      </w:pPr>
      <w:bookmarkStart w:id="1182" w:name="__RefHeading___Toc3505473_3381743652"/>
      <w:bookmarkStart w:id="1183" w:name="_Toc479"/>
      <w:bookmarkEnd w:id="1182"/>
      <w:r>
        <w:rPr>
          <w:rtl w:val="true"/>
        </w:rPr>
        <w:t>سورة الدخان</w:t>
      </w:r>
      <w:bookmarkEnd w:id="1183"/>
    </w:p>
    <w:p>
      <w:pPr>
        <w:pStyle w:val="Heading4"/>
        <w:numPr>
          <w:ilvl w:val="3"/>
          <w:numId w:val="1"/>
        </w:numPr>
        <w:rPr/>
      </w:pPr>
      <w:bookmarkStart w:id="1184" w:name="__RefHeading___Toc3505475_3381743652"/>
      <w:bookmarkStart w:id="1185" w:name="_Toc480"/>
      <w:bookmarkEnd w:id="1184"/>
      <w:r>
        <w:rPr>
          <w:rtl w:val="true"/>
        </w:rPr>
        <w:t>فصل</w:t>
      </w:r>
      <w:r>
        <w:rPr>
          <w:rtl w:val="true"/>
        </w:rPr>
        <w:t>:</w:t>
      </w:r>
      <w:r>
        <w:rPr>
          <w:rtl w:val="true"/>
        </w:rPr>
        <w:t xml:space="preserve">قوله </w:t>
      </w:r>
      <w:r>
        <w:rPr>
          <w:rtl w:val="true"/>
        </w:rPr>
        <w:t>«</w:t>
      </w:r>
      <w:r>
        <w:rPr>
          <w:rtl w:val="true"/>
        </w:rPr>
        <w:t>رَبِّ السَّماواتِ وَ الْأَرْضِ وَ ما بَیْنَهُما إِنْ کُنْتُمْ مُوقِنِینَ</w:t>
      </w:r>
      <w:r>
        <w:rPr>
          <w:rtl w:val="true"/>
        </w:rPr>
        <w:t xml:space="preserve">» </w:t>
      </w:r>
      <w:r>
        <w:rPr>
          <w:rtl w:val="true"/>
        </w:rPr>
        <w:t>الایة</w:t>
      </w:r>
      <w:r>
        <w:rPr>
          <w:rtl w:val="true"/>
        </w:rPr>
        <w:t>:</w:t>
      </w:r>
      <w:r>
        <w:rPr/>
        <w:t>7</w:t>
      </w:r>
      <w:r>
        <w:rPr>
          <w:rtl w:val="true"/>
        </w:rPr>
        <w:t>.</w:t>
      </w:r>
      <w:bookmarkEnd w:id="118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أن یکون المراد ان کنتم موقنین،أی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ممن یطلب الیقین فهذا طریقه،و الیقین ثلج الصدر بالعلم،و هو حال یجده الإنسان من نفسه عند</w:t>
      </w:r>
      <w:bookmarkStart w:id="1186" w:name="pg14058_152523"/>
    </w:p>
    <w:p>
      <w:pPr>
        <w:pStyle w:val="BookText"/>
        <w:rPr/>
      </w:pPr>
      <w:bookmarkEnd w:id="1186"/>
      <w:r>
        <w:rPr>
          <w:rFonts w:ascii="IRNazanin" w:hAnsi="IRNazanin" w:eastAsia="IRNazanin"/>
          <w:color w:val="111111"/>
          <w:sz w:val="28"/>
          <w:sz w:val="28"/>
          <w:szCs w:val="28"/>
          <w:rtl w:val="true"/>
          <w:lang w:bidi="fa-IR"/>
        </w:rPr>
        <w:t xml:space="preserve">التفقد </w:t>
      </w:r>
      <w:r>
        <w:rPr>
          <w:rStyle w:val="FootnoteAnchor"/>
          <w:rtl w:val="true"/>
        </w:rPr>
        <w:footnoteReference w:id="252"/>
      </w:r>
      <w:r>
        <w:rPr>
          <w:rFonts w:ascii="IRNazanin" w:hAnsi="IRNazanin" w:eastAsia="IRNazanin"/>
          <w:color w:val="111111"/>
          <w:sz w:val="28"/>
          <w:sz w:val="28"/>
          <w:szCs w:val="28"/>
          <w:rtl w:val="true"/>
          <w:lang w:bidi="fa-IR"/>
        </w:rPr>
        <w:t>،و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برد الیقین،و لذلک لا یوصف اللّه تعالی بالیقین، و ان وصف بأنه عالم و علیم</w:t>
      </w:r>
      <w:r>
        <w:rPr>
          <w:rFonts w:eastAsia="IRNazanin" w:cs="IRNazanin"/>
          <w:color w:val="111111"/>
          <w:sz w:val="28"/>
          <w:szCs w:val="28"/>
          <w:rtl w:val="true"/>
          <w:lang w:bidi="fa-IR"/>
        </w:rPr>
        <w:t>.</w:t>
      </w:r>
    </w:p>
    <w:p>
      <w:pPr>
        <w:pStyle w:val="Heading4"/>
        <w:numPr>
          <w:ilvl w:val="3"/>
          <w:numId w:val="1"/>
        </w:numPr>
        <w:rPr/>
      </w:pPr>
      <w:bookmarkStart w:id="1187" w:name="__RefHeading___Toc3505477_3381743652"/>
      <w:bookmarkStart w:id="1188" w:name="_Toc481"/>
      <w:bookmarkEnd w:id="1187"/>
      <w:r>
        <w:rPr>
          <w:rtl w:val="true"/>
        </w:rPr>
        <w:t>فصل</w:t>
      </w:r>
      <w:r>
        <w:rPr>
          <w:rtl w:val="true"/>
        </w:rPr>
        <w:t>:</w:t>
      </w:r>
      <w:r>
        <w:rPr>
          <w:rtl w:val="true"/>
        </w:rPr>
        <w:t xml:space="preserve">قوله </w:t>
      </w:r>
      <w:r>
        <w:rPr>
          <w:rtl w:val="true"/>
        </w:rPr>
        <w:t>«</w:t>
      </w:r>
      <w:r>
        <w:rPr>
          <w:rtl w:val="true"/>
        </w:rPr>
        <w:t>وَ اتْرُکِ الْبَحْرَ رَهْواً</w:t>
      </w:r>
      <w:r>
        <w:rPr>
          <w:rtl w:val="true"/>
        </w:rPr>
        <w:t xml:space="preserve">» </w:t>
      </w:r>
      <w:r>
        <w:rPr>
          <w:rtl w:val="true"/>
        </w:rPr>
        <w:t>الآیات</w:t>
      </w:r>
      <w:r>
        <w:rPr>
          <w:rtl w:val="true"/>
        </w:rPr>
        <w:t>:</w:t>
      </w:r>
      <w:r>
        <w:rPr/>
        <w:t>24</w:t>
      </w:r>
      <w:r>
        <w:rPr>
          <w:rtl w:val="true"/>
        </w:rPr>
        <w:t>-</w:t>
      </w:r>
      <w:r>
        <w:rPr/>
        <w:t>27</w:t>
      </w:r>
      <w:r>
        <w:rPr>
          <w:rtl w:val="true"/>
        </w:rPr>
        <w:t>.</w:t>
      </w:r>
      <w:bookmarkEnd w:id="1188"/>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 علی ما هو به من کثرته إذا قطعه و لا یرده الی ما کان،و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راه إذا کان خفضا و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اترک البحر یبسا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الاعرابی معناه واسعا ما بین الطاقات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بفتح النون التنعم،و بکسرها منفعة یستحق بها الشکر و ان کانت مشقة،لان التکلیف نعمة و ان کان فیه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الفاکهة المتمتع بضروب اللذة،کما یتمتع الاکل بضروب الفاکهة</w:t>
      </w:r>
      <w:r>
        <w:rPr>
          <w:rFonts w:eastAsia="IRNazanin" w:cs="IRNazanin"/>
          <w:color w:val="111111"/>
          <w:sz w:val="28"/>
          <w:szCs w:val="28"/>
          <w:rtl w:val="true"/>
          <w:lang w:bidi="fa-IR"/>
        </w:rPr>
        <w:t>.</w:t>
      </w:r>
    </w:p>
    <w:p>
      <w:pPr>
        <w:pStyle w:val="Heading3"/>
        <w:numPr>
          <w:ilvl w:val="2"/>
          <w:numId w:val="1"/>
        </w:numPr>
        <w:rPr/>
      </w:pPr>
      <w:bookmarkStart w:id="1189" w:name="__RefHeading___Toc3505479_3381743652"/>
      <w:bookmarkStart w:id="1190" w:name="_Toc482"/>
      <w:bookmarkEnd w:id="1189"/>
      <w:r>
        <w:rPr>
          <w:rtl w:val="true"/>
        </w:rPr>
        <w:t>سورة الجاثیة</w:t>
      </w:r>
      <w:bookmarkEnd w:id="1190"/>
    </w:p>
    <w:p>
      <w:pPr>
        <w:pStyle w:val="Heading4"/>
        <w:numPr>
          <w:ilvl w:val="3"/>
          <w:numId w:val="1"/>
        </w:numPr>
        <w:rPr/>
      </w:pPr>
      <w:bookmarkStart w:id="1191" w:name="__RefHeading___Toc3505481_3381743652"/>
      <w:bookmarkStart w:id="1192" w:name="_Toc483"/>
      <w:bookmarkEnd w:id="1191"/>
      <w:r>
        <w:rPr>
          <w:rtl w:val="true"/>
        </w:rPr>
        <w:t>فصل</w:t>
      </w:r>
      <w:r>
        <w:rPr>
          <w:rtl w:val="true"/>
        </w:rPr>
        <w:t>:</w:t>
      </w:r>
      <w:r>
        <w:rPr>
          <w:rtl w:val="true"/>
        </w:rPr>
        <w:t xml:space="preserve">قوله </w:t>
      </w:r>
      <w:r>
        <w:rPr>
          <w:rtl w:val="true"/>
        </w:rPr>
        <w:t>«</w:t>
      </w:r>
      <w:r>
        <w:rPr>
          <w:rtl w:val="true"/>
        </w:rPr>
        <w:t>وَیْلٌ لِکُلِّ أَفّاکٍ أَثِیمٍ</w:t>
      </w:r>
      <w:r>
        <w:rPr>
          <w:rtl w:val="true"/>
        </w:rPr>
        <w:t xml:space="preserve">» </w:t>
      </w:r>
      <w:r>
        <w:rPr>
          <w:rtl w:val="true"/>
        </w:rPr>
        <w:t>الآیات</w:t>
      </w:r>
      <w:r>
        <w:rPr>
          <w:rtl w:val="true"/>
        </w:rPr>
        <w:t>:</w:t>
      </w:r>
      <w:r>
        <w:rPr/>
        <w:t>7</w:t>
      </w:r>
      <w:r>
        <w:rPr>
          <w:rtl w:val="true"/>
        </w:rPr>
        <w:t>-</w:t>
      </w:r>
      <w:r>
        <w:rPr/>
        <w:t>10</w:t>
      </w:r>
      <w:r>
        <w:rPr>
          <w:rtl w:val="true"/>
        </w:rPr>
        <w:t>.</w:t>
      </w:r>
      <w:bookmarkEnd w:id="1192"/>
    </w:p>
    <w:p>
      <w:pPr>
        <w:pStyle w:val="BookText"/>
        <w:rPr/>
      </w:pPr>
      <w:r>
        <w:rPr>
          <w:rFonts w:ascii="IRNazanin" w:hAnsi="IRNazanin" w:eastAsia="IRNazanin"/>
          <w:color w:val="111111"/>
          <w:sz w:val="28"/>
          <w:sz w:val="28"/>
          <w:szCs w:val="28"/>
          <w:rtl w:val="true"/>
          <w:lang w:bidi="fa-IR"/>
        </w:rPr>
        <w:t>الویل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واد سائل من صدید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الویل کلمة یتلقی بها الکفار و الفساق یتضمن استحقاقهم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الأفاک الکذاب،و یطلق ذلک علی من یکثر کذبه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أیدیهم،یعنی یوم القیامة جهنم معد لهم،و انما قیل لما بین 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الوراء هو الخلف،لأنه یکون فی مستقبل أوقاتهم بعد تقضیهم،فیصلح لهذه العلة فیه الوجهان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3" w:name="__RefHeading___Toc3505483_3381743652"/>
      <w:bookmarkStart w:id="1194" w:name="_Toc484"/>
      <w:bookmarkEnd w:id="1193"/>
      <w:r>
        <w:rPr>
          <w:rtl w:val="true"/>
        </w:rPr>
        <w:t>فصل</w:t>
      </w:r>
      <w:r>
        <w:rPr>
          <w:rtl w:val="true"/>
        </w:rPr>
        <w:t>:</w:t>
      </w:r>
      <w:r>
        <w:rPr>
          <w:rtl w:val="true"/>
        </w:rPr>
        <w:t xml:space="preserve">قوله </w:t>
      </w:r>
      <w:r>
        <w:rPr>
          <w:rtl w:val="true"/>
        </w:rPr>
        <w:t>«</w:t>
      </w:r>
      <w:r>
        <w:rPr>
          <w:rtl w:val="true"/>
        </w:rPr>
        <w:t>أَمْ حَسِبَ الَّذِینَ اجْتَرَحُوا السَّیِّئاتِ أَنْ نَجْعَلَهُمْ کَالَّذِینَ آمَنُوا وَ عَمِلُوا الصّالِحاتِ</w:t>
      </w:r>
      <w:r>
        <w:rPr>
          <w:rtl w:val="true"/>
        </w:rPr>
        <w:t xml:space="preserve">» </w:t>
      </w:r>
      <w:r>
        <w:rPr>
          <w:rtl w:val="true"/>
        </w:rPr>
        <w:t>الآیات</w:t>
      </w:r>
      <w:r>
        <w:rPr>
          <w:rtl w:val="true"/>
        </w:rPr>
        <w:t>:</w:t>
      </w:r>
      <w:r>
        <w:rPr/>
        <w:t>21</w:t>
      </w:r>
      <w:r>
        <w:rPr>
          <w:rtl w:val="true"/>
        </w:rPr>
        <w:t>-</w:t>
      </w:r>
      <w:r>
        <w:rPr/>
        <w:t>23</w:t>
      </w:r>
      <w:r>
        <w:rPr>
          <w:rtl w:val="true"/>
        </w:rPr>
        <w:t>.</w:t>
      </w:r>
      <w:bookmarkStart w:id="1195" w:name="pg14058_152524"/>
      <w:bookmarkEnd w:id="1194"/>
    </w:p>
    <w:p>
      <w:pPr>
        <w:pStyle w:val="BookText"/>
        <w:rPr/>
      </w:pPr>
      <w:bookmarkEnd w:id="1195"/>
      <w:r>
        <w:rPr>
          <w:rFonts w:ascii="IRNazanin" w:hAnsi="IRNazanin" w:eastAsia="IRNazanin"/>
          <w:color w:val="111111"/>
          <w:sz w:val="28"/>
          <w:sz w:val="28"/>
          <w:szCs w:val="28"/>
          <w:rtl w:val="true"/>
          <w:lang w:bidi="fa-IR"/>
        </w:rPr>
        <w:t>الاجتراح الاکتساب،اجترح السیئة اجتراحا أی اکتسبها من الجراح،لان له تأثیرا کتأثیر الجراح،و مثله الافتراف،و هو مشتق من قرف القرحة،و السیئة هی التی یسوء صاحبها،و هی الفعلة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 ما لیس للقادر علیه فعله،و الحسن هو ما للقادر علیه أن یفعله،و کل فعل وقع لا لأمر من الأمور فهو لغو لا ینسب الی الحکمة و لا الی السفه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سمی الهوی إلها من حیث أن العاصی یتبع هواه،و یرتکب ما یدعوه الیه،و لم یرد أنه یعبد هواه، أو یعتقد أنه یحق له العبادة،لان ذلک لا یعتقده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اتخذ إلهه بهواه،لان اللّه تعالی یحب أن یعرف بحجة العقل لا بالهوی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 فرأیت من اتخذ دینه ما یهواه،لأنه یتخذه بغیر هدی من اللّه و لا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حکم بضلاله عالما بعدوله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المعنی یعدل اللّه به عن طریق الجنة الی طریق النار جزاء علی فعله عالما بأنه یستحق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عَلی سَمْعِهِ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فسرناه فیما مضی،و معناه أنه یجعل علیهما علامة تدل علی کفره و ضلاله و استحقاقه للعقاب،لا أنه یفعل فیهما ما یمنع من فعل الایمان و الطاعات</w:t>
      </w:r>
      <w:r>
        <w:rPr>
          <w:rFonts w:eastAsia="IRNazanin" w:cs="IRNazanin"/>
          <w:color w:val="111111"/>
          <w:sz w:val="28"/>
          <w:szCs w:val="28"/>
          <w:rtl w:val="true"/>
          <w:lang w:bidi="fa-IR"/>
        </w:rPr>
        <w:t>.</w:t>
      </w:r>
    </w:p>
    <w:p>
      <w:pPr>
        <w:pStyle w:val="Heading3"/>
        <w:numPr>
          <w:ilvl w:val="2"/>
          <w:numId w:val="1"/>
        </w:numPr>
        <w:rPr/>
      </w:pPr>
      <w:bookmarkStart w:id="1196" w:name="__RefHeading___Toc3505485_3381743652"/>
      <w:bookmarkStart w:id="1197" w:name="_Toc485"/>
      <w:bookmarkEnd w:id="1196"/>
      <w:r>
        <w:rPr>
          <w:rtl w:val="true"/>
        </w:rPr>
        <w:t>سورة الأحقاف</w:t>
      </w:r>
      <w:bookmarkEnd w:id="11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8" w:name="__RefHeading___Toc3505487_3381743652"/>
      <w:bookmarkStart w:id="1199" w:name="_Toc486"/>
      <w:bookmarkEnd w:id="1198"/>
      <w:r>
        <w:rPr>
          <w:rtl w:val="true"/>
        </w:rPr>
        <w:t>فصل</w:t>
      </w:r>
      <w:r>
        <w:rPr>
          <w:rtl w:val="true"/>
        </w:rPr>
        <w:t>:</w:t>
      </w:r>
      <w:r>
        <w:rPr>
          <w:rtl w:val="true"/>
        </w:rPr>
        <w:t xml:space="preserve">قوله </w:t>
      </w:r>
      <w:r>
        <w:rPr>
          <w:rtl w:val="true"/>
        </w:rPr>
        <w:t>«</w:t>
      </w:r>
      <w:r>
        <w:rPr>
          <w:rtl w:val="true"/>
        </w:rPr>
        <w:t>قُلْ ما کُنْتُ بِدْعاً مِنَ الرُّسُلِ وَ ما أَدْرِی ما یُفْعَلُ بِی وَ لا بِکُمْ</w:t>
      </w:r>
      <w:r>
        <w:rPr>
          <w:rtl w:val="true"/>
        </w:rPr>
        <w:t xml:space="preserve">» </w:t>
      </w:r>
      <w:r>
        <w:rPr>
          <w:rtl w:val="true"/>
        </w:rPr>
        <w:t>الآیات</w:t>
      </w:r>
      <w:r>
        <w:rPr>
          <w:rtl w:val="true"/>
        </w:rPr>
        <w:t>:</w:t>
      </w:r>
      <w:r>
        <w:rPr/>
        <w:t>9</w:t>
      </w:r>
      <w:r>
        <w:rPr>
          <w:rtl w:val="true"/>
        </w:rPr>
        <w:t>-</w:t>
      </w:r>
      <w:r>
        <w:rPr/>
        <w:t>10</w:t>
      </w:r>
      <w:r>
        <w:rPr>
          <w:rtl w:val="true"/>
        </w:rPr>
        <w:t>.</w:t>
      </w:r>
      <w:bookmarkStart w:id="1200" w:name="pg14058_152525"/>
      <w:bookmarkEnd w:id="1199"/>
    </w:p>
    <w:p>
      <w:pPr>
        <w:pStyle w:val="BookText"/>
        <w:rPr/>
      </w:pPr>
      <w:bookmarkEnd w:id="1200"/>
      <w:r>
        <w:rPr>
          <w:rFonts w:ascii="IRNazanin" w:hAnsi="IRNazanin" w:eastAsia="IRNazanin"/>
          <w:color w:val="111111"/>
          <w:sz w:val="28"/>
          <w:sz w:val="28"/>
          <w:szCs w:val="28"/>
          <w:rtl w:val="true"/>
          <w:lang w:bidi="fa-IR"/>
        </w:rPr>
        <w:t>البدع الاول فی الامر،یقال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بدع من قوم أبداع،قال عدی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أنا بدع من حوادث تعتری رجالا عرت من بعد موسی </w:t>
      </w:r>
      <w:r>
        <w:rPr>
          <w:rStyle w:val="FootnoteAnchor"/>
          <w:rtl w:val="true"/>
        </w:rPr>
        <w:footnoteReference w:id="253"/>
      </w:r>
      <w:r>
        <w:rPr>
          <w:rFonts w:ascii="IRNazanin" w:hAnsi="IRNazanin" w:eastAsia="IRNazanin"/>
          <w:color w:val="111111"/>
          <w:sz w:val="28"/>
          <w:sz w:val="28"/>
          <w:szCs w:val="28"/>
          <w:rtl w:val="true"/>
          <w:lang w:bidi="fa-IR"/>
        </w:rPr>
        <w:t>و أسعد</w:t>
      </w:r>
    </w:p>
    <w:p>
      <w:pPr>
        <w:pStyle w:val="BookText"/>
        <w:rPr/>
      </w:pPr>
      <w:r>
        <w:rPr>
          <w:rFonts w:ascii="IRNazanin" w:hAnsi="IRNazanin" w:eastAsia="IRNazanin"/>
          <w:color w:val="111111"/>
          <w:sz w:val="28"/>
          <w:sz w:val="28"/>
          <w:szCs w:val="28"/>
          <w:rtl w:val="true"/>
          <w:lang w:bidi="fa-IR"/>
        </w:rPr>
        <w:t>و قال ابن عباس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کنت بأول رسول 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ما یُفْعَلُ بِی وَ لا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أدری ما یأمرنی اللّه تعالی فیکم من حرب أو سلم أو تعجیل عقابکم أو تأخیره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یهدیهم الی الجنة لاستحقاقهم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یحکم بهداهم لکونهم ضلالا ظالمین،و لا یجوز أن یکون المراد لا یهدیهم الی طریق الحق لأنه تعالی هدی جمیع المکلفین،بأن نصب لهم الادلة علی الحق و دعاهم الی اتباعه و رغبهم فی فعله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فبین أنه هداهم الی الحق،و ان اختاروا هم الضلال</w:t>
      </w:r>
      <w:r>
        <w:rPr>
          <w:rFonts w:eastAsia="IRNazanin" w:cs="IRNazanin"/>
          <w:color w:val="111111"/>
          <w:sz w:val="28"/>
          <w:szCs w:val="28"/>
          <w:rtl w:val="true"/>
          <w:lang w:bidi="fa-IR"/>
        </w:rPr>
        <w:t>.</w:t>
      </w:r>
    </w:p>
    <w:p>
      <w:pPr>
        <w:pStyle w:val="Heading4"/>
        <w:numPr>
          <w:ilvl w:val="3"/>
          <w:numId w:val="1"/>
        </w:numPr>
        <w:rPr/>
      </w:pPr>
      <w:bookmarkStart w:id="1201" w:name="__RefHeading___Toc3505489_3381743652"/>
      <w:bookmarkStart w:id="1202" w:name="_Toc487"/>
      <w:bookmarkEnd w:id="1201"/>
      <w:r>
        <w:rPr>
          <w:rtl w:val="true"/>
        </w:rPr>
        <w:t>فصل</w:t>
      </w:r>
      <w:r>
        <w:rPr>
          <w:rtl w:val="true"/>
        </w:rPr>
        <w:t>:</w:t>
      </w:r>
      <w:r>
        <w:rPr>
          <w:rtl w:val="true"/>
        </w:rPr>
        <w:t xml:space="preserve">قوله </w:t>
      </w:r>
      <w:r>
        <w:rPr>
          <w:rtl w:val="true"/>
        </w:rPr>
        <w:t>«</w:t>
      </w:r>
      <w:r>
        <w:rPr>
          <w:rtl w:val="true"/>
        </w:rPr>
        <w:t>قالَ رَبِّ أَوْزِعْنِی أَنْ أَشْکُرَ نِعْمَتَکَ الَّتِی أَنْعَمْتَ عَلَیَّ</w:t>
      </w:r>
      <w:r>
        <w:rPr>
          <w:rtl w:val="true"/>
        </w:rPr>
        <w:t xml:space="preserve">» </w:t>
      </w:r>
      <w:r>
        <w:rPr>
          <w:rtl w:val="true"/>
        </w:rPr>
        <w:t>الایة</w:t>
      </w:r>
      <w:r>
        <w:rPr>
          <w:rtl w:val="true"/>
        </w:rPr>
        <w:t>:</w:t>
      </w:r>
      <w:r>
        <w:rPr/>
        <w:t>15</w:t>
      </w:r>
      <w:r>
        <w:rPr>
          <w:rtl w:val="true"/>
        </w:rPr>
        <w:t>.</w:t>
      </w:r>
      <w:bookmarkEnd w:id="1202"/>
    </w:p>
    <w:p>
      <w:pPr>
        <w:pStyle w:val="BookText"/>
        <w:rPr/>
      </w:pPr>
      <w:r>
        <w:rPr>
          <w:rFonts w:ascii="IRNazanin" w:hAnsi="IRNazanin" w:eastAsia="IRNazanin"/>
          <w:color w:val="111111"/>
          <w:sz w:val="28"/>
          <w:sz w:val="28"/>
          <w:szCs w:val="28"/>
          <w:rtl w:val="true"/>
          <w:lang w:bidi="fa-IR"/>
        </w:rPr>
        <w:t>الإیزاع المنع من الانصراف عن الشیء،فایزاع الشکر المنع من الانصراف عنه باللطف،و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 اللّه بالسلطان ما لا یزع بالقرآن،قال النابغة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الشیب 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 الشکر الهام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الإغراء بالشکر</w:t>
      </w:r>
      <w:r>
        <w:rPr>
          <w:rFonts w:eastAsia="IRNazanin" w:cs="IRNazanin"/>
          <w:color w:val="111111"/>
          <w:sz w:val="28"/>
          <w:szCs w:val="28"/>
          <w:rtl w:val="true"/>
          <w:lang w:bidi="fa-IR"/>
        </w:rPr>
        <w:t>.</w:t>
      </w:r>
    </w:p>
    <w:p>
      <w:pPr>
        <w:pStyle w:val="Heading4"/>
        <w:numPr>
          <w:ilvl w:val="3"/>
          <w:numId w:val="1"/>
        </w:numPr>
        <w:rPr/>
      </w:pPr>
      <w:bookmarkStart w:id="1203" w:name="__RefHeading___Toc3505491_3381743652"/>
      <w:bookmarkStart w:id="1204" w:name="_Toc488"/>
      <w:bookmarkEnd w:id="1203"/>
      <w:r>
        <w:rPr>
          <w:rtl w:val="true"/>
        </w:rPr>
        <w:t>فصل</w:t>
      </w:r>
      <w:r>
        <w:rPr>
          <w:rtl w:val="true"/>
        </w:rPr>
        <w:t>:</w:t>
      </w:r>
      <w:r>
        <w:rPr>
          <w:rtl w:val="true"/>
        </w:rPr>
        <w:t xml:space="preserve">قوله </w:t>
      </w:r>
      <w:r>
        <w:rPr>
          <w:rtl w:val="true"/>
        </w:rPr>
        <w:t>«</w:t>
      </w:r>
      <w:r>
        <w:rPr>
          <w:rtl w:val="true"/>
        </w:rPr>
        <w:t>أُولئِکَ الَّذِینَ نَتَقَبَّلُ عَنْهُمْ أَحْسَنَ ما عَمِلُوا</w:t>
      </w:r>
      <w:r>
        <w:rPr>
          <w:rtl w:val="true"/>
        </w:rPr>
        <w:t xml:space="preserve">» </w:t>
      </w:r>
      <w:r>
        <w:rPr>
          <w:rtl w:val="true"/>
        </w:rPr>
        <w:t>الایة</w:t>
      </w:r>
      <w:r>
        <w:rPr>
          <w:rtl w:val="true"/>
        </w:rPr>
        <w:t>:</w:t>
      </w:r>
      <w:r>
        <w:rPr/>
        <w:t>16</w:t>
      </w:r>
      <w:r>
        <w:rPr>
          <w:rtl w:val="true"/>
        </w:rPr>
        <w:t>.</w:t>
      </w:r>
      <w:bookmarkEnd w:id="12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به الثواب من الواجبات و المندوبات،لان المباحات و ان کانت حسنة لا یستحق بها الثواب و لا توصف بأنها متقبلة،لأنه لا یتقبل الا ما ذکرناه</w:t>
      </w:r>
      <w:bookmarkStart w:id="1205" w:name="pg14058_152526"/>
    </w:p>
    <w:p>
      <w:pPr>
        <w:pStyle w:val="BookText"/>
        <w:rPr/>
      </w:pPr>
      <w:bookmarkEnd w:id="1205"/>
      <w:r>
        <w:rPr>
          <w:rFonts w:ascii="IRNazanin" w:hAnsi="IRNazanin" w:eastAsia="IRNazanin"/>
          <w:color w:val="111111"/>
          <w:sz w:val="28"/>
          <w:sz w:val="28"/>
          <w:szCs w:val="28"/>
          <w:rtl w:val="true"/>
          <w:lang w:bidi="fa-IR"/>
        </w:rPr>
        <w:t>من واجب أو ندب</w:t>
      </w:r>
      <w:r>
        <w:rPr>
          <w:rFonts w:eastAsia="IRNazanin" w:cs="IRNazanin"/>
          <w:color w:val="111111"/>
          <w:sz w:val="28"/>
          <w:szCs w:val="28"/>
          <w:rtl w:val="true"/>
          <w:lang w:bidi="fa-IR"/>
        </w:rPr>
        <w:t>.</w:t>
      </w:r>
    </w:p>
    <w:p>
      <w:pPr>
        <w:pStyle w:val="Heading4"/>
        <w:numPr>
          <w:ilvl w:val="3"/>
          <w:numId w:val="1"/>
        </w:numPr>
        <w:rPr/>
      </w:pPr>
      <w:bookmarkStart w:id="1206" w:name="__RefHeading___Toc3505493_3381743652"/>
      <w:bookmarkStart w:id="1207" w:name="_Toc489"/>
      <w:bookmarkEnd w:id="1206"/>
      <w:r>
        <w:rPr>
          <w:rtl w:val="true"/>
        </w:rPr>
        <w:t>فصل</w:t>
      </w:r>
      <w:r>
        <w:rPr>
          <w:rtl w:val="true"/>
        </w:rPr>
        <w:t>:</w:t>
      </w:r>
      <w:r>
        <w:rPr>
          <w:rtl w:val="true"/>
        </w:rPr>
        <w:t xml:space="preserve">قوله </w:t>
      </w:r>
      <w:r>
        <w:rPr>
          <w:rtl w:val="true"/>
        </w:rPr>
        <w:t>«</w:t>
      </w:r>
      <w:r>
        <w:rPr>
          <w:rtl w:val="true"/>
        </w:rPr>
        <w:t>وَ اذْکُرْ أَخا عادٍ إِذْ أَنْذَرَ قَوْمَهُ بِالْأَحْقافِ</w:t>
      </w:r>
      <w:r>
        <w:rPr>
          <w:rtl w:val="true"/>
        </w:rPr>
        <w:t xml:space="preserve">» </w:t>
      </w:r>
      <w:r>
        <w:rPr>
          <w:rtl w:val="true"/>
        </w:rPr>
        <w:t>الایة</w:t>
      </w:r>
      <w:r>
        <w:rPr>
          <w:rtl w:val="true"/>
        </w:rPr>
        <w:t>:</w:t>
      </w:r>
      <w:r>
        <w:rPr/>
        <w:t>21</w:t>
      </w:r>
      <w:r>
        <w:rPr>
          <w:rtl w:val="true"/>
        </w:rPr>
        <w:t>.</w:t>
      </w:r>
      <w:bookmarkEnd w:id="1207"/>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 هو واد بین عمان و مهوة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الأحقاف الرمل فیما بین عمان الی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 رمال مشرفة</w:t>
      </w:r>
      <w:r>
        <w:rPr>
          <w:rFonts w:eastAsia="IRNazanin" w:cs="IRNazanin"/>
          <w:color w:val="111111"/>
          <w:sz w:val="28"/>
          <w:szCs w:val="28"/>
          <w:rtl w:val="true"/>
          <w:lang w:bidi="fa-IR"/>
        </w:rPr>
        <w:t>.</w:t>
      </w:r>
    </w:p>
    <w:p>
      <w:pPr>
        <w:pStyle w:val="Heading4"/>
        <w:numPr>
          <w:ilvl w:val="3"/>
          <w:numId w:val="1"/>
        </w:numPr>
        <w:rPr/>
      </w:pPr>
      <w:bookmarkStart w:id="1208" w:name="__RefHeading___Toc3505495_3381743652"/>
      <w:bookmarkStart w:id="1209" w:name="_Toc490"/>
      <w:bookmarkEnd w:id="1208"/>
      <w:r>
        <w:rPr>
          <w:rtl w:val="true"/>
        </w:rPr>
        <w:t>فصل</w:t>
      </w:r>
      <w:r>
        <w:rPr>
          <w:rtl w:val="true"/>
        </w:rPr>
        <w:t>:</w:t>
      </w:r>
      <w:r>
        <w:rPr>
          <w:rtl w:val="true"/>
        </w:rPr>
        <w:t xml:space="preserve">قوله </w:t>
      </w:r>
      <w:r>
        <w:rPr>
          <w:rtl w:val="true"/>
        </w:rPr>
        <w:t>«</w:t>
      </w:r>
      <w:r>
        <w:rPr>
          <w:rtl w:val="true"/>
        </w:rPr>
        <w:t>فَاصْبِرْ کَما صَبَرَ أُولُوا الْعَزْمِ مِنَ الرُّسُلِ وَ لا تَسْتَعْجِلْ</w:t>
      </w:r>
      <w:r>
        <w:rPr>
          <w:rtl w:val="true"/>
        </w:rPr>
        <w:t xml:space="preserve">» </w:t>
      </w:r>
      <w:r>
        <w:rPr>
          <w:rtl w:val="true"/>
        </w:rPr>
        <w:t>الایة</w:t>
      </w:r>
      <w:r>
        <w:rPr>
          <w:rtl w:val="true"/>
        </w:rPr>
        <w:t>:</w:t>
      </w:r>
      <w:r>
        <w:rPr/>
        <w:t>35</w:t>
      </w:r>
      <w:r>
        <w:rPr>
          <w:rtl w:val="true"/>
        </w:rPr>
        <w:t>.</w:t>
      </w:r>
      <w:bookmarkEnd w:id="1209"/>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 هم الذین یثبتون علی عقد القیام بالواجب و اجتناب المحارم،فعلی هذا الأنبیاء کلهم أولوا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للتبیین لا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أولی العزم طائفة من الرسل و هم قوم مخصوصون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للتبعیض،و هو الظاهر فی روایات أصحابنا و أقوال المفسرین،و یریدون بأولی العزم من أتی بشریعة مستأنفة نسخت شریعة من تقدم من الأنبیاء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خمسة أولهم نوح،ثم ابراهیم،ثم موسی،ثم عیسی،ثم محمد علیهم السّلام</w:t>
      </w:r>
      <w:r>
        <w:rPr>
          <w:rFonts w:eastAsia="IRNazanin" w:cs="IRNazanin"/>
          <w:color w:val="111111"/>
          <w:sz w:val="28"/>
          <w:szCs w:val="28"/>
          <w:rtl w:val="true"/>
          <w:lang w:bidi="fa-IR"/>
        </w:rPr>
        <w:t>.</w:t>
      </w:r>
    </w:p>
    <w:p>
      <w:pPr>
        <w:pStyle w:val="Heading3"/>
        <w:numPr>
          <w:ilvl w:val="2"/>
          <w:numId w:val="1"/>
        </w:numPr>
        <w:rPr/>
      </w:pPr>
      <w:bookmarkStart w:id="1210" w:name="__RefHeading___Toc3505497_3381743652"/>
      <w:bookmarkStart w:id="1211" w:name="_Toc491"/>
      <w:bookmarkEnd w:id="1210"/>
      <w:r>
        <w:rPr>
          <w:rtl w:val="true"/>
        </w:rPr>
        <w:t>سورة محمد</w:t>
      </w:r>
      <w:r>
        <w:rPr>
          <w:rtl w:val="true"/>
        </w:rPr>
        <w:t>«</w:t>
      </w:r>
      <w:r>
        <w:rPr>
          <w:rtl w:val="true"/>
        </w:rPr>
        <w:t>ص</w:t>
      </w:r>
      <w:r>
        <w:rPr>
          <w:rtl w:val="true"/>
        </w:rPr>
        <w:t>»</w:t>
      </w:r>
      <w:bookmarkEnd w:id="1211"/>
    </w:p>
    <w:p>
      <w:pPr>
        <w:pStyle w:val="Heading4"/>
        <w:numPr>
          <w:ilvl w:val="3"/>
          <w:numId w:val="1"/>
        </w:numPr>
        <w:rPr/>
      </w:pPr>
      <w:bookmarkStart w:id="1212" w:name="__RefHeading___Toc3505499_3381743652"/>
      <w:bookmarkStart w:id="1213" w:name="_Toc492"/>
      <w:bookmarkEnd w:id="1212"/>
      <w:r>
        <w:rPr>
          <w:rtl w:val="true"/>
        </w:rPr>
        <w:t xml:space="preserve">قوله </w:t>
      </w:r>
      <w:r>
        <w:rPr>
          <w:rtl w:val="true"/>
        </w:rPr>
        <w:t>«</w:t>
      </w:r>
      <w:r>
        <w:rPr>
          <w:rtl w:val="true"/>
        </w:rPr>
        <w:t>اَلَّذِینَ کَفَرُوا وَ صَدُّوا عَنْ سَبِیلِ اللّهِ أَضَلَّ أَعْمالَهُمْ</w:t>
      </w:r>
      <w:r>
        <w:rPr>
          <w:rtl w:val="true"/>
        </w:rPr>
        <w:t xml:space="preserve">» </w:t>
      </w:r>
      <w:r>
        <w:rPr>
          <w:rtl w:val="true"/>
        </w:rPr>
        <w:t>الآیات</w:t>
      </w:r>
      <w:r>
        <w:rPr>
          <w:rtl w:val="true"/>
        </w:rPr>
        <w:t>:</w:t>
      </w:r>
      <w:r>
        <w:rPr/>
        <w:t>1</w:t>
      </w:r>
      <w:r>
        <w:rPr>
          <w:rtl w:val="true"/>
        </w:rPr>
        <w:t>-</w:t>
      </w:r>
      <w:r>
        <w:rPr/>
        <w:t>5</w:t>
      </w:r>
      <w:r>
        <w:rPr>
          <w:rtl w:val="true"/>
        </w:rPr>
        <w:t>.</w:t>
      </w:r>
      <w:bookmarkEnd w:id="121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علی أعمالهم بالضلال عن الحق و العدول عن الاستقامة، و سماها بذلک لأنها عملت علی غیر هدی و غیر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التکفیر فی السیئات هو الحکم بإسقاط المستحق علیها من العقاب، فأخبر تعالی أنه متی فعل المکلف الایمان باللّه و التصدیق لنبیه،أسقط عقاب معاصیه حتی یصیر بمنزلة ما لم یفعل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ابن 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 منسوخة بقوله</w:t>
      </w:r>
      <w:bookmarkStart w:id="1214" w:name="pg14058_152527"/>
    </w:p>
    <w:p>
      <w:pPr>
        <w:pStyle w:val="BookText"/>
        <w:rPr/>
      </w:pPr>
      <w:bookmarkEnd w:id="1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تَثْقَفَنَّهُمْ فِی الْحَرْبِ فَشَرِّدْ بِهِمْ مَنْ خَلْفَهُمْ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منسوخة و الامام مخیر بین الفداء و المن و القتل بدلالة الآیات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رواه أصحابنا أن الأسیر إذا أخذ قبل انقضاء الحرب و القتال و الحرب قائمة،فالإمام مخیر بین أن یقتلهم أو یقطع أیدیهم و أرجلهم من خلاف،و یترکهم حتی ینزفوا،و لیس له المن و لا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أخذ بعد وضع الحرب أوزارها و انقضاء الحرب،کان مخیرا بین المن 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بالمال أو النفس،و بین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أسلموا فی الحالین سقط جمیع ذلک و صار حکمه حکم المسلم</w:t>
      </w:r>
      <w:r>
        <w:rPr>
          <w:rFonts w:eastAsia="IRNazanin" w:cs="IRNazanin"/>
          <w:color w:val="111111"/>
          <w:sz w:val="28"/>
          <w:szCs w:val="28"/>
          <w:rtl w:val="true"/>
          <w:lang w:bidi="fa-IR"/>
        </w:rPr>
        <w:t>.</w:t>
      </w:r>
    </w:p>
    <w:p>
      <w:pPr>
        <w:pStyle w:val="Heading4"/>
        <w:numPr>
          <w:ilvl w:val="3"/>
          <w:numId w:val="1"/>
        </w:numPr>
        <w:rPr/>
      </w:pPr>
      <w:bookmarkStart w:id="1215" w:name="__RefHeading___Toc3505501_3381743652"/>
      <w:bookmarkStart w:id="1216" w:name="_Toc493"/>
      <w:bookmarkEnd w:id="1215"/>
      <w:r>
        <w:rPr>
          <w:rtl w:val="true"/>
        </w:rPr>
        <w:t>فصل</w:t>
      </w:r>
      <w:r>
        <w:rPr>
          <w:rtl w:val="true"/>
        </w:rPr>
        <w:t>:</w:t>
      </w:r>
      <w:r>
        <w:rPr>
          <w:rtl w:val="true"/>
        </w:rPr>
        <w:t xml:space="preserve">قوله </w:t>
      </w:r>
      <w:r>
        <w:rPr>
          <w:rtl w:val="true"/>
        </w:rPr>
        <w:t>«</w:t>
      </w:r>
      <w:r>
        <w:rPr>
          <w:rtl w:val="true"/>
        </w:rPr>
        <w:t>فَأَحْبَطَ أَعْمالَهُمْ</w:t>
      </w:r>
      <w:r>
        <w:rPr>
          <w:rtl w:val="true"/>
        </w:rPr>
        <w:t xml:space="preserve">» </w:t>
      </w:r>
      <w:r>
        <w:rPr>
          <w:rtl w:val="true"/>
        </w:rPr>
        <w:t>الایة</w:t>
      </w:r>
      <w:r>
        <w:rPr>
          <w:rtl w:val="true"/>
        </w:rPr>
        <w:t>:</w:t>
      </w:r>
      <w:r>
        <w:rPr/>
        <w:t>9</w:t>
      </w:r>
      <w:r>
        <w:rPr>
          <w:rtl w:val="true"/>
        </w:rPr>
        <w:t>.</w:t>
      </w:r>
      <w:bookmarkEnd w:id="1216"/>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ببطلانها،لأنها وقعت علی خلاف الوجه المأمور به</w:t>
      </w:r>
      <w:r>
        <w:rPr>
          <w:rFonts w:eastAsia="IRNazanin" w:cs="IRNazanin"/>
          <w:color w:val="111111"/>
          <w:sz w:val="28"/>
          <w:szCs w:val="28"/>
          <w:rtl w:val="true"/>
          <w:lang w:bidi="fa-IR"/>
        </w:rPr>
        <w:t>.</w:t>
      </w:r>
    </w:p>
    <w:p>
      <w:pPr>
        <w:pStyle w:val="Heading4"/>
        <w:numPr>
          <w:ilvl w:val="3"/>
          <w:numId w:val="1"/>
        </w:numPr>
        <w:rPr/>
      </w:pPr>
      <w:bookmarkStart w:id="1217" w:name="__RefHeading___Toc3505503_3381743652"/>
      <w:bookmarkStart w:id="1218" w:name="_Toc494"/>
      <w:bookmarkEnd w:id="1217"/>
      <w:r>
        <w:rPr>
          <w:rtl w:val="true"/>
        </w:rPr>
        <w:t>فصل</w:t>
      </w:r>
      <w:r>
        <w:rPr>
          <w:rtl w:val="true"/>
        </w:rPr>
        <w:t>:</w:t>
      </w:r>
      <w:r>
        <w:rPr>
          <w:rtl w:val="true"/>
        </w:rPr>
        <w:t xml:space="preserve">قوله </w:t>
      </w:r>
      <w:r>
        <w:rPr>
          <w:rtl w:val="true"/>
        </w:rPr>
        <w:t>«</w:t>
      </w:r>
      <w:r>
        <w:rPr>
          <w:rtl w:val="true"/>
        </w:rPr>
        <w:t>وَ مِنْهُمْ مَنْ یَسْتَمِعُ إِلَیْکَ حَتّی إِذا خَرَجُوا مِنْ عِنْدِکَ قالُوا لِلَّذِینَ أُوتُوا الْعِلْمَ ما ذا قالَ آنِفاً</w:t>
      </w:r>
      <w:r>
        <w:rPr>
          <w:rtl w:val="true"/>
        </w:rPr>
        <w:t xml:space="preserve">» </w:t>
      </w:r>
      <w:r>
        <w:rPr>
          <w:rtl w:val="true"/>
        </w:rPr>
        <w:t>الایة</w:t>
      </w:r>
      <w:r>
        <w:rPr>
          <w:rtl w:val="true"/>
        </w:rPr>
        <w:t>:</w:t>
      </w:r>
      <w:r>
        <w:rPr/>
        <w:t>16</w:t>
      </w:r>
      <w:r>
        <w:rPr>
          <w:rtl w:val="true"/>
        </w:rPr>
        <w:t>.</w:t>
      </w:r>
      <w:bookmarkEnd w:id="1218"/>
    </w:p>
    <w:p>
      <w:pPr>
        <w:pStyle w:val="BookText"/>
        <w:rPr/>
      </w:pPr>
      <w:r>
        <w:rPr>
          <w:rFonts w:ascii="IRNazanin" w:hAnsi="IRNazanin" w:eastAsia="IRNazanin"/>
          <w:color w:val="111111"/>
          <w:sz w:val="28"/>
          <w:sz w:val="28"/>
          <w:szCs w:val="28"/>
          <w:rtl w:val="true"/>
          <w:lang w:bidi="fa-IR"/>
        </w:rPr>
        <w:t>قرأ ابن کثیر أنفا علی وزن فعل،الباقون آنفا بالمد علی وزن فاعل حکی اللّه تعالی لنبیه أن من الکفار من إذا جاء الی النبی علیه السّلام و استمع لقراءة القرآن، فلا یصغی الیه و لا ینتفع به حتی إذا خرج من عنده لم یدر ما سمعه و لا فهمه،و یسألون أهل العلم الذین آتاهم اللّه العلم و الفهم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قاله الساعة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مبتدیا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الانف الجانی یأول المعنی و منه الاستئناف،و هو استقبال الامر بأول المعنی،و منه الانف لأنه أول ما یبدو من صاحبه</w:t>
      </w:r>
      <w:r>
        <w:rPr>
          <w:rFonts w:eastAsia="IRNazanin" w:cs="IRNazanin"/>
          <w:color w:val="111111"/>
          <w:sz w:val="28"/>
          <w:szCs w:val="28"/>
          <w:rtl w:val="true"/>
          <w:lang w:bidi="fa-IR"/>
        </w:rPr>
        <w:t>.</w:t>
      </w:r>
      <w:bookmarkStart w:id="1219" w:name="pg14058_152528"/>
    </w:p>
    <w:p>
      <w:pPr>
        <w:pStyle w:val="Heading4"/>
        <w:numPr>
          <w:ilvl w:val="3"/>
          <w:numId w:val="1"/>
        </w:numPr>
        <w:rPr/>
      </w:pPr>
      <w:bookmarkStart w:id="1220" w:name="__RefHeading___Toc3505505_3381743652"/>
      <w:bookmarkStart w:id="1221" w:name="_Toc495"/>
      <w:bookmarkEnd w:id="1219"/>
      <w:bookmarkEnd w:id="1220"/>
      <w:r>
        <w:rPr>
          <w:rtl w:val="true"/>
        </w:rPr>
        <w:t>فصل</w:t>
      </w:r>
      <w:r>
        <w:rPr>
          <w:rtl w:val="true"/>
        </w:rPr>
        <w:t>:</w:t>
      </w:r>
      <w:r>
        <w:rPr>
          <w:rtl w:val="true"/>
        </w:rPr>
        <w:t>قوله وَ اسْتَغْفِرْ لِذَنْبِکَ وَ لِلْمُؤْمِنِینَ وَ الْمُؤْمِناتِ</w:t>
      </w:r>
      <w:r>
        <w:rPr>
          <w:rtl w:val="true"/>
        </w:rPr>
        <w:t xml:space="preserve">» </w:t>
      </w:r>
      <w:r>
        <w:rPr>
          <w:rtl w:val="true"/>
        </w:rPr>
        <w:t>الایة</w:t>
      </w:r>
      <w:r>
        <w:rPr>
          <w:rtl w:val="true"/>
        </w:rPr>
        <w:t>:</w:t>
      </w:r>
      <w:r>
        <w:rPr/>
        <w:t>19</w:t>
      </w:r>
      <w:r>
        <w:rPr>
          <w:rtl w:val="true"/>
        </w:rPr>
        <w:t>.</w:t>
      </w:r>
      <w:bookmarkEnd w:id="1221"/>
    </w:p>
    <w:p>
      <w:pPr>
        <w:pStyle w:val="BookText"/>
        <w:rPr/>
      </w:pPr>
      <w:r>
        <w:rPr>
          <w:rFonts w:ascii="IRNazanin" w:hAnsi="IRNazanin" w:eastAsia="IRNazanin"/>
          <w:color w:val="111111"/>
          <w:sz w:val="28"/>
          <w:sz w:val="28"/>
          <w:szCs w:val="28"/>
          <w:rtl w:val="true"/>
          <w:lang w:bidi="fa-IR"/>
        </w:rPr>
        <w:t>الخطاب له و المراد به الامة،لأنه علیه السّلام لا ذنب له یستغفر منه،و یجوز أن یکون ذلک علی وجه الانقطاع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مُتَقَلَّبَکُمْ وَ مَثْواکُمْ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الذی تتقلبون فیه، و کیف تتقلبون و موضع استقرارکم،لا یخفی علیه شیء من أعمالکم طاعة کانت أو معصیة</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3505507_3381743652"/>
      <w:bookmarkStart w:id="1223" w:name="_Toc496"/>
      <w:bookmarkEnd w:id="1222"/>
      <w:r>
        <w:rPr>
          <w:rtl w:val="true"/>
        </w:rPr>
        <w:t>فصل</w:t>
      </w:r>
      <w:r>
        <w:rPr>
          <w:rtl w:val="true"/>
        </w:rPr>
        <w:t>:</w:t>
      </w:r>
      <w:r>
        <w:rPr>
          <w:rtl w:val="true"/>
        </w:rPr>
        <w:t xml:space="preserve">قوله </w:t>
      </w:r>
      <w:r>
        <w:rPr>
          <w:rtl w:val="true"/>
        </w:rPr>
        <w:t>«</w:t>
      </w:r>
      <w:r>
        <w:rPr>
          <w:rtl w:val="true"/>
        </w:rPr>
        <w:t>أُولئِکَ الَّذِینَ لَعَنَهُمُ اللّهُ فَأَصَمَّهُمْ وَ أَعْمی أَبْصارَهُمْ</w:t>
      </w:r>
      <w:r>
        <w:rPr>
          <w:rtl w:val="true"/>
        </w:rPr>
        <w:t xml:space="preserve">. </w:t>
      </w:r>
      <w:r>
        <w:rPr>
          <w:rtl w:val="true"/>
        </w:rPr>
        <w:t>أَ فَلا یَتَدَبَّرُونَ الْقُرْآنَ أَمْ عَلی قُلُوبٍ أَقْفالُها</w:t>
      </w:r>
      <w:r>
        <w:rPr>
          <w:rtl w:val="true"/>
        </w:rPr>
        <w:t xml:space="preserve">» </w:t>
      </w:r>
      <w:r>
        <w:rPr>
          <w:rtl w:val="true"/>
        </w:rPr>
        <w:t>الایة</w:t>
      </w:r>
      <w:r>
        <w:rPr>
          <w:rtl w:val="true"/>
        </w:rPr>
        <w:t>:</w:t>
      </w:r>
      <w:r>
        <w:rPr/>
        <w:t>23</w:t>
      </w:r>
      <w:r>
        <w:rPr>
          <w:rtl w:val="true"/>
        </w:rPr>
        <w:t>-</w:t>
      </w:r>
      <w:r>
        <w:rPr/>
        <w:t>24</w:t>
      </w:r>
      <w:r>
        <w:rPr>
          <w:rtl w:val="true"/>
        </w:rPr>
        <w:t>.</w:t>
      </w:r>
      <w:bookmarkEnd w:id="122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 عمیا و صما و حکم علیهم بذلک،لأنهم بمنزلة الصم و العمی من حیث لم یهتدوا الی الحق و لا أبصروا الرشد،و لم یرد الاصمام فی الجارحة و الاعماء فی العین،لأنهم کانوا بخلافه صحیحی العین صحیحی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موبخا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یتدبرون القرآن بأن یتفکروا فیه و یعتبروا به أم علی قلوب </w:t>
      </w:r>
      <w:r>
        <w:rPr>
          <w:rStyle w:val="FootnoteAnchor"/>
          <w:rtl w:val="true"/>
        </w:rPr>
        <w:footnoteReference w:id="257"/>
      </w:r>
      <w:r>
        <w:rPr>
          <w:rFonts w:ascii="IRNazanin" w:hAnsi="IRNazanin" w:eastAsia="IRNazanin"/>
          <w:color w:val="111111"/>
          <w:sz w:val="28"/>
          <w:sz w:val="28"/>
          <w:szCs w:val="28"/>
          <w:rtl w:val="true"/>
          <w:lang w:bidi="fa-IR"/>
        </w:rPr>
        <w:t>قفل یمنعهم من ذلک تنبیها لهم علی أن الامر بخلافه،و لیس علیها ما یمنع من التدبر و التفکر و التدبر و النظر فی موجب الامر و عاقبته،و علی هذا دعاهم الی تدبر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حجة علی بطلان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تفسیر شیء من ظاهر القرآن الا بخبر و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تنبیه علی بطلان قول الجهال من أصحاب الحدیث أنه ینبغی أن یروی الحدیث علی ما جاء،و ان کان مختلا فی المعنی،لان اللّه تعالی دعا الی التدبر و التفقه،و ذلک مناف للتعامی و التجاهل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 عن الحق و الایمان</w:t>
      </w:r>
      <w:bookmarkStart w:id="1224" w:name="pg14058_152529"/>
    </w:p>
    <w:p>
      <w:pPr>
        <w:pStyle w:val="BookText"/>
        <w:rPr/>
      </w:pPr>
      <w:bookmarkEnd w:id="1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لهم الطریق الواضح المفضی الی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لیس فی ذلک ما یدل علی أن المؤمن علی الحقیقة یجوز أن یکفر </w:t>
      </w:r>
      <w:r>
        <w:rPr>
          <w:rStyle w:val="FootnoteAnchor"/>
          <w:rtl w:val="true"/>
        </w:rPr>
        <w:footnoteReference w:id="258"/>
      </w:r>
      <w:r>
        <w:rPr>
          <w:rFonts w:ascii="IRNazanin" w:hAnsi="IRNazanin" w:eastAsia="IRNazanin"/>
          <w:color w:val="111111"/>
          <w:sz w:val="28"/>
          <w:sz w:val="28"/>
          <w:szCs w:val="28"/>
          <w:rtl w:val="true"/>
          <w:lang w:bidi="fa-IR"/>
        </w:rPr>
        <w:t>،لأنه لا یمتنع أن یکون المراد من رجع عن اظهار الایمان بعد وضوح الامر فیه و قیام الحجة بصحته</w:t>
      </w:r>
      <w:r>
        <w:rPr>
          <w:rFonts w:eastAsia="IRNazanin" w:cs="IRNazanin"/>
          <w:color w:val="111111"/>
          <w:sz w:val="28"/>
          <w:szCs w:val="28"/>
          <w:rtl w:val="true"/>
          <w:lang w:bidi="fa-IR"/>
        </w:rPr>
        <w:t>.</w:t>
      </w:r>
    </w:p>
    <w:p>
      <w:pPr>
        <w:pStyle w:val="Heading4"/>
        <w:numPr>
          <w:ilvl w:val="3"/>
          <w:numId w:val="1"/>
        </w:numPr>
        <w:rPr/>
      </w:pPr>
      <w:bookmarkStart w:id="1225" w:name="__RefHeading___Toc3505509_3381743652"/>
      <w:bookmarkStart w:id="1226" w:name="_Toc497"/>
      <w:bookmarkEnd w:id="1225"/>
      <w:r>
        <w:rPr>
          <w:rtl w:val="true"/>
        </w:rPr>
        <w:t>فصل</w:t>
      </w:r>
      <w:r>
        <w:rPr>
          <w:rtl w:val="true"/>
        </w:rPr>
        <w:t>:</w:t>
      </w:r>
      <w:r>
        <w:rPr>
          <w:rtl w:val="true"/>
        </w:rPr>
        <w:t xml:space="preserve">قوله </w:t>
      </w:r>
      <w:r>
        <w:rPr>
          <w:rtl w:val="true"/>
        </w:rPr>
        <w:t>«</w:t>
      </w:r>
      <w:r>
        <w:rPr>
          <w:rtl w:val="true"/>
        </w:rPr>
        <w:t>وَ لَتَعْرِفَنَّهُمْ فِی لَحْنِ الْقَوْلِ</w:t>
      </w:r>
      <w:r>
        <w:rPr>
          <w:rtl w:val="true"/>
        </w:rPr>
        <w:t xml:space="preserve">» </w:t>
      </w:r>
      <w:r>
        <w:rPr>
          <w:rtl w:val="true"/>
        </w:rPr>
        <w:t>الایة</w:t>
      </w:r>
      <w:r>
        <w:rPr>
          <w:rtl w:val="true"/>
        </w:rPr>
        <w:t>:</w:t>
      </w:r>
      <w:r>
        <w:rPr/>
        <w:t>30</w:t>
      </w:r>
      <w:r>
        <w:rPr>
          <w:rtl w:val="true"/>
        </w:rPr>
        <w:t>.</w:t>
      </w:r>
      <w:bookmarkEnd w:id="1226"/>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فحوی القول و متضمنه،و منه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بعضکم ألحن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بها فی الجهات،لقوته علی تصریف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اللحن الذهاب عن الصواب فی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اللحن ذهاب بالکلام الی خلاف جهته</w:t>
      </w:r>
      <w:r>
        <w:rPr>
          <w:rFonts w:eastAsia="IRNazanin" w:cs="IRNazanin"/>
          <w:color w:val="111111"/>
          <w:sz w:val="28"/>
          <w:szCs w:val="28"/>
          <w:rtl w:val="true"/>
          <w:lang w:bidi="fa-IR"/>
        </w:rPr>
        <w:t>.</w:t>
      </w:r>
    </w:p>
    <w:p>
      <w:pPr>
        <w:pStyle w:val="Heading4"/>
        <w:numPr>
          <w:ilvl w:val="3"/>
          <w:numId w:val="1"/>
        </w:numPr>
        <w:rPr/>
      </w:pPr>
      <w:bookmarkStart w:id="1227" w:name="__RefHeading___Toc3505511_3381743652"/>
      <w:bookmarkStart w:id="1228" w:name="_Toc498"/>
      <w:bookmarkEnd w:id="1227"/>
      <w:r>
        <w:rPr>
          <w:rtl w:val="true"/>
        </w:rPr>
        <w:t>فصل</w:t>
      </w:r>
      <w:r>
        <w:rPr>
          <w:rtl w:val="true"/>
        </w:rPr>
        <w:t>:</w:t>
      </w:r>
      <w:r>
        <w:rPr>
          <w:rtl w:val="true"/>
        </w:rPr>
        <w:t xml:space="preserve">قوله </w:t>
      </w:r>
      <w:r>
        <w:rPr>
          <w:rtl w:val="true"/>
        </w:rPr>
        <w:t>«</w:t>
      </w:r>
      <w:r>
        <w:rPr>
          <w:rtl w:val="true"/>
        </w:rPr>
        <w:t>وَ لَنْ یَتِرَکُمْ أَعْمالَکُمْ</w:t>
      </w:r>
      <w:r>
        <w:rPr>
          <w:rtl w:val="true"/>
        </w:rPr>
        <w:t xml:space="preserve">» </w:t>
      </w:r>
      <w:r>
        <w:rPr>
          <w:rtl w:val="true"/>
        </w:rPr>
        <w:t>الایة</w:t>
      </w:r>
      <w:r>
        <w:rPr>
          <w:rtl w:val="true"/>
        </w:rPr>
        <w:t>:</w:t>
      </w:r>
      <w:r>
        <w:rPr/>
        <w:t>35</w:t>
      </w:r>
      <w:r>
        <w:rPr>
          <w:rtl w:val="true"/>
        </w:rPr>
        <w:t>.</w:t>
      </w:r>
      <w:bookmarkEnd w:id="1228"/>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ینقصکم أجور أعمالکم،یقال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إذا نقصه،و هو قول مجاهد،و أصله القطع فمنه البتر القطع بالقتل،و منه الوتر المنقطع بانفراده عن غیره</w:t>
      </w:r>
      <w:r>
        <w:rPr>
          <w:rFonts w:eastAsia="IRNazanin" w:cs="IRNazanin"/>
          <w:color w:val="111111"/>
          <w:sz w:val="28"/>
          <w:szCs w:val="28"/>
          <w:rtl w:val="true"/>
          <w:lang w:bidi="fa-IR"/>
        </w:rPr>
        <w:t>.</w:t>
      </w:r>
    </w:p>
    <w:p>
      <w:pPr>
        <w:pStyle w:val="Heading3"/>
        <w:numPr>
          <w:ilvl w:val="2"/>
          <w:numId w:val="1"/>
        </w:numPr>
        <w:rPr/>
      </w:pPr>
      <w:bookmarkStart w:id="1229" w:name="__RefHeading___Toc3505513_3381743652"/>
      <w:bookmarkStart w:id="1230" w:name="_Toc499"/>
      <w:bookmarkEnd w:id="1229"/>
      <w:r>
        <w:rPr>
          <w:rtl w:val="true"/>
        </w:rPr>
        <w:t>سورة الفتح</w:t>
      </w:r>
      <w:bookmarkEnd w:id="1230"/>
    </w:p>
    <w:p>
      <w:pPr>
        <w:pStyle w:val="Heading4"/>
        <w:numPr>
          <w:ilvl w:val="3"/>
          <w:numId w:val="1"/>
        </w:numPr>
        <w:rPr/>
      </w:pPr>
      <w:bookmarkStart w:id="1231" w:name="__RefHeading___Toc3505515_3381743652"/>
      <w:bookmarkStart w:id="1232" w:name="_Toc500"/>
      <w:bookmarkEnd w:id="1231"/>
      <w:r>
        <w:rPr>
          <w:rtl w:val="true"/>
        </w:rPr>
        <w:t>فصل</w:t>
      </w:r>
      <w:r>
        <w:rPr>
          <w:rtl w:val="true"/>
        </w:rPr>
        <w:t>:</w:t>
      </w:r>
      <w:r>
        <w:rPr>
          <w:rtl w:val="true"/>
        </w:rPr>
        <w:t xml:space="preserve">قوله </w:t>
      </w:r>
      <w:r>
        <w:rPr>
          <w:rtl w:val="true"/>
        </w:rPr>
        <w:t>«</w:t>
      </w:r>
      <w:r>
        <w:rPr>
          <w:rtl w:val="true"/>
        </w:rPr>
        <w:t>إِنّا فَتَحْنا لَکَ فَتْحاً مُبِیناً</w:t>
      </w:r>
      <w:r>
        <w:rPr>
          <w:rtl w:val="true"/>
        </w:rPr>
        <w:t xml:space="preserve">. </w:t>
      </w:r>
      <w:r>
        <w:rPr>
          <w:rtl w:val="true"/>
        </w:rPr>
        <w:t>لِیَغْفِرَ لَکَ اللّهُ ما تَقَدَّمَ مِنْ ذَنْبِکَ وَ ما تَأَخَّرَ</w:t>
      </w:r>
      <w:r>
        <w:rPr>
          <w:rtl w:val="true"/>
        </w:rPr>
        <w:t xml:space="preserve">» </w:t>
      </w:r>
      <w:r>
        <w:rPr>
          <w:rtl w:val="true"/>
        </w:rPr>
        <w:t>الایة</w:t>
      </w:r>
      <w:r>
        <w:rPr>
          <w:rtl w:val="true"/>
        </w:rPr>
        <w:t>:</w:t>
      </w:r>
      <w:r>
        <w:rPr/>
        <w:t>1</w:t>
      </w:r>
      <w:r>
        <w:rPr>
          <w:rtl w:val="true"/>
        </w:rPr>
        <w:t>-</w:t>
      </w:r>
      <w:r>
        <w:rPr/>
        <w:t>2</w:t>
      </w:r>
      <w:r>
        <w:rPr>
          <w:rtl w:val="true"/>
        </w:rPr>
        <w:t>.</w:t>
      </w:r>
      <w:bookmarkEnd w:id="1232"/>
    </w:p>
    <w:p>
      <w:pPr>
        <w:pStyle w:val="BookText"/>
        <w:rPr/>
      </w:pPr>
      <w:r>
        <w:rPr>
          <w:rFonts w:ascii="IRNazanin" w:hAnsi="IRNazanin" w:eastAsia="IRNazanin"/>
          <w:color w:val="111111"/>
          <w:sz w:val="28"/>
          <w:sz w:val="28"/>
          <w:szCs w:val="28"/>
          <w:rtl w:val="true"/>
          <w:lang w:bidi="fa-IR"/>
        </w:rPr>
        <w:t>قد بینا أن شیئا من القبائح لا یجوز علی الأنبیاء بحال،علی أن الصغائر تقع مکفرة محبطة لا یثبت عقابها،فکیف یمتن اللّه تعالی علی النبی بأنه یغفر هاله و هو تعالی لو و اخذه بها لکان ظالما،و انما یصح التمدح بماله المؤاخذة و له العفو، فإذا غفر استحق بذلک الشکر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للایة و جهان من التأویل</w:t>
      </w:r>
      <w:r>
        <w:rPr>
          <w:rFonts w:eastAsia="IRNazanin" w:cs="IRNazanin"/>
          <w:color w:val="111111"/>
          <w:sz w:val="28"/>
          <w:szCs w:val="28"/>
          <w:rtl w:val="true"/>
          <w:lang w:bidi="fa-IR"/>
        </w:rPr>
        <w:t>:</w:t>
      </w:r>
      <w:bookmarkStart w:id="1233" w:name="pg14058_152530"/>
    </w:p>
    <w:p>
      <w:pPr>
        <w:pStyle w:val="BookText"/>
        <w:rPr/>
      </w:pPr>
      <w:bookmarkEnd w:id="1233"/>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لیغفر لک ما تقدم من ذنب أمتک و ما تأخر بشفاعتک و لمکانک،و أضاف الذنب الی النبی و أراد به أمته،کما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فحذف المضاف و أقام المضاف الیه مقامه،و ذلک جائز لقیام الدلالة،علیه،کما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المراد جاء أمر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یغفر ما أذنبه قومک الیک من صدهم لک عن الدخول الی مکة سنة الحدیبیة</w:t>
      </w:r>
      <w:r>
        <w:rPr>
          <w:rFonts w:eastAsia="IRNazanin" w:cs="IRNazanin"/>
          <w:color w:val="111111"/>
          <w:sz w:val="28"/>
          <w:szCs w:val="28"/>
          <w:rtl w:val="true"/>
          <w:lang w:bidi="fa-IR"/>
        </w:rPr>
        <w:t>.</w:t>
      </w:r>
    </w:p>
    <w:p>
      <w:pPr>
        <w:pStyle w:val="Heading4"/>
        <w:numPr>
          <w:ilvl w:val="3"/>
          <w:numId w:val="1"/>
        </w:numPr>
        <w:rPr/>
      </w:pPr>
      <w:bookmarkStart w:id="1234" w:name="__RefHeading___Toc3505517_3381743652"/>
      <w:bookmarkStart w:id="1235" w:name="_Toc501"/>
      <w:bookmarkEnd w:id="1234"/>
      <w:r>
        <w:rPr>
          <w:rtl w:val="true"/>
        </w:rPr>
        <w:t>فصل</w:t>
      </w:r>
      <w:r>
        <w:rPr>
          <w:rtl w:val="true"/>
        </w:rPr>
        <w:t>:</w:t>
      </w:r>
      <w:r>
        <w:rPr>
          <w:rtl w:val="true"/>
        </w:rPr>
        <w:t xml:space="preserve">قوله </w:t>
      </w:r>
      <w:r>
        <w:rPr>
          <w:rtl w:val="true"/>
        </w:rPr>
        <w:t>«</w:t>
      </w:r>
      <w:r>
        <w:rPr>
          <w:rtl w:val="true"/>
        </w:rPr>
        <w:t>إِنّا أَرْسَلْناکَ شاهِداً وَ مُبَشِّراً وَ نَذِیراً</w:t>
      </w:r>
      <w:r>
        <w:rPr>
          <w:rtl w:val="true"/>
        </w:rPr>
        <w:t xml:space="preserve">. </w:t>
      </w:r>
      <w:r>
        <w:rPr>
          <w:rtl w:val="true"/>
        </w:rPr>
        <w:t>لِتُؤْمِنُوا بِاللّهِ وَ رَسُولِهِ وَ تُعَزِّرُوهُ وَ تُوَقِّرُوهُ</w:t>
      </w:r>
      <w:r>
        <w:rPr>
          <w:rtl w:val="true"/>
        </w:rPr>
        <w:t xml:space="preserve">» </w:t>
      </w:r>
      <w:r>
        <w:rPr>
          <w:rtl w:val="true"/>
        </w:rPr>
        <w:t>الآیات</w:t>
      </w:r>
      <w:r>
        <w:rPr>
          <w:rtl w:val="true"/>
        </w:rPr>
        <w:t>:</w:t>
      </w:r>
      <w:r>
        <w:rPr/>
        <w:t>8</w:t>
      </w:r>
      <w:r>
        <w:rPr>
          <w:rtl w:val="true"/>
        </w:rPr>
        <w:t>-</w:t>
      </w:r>
      <w:r>
        <w:rPr/>
        <w:t>10</w:t>
      </w:r>
      <w:r>
        <w:rPr>
          <w:rtl w:val="true"/>
        </w:rPr>
        <w:t>.</w:t>
      </w:r>
      <w:bookmarkEnd w:id="1235"/>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تنصروه،فالهاء راجعة الی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بطلان قول المجبرة أنه تعالی یرید من الکفار الکفر،لأنه تعالی بین أنه أراد من جمیع المکلفین الطاعة و لم یرد أن یعصوا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بالبیعة المذکورة هاهنا بیعة الحدیبیة،و هی بیعة الرضوان،و المبایعة معاقدة علی السمع و الطاعة کالمعاقدة فی البیع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اللّه فی هذه البیعة فوق عقدهم،لأنهم بایعوا اللّه ببیعة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اللّه فی نصرة نبیه فوق نصرهم</w:t>
      </w:r>
      <w:r>
        <w:rPr>
          <w:rFonts w:eastAsia="IRNazanin" w:cs="IRNazanin"/>
          <w:color w:val="111111"/>
          <w:sz w:val="28"/>
          <w:szCs w:val="28"/>
          <w:rtl w:val="true"/>
          <w:lang w:bidi="fa-IR"/>
        </w:rPr>
        <w:t>.</w:t>
      </w:r>
    </w:p>
    <w:p>
      <w:pPr>
        <w:pStyle w:val="Heading4"/>
        <w:numPr>
          <w:ilvl w:val="3"/>
          <w:numId w:val="1"/>
        </w:numPr>
        <w:rPr/>
      </w:pPr>
      <w:bookmarkStart w:id="1236" w:name="__RefHeading___Toc3505519_3381743652"/>
      <w:bookmarkStart w:id="1237" w:name="_Toc502"/>
      <w:bookmarkEnd w:id="1236"/>
      <w:r>
        <w:rPr>
          <w:rtl w:val="true"/>
        </w:rPr>
        <w:t>فصل</w:t>
      </w:r>
      <w:r>
        <w:rPr>
          <w:rtl w:val="true"/>
        </w:rPr>
        <w:t>:</w:t>
      </w:r>
      <w:r>
        <w:rPr>
          <w:rtl w:val="true"/>
        </w:rPr>
        <w:t xml:space="preserve">قوله </w:t>
      </w:r>
      <w:r>
        <w:rPr>
          <w:rtl w:val="true"/>
        </w:rPr>
        <w:t>«</w:t>
      </w:r>
      <w:r>
        <w:rPr>
          <w:rtl w:val="true"/>
        </w:rPr>
        <w:t>سَیَقُولُ لَکَ الْمُخَلَّفُونَ مِنَ الْأَعْرابِ شَغَلَتْنا أَمْوالُنا</w:t>
      </w:r>
      <w:r>
        <w:rPr>
          <w:rtl w:val="true"/>
        </w:rPr>
        <w:t xml:space="preserve">» </w:t>
      </w:r>
      <w:r>
        <w:rPr>
          <w:rtl w:val="true"/>
        </w:rPr>
        <w:t>الایة</w:t>
      </w:r>
      <w:r>
        <w:rPr>
          <w:rtl w:val="true"/>
        </w:rPr>
        <w:t>:</w:t>
      </w:r>
      <w:r>
        <w:rPr/>
        <w:t>11</w:t>
      </w:r>
      <w:r>
        <w:rPr>
          <w:rtl w:val="true"/>
        </w:rPr>
        <w:t>.</w:t>
      </w:r>
      <w:bookmarkEnd w:id="12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الاعراب الجماعة من عرب البادیة،و عرب الحاضرة لیسوا بأعراب،</w:t>
      </w:r>
      <w:bookmarkStart w:id="1238" w:name="pg14058_152531"/>
    </w:p>
    <w:p>
      <w:pPr>
        <w:pStyle w:val="BookText"/>
        <w:rPr/>
      </w:pPr>
      <w:bookmarkEnd w:id="1238"/>
      <w:r>
        <w:rPr>
          <w:rFonts w:ascii="IRNazanin" w:hAnsi="IRNazanin" w:eastAsia="IRNazanin"/>
          <w:color w:val="111111"/>
          <w:sz w:val="28"/>
          <w:sz w:val="28"/>
          <w:szCs w:val="28"/>
          <w:rtl w:val="true"/>
          <w:lang w:bidi="fa-IR"/>
        </w:rPr>
        <w:t>ففرقوا بینهما و ان کان اللسان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 الهالکون</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3505521_3381743652"/>
      <w:bookmarkStart w:id="1240" w:name="_Toc503"/>
      <w:bookmarkEnd w:id="1239"/>
      <w:r>
        <w:rPr>
          <w:rtl w:val="true"/>
        </w:rPr>
        <w:t>فصل</w:t>
      </w:r>
      <w:r>
        <w:rPr>
          <w:rtl w:val="true"/>
        </w:rPr>
        <w:t>:</w:t>
      </w:r>
      <w:r>
        <w:rPr>
          <w:rtl w:val="true"/>
        </w:rPr>
        <w:t xml:space="preserve">قوله </w:t>
      </w:r>
      <w:r>
        <w:rPr>
          <w:rtl w:val="true"/>
        </w:rPr>
        <w:t>«</w:t>
      </w:r>
      <w:r>
        <w:rPr>
          <w:rtl w:val="true"/>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tl w:val="true"/>
        </w:rPr>
        <w:t xml:space="preserve">» </w:t>
      </w:r>
      <w:r>
        <w:rPr>
          <w:rtl w:val="true"/>
        </w:rPr>
        <w:t>الآیات</w:t>
      </w:r>
      <w:r>
        <w:rPr>
          <w:rtl w:val="true"/>
        </w:rPr>
        <w:t>:</w:t>
      </w:r>
      <w:r>
        <w:rPr/>
        <w:t>16</w:t>
      </w:r>
      <w:r>
        <w:rPr>
          <w:rtl w:val="true"/>
        </w:rPr>
        <w:t>-</w:t>
      </w:r>
      <w:r>
        <w:rPr/>
        <w:t>20</w:t>
      </w:r>
      <w:r>
        <w:rPr>
          <w:rtl w:val="true"/>
        </w:rPr>
        <w:t>.</w:t>
      </w:r>
      <w:bookmarkEnd w:id="1240"/>
    </w:p>
    <w:p>
      <w:pPr>
        <w:pStyle w:val="BookText"/>
        <w:rPr/>
      </w:pPr>
      <w:r>
        <w:rPr>
          <w:rFonts w:ascii="Amiri" w:hAnsi="Amiri" w:eastAsia="Amiri" w:cs="Amiri"/>
          <w:color w:val="111111"/>
          <w:sz w:val="28"/>
          <w:sz w:val="28"/>
          <w:szCs w:val="28"/>
          <w:rtl w:val="true"/>
          <w:lang w:bidi="ar-SA"/>
        </w:rPr>
        <w:t xml:space="preserve">یقول اللّه تعالی لنبیه قل لهؤلاء المخلفین الذین تخلفوا عنک من الخروج الی 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قَوْمٍ أُولِی بَأْسٍ شَدِیدٍ تُقاتِلُونَهُمْ أَوْ یُسْلِمُونَ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البأس الشدید أهل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أبی لیلی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سعید بن جبیر و عکرمة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هوازن بحنین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بنو حنیفة مع مسیلمة الکذاب و کانوا بهذه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جماعة من المخالفین بهذه الایة علی امامة أبی بکر من حیث أن أبا بکر دعاهم الی قتال بنی حنیفة،و عمر دعاهم الی قتال فارس و الروم،و کانوا قد حرموا القتال مع النبی علیه السّلام،بدلیل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 مَعِیَ أَبَداً وَ لَنْ تُقاتِلُوا مَعِیَ عَدُوًّا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الذی ذکروه غیر صحیح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غلط فی التاریخ و وقت نزول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غلط فی التأویل،و نحن نبین فساد ذلک أجمع،و لنا فی الکلام فی تأویل الایة و جهان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ینازع فی اقتضائها داعیا یدعو هؤلاء المخلفین غیر النبی و یبین أن الداعی لهم فیما بعد کان النبی علیه السّلام،علی ما حکیناه عن قتادة و سعید بن جبیر</w:t>
      </w:r>
    </w:p>
    <w:p>
      <w:pPr>
        <w:pStyle w:val="BookText"/>
        <w:rPr/>
      </w:pPr>
      <w:r>
        <w:rPr>
          <w:rFonts w:ascii="IRNazanin" w:hAnsi="IRNazanin" w:eastAsia="IRNazanin"/>
          <w:color w:val="111111"/>
          <w:sz w:val="28"/>
          <w:sz w:val="28"/>
          <w:szCs w:val="28"/>
          <w:rtl w:val="true"/>
          <w:lang w:bidi="fa-IR"/>
        </w:rPr>
        <w:t xml:space="preserve">فی أن الایة نزلت فی أهل حنین </w:t>
      </w:r>
      <w:r>
        <w:rPr>
          <w:rStyle w:val="FootnoteAnchor"/>
          <w:rtl w:val="true"/>
        </w:rPr>
        <w:footnoteReference w:id="261"/>
      </w:r>
      <w:r>
        <w:rPr>
          <w:rFonts w:ascii="IRNazanin" w:hAnsi="IRNazanin" w:eastAsia="IRNazanin"/>
          <w:color w:val="111111"/>
          <w:sz w:val="28"/>
          <w:sz w:val="28"/>
          <w:szCs w:val="28"/>
          <w:rtl w:val="true"/>
          <w:lang w:bidi="fa-IR"/>
        </w:rPr>
        <w:t>،و کان النبی علیه السّلام هو الداعی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أن الداعی غیره،و نبین أنه لم یکن أبا بکر و لا عمر،بل کان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الوجه الاول فظاهر،لان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أنه أراد به الذین تخلفوا عن الحدیبیة بإجماع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الایة،بین أن هؤلاء المخلفین سألوا أن یخرجوا الی غنیمة خیبر،فمنعهم اللّه ذلک و أمر نبیه بأن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هذه الغزاة </w:t>
      </w:r>
      <w:r>
        <w:rPr>
          <w:rStyle w:val="FootnoteAnchor"/>
          <w:rtl w:val="true"/>
        </w:rPr>
        <w:footnoteReference w:id="262"/>
      </w:r>
      <w:r>
        <w:rPr>
          <w:rFonts w:ascii="Amiri" w:hAnsi="Amiri" w:eastAsia="Amiri" w:cs="Amiri"/>
          <w:color w:val="111111"/>
          <w:sz w:val="28"/>
          <w:sz w:val="28"/>
          <w:szCs w:val="28"/>
          <w:rtl w:val="true"/>
          <w:lang w:bidi="ar-SA"/>
        </w:rPr>
        <w:t xml:space="preserve">،لأنه تعالی کان حکم من قبل بأن غنیمة خیبر لمن شهد الحدیبیة،و أنه لاحظ فیها لمن لم یشهدها،و هذا هو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کَذلِکُمْ قالَ اللّهُ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أراد أن الرسول سیدعونهم فیما بعد الی قتال بهذه الصفة،و قد دعاهم بعد ذلک الی غزوات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بأس شدید،کمؤتة و حنین و تبوک و غیرها،فمن أین یجب أن یکون الداعی لهم غیر النبی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أراد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الغلط </w:t>
      </w:r>
      <w:r>
        <w:rPr>
          <w:rStyle w:val="FootnoteAnchor"/>
          <w:rtl w:val="true"/>
        </w:rPr>
        <w:footnoteReference w:id="263"/>
      </w:r>
      <w:r>
        <w:rPr>
          <w:rFonts w:ascii="IRNazanin" w:hAnsi="IRNazanin" w:eastAsia="IRNazanin"/>
          <w:color w:val="111111"/>
          <w:sz w:val="28"/>
          <w:sz w:val="28"/>
          <w:szCs w:val="28"/>
          <w:rtl w:val="true"/>
          <w:lang w:bidi="fa-IR"/>
        </w:rPr>
        <w:t>الفاحش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قد بینا أن هذه الایة التی فی التوبة نزلت بتبوک سنة تسع،و آیة سورة الفتح نزلت سنة ست،فکیف تکون قبلها،و ینبغی لمن تکلم فی تأویل القرآن أن یرجع الی التاریخ،و یراعی أسباب نزول الایة علی ما روی،و لا یقول علی الآراء و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تبین أیضا أن هؤلاء المخلفین غیر أولئک،و ان لم یرجع الی تاریخ و نقول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یقطع فیهم علی طاعة و لا معصیة،بل ذکر الوعد و الوعید علی ما یتعلق به من طاعة أو معصیة،و حکم المذکورین فی سورة التوبة بخلافه،لأنه تعالی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رَضِیتُمْ بِالْقُعُودِ أَوَّلَ مَرَّةٍ فَاقْعُدُوا مَعَ الْخالِفِینَ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کافِرُونَ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أحکامهم تدل علی اختلافهم،و قد حکینا عن سعید بن جبیر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الایة نزلت فی هوازن یوم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الذی یسلم معه أن الداعی غیر النبی علیه السّلام،فهو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أمیر المؤمنین علیه السّلام،لأنه قاتل بعده أهل الجمل و صفین و أهل النهروان،و بشره النبی علیه السّلام بقتالهم و کانوا أولی بأس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قاتلهم علی علیه السّلام کانوا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تتناولهم الایة؟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غیر مسلمین عندنا و لا عند جمیع من خالفنا من المعتزلة لان عندهم صاحب الکبیرة لیس بمؤمن و لا مسلم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مذهبنا فی تکفیر من قاتل علیا علیه السّلام معروف،و قد ذکرناه فی کتب الامامة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یا علی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الاخبار و الادلة التی ذکرناها فی غیر</w:t>
      </w:r>
    </w:p>
    <w:p>
      <w:pPr>
        <w:pStyle w:val="BookText"/>
        <w:rPr/>
      </w:pPr>
      <w:r>
        <w:rPr>
          <w:rFonts w:ascii="IRNazanin" w:hAnsi="IRNazanin" w:eastAsia="IRNazanin"/>
          <w:color w:val="111111"/>
          <w:sz w:val="28"/>
          <w:sz w:val="28"/>
          <w:szCs w:val="28"/>
          <w:rtl w:val="true"/>
          <w:lang w:bidi="fa-IR"/>
        </w:rPr>
        <w:t>موضع،و استوفینا ما یتعلق بذلک فی کتاب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تسلیم أن الداعی أبو بکر و عمر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الایة ما یدل علی مدح الداعی و لا علی إمامته،لأنه قد یدعو الی الحق من لیس علیه،و یجب ذلک من حیث کان واجبا لا من أجل دعاء الداعی،و أبو بکر دعاهم الی الدفاع عن الإسلام،و هذا واجب علی کل أحد بلا دعاء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اللّه لهم بإیجاب القتال علیهم،لأنه إذا دلهم علی وجوب القتال للمرتدین و دفعهم عن بیضة الإسلام فقد دعاهم الی القتال و وجبت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هذه الایة کالکلام فی التی قبلها فی أنا إذا قلنا لا تدل علی امامة الرجلین لا نکون طاعنین،بل لا یمتنع أن یثبت فضلهما و إمامتهما بدلیل غیر الایة، لان المحصلین من العلماء یذهبون الی إمامتهما من جهة الاختیار </w:t>
      </w:r>
      <w:r>
        <w:rPr>
          <w:rStyle w:val="FootnoteAnchor"/>
          <w:rtl w:val="true"/>
        </w:rPr>
        <w:footnoteReference w:id="265"/>
      </w:r>
      <w:r>
        <w:rPr>
          <w:rFonts w:ascii="IRNazanin" w:hAnsi="IRNazanin" w:eastAsia="IRNazanin"/>
          <w:color w:val="111111"/>
          <w:sz w:val="28"/>
          <w:sz w:val="28"/>
          <w:szCs w:val="28"/>
          <w:rtl w:val="true"/>
          <w:lang w:bidi="fa-IR"/>
        </w:rPr>
        <w:t>لا من جهة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بیعة الرضوان 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 بیعة الرضوان بالحدیبیة تأخر عثمان حین بعثه النبی علیه السّلام الی قریش أنهم قتلوه،فبایعهم علی قتال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اخبار من اللّه تعالی أنه رضی عن الذین بایعوا تحت الشجرة النبی علیه السلام،و کانوا مؤمنین فی الوقت الذی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و نفاق،فرضی عن المؤمنین و سخط علی المنافقین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فعلم ما فی قلوبهم من صدق النیة فی القتال و کراهته له،لأنه بایعهم علی القتال،ذکره مقاتل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السَّکِینَةَ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المؤمنین،و السکینة الصبر لقوة البصیرة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الشجرة التی بایعوا تحتها هی السمرة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الایة جماعة علی فضل أبی بکر،فانه لا خلاف أنه کان من المبایعین تحت الشجرة،و قد ذکر اللّه أنه رضی عنهم و أنه أنزل السکینة علیهم، و أنه علم ما فی قلوبهم من الایمان و أثابهم فتحا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ذلک مبنی علی القول بالعموم،و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صیغة للعموم ینفرد بها،و به قال کثیر من المخالفین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قال بذلک کانت الایة عنده مجملة لا یعلم المعنی بها،و قد بایع النبی علیه السّلام جماعة من المنافقین بلا خلاف،فلا بد من تخصیص الایة علی کل حال،علی أنه تعالی وصف من بایع تحت الشجرة بأوصاف قد علمنا أنها لم تحصل فی جمیع المبایعین،فوجب أن یختص الرضا بمن جمع الصفات،لأنه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فِی قُلُوبِهِمْ فَأَنْزَلَ السَّکِینَةَ عَلَیْهِمْ وَ أَثابَهُمْ فَتْحاً قَرِیباً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لا خلاف بین أهل النقل أن الفتح الذی کان بعد بیعة الرضوان بلا فصل هو فتح خیبر،و أن رسول اللّه بعث أبا بکر ثم عمر،فرجع کل واحد منهما منهزما، فقال النبی علیه السّلام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فرار،لا یرجع حتی 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علیا فأعطاه الرایة،و کان الفتح علی یده،فوجب أن یکون هو المخصوص بحکم الایة،و من کان معه فی ذلک الفتح،لتکامل الصفات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من بایع بیعة الرضوان طلحة و الزبیر و قد وقع منهما من قتال علی علیه السّلام ما خرجا به عن الایمان،و فسقا عند جمیع المعتزلة و من جری مجراهم، و لم یمنع وقوع الرضا فی تلک الحال من مواقعة المعصیة فیما بعد،فما الذی یمنع من مثل ذلک فی غیره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إذا قلنا ان الایة لا تختص بالرجلین کان طعنا علیهما،بل إذا حملناها</w:t>
      </w:r>
      <w:bookmarkStart w:id="1241" w:name="pg14058_152536"/>
    </w:p>
    <w:p>
      <w:pPr>
        <w:pStyle w:val="BookText"/>
        <w:rPr/>
      </w:pPr>
      <w:bookmarkEnd w:id="1241"/>
      <w:r>
        <w:rPr>
          <w:rFonts w:ascii="IRNazanin" w:hAnsi="IRNazanin" w:eastAsia="IRNazanin"/>
          <w:color w:val="111111"/>
          <w:sz w:val="28"/>
          <w:sz w:val="28"/>
          <w:szCs w:val="28"/>
          <w:rtl w:val="true"/>
          <w:lang w:bidi="fa-IR"/>
        </w:rPr>
        <w:t>علی العموم دخلا و کل متابع مؤمن فیها،فکان ذلک أولی</w:t>
      </w:r>
      <w:r>
        <w:rPr>
          <w:rFonts w:eastAsia="IRNazanin" w:cs="IRNazanin"/>
          <w:color w:val="111111"/>
          <w:sz w:val="28"/>
          <w:szCs w:val="28"/>
          <w:rtl w:val="true"/>
          <w:lang w:bidi="fa-IR"/>
        </w:rPr>
        <w:t>.</w:t>
      </w:r>
    </w:p>
    <w:p>
      <w:pPr>
        <w:pStyle w:val="Heading4"/>
        <w:numPr>
          <w:ilvl w:val="3"/>
          <w:numId w:val="1"/>
        </w:numPr>
        <w:rPr/>
      </w:pPr>
      <w:bookmarkStart w:id="1242" w:name="__RefHeading___Toc3505523_3381743652"/>
      <w:bookmarkStart w:id="1243" w:name="_Toc504"/>
      <w:bookmarkEnd w:id="1242"/>
      <w:r>
        <w:rPr>
          <w:rtl w:val="true"/>
        </w:rPr>
        <w:t>فصل</w:t>
      </w:r>
      <w:r>
        <w:rPr>
          <w:rtl w:val="true"/>
        </w:rPr>
        <w:t>: «</w:t>
      </w:r>
      <w:r>
        <w:rPr>
          <w:rtl w:val="true"/>
        </w:rPr>
        <w:t>سِیماهُمْ فِی وُجُوهِهِمْ مِنْ أَثَرِ السُّجُودِ</w:t>
      </w:r>
      <w:r>
        <w:rPr>
          <w:rtl w:val="true"/>
        </w:rPr>
        <w:t xml:space="preserve">» </w:t>
      </w:r>
      <w:r>
        <w:rPr>
          <w:rtl w:val="true"/>
        </w:rPr>
        <w:t>الایة</w:t>
      </w:r>
      <w:r>
        <w:rPr>
          <w:rtl w:val="true"/>
        </w:rPr>
        <w:t>:</w:t>
      </w:r>
      <w:r>
        <w:rPr/>
        <w:t>29</w:t>
      </w:r>
      <w:r>
        <w:rPr>
          <w:rtl w:val="true"/>
        </w:rPr>
        <w:t>.</w:t>
      </w:r>
      <w:bookmarkEnd w:id="1243"/>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صلاتهم یظهر فی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یظهر فی وجوههم من السهر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علامتهم فی الدنیا من أثر 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کَزَرْعٍ أَخْرَجَ شَطْأَهُ فَآزَرَهُ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بالزرع الذی ینبت حوالیه نبات و یلحق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فالشط فراخ الزرع الذی یخرج فی جوانبه،و منه شاطئ النهر جانبه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عاونه فشد فراخ الزرع لأصول النبت و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 آزره ساواه فصار مثل الام</w:t>
      </w:r>
      <w:r>
        <w:rPr>
          <w:rFonts w:eastAsia="IRNazanin" w:cs="IRNazanin"/>
          <w:color w:val="111111"/>
          <w:sz w:val="28"/>
          <w:szCs w:val="28"/>
          <w:rtl w:val="true"/>
          <w:lang w:bidi="fa-IR"/>
        </w:rPr>
        <w:t>.</w:t>
      </w:r>
    </w:p>
    <w:p>
      <w:pPr>
        <w:pStyle w:val="Heading3"/>
        <w:numPr>
          <w:ilvl w:val="2"/>
          <w:numId w:val="1"/>
        </w:numPr>
        <w:rPr/>
      </w:pPr>
      <w:bookmarkStart w:id="1244" w:name="__RefHeading___Toc3505525_3381743652"/>
      <w:bookmarkStart w:id="1245" w:name="_Toc505"/>
      <w:bookmarkEnd w:id="1244"/>
      <w:r>
        <w:rPr>
          <w:rtl w:val="true"/>
        </w:rPr>
        <w:t>سورة الحجرات</w:t>
      </w:r>
      <w:bookmarkEnd w:id="1245"/>
    </w:p>
    <w:p>
      <w:pPr>
        <w:pStyle w:val="Heading4"/>
        <w:numPr>
          <w:ilvl w:val="3"/>
          <w:numId w:val="1"/>
        </w:numPr>
        <w:rPr/>
      </w:pPr>
      <w:bookmarkStart w:id="1246" w:name="__RefHeading___Toc3505527_3381743652"/>
      <w:bookmarkStart w:id="1247" w:name="_Toc506"/>
      <w:bookmarkEnd w:id="1246"/>
      <w:r>
        <w:rPr>
          <w:rtl w:val="true"/>
        </w:rPr>
        <w:t>فصل</w:t>
      </w:r>
      <w:r>
        <w:rPr>
          <w:rtl w:val="true"/>
        </w:rPr>
        <w:t>:</w:t>
      </w:r>
      <w:r>
        <w:rPr>
          <w:rtl w:val="true"/>
        </w:rPr>
        <w:t xml:space="preserve">قوله </w:t>
      </w:r>
      <w:r>
        <w:rPr>
          <w:rtl w:val="true"/>
        </w:rPr>
        <w:t>«</w:t>
      </w:r>
      <w:r>
        <w:rPr>
          <w:rtl w:val="true"/>
        </w:rPr>
        <w:t>یا أَیُّهَا الَّذِینَ آمَنُوا لا تُقَدِّمُوا بَیْنَ یَدَیِ اللّهِ وَ رَسُولِهِ وَ اتَّقُوا اللّهَ إِنَّ اللّهَ سَمِیعٌ عَلِیمٌ</w:t>
      </w:r>
      <w:r>
        <w:rPr>
          <w:rtl w:val="true"/>
        </w:rPr>
        <w:t xml:space="preserve">. </w:t>
      </w:r>
      <w:r>
        <w:rPr>
          <w:rtl w:val="true"/>
        </w:rPr>
        <w:t>یا أَیُّهَا الَّذِینَ آمَنُوا لا تَرْفَعُوا أَصْواتَکُمْ فَوْقَ صَوْتِ النَّبِیِّ</w:t>
      </w:r>
      <w:r>
        <w:rPr>
          <w:rtl w:val="true"/>
        </w:rPr>
        <w:t xml:space="preserve">» </w:t>
      </w:r>
      <w:r>
        <w:rPr>
          <w:rtl w:val="true"/>
        </w:rPr>
        <w:t>الآیات</w:t>
      </w:r>
      <w:r>
        <w:rPr>
          <w:rtl w:val="true"/>
        </w:rPr>
        <w:t>:</w:t>
      </w:r>
      <w:r>
        <w:rPr/>
        <w:t>1</w:t>
      </w:r>
      <w:r>
        <w:rPr>
          <w:rtl w:val="true"/>
        </w:rPr>
        <w:t>-</w:t>
      </w:r>
      <w:r>
        <w:rPr/>
        <w:t>2</w:t>
      </w:r>
      <w:r>
        <w:rPr>
          <w:rtl w:val="true"/>
        </w:rPr>
        <w:t>.</w:t>
      </w:r>
      <w:bookmarkEnd w:id="1247"/>
    </w:p>
    <w:p>
      <w:pPr>
        <w:pStyle w:val="BookText"/>
        <w:rPr/>
      </w:pPr>
      <w:r>
        <w:rPr>
          <w:rFonts w:ascii="IRNazanin" w:hAnsi="IRNazanin" w:eastAsia="IRNazanin"/>
          <w:color w:val="111111"/>
          <w:sz w:val="28"/>
          <w:sz w:val="28"/>
          <w:szCs w:val="28"/>
          <w:rtl w:val="true"/>
          <w:lang w:bidi="fa-IR"/>
        </w:rPr>
        <w:t>أمرهم أن یتقوا اللّه بأن یجتنبوا معاصیه و یفعلوا طاعاته،ثم أمرهم ثانیا بأن لا یرفعوا أصواتهم فوق صوت النبی علی وجه الاستخفاف 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مجاهدا و قتادة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 أجلاف من بنی تمیم،فجعلوا ینادون من وراء الحجرات یا محمد أخرج إلینا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إنسانا رفع صوته علی صوت النبی علیه السّلام علی وجه التعظیم له و الاجابة لقوله لم یکن مأثوما،و قد فسر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تَجْهَرُوا لَهُ بِالْقَوْلِ کَجَهْرِ بَعْضِکُمْ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العادة جاریة أن من کلم غیره فرفع صوته فوق صوته أن ذلک دال</w:t>
      </w:r>
      <w:bookmarkStart w:id="1248" w:name="pg14058_152537"/>
    </w:p>
    <w:p>
      <w:pPr>
        <w:pStyle w:val="BookText"/>
        <w:rPr/>
      </w:pPr>
      <w:bookmarkEnd w:id="1248"/>
      <w:r>
        <w:rPr>
          <w:rFonts w:ascii="IRNazanin" w:hAnsi="IRNazanin" w:eastAsia="IRNazanin"/>
          <w:color w:val="111111"/>
          <w:sz w:val="28"/>
          <w:sz w:val="28"/>
          <w:szCs w:val="28"/>
          <w:rtl w:val="true"/>
          <w:lang w:bidi="fa-IR"/>
        </w:rPr>
        <w:t>علی وجه الاستخفاف به،فلذلک نهاهم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 الصوت أشد من الهمس،و یکون شدیدا و ضعیفا و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الجهر ظهور الصوت بقوة الاعتماد،و منه الجهارة فی المنطق</w:t>
      </w:r>
      <w:r>
        <w:rPr>
          <w:rFonts w:eastAsia="IRNazanin" w:cs="IRNazanin"/>
          <w:color w:val="111111"/>
          <w:sz w:val="28"/>
          <w:szCs w:val="28"/>
          <w:rtl w:val="true"/>
          <w:lang w:bidi="fa-IR"/>
        </w:rPr>
        <w:t>.</w:t>
      </w:r>
    </w:p>
    <w:p>
      <w:pPr>
        <w:pStyle w:val="Heading4"/>
        <w:numPr>
          <w:ilvl w:val="3"/>
          <w:numId w:val="1"/>
        </w:numPr>
        <w:rPr/>
      </w:pPr>
      <w:bookmarkStart w:id="1249" w:name="__RefHeading___Toc3505529_3381743652"/>
      <w:bookmarkStart w:id="1250" w:name="_Toc507"/>
      <w:bookmarkEnd w:id="1249"/>
      <w:r>
        <w:rPr>
          <w:rtl w:val="true"/>
        </w:rPr>
        <w:t>فصل</w:t>
      </w:r>
      <w:r>
        <w:rPr>
          <w:rtl w:val="true"/>
        </w:rPr>
        <w:t>:</w:t>
      </w:r>
      <w:r>
        <w:rPr>
          <w:rtl w:val="true"/>
        </w:rPr>
        <w:t xml:space="preserve">قوله </w:t>
      </w:r>
      <w:r>
        <w:rPr>
          <w:rtl w:val="true"/>
        </w:rPr>
        <w:t>«</w:t>
      </w:r>
      <w:r>
        <w:rPr>
          <w:rtl w:val="true"/>
        </w:rPr>
        <w:t>یا أَیُّهَا الَّذِینَ آمَنُوا إِنْ جاءَکُمْ فاسِقٌ بِنَبَإٍ فَتَبَیَّنُوا أَنْ تُصِیبُوا قَوْماً بِجَهالَةٍ فَتُصْبِحُوا عَلی ما فَعَلْتُمْ نادِمِینَ</w:t>
      </w:r>
      <w:r>
        <w:rPr>
          <w:rtl w:val="true"/>
        </w:rPr>
        <w:t xml:space="preserve">» </w:t>
      </w:r>
      <w:r>
        <w:rPr>
          <w:rtl w:val="true"/>
        </w:rPr>
        <w:t>الایة</w:t>
      </w:r>
      <w:r>
        <w:rPr>
          <w:rtl w:val="true"/>
        </w:rPr>
        <w:t>:</w:t>
      </w:r>
      <w:r>
        <w:rPr/>
        <w:t>6</w:t>
      </w:r>
      <w:r>
        <w:rPr>
          <w:rtl w:val="true"/>
        </w:rPr>
        <w:t>.</w:t>
      </w:r>
      <w:bookmarkEnd w:id="1250"/>
    </w:p>
    <w:p>
      <w:pPr>
        <w:pStyle w:val="BookText"/>
        <w:rPr/>
      </w:pPr>
      <w:r>
        <w:rPr>
          <w:rFonts w:ascii="IRNazanin" w:hAnsi="IRNazanin" w:eastAsia="IRNazanin"/>
          <w:color w:val="111111"/>
          <w:sz w:val="28"/>
          <w:sz w:val="28"/>
          <w:szCs w:val="28"/>
          <w:rtl w:val="true"/>
          <w:lang w:bidi="fa-IR"/>
        </w:rPr>
        <w:t>قال ابن عباس و مجاهد و یزید بن رومان و قتادة 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الایة فی الولید بن عقبة بن أبی معیط لما بعثه رسول اللّه فی صدقات بنی المصطلق، خرجوا یتلقونه فرحا به و إکراما له،فظن أنهم هموا بقتله،فرجع الی النبی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منعوا صدقاتهم و کان الامر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خبر الواحد لا یوجب العلم و لا العمل،لان المعنی ان جاءکم فاسق بالخبر الذی لا تأمنون أن یکون کذبا فتوقفوا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التعلیل موجود فی خبر العدل،لان العدل علی الظاهر یجوز أن یکون کاذبا فی خبره،فالأمان غیر حاصل فی العمل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استدل به علی وجوب العمل بخبر الواحد إذا کان راویه عدلا،من حیث أنه أوجب تعالی التوقف فی خبر الفاسق،فدل علی أن خبر العدل لا یجب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غیر صحیح،لأنه استدلال بدلیل الخطاب،و دلیل الخطاب لیس بدلیل عند جمهور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صحیحا،فلیست الایة بأن یستدل بدلیلها علی وجوب العمل بخبر الواحد إذا کان عدلا،بأولی من أن یستدل بتعلیلها فی رفع الامان من أن یصاب بجهالة إذا عمل بها علی أن خبر العدل مثله،علی أنه لا یجب العمل بخبر الواحد و ان کان راویه عدلا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یؤدی الی أن لا فائدة فی إیجاب التوقف فی خبر الفاسق إذا</w:t>
      </w:r>
      <w:bookmarkStart w:id="1251" w:name="pg14058_152538"/>
    </w:p>
    <w:p>
      <w:pPr>
        <w:pStyle w:val="BookText"/>
        <w:rPr/>
      </w:pPr>
      <w:bookmarkEnd w:id="1251"/>
      <w:r>
        <w:rPr>
          <w:rFonts w:ascii="IRNazanin" w:hAnsi="IRNazanin" w:eastAsia="IRNazanin"/>
          <w:color w:val="111111"/>
          <w:sz w:val="28"/>
          <w:sz w:val="28"/>
          <w:szCs w:val="28"/>
          <w:rtl w:val="true"/>
          <w:lang w:bidi="fa-IR"/>
        </w:rPr>
        <w:t>کان خبر العدل مثله فی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بوجوب العمل بخبر العدل </w:t>
      </w:r>
      <w:r>
        <w:rPr>
          <w:rStyle w:val="FootnoteAnchor"/>
          <w:rtl w:val="true"/>
        </w:rPr>
        <w:footnoteReference w:id="266"/>
      </w:r>
      <w:r>
        <w:rPr>
          <w:rFonts w:ascii="IRNazanin" w:hAnsi="IRNazanin" w:eastAsia="IRNazanin"/>
          <w:color w:val="111111"/>
          <w:sz w:val="28"/>
          <w:sz w:val="28"/>
          <w:szCs w:val="28"/>
          <w:rtl w:val="true"/>
          <w:lang w:bidi="fa-IR"/>
        </w:rPr>
        <w:t>یوجب أن لا فائدة فی تعلیل الایة فی خبر الفاسق الذی یشارکه العدل فیه،فإذا تقابلا سقط الاستدلال علی کل حال و بقی الأصل فی أنه لا یجوز العمل بخبر الواحد الا بدلیل</w:t>
      </w:r>
      <w:r>
        <w:rPr>
          <w:rFonts w:eastAsia="IRNazanin" w:cs="IRNazanin"/>
          <w:color w:val="111111"/>
          <w:sz w:val="28"/>
          <w:szCs w:val="28"/>
          <w:rtl w:val="true"/>
          <w:lang w:bidi="fa-IR"/>
        </w:rPr>
        <w:t>.</w:t>
      </w:r>
    </w:p>
    <w:p>
      <w:pPr>
        <w:pStyle w:val="Heading4"/>
        <w:numPr>
          <w:ilvl w:val="3"/>
          <w:numId w:val="1"/>
        </w:numPr>
        <w:rPr/>
      </w:pPr>
      <w:bookmarkStart w:id="1252" w:name="__RefHeading___Toc3505531_3381743652"/>
      <w:bookmarkStart w:id="1253" w:name="_Toc508"/>
      <w:bookmarkEnd w:id="1252"/>
      <w:r>
        <w:rPr>
          <w:rtl w:val="true"/>
        </w:rPr>
        <w:t>فصل</w:t>
      </w:r>
      <w:r>
        <w:rPr>
          <w:rtl w:val="true"/>
        </w:rPr>
        <w:t>:</w:t>
      </w:r>
      <w:r>
        <w:rPr>
          <w:rtl w:val="true"/>
        </w:rPr>
        <w:t xml:space="preserve">قوله تعالی </w:t>
      </w:r>
      <w:r>
        <w:rPr>
          <w:rtl w:val="true"/>
        </w:rPr>
        <w:t>«</w:t>
      </w:r>
      <w:r>
        <w:rPr>
          <w:rtl w:val="true"/>
        </w:rPr>
        <w:t>یا أَیُّهَا الَّذِینَ آمَنُوا اجْتَنِبُوا کَثِیراً مِنَ الظَّنِّ إِنَّ بَعْضَ الظَّنِّ إِثْمٌ وَ لا تَجَسَّسُوا وَ لا یَغْتَبْ بَعْضُکُمْ بَعْضاً</w:t>
      </w:r>
      <w:r>
        <w:rPr>
          <w:rtl w:val="true"/>
        </w:rPr>
        <w:t xml:space="preserve">» </w:t>
      </w:r>
      <w:r>
        <w:rPr>
          <w:rtl w:val="true"/>
        </w:rPr>
        <w:t>الآیات</w:t>
      </w:r>
      <w:r>
        <w:rPr>
          <w:rtl w:val="true"/>
        </w:rPr>
        <w:t>:</w:t>
      </w:r>
      <w:r>
        <w:rPr/>
        <w:t>12</w:t>
      </w:r>
      <w:r>
        <w:rPr>
          <w:rtl w:val="true"/>
        </w:rPr>
        <w:t>-</w:t>
      </w:r>
      <w:r>
        <w:rPr/>
        <w:t>15</w:t>
      </w:r>
      <w:r>
        <w:rPr>
          <w:rtl w:val="true"/>
        </w:rPr>
        <w:t>.</w:t>
      </w:r>
      <w:bookmarkEnd w:id="12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فاللمز هو الرمی بالعیب لمن لا یجوز أن یؤذی بذکره،و هو المنهی عنه فأما ذکر عیبه فلیس بلمز،و روی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 الفاسق ما فیه کی یحذره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یطعن بعضکم علی بعض،کما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لان المؤمنین کنفس واحدة،فکأنه بقتله أخاه 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الانباز و الألقاب واحد،فالنبز القذف باللقب،نهاهم اللّه أن یلقب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کل اسم أو صفة یکره الإنسان أن یدعی به فلا یدع به،و انما یدعی بأحب أسمائه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 بَعْدَ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أن المؤمن لا یکون فاسقا، لان الایمان و الفسوق بعد الایمان لا یجتمعان،لان ذلک یجری مجری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الحال الفسوق بعد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بئس الاسم الفسوق مع الایمان،کما أن المعنی بئس الحال الفسوق مع الشیب،علی أن الظاهر یقتضی أن الفسق الذی یتعقب الایمان بئس الاسم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 یکون الا کفرا و هو بئس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خاطبهم أیضا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فی جملته ما یجب العمل علیه و لا یجوز 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الذی یکون اثما هو ما یفعله صاحبه،و له طریق الی العلم بدلا منه مما یعمل علیه،فهذا ظن محرم لا یجوز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لا سبیل له الی دفعه بالعلم بدلا منه فلیس بإثم،فلذلک کان بعض الظن اثما دون جمیعه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الظن المحمود قد بینه اللّه و دل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خَیْراً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للمؤمن </w:t>
      </w:r>
      <w:r>
        <w:rPr>
          <w:rStyle w:val="FootnoteAnchor"/>
          <w:rtl w:val="true"/>
        </w:rPr>
        <w:footnoteReference w:id="269"/>
      </w:r>
      <w:r>
        <w:rPr>
          <w:rFonts w:ascii="IRNazanin" w:hAnsi="IRNazanin" w:eastAsia="IRNazanin"/>
          <w:color w:val="111111"/>
          <w:sz w:val="28"/>
          <w:sz w:val="28"/>
          <w:szCs w:val="28"/>
          <w:rtl w:val="true"/>
          <w:lang w:bidi="fa-IR"/>
        </w:rPr>
        <w:t>أن یحسن الظن به،و لا یسیء الظن فی شیء یجد له تأویلا جمیلا،و ان کان ظاهره القبیح،و متی فعل ذلک کان ظنه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عثرات المؤمن،فی قول ابن عباس و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المؤمن أن یتجنب ذکر المستور عند الناس بقبیح،لان علیهم أن یکذبوه و یردوا علیه،و ان کان صادقا عند اللّه،الا أن اللّه ستره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دعی اللّه تعالی المؤمن الی حسن الظن فی بعضهم ببعض،للالفة و التناصر علی الحق،و نهوا عن سوء الظن لما فی ذلک من التقاطع و التدابر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یُحِبُّ أَحَدُکُمْ أَنْ یَأْکُلَ لَحْمَ أَخِیهِ مَیْتاً فَکَرِهْتُمُوهُ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دعی الی أکل لحم أخیه فعافته نفسه،فکرهه من جهة طبعه،فانه ینبغی إذا دعی الی غیبة </w:t>
      </w:r>
      <w:r>
        <w:rPr>
          <w:rStyle w:val="FootnoteAnchor"/>
          <w:rtl w:val="true"/>
        </w:rPr>
        <w:footnoteReference w:id="270"/>
      </w:r>
      <w:r>
        <w:rPr>
          <w:rFonts w:ascii="IRNazanin" w:hAnsi="IRNazanin" w:eastAsia="IRNazanin"/>
          <w:color w:val="111111"/>
          <w:sz w:val="28"/>
          <w:sz w:val="28"/>
          <w:szCs w:val="28"/>
          <w:rtl w:val="true"/>
          <w:lang w:bidi="fa-IR"/>
        </w:rPr>
        <w:t xml:space="preserve">أخیه،فعافته نفسه من جهة عقله </w:t>
      </w:r>
      <w:r>
        <w:rPr>
          <w:rStyle w:val="FootnoteAnchor"/>
          <w:rtl w:val="true"/>
        </w:rPr>
        <w:footnoteReference w:id="271"/>
      </w:r>
      <w:r>
        <w:rPr>
          <w:rFonts w:ascii="IRNazanin" w:hAnsi="IRNazanin" w:eastAsia="IRNazanin"/>
          <w:color w:val="111111"/>
          <w:sz w:val="28"/>
          <w:sz w:val="28"/>
          <w:szCs w:val="28"/>
          <w:rtl w:val="true"/>
          <w:lang w:bidi="fa-IR"/>
        </w:rPr>
        <w:t>،فانه ینبغی أن یکرهه،لان داعی العقل</w:t>
      </w:r>
      <w:bookmarkStart w:id="1254" w:name="pg14058_152540"/>
    </w:p>
    <w:p>
      <w:pPr>
        <w:pStyle w:val="BookText"/>
        <w:rPr/>
      </w:pPr>
      <w:bookmarkEnd w:id="1254"/>
      <w:r>
        <w:rPr>
          <w:rFonts w:ascii="IRNazanin" w:hAnsi="IRNazanin" w:eastAsia="IRNazanin"/>
          <w:color w:val="111111"/>
          <w:sz w:val="28"/>
          <w:sz w:val="28"/>
          <w:szCs w:val="28"/>
          <w:rtl w:val="true"/>
          <w:lang w:bidi="fa-IR"/>
        </w:rPr>
        <w:t>أحق بأن یتبع من داعی الطبع،لان داعی الطبع أعمی و داعی العقل بصیر،و کلاهما فی صفة الناصح،و هذا من أحسن ما یدل به علی ما ینبغی أن یتجنب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ینقصکم من حقکم شیئا،و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نقصناهم</w:t>
      </w:r>
      <w:r>
        <w:rPr>
          <w:rFonts w:eastAsia="IRNazanin" w:cs="IRNazanin"/>
          <w:color w:val="111111"/>
          <w:sz w:val="28"/>
          <w:szCs w:val="28"/>
          <w:rtl w:val="true"/>
          <w:lang w:bidi="fa-IR"/>
        </w:rPr>
        <w:t>.</w:t>
      </w:r>
    </w:p>
    <w:p>
      <w:pPr>
        <w:pStyle w:val="Heading4"/>
        <w:numPr>
          <w:ilvl w:val="3"/>
          <w:numId w:val="1"/>
        </w:numPr>
        <w:rPr/>
      </w:pPr>
      <w:bookmarkStart w:id="1255" w:name="__RefHeading___Toc3505533_3381743652"/>
      <w:bookmarkStart w:id="1256" w:name="_Toc509"/>
      <w:bookmarkEnd w:id="1255"/>
      <w:r>
        <w:rPr>
          <w:rtl w:val="true"/>
        </w:rPr>
        <w:t>فصل</w:t>
      </w:r>
      <w:r>
        <w:rPr>
          <w:rtl w:val="true"/>
        </w:rPr>
        <w:t>:</w:t>
      </w:r>
      <w:r>
        <w:rPr>
          <w:rtl w:val="true"/>
        </w:rPr>
        <w:t xml:space="preserve">قوله </w:t>
      </w:r>
      <w:r>
        <w:rPr>
          <w:rtl w:val="true"/>
        </w:rPr>
        <w:t>«</w:t>
      </w:r>
      <w:r>
        <w:rPr>
          <w:rtl w:val="true"/>
        </w:rPr>
        <w:t>یَمُنُّونَ عَلَیْکَ أَنْ أَسْلَمُوا</w:t>
      </w:r>
      <w:r>
        <w:rPr>
          <w:rtl w:val="true"/>
        </w:rPr>
        <w:t xml:space="preserve">» </w:t>
      </w:r>
      <w:r>
        <w:rPr>
          <w:rtl w:val="true"/>
        </w:rPr>
        <w:t>الایة</w:t>
      </w:r>
      <w:r>
        <w:rPr>
          <w:rtl w:val="true"/>
        </w:rPr>
        <w:t>:</w:t>
      </w:r>
      <w:r>
        <w:rPr/>
        <w:t>17</w:t>
      </w:r>
      <w:r>
        <w:rPr>
          <w:rtl w:val="true"/>
        </w:rPr>
        <w:t>.</w:t>
      </w:r>
      <w:bookmarkEnd w:id="1256"/>
    </w:p>
    <w:p>
      <w:pPr>
        <w:pStyle w:val="BookText"/>
        <w:rPr/>
      </w:pPr>
      <w:r>
        <w:rPr>
          <w:rFonts w:ascii="Amiri" w:hAnsi="Amiri" w:eastAsia="Amiri" w:cs="Amiri"/>
          <w:color w:val="111111"/>
          <w:sz w:val="28"/>
          <w:sz w:val="28"/>
          <w:szCs w:val="28"/>
          <w:rtl w:val="true"/>
          <w:lang w:bidi="ar-SA"/>
        </w:rPr>
        <w:t xml:space="preserve">المن القطع بإیصال النفع الموجب للحق،و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مقطوع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 تکدر الصنیعة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کفرت النعمة حسنت المنة،و من لا أحد الا و هو محتاج الیه فلیس فی منه تکدیر النعمة،لان الحاجة الیه لازمة،لامتناع أن یستغنی عنه بغیره</w:t>
      </w:r>
      <w:r>
        <w:rPr>
          <w:rFonts w:eastAsia="IRNazanin" w:cs="IRNazanin"/>
          <w:color w:val="111111"/>
          <w:sz w:val="28"/>
          <w:szCs w:val="28"/>
          <w:rtl w:val="true"/>
          <w:lang w:bidi="fa-IR"/>
        </w:rPr>
        <w:t>.</w:t>
      </w:r>
    </w:p>
    <w:p>
      <w:pPr>
        <w:pStyle w:val="Heading3"/>
        <w:numPr>
          <w:ilvl w:val="2"/>
          <w:numId w:val="1"/>
        </w:numPr>
        <w:rPr/>
      </w:pPr>
      <w:bookmarkStart w:id="1257" w:name="__RefHeading___Toc3505535_3381743652"/>
      <w:bookmarkStart w:id="1258" w:name="_Toc510"/>
      <w:bookmarkEnd w:id="1257"/>
      <w:r>
        <w:rPr>
          <w:rtl w:val="true"/>
        </w:rPr>
        <w:t>سورة ق</w:t>
      </w:r>
      <w:bookmarkEnd w:id="1258"/>
    </w:p>
    <w:p>
      <w:pPr>
        <w:pStyle w:val="Heading4"/>
        <w:numPr>
          <w:ilvl w:val="3"/>
          <w:numId w:val="1"/>
        </w:numPr>
        <w:rPr/>
      </w:pPr>
      <w:bookmarkStart w:id="1259" w:name="__RefHeading___Toc3505537_3381743652"/>
      <w:bookmarkStart w:id="1260" w:name="_Toc511"/>
      <w:bookmarkEnd w:id="1259"/>
      <w:r>
        <w:rPr>
          <w:rtl w:val="true"/>
        </w:rPr>
        <w:t>فصل</w:t>
      </w:r>
      <w:r>
        <w:rPr>
          <w:rtl w:val="true"/>
        </w:rPr>
        <w:t>:</w:t>
      </w:r>
      <w:r>
        <w:rPr>
          <w:rtl w:val="true"/>
        </w:rPr>
        <w:t xml:space="preserve">قوله </w:t>
      </w:r>
      <w:r>
        <w:rPr>
          <w:rtl w:val="true"/>
        </w:rPr>
        <w:t>«</w:t>
      </w:r>
      <w:r>
        <w:rPr>
          <w:rtl w:val="true"/>
        </w:rPr>
        <w:t>فَهُمْ فِی أَمْرٍ مَرِیجٍ</w:t>
      </w:r>
      <w:r>
        <w:rPr>
          <w:rtl w:val="true"/>
        </w:rPr>
        <w:t xml:space="preserve">» </w:t>
      </w:r>
      <w:r>
        <w:rPr>
          <w:rtl w:val="true"/>
        </w:rPr>
        <w:t>الایة</w:t>
      </w:r>
      <w:r>
        <w:rPr>
          <w:rtl w:val="true"/>
        </w:rPr>
        <w:t>:</w:t>
      </w:r>
      <w:r>
        <w:rPr/>
        <w:t>5</w:t>
      </w:r>
      <w:r>
        <w:rPr>
          <w:rtl w:val="true"/>
        </w:rPr>
        <w:t>.</w:t>
      </w:r>
      <w:bookmarkEnd w:id="1260"/>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 ملتبس،و أصله إرسال الشیء مع غیره فی المرج،من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 الخیل الذکور مع الإناث،و هو مرج الخیل أی المسرح الذی یمرج فیه و مرج البحرین أرسلهما فی مسرح </w:t>
      </w:r>
      <w:r>
        <w:rPr>
          <w:rStyle w:val="FootnoteAnchor"/>
          <w:rtl w:val="true"/>
        </w:rPr>
        <w:footnoteReference w:id="274"/>
      </w:r>
      <w:r>
        <w:rPr>
          <w:rFonts w:ascii="IRNazanin" w:hAnsi="IRNazanin" w:eastAsia="IRNazanin"/>
          <w:color w:val="111111"/>
          <w:sz w:val="28"/>
          <w:sz w:val="28"/>
          <w:szCs w:val="28"/>
          <w:rtl w:val="true"/>
          <w:lang w:bidi="fa-IR"/>
        </w:rPr>
        <w:t>یلتقیان و لا یختلطان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الشعاع بانتشاره،قال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فجالت فالتمست به حشاها فخر کأنه غصن مریج</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التبس بکثرة شعبه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1" w:name="__RefHeading___Toc3505539_3381743652"/>
      <w:bookmarkStart w:id="1262" w:name="_Toc512"/>
      <w:bookmarkEnd w:id="1261"/>
      <w:r>
        <w:rPr>
          <w:rtl w:val="true"/>
        </w:rPr>
        <w:t>فصل</w:t>
      </w:r>
      <w:r>
        <w:rPr>
          <w:rtl w:val="true"/>
        </w:rPr>
        <w:t>:</w:t>
      </w:r>
      <w:r>
        <w:rPr>
          <w:rtl w:val="true"/>
        </w:rPr>
        <w:t xml:space="preserve">قوله </w:t>
      </w:r>
      <w:r>
        <w:rPr>
          <w:rtl w:val="true"/>
        </w:rPr>
        <w:t>«</w:t>
      </w:r>
      <w:r>
        <w:rPr>
          <w:rtl w:val="true"/>
        </w:rPr>
        <w:t>أَ فَلَمْ یَنْظُرُوا إِلَی السَّماءِ فَوْقَهُمْ کَیْفَ بَنَیْناها وَ زَیَّنّاها وَ ما لَها مِنْ فُرُوجٍ</w:t>
      </w:r>
      <w:r>
        <w:rPr>
          <w:rtl w:val="true"/>
        </w:rPr>
        <w:t xml:space="preserve">» </w:t>
      </w:r>
      <w:r>
        <w:rPr>
          <w:rtl w:val="true"/>
        </w:rPr>
        <w:t>الآیات</w:t>
      </w:r>
      <w:r>
        <w:rPr>
          <w:rtl w:val="true"/>
        </w:rPr>
        <w:t>:</w:t>
      </w:r>
      <w:r>
        <w:rPr/>
        <w:t>6</w:t>
      </w:r>
      <w:r>
        <w:rPr>
          <w:rtl w:val="true"/>
        </w:rPr>
        <w:t>-</w:t>
      </w:r>
      <w:r>
        <w:rPr/>
        <w:t>11</w:t>
      </w:r>
      <w:r>
        <w:rPr>
          <w:rtl w:val="true"/>
        </w:rPr>
        <w:t>.</w:t>
      </w:r>
      <w:bookmarkStart w:id="1263" w:name="pg14058_152541"/>
      <w:bookmarkEnd w:id="1262"/>
    </w:p>
    <w:p>
      <w:pPr>
        <w:pStyle w:val="BookText"/>
        <w:rPr/>
      </w:pPr>
      <w:bookmarkEnd w:id="1263"/>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فتوق یمکن السلوک فیها،و انما یسلکها الملائکة بأن یفتح لها أبواب السماء إذا عرجت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هو ما للحی الانتفاع به علی وجه لیس لغیره منعه منه،و الحرام لیس برزق،لان اللّه تعالی منع منه بالنهی و الحظر،و کل رزق فهو من اللّه تعالی،اما بأن یفعله أو یفعل سببه،لأنه مما قد یریده و قد یرزق الواحد منا غیره،کما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السلطان الجند</w:t>
      </w:r>
      <w:r>
        <w:rPr>
          <w:rFonts w:eastAsia="IRNazanin" w:cs="IRNazanin"/>
          <w:color w:val="111111"/>
          <w:sz w:val="28"/>
          <w:szCs w:val="28"/>
          <w:rtl w:val="true"/>
          <w:lang w:bidi="fa-IR"/>
        </w:rPr>
        <w:t>.</w:t>
      </w:r>
    </w:p>
    <w:p>
      <w:pPr>
        <w:pStyle w:val="Heading4"/>
        <w:numPr>
          <w:ilvl w:val="3"/>
          <w:numId w:val="1"/>
        </w:numPr>
        <w:rPr/>
      </w:pPr>
      <w:bookmarkStart w:id="1264" w:name="__RefHeading___Toc3505541_3381743652"/>
      <w:bookmarkStart w:id="1265" w:name="_Toc513"/>
      <w:bookmarkEnd w:id="1264"/>
      <w:r>
        <w:rPr>
          <w:rtl w:val="true"/>
        </w:rPr>
        <w:t>فصل</w:t>
      </w:r>
      <w:r>
        <w:rPr>
          <w:rtl w:val="true"/>
        </w:rPr>
        <w:t>:</w:t>
      </w:r>
      <w:r>
        <w:rPr>
          <w:rtl w:val="true"/>
        </w:rPr>
        <w:t xml:space="preserve">قوله </w:t>
      </w:r>
      <w:r>
        <w:rPr>
          <w:rtl w:val="true"/>
        </w:rPr>
        <w:t>«</w:t>
      </w:r>
      <w:r>
        <w:rPr>
          <w:rtl w:val="true"/>
        </w:rPr>
        <w:t>کَذَّبَتْ قَبْلَهُمْ قَوْمُ نُوحٍ وَ أَصْحابُ الرَّسِّ</w:t>
      </w:r>
      <w:r>
        <w:rPr>
          <w:rtl w:val="true"/>
        </w:rPr>
        <w:t xml:space="preserve">» </w:t>
      </w:r>
      <w:r>
        <w:rPr>
          <w:rtl w:val="true"/>
        </w:rPr>
        <w:t>الآیات</w:t>
      </w:r>
      <w:r>
        <w:rPr>
          <w:rtl w:val="true"/>
        </w:rPr>
        <w:t>:</w:t>
      </w:r>
      <w:r>
        <w:rPr/>
        <w:t>12</w:t>
      </w:r>
      <w:r>
        <w:rPr>
          <w:rtl w:val="true"/>
        </w:rPr>
        <w:t>-</w:t>
      </w:r>
      <w:r>
        <w:rPr/>
        <w:t>15</w:t>
      </w:r>
      <w:r>
        <w:rPr>
          <w:rtl w:val="true"/>
        </w:rPr>
        <w:t>.</w:t>
      </w:r>
      <w:bookmarkEnd w:id="1265"/>
    </w:p>
    <w:p>
      <w:pPr>
        <w:pStyle w:val="BookText"/>
        <w:rPr/>
      </w:pPr>
      <w:r>
        <w:rPr>
          <w:rFonts w:ascii="IRNazanin" w:hAnsi="IRNazanin" w:eastAsia="IRNazanin"/>
          <w:color w:val="111111"/>
          <w:sz w:val="28"/>
          <w:sz w:val="28"/>
          <w:szCs w:val="28"/>
          <w:rtl w:val="true"/>
          <w:lang w:bidi="fa-IR"/>
        </w:rPr>
        <w:t>أصحاب الرس هم أصحاب البئر الذین قتلوا نبیهم و رسوه فیها،فی قول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 بئر قتل فیها صاحب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شعیب،و الایکة الغیظة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فَعَیِینا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عییت بالأمر إذا لم یعرف وجهه، و أعییت إذا تعبت،و کل ذلک من التعب فی الطلب</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3505543_3381743652"/>
      <w:bookmarkStart w:id="1267" w:name="_Toc514"/>
      <w:bookmarkEnd w:id="1266"/>
      <w:r>
        <w:rPr>
          <w:rtl w:val="true"/>
        </w:rPr>
        <w:t>فصل</w:t>
      </w:r>
      <w:r>
        <w:rPr>
          <w:rtl w:val="true"/>
        </w:rPr>
        <w:t>:</w:t>
      </w:r>
      <w:r>
        <w:rPr>
          <w:rtl w:val="true"/>
        </w:rPr>
        <w:t xml:space="preserve">قوله </w:t>
      </w:r>
      <w:r>
        <w:rPr>
          <w:rtl w:val="true"/>
        </w:rPr>
        <w:t>«</w:t>
      </w:r>
      <w:r>
        <w:rPr>
          <w:rtl w:val="true"/>
        </w:rPr>
        <w:t>وَ نَحْنُ أَقْرَبُ إِلَیْهِ مِنْ حَبْلِ الْوَرِیدِ</w:t>
      </w:r>
      <w:r>
        <w:rPr>
          <w:rtl w:val="true"/>
        </w:rPr>
        <w:t xml:space="preserve">. </w:t>
      </w:r>
      <w:r>
        <w:rPr>
          <w:rtl w:val="true"/>
        </w:rPr>
        <w:t>إِذْ یَتَلَقَّی الْمُتَلَقِّیانِ عَنِ الْیَمِینِ وَ عَنِ الشِّمالِ قَعِیدٌ</w:t>
      </w:r>
      <w:r>
        <w:rPr>
          <w:rtl w:val="true"/>
        </w:rPr>
        <w:t xml:space="preserve">» </w:t>
      </w:r>
      <w:r>
        <w:rPr>
          <w:rtl w:val="true"/>
        </w:rPr>
        <w:t>الآیات</w:t>
      </w:r>
      <w:r>
        <w:rPr>
          <w:rtl w:val="true"/>
        </w:rPr>
        <w:t>:</w:t>
      </w:r>
      <w:r>
        <w:rPr/>
        <w:t>16</w:t>
      </w:r>
      <w:r>
        <w:rPr>
          <w:rtl w:val="true"/>
        </w:rPr>
        <w:t>-</w:t>
      </w:r>
      <w:r>
        <w:rPr/>
        <w:t>17</w:t>
      </w:r>
      <w:r>
        <w:rPr>
          <w:rtl w:val="true"/>
        </w:rPr>
        <w:t>.</w:t>
      </w:r>
      <w:bookmarkEnd w:id="1267"/>
    </w:p>
    <w:p>
      <w:pPr>
        <w:pStyle w:val="BookText"/>
        <w:rPr/>
      </w:pPr>
      <w:r>
        <w:rPr>
          <w:rFonts w:ascii="IRNazanin" w:hAnsi="IRNazanin" w:eastAsia="IRNazanin"/>
          <w:color w:val="111111"/>
          <w:sz w:val="28"/>
          <w:sz w:val="28"/>
          <w:szCs w:val="28"/>
          <w:rtl w:val="true"/>
          <w:lang w:bidi="fa-IR"/>
        </w:rPr>
        <w:t>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 عرق فی الحلق،و هما وریدان فی العنق عن یمین 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الورید الوتین،و هو عرق معلق به القلب،فاللّه أقرب الی المؤمن </w:t>
      </w:r>
      <w:r>
        <w:rPr>
          <w:rStyle w:val="FootnoteAnchor"/>
          <w:rtl w:val="true"/>
        </w:rPr>
        <w:footnoteReference w:id="275"/>
      </w:r>
      <w:r>
        <w:rPr>
          <w:rFonts w:ascii="IRNazanin" w:hAnsi="IRNazanin" w:eastAsia="IRNazanin"/>
          <w:color w:val="111111"/>
          <w:sz w:val="28"/>
          <w:sz w:val="28"/>
          <w:szCs w:val="28"/>
          <w:rtl w:val="true"/>
          <w:lang w:bidi="fa-IR"/>
        </w:rPr>
        <w:t>من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یَتَلَقَّی الْمُتَلَقِّیانِ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الملکین الموکلین بالإنسان عن یمینه و شماله قعید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أمرین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حذف من الاول لدلالة الثانی علیه،کما قال الشاعر</w:t>
      </w:r>
      <w:r>
        <w:rPr>
          <w:rFonts w:eastAsia="IRNazanin" w:cs="IRNazanin"/>
          <w:color w:val="111111"/>
          <w:sz w:val="28"/>
          <w:szCs w:val="28"/>
          <w:rtl w:val="true"/>
          <w:lang w:bidi="fa-IR"/>
        </w:rPr>
        <w:t>:</w:t>
      </w:r>
      <w:bookmarkStart w:id="1268" w:name="pg14058_152542"/>
    </w:p>
    <w:p>
      <w:pPr>
        <w:pStyle w:val="BookText"/>
        <w:rPr/>
      </w:pPr>
      <w:bookmarkEnd w:id="1268"/>
      <w:r>
        <w:rPr>
          <w:rFonts w:ascii="IRNazanin" w:hAnsi="IRNazanin" w:eastAsia="IRNazanin"/>
          <w:color w:val="111111"/>
          <w:sz w:val="28"/>
          <w:sz w:val="28"/>
          <w:szCs w:val="28"/>
          <w:rtl w:val="true"/>
          <w:lang w:bidi="fa-IR"/>
        </w:rPr>
        <w:t>نحن بما عندنا و أنت بما عندک راض و الرأی مختلف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القید علی لفظ الواحد،و یصلح للاثنین و الجمع کالرسول لأنه من صفات المبالغة و فیه معنی المصدر</w:t>
      </w:r>
      <w:r>
        <w:rPr>
          <w:rFonts w:eastAsia="IRNazanin" w:cs="IRNazanin"/>
          <w:color w:val="111111"/>
          <w:sz w:val="28"/>
          <w:szCs w:val="28"/>
          <w:rtl w:val="true"/>
          <w:lang w:bidi="fa-IR"/>
        </w:rPr>
        <w:t>.</w:t>
      </w:r>
    </w:p>
    <w:p>
      <w:pPr>
        <w:pStyle w:val="Heading4"/>
        <w:numPr>
          <w:ilvl w:val="3"/>
          <w:numId w:val="1"/>
        </w:numPr>
        <w:rPr/>
      </w:pPr>
      <w:bookmarkStart w:id="1269" w:name="__RefHeading___Toc3505545_3381743652"/>
      <w:bookmarkStart w:id="1270" w:name="_Toc515"/>
      <w:bookmarkEnd w:id="1269"/>
      <w:r>
        <w:rPr>
          <w:rtl w:val="true"/>
        </w:rPr>
        <w:t>فصل</w:t>
      </w:r>
      <w:r>
        <w:rPr>
          <w:rtl w:val="true"/>
        </w:rPr>
        <w:t>:</w:t>
      </w:r>
      <w:r>
        <w:rPr>
          <w:rtl w:val="true"/>
        </w:rPr>
        <w:t xml:space="preserve">قوله </w:t>
      </w:r>
      <w:r>
        <w:rPr>
          <w:rtl w:val="true"/>
        </w:rPr>
        <w:t>«</w:t>
      </w:r>
      <w:r>
        <w:rPr>
          <w:rtl w:val="true"/>
        </w:rPr>
        <w:t>فَکَشَفْنا عَنْکَ غِطاءَکَ فَبَصَرُکَ الْیَوْمَ حَدِیدٌ</w:t>
      </w:r>
      <w:r>
        <w:rPr>
          <w:rtl w:val="true"/>
        </w:rPr>
        <w:t xml:space="preserve">» </w:t>
      </w:r>
      <w:r>
        <w:rPr>
          <w:rtl w:val="true"/>
        </w:rPr>
        <w:t>الآیات</w:t>
      </w:r>
      <w:r>
        <w:rPr>
          <w:rtl w:val="true"/>
        </w:rPr>
        <w:t>:</w:t>
      </w:r>
      <w:r>
        <w:rPr/>
        <w:t>22</w:t>
      </w:r>
      <w:r>
        <w:rPr>
          <w:rtl w:val="true"/>
        </w:rPr>
        <w:t>-</w:t>
      </w:r>
      <w:r>
        <w:rPr/>
        <w:t>25</w:t>
      </w:r>
      <w:r>
        <w:rPr>
          <w:rtl w:val="true"/>
        </w:rPr>
        <w:t>.</w:t>
      </w:r>
      <w:bookmarkEnd w:id="1270"/>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أزلنا الغطاء عنک حتی ظهر لک الامر،و انما تظهر الأمور فی الاخرة بما یخلق اللّه فیهم من العلوم الضروریة،فیصیر بمنزلة کشف الغطاء عما یری، و المراد به جمیع المکلفین برهم و فاجرهم،لان معارف الجمیع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عینیک حادة النظر،لا یدخل علیها شک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فعلمک بما کنت فیه من أحوال الدنیا نافذ،لیس یراد به بصر العین،کما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بصیر بالنحو أو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المأمور بإلقاء کل کافر فی النار اثنان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یکون علی لفظ الاثنین و المأمور واحد،لأنه بمنزلة إلقاء اثنین فی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الزجاج عن بعض النحویین ان العرب یأمر الواحد بلفظ الاثنین،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و اقعدا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حرسی اضربا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قالوا ذلک لان اکثر ما یتکلم به العرب ممن یأمره بلفظ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خلیلی مرابی علی أم جندب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فعل مبنی للتأکید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ألق</w:t>
      </w:r>
      <w:r>
        <w:rPr>
          <w:rFonts w:eastAsia="IRNazanin" w:cs="IRNazanin"/>
          <w:color w:val="111111"/>
          <w:sz w:val="28"/>
          <w:szCs w:val="28"/>
          <w:rtl w:val="true"/>
          <w:lang w:bidi="fa-IR"/>
        </w:rPr>
        <w:t>.</w:t>
      </w:r>
    </w:p>
    <w:p>
      <w:pPr>
        <w:pStyle w:val="Heading4"/>
        <w:numPr>
          <w:ilvl w:val="3"/>
          <w:numId w:val="1"/>
        </w:numPr>
        <w:rPr/>
      </w:pPr>
      <w:bookmarkStart w:id="1271" w:name="__RefHeading___Toc3505547_3381743652"/>
      <w:bookmarkStart w:id="1272" w:name="_Toc516"/>
      <w:bookmarkEnd w:id="1271"/>
      <w:r>
        <w:rPr>
          <w:rtl w:val="true"/>
        </w:rPr>
        <w:t>فصل</w:t>
      </w:r>
      <w:r>
        <w:rPr>
          <w:rtl w:val="true"/>
        </w:rPr>
        <w:t>:</w:t>
      </w:r>
      <w:r>
        <w:rPr>
          <w:rtl w:val="true"/>
        </w:rPr>
        <w:t xml:space="preserve">قوله </w:t>
      </w:r>
      <w:r>
        <w:rPr>
          <w:rtl w:val="true"/>
        </w:rPr>
        <w:t>«</w:t>
      </w:r>
      <w:r>
        <w:rPr>
          <w:rtl w:val="true"/>
        </w:rPr>
        <w:t>یَوْمَ نَقُولُ لِجَهَنَّمَ هَلِ امْتَلَأْتِ وَ تَقُولُ هَلْ مِنْ مَزِیدٍ</w:t>
      </w:r>
      <w:r>
        <w:rPr>
          <w:rtl w:val="true"/>
        </w:rPr>
        <w:t xml:space="preserve">» </w:t>
      </w:r>
      <w:r>
        <w:rPr>
          <w:rtl w:val="true"/>
        </w:rPr>
        <w:t>الایة</w:t>
      </w:r>
      <w:r>
        <w:rPr>
          <w:rtl w:val="true"/>
        </w:rPr>
        <w:t>:</w:t>
      </w:r>
      <w:r>
        <w:rPr/>
        <w:t>30</w:t>
      </w:r>
      <w:r>
        <w:rPr>
          <w:rtl w:val="true"/>
        </w:rPr>
        <w:t>.</w:t>
      </w:r>
      <w:bookmarkEnd w:id="127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و هو أظهر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خرج مخرج المثل،أی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جهنم</w:t>
      </w:r>
      <w:bookmarkStart w:id="1273" w:name="pg14058_152543"/>
    </w:p>
    <w:p>
      <w:pPr>
        <w:pStyle w:val="BookText"/>
        <w:rPr/>
      </w:pPr>
      <w:bookmarkEnd w:id="1273"/>
      <w:r>
        <w:rPr>
          <w:rFonts w:ascii="IRNazanin" w:hAnsi="IRNazanin" w:eastAsia="IRNazanin"/>
          <w:color w:val="111111"/>
          <w:sz w:val="28"/>
          <w:sz w:val="28"/>
          <w:szCs w:val="28"/>
          <w:rtl w:val="true"/>
          <w:lang w:bidi="fa-IR"/>
        </w:rPr>
        <w:t>من سعتها و عظمها فیما یظهر من حالها بمنزلة الناطقة التی إذا قیل لها هل امتلأت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أمتل و بقی فی سعة کثیرة،و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امتلأ الحوض و قال قطنی مهلا رویدا قد ملات بطنی</w:t>
      </w:r>
    </w:p>
    <w:p>
      <w:pPr>
        <w:pStyle w:val="BookText"/>
        <w:rPr/>
      </w:pPr>
      <w:r>
        <w:rPr>
          <w:rFonts w:ascii="IRNazanin" w:hAnsi="IRNazanin" w:eastAsia="IRNazanin"/>
          <w:color w:val="111111"/>
          <w:sz w:val="28"/>
          <w:sz w:val="28"/>
          <w:szCs w:val="28"/>
          <w:rtl w:val="true"/>
          <w:lang w:bidi="fa-IR"/>
        </w:rPr>
        <w:t>و الحوض لم یقل شیئا،و انما أخبر عن امتلائها و أنها لو کانت ممن ینطق 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قطنی مهلا قد ملات بطنی،فکذلک القول فی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 و عمرو بن عبید و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هل من مزید ما من مزید،و أنه بمعنی لا مزید،و أنکروا أن یکون طلبا للزیادة،لقوله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بمنکر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حکایة عن الحال التی هی قبل دخول جمیع أهل النار فیها،و هی لم یمتل بعد و ان امتلأت فیها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طلب الزیادة بشرط أن یزاد فی 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 بمنزلة قول النبی علیه السّلام یوم فتح مکة و قد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تترک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ترک لنا عقیل من ربع،لأنه کان باع دور بنی هاشم لما خرجوا الی المدینة،و انما أراد لم یترک لنا دارا</w:t>
      </w:r>
      <w:r>
        <w:rPr>
          <w:rFonts w:eastAsia="IRNazanin" w:cs="IRNazanin"/>
          <w:color w:val="111111"/>
          <w:sz w:val="28"/>
          <w:szCs w:val="28"/>
          <w:rtl w:val="true"/>
          <w:lang w:bidi="fa-IR"/>
        </w:rPr>
        <w:t>.</w:t>
      </w:r>
    </w:p>
    <w:p>
      <w:pPr>
        <w:pStyle w:val="Heading4"/>
        <w:numPr>
          <w:ilvl w:val="3"/>
          <w:numId w:val="1"/>
        </w:numPr>
        <w:rPr/>
      </w:pPr>
      <w:bookmarkStart w:id="1274" w:name="__RefHeading___Toc3505549_3381743652"/>
      <w:bookmarkStart w:id="1275" w:name="_Toc517"/>
      <w:bookmarkEnd w:id="1274"/>
      <w:r>
        <w:rPr>
          <w:rtl w:val="true"/>
        </w:rPr>
        <w:t>فصل</w:t>
      </w:r>
      <w:r>
        <w:rPr>
          <w:rtl w:val="true"/>
        </w:rPr>
        <w:t>:</w:t>
      </w:r>
      <w:r>
        <w:rPr>
          <w:rtl w:val="true"/>
        </w:rPr>
        <w:t xml:space="preserve">قوله </w:t>
      </w:r>
      <w:r>
        <w:rPr>
          <w:rtl w:val="true"/>
        </w:rPr>
        <w:t>«</w:t>
      </w:r>
      <w:r>
        <w:rPr>
          <w:rtl w:val="true"/>
        </w:rPr>
        <w:t>وَ أُزْلِفَتِ الْجَنَّةُ لِلْمُتَّقِینَ غَیْرَ بَعِیدٍ</w:t>
      </w:r>
      <w:r>
        <w:rPr>
          <w:rtl w:val="true"/>
        </w:rPr>
        <w:t xml:space="preserve">» </w:t>
      </w:r>
      <w:r>
        <w:rPr>
          <w:rtl w:val="true"/>
        </w:rPr>
        <w:t>الایة</w:t>
      </w:r>
      <w:r>
        <w:rPr>
          <w:rtl w:val="true"/>
        </w:rPr>
        <w:t>:</w:t>
      </w:r>
      <w:r>
        <w:rPr/>
        <w:t>31</w:t>
      </w:r>
      <w:r>
        <w:rPr>
          <w:rtl w:val="true"/>
        </w:rPr>
        <w:t>.</w:t>
      </w:r>
      <w:bookmarkEnd w:id="1275"/>
    </w:p>
    <w:p>
      <w:pPr>
        <w:pStyle w:val="BookText"/>
        <w:rPr/>
      </w:pPr>
      <w:r>
        <w:rPr>
          <w:rFonts w:ascii="IRNazanin" w:hAnsi="IRNazanin" w:eastAsia="IRNazanin"/>
          <w:color w:val="111111"/>
          <w:sz w:val="28"/>
          <w:sz w:val="28"/>
          <w:szCs w:val="28"/>
          <w:rtl w:val="true"/>
          <w:lang w:bidi="fa-IR"/>
        </w:rPr>
        <w:t>الازلاف التقریب الی الخیر،و منه الزلفة و الزلفی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الیه أی اقترب،و المزدلفة منزلة قریبة من الموقف و هو المشعر و جمع،و منه قول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 طواه الأین مفما و جفا طی اللیالی زلفا فزلفا</w:t>
      </w:r>
    </w:p>
    <w:p>
      <w:pPr>
        <w:pStyle w:val="Heading4"/>
        <w:numPr>
          <w:ilvl w:val="3"/>
          <w:numId w:val="1"/>
        </w:numPr>
        <w:rPr/>
      </w:pPr>
      <w:bookmarkStart w:id="1276" w:name="__RefHeading___Toc3505551_3381743652"/>
      <w:bookmarkStart w:id="1277" w:name="_Toc518"/>
      <w:bookmarkEnd w:id="1276"/>
      <w:r>
        <w:rPr>
          <w:rtl w:val="true"/>
        </w:rPr>
        <w:t>فصل</w:t>
      </w:r>
      <w:r>
        <w:rPr>
          <w:rtl w:val="true"/>
        </w:rPr>
        <w:t>:</w:t>
      </w:r>
      <w:r>
        <w:rPr>
          <w:rtl w:val="true"/>
        </w:rPr>
        <w:t xml:space="preserve">قوله </w:t>
      </w:r>
      <w:r>
        <w:rPr>
          <w:rtl w:val="true"/>
        </w:rPr>
        <w:t>«</w:t>
      </w:r>
      <w:r>
        <w:rPr>
          <w:rtl w:val="true"/>
        </w:rPr>
        <w:t>فَنَقَّبُوا فِی الْبِلادِ هَلْ مِنْ مَحِیصٍ</w:t>
      </w:r>
      <w:r>
        <w:rPr>
          <w:rtl w:val="true"/>
        </w:rPr>
        <w:t xml:space="preserve">» </w:t>
      </w:r>
      <w:r>
        <w:rPr>
          <w:rtl w:val="true"/>
        </w:rPr>
        <w:t>الآیات</w:t>
      </w:r>
      <w:r>
        <w:rPr>
          <w:rtl w:val="true"/>
        </w:rPr>
        <w:t>:</w:t>
      </w:r>
      <w:r>
        <w:rPr/>
        <w:t>36</w:t>
      </w:r>
      <w:r>
        <w:rPr>
          <w:rtl w:val="true"/>
        </w:rPr>
        <w:t>-</w:t>
      </w:r>
      <w:r>
        <w:rPr/>
        <w:t>38</w:t>
      </w:r>
      <w:r>
        <w:rPr>
          <w:rtl w:val="true"/>
        </w:rPr>
        <w:t>.</w:t>
      </w:r>
      <w:bookmarkEnd w:id="127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فتحوا المسالک فی البلاد لشدة بطشهم،فالتنقیب التفتیح لما یصلح للسلوک من نقص البنیة،فالنقب نقض موضع بما یصلح للسلوک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bookmarkStart w:id="1278" w:name="pg14058_152544"/>
    </w:p>
    <w:p>
      <w:pPr>
        <w:pStyle w:val="BookText"/>
        <w:rPr/>
      </w:pPr>
      <w:bookmarkEnd w:id="1278"/>
      <w:r>
        <w:rPr>
          <w:rFonts w:ascii="IRNazanin" w:hAnsi="IRNazanin" w:eastAsia="IRNazanin"/>
          <w:color w:val="111111"/>
          <w:sz w:val="28"/>
          <w:sz w:val="28"/>
          <w:szCs w:val="28"/>
          <w:rtl w:val="true"/>
          <w:lang w:bidi="fa-IR"/>
        </w:rPr>
        <w:t>نقبوا فی البلاد ضربوا فی الأرض،قال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نقبت فی الآفاق حتی رضیت من الغنیمة بالإیاب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محید،و هو الذهاب فی ناحیة عن الامر للهرب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و تعب،فی قول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اللغوب الاعیاء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کذب اللّه بذلک الیهود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 اللّه یوم السبت،فهو عندهم یوم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خلق اللّه السماوات و الأرض و ما بینهما فی ستة أیام مع قدرته علی أن یخلقهما فی وقت واحد،لان فی ذلک لطفا للملائکة حین شاهدوه یظهر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 الخبر بذلک لطفا للمکلفین فیما بعد إذا تصوروا أن ذلک یوجد شیئا بعد شیء مع أدب النفس به فی ترک الاستعجال،إذ جری فی فعل اللّه لضرب من التدبیر</w:t>
      </w:r>
      <w:r>
        <w:rPr>
          <w:rFonts w:eastAsia="IRNazanin" w:cs="IRNazanin"/>
          <w:color w:val="111111"/>
          <w:sz w:val="28"/>
          <w:szCs w:val="28"/>
          <w:rtl w:val="true"/>
          <w:lang w:bidi="fa-IR"/>
        </w:rPr>
        <w:t>.</w:t>
      </w:r>
    </w:p>
    <w:p>
      <w:pPr>
        <w:pStyle w:val="Heading3"/>
        <w:numPr>
          <w:ilvl w:val="2"/>
          <w:numId w:val="1"/>
        </w:numPr>
        <w:rPr/>
      </w:pPr>
      <w:bookmarkStart w:id="1279" w:name="__RefHeading___Toc3505553_3381743652"/>
      <w:bookmarkStart w:id="1280" w:name="_Toc519"/>
      <w:bookmarkEnd w:id="1279"/>
      <w:r>
        <w:rPr>
          <w:rtl w:val="true"/>
        </w:rPr>
        <w:t>سورة الذاریات</w:t>
      </w:r>
      <w:bookmarkEnd w:id="1280"/>
    </w:p>
    <w:p>
      <w:pPr>
        <w:pStyle w:val="Heading4"/>
        <w:numPr>
          <w:ilvl w:val="3"/>
          <w:numId w:val="1"/>
        </w:numPr>
        <w:rPr/>
      </w:pPr>
      <w:bookmarkStart w:id="1281" w:name="__RefHeading___Toc3505555_3381743652"/>
      <w:bookmarkStart w:id="1282" w:name="_Toc520"/>
      <w:bookmarkEnd w:id="1281"/>
      <w:r>
        <w:rPr>
          <w:rtl w:val="true"/>
        </w:rPr>
        <w:t>فصل</w:t>
      </w:r>
      <w:r>
        <w:rPr>
          <w:rtl w:val="true"/>
        </w:rPr>
        <w:t>:</w:t>
      </w:r>
      <w:r>
        <w:rPr>
          <w:rtl w:val="true"/>
        </w:rPr>
        <w:t xml:space="preserve">قوله </w:t>
      </w:r>
      <w:r>
        <w:rPr>
          <w:rtl w:val="true"/>
        </w:rPr>
        <w:t>«</w:t>
      </w:r>
      <w:r>
        <w:rPr>
          <w:rtl w:val="true"/>
        </w:rPr>
        <w:t>وَ الذّارِیاتِ ذَرْواً</w:t>
      </w:r>
      <w:r>
        <w:rPr>
          <w:rtl w:val="true"/>
        </w:rPr>
        <w:t xml:space="preserve">. </w:t>
      </w:r>
      <w:r>
        <w:rPr>
          <w:rtl w:val="true"/>
        </w:rPr>
        <w:t>فَالْحامِلاتِ وِقْراً</w:t>
      </w:r>
      <w:r>
        <w:rPr>
          <w:rtl w:val="true"/>
        </w:rPr>
        <w:t xml:space="preserve">. </w:t>
      </w:r>
      <w:r>
        <w:rPr>
          <w:rtl w:val="true"/>
        </w:rPr>
        <w:t>فَالْجارِیاتِ یُسْراً</w:t>
      </w:r>
      <w:r>
        <w:rPr>
          <w:rtl w:val="true"/>
        </w:rPr>
        <w:t>.</w:t>
      </w:r>
      <w:bookmarkEnd w:id="1282"/>
    </w:p>
    <w:p>
      <w:pPr>
        <w:pStyle w:val="BookText"/>
        <w:rPr/>
      </w:pP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أمیر المؤمنین علی بن أبی طالب علیه السّلام و ابن عباس رحمة اللّه علیه و مجاهد أن الذاریات الریاح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 ابن الکواء أمیر المؤمنین علیه السّلام و هو یخطب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الحاملات</w:t>
      </w:r>
    </w:p>
    <w:p>
      <w:pPr>
        <w:pStyle w:val="BookText"/>
        <w:rPr/>
      </w:pPr>
      <w:r>
        <w:rPr>
          <w:rFonts w:ascii="IRNazanin" w:hAnsi="IRNazanin" w:eastAsia="IRNazanin"/>
          <w:color w:val="111111"/>
          <w:sz w:val="28"/>
          <w:sz w:val="28"/>
          <w:szCs w:val="28"/>
          <w:rtl w:val="true"/>
          <w:lang w:bidi="fa-IR"/>
        </w:rPr>
        <w:t>وقرا؟فقال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الجاریات یسرا؟قال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تجری سهلا،فقال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المقسمات أمرا؟فقال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عباس و مجاهد و الحسن،و هذا قسم من اللّه تعالی بهذه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القسم برب هذه الأشیاء،لأنه لا یجوز القسم الا باللّه،و اللّه تعالی یقسم بما 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الزینة بالنجوم و الصنعة و الطرائق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 النسج الحسن،یقال ثوب محبوک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فی الحق لفی قول مختلف لا یصح الا واحد منه،و هو أمر النبی علیه السّلام و ما دعا الیه،و هو تکذیب فریق به و تصدیق فریق،و دلیل الحق ظاهر،و فائدته أن أحد الفریقین فی هذا الاختلاف مبطل،لأنه اختلاف تناقض،فاطلبوا الحق منه بدلیله و الا هلکتم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یصرف عنه من صرف،و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جِئْتَنا لِتَأْفِکَنا عَنْ آلِهَتِنا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لتصرفنا و تصدنا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لعن الکذابون،و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و الخراص الکذاب،و أصله الخرص و هو القطع،من قولهم خرص فلان کلاما و اخترصه إذا افتراه،لأنه اقتطعه من غیر أصل یصح،و الخرص الحرز فی العدد و الکیل،و منه خارص النحل و هو حارزه،و جمعه خراص</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التعلیق من الجزء الثامن من کتاب التبیان فی تفسیر القرآن،و للّه المنة و الحمد،و کتب محمد بن إدریس مصلیا حامدا</w:t>
      </w:r>
      <w:r>
        <w:rPr>
          <w:rFonts w:eastAsia="IRNazanin" w:cs="IRNazanin"/>
          <w:color w:val="111111"/>
          <w:sz w:val="28"/>
          <w:szCs w:val="28"/>
          <w:rtl w:val="true"/>
          <w:lang w:bidi="fa-IR"/>
        </w:rPr>
        <w:t>.</w:t>
      </w:r>
      <w:bookmarkStart w:id="1283" w:name="pg14058_152546"/>
    </w:p>
    <w:p>
      <w:pPr>
        <w:pStyle w:val="Heading2"/>
        <w:numPr>
          <w:ilvl w:val="1"/>
          <w:numId w:val="1"/>
        </w:numPr>
        <w:rPr/>
      </w:pPr>
      <w:bookmarkStart w:id="1284" w:name="__RefHeading___Toc3505557_3381743652"/>
      <w:bookmarkStart w:id="1285" w:name="_Toc521"/>
      <w:bookmarkEnd w:id="1283"/>
      <w:bookmarkEnd w:id="1284"/>
      <w:r>
        <w:rPr>
          <w:rtl w:val="true"/>
        </w:rPr>
        <w:t>التعلیق من الجزء التاسع</w:t>
      </w:r>
      <w:bookmarkEnd w:id="1285"/>
    </w:p>
    <w:p>
      <w:pPr>
        <w:pStyle w:val="Heading3"/>
        <w:numPr>
          <w:ilvl w:val="2"/>
          <w:numId w:val="1"/>
        </w:numPr>
        <w:rPr/>
      </w:pPr>
      <w:bookmarkStart w:id="1286" w:name="__RefHeading___Toc3505559_3381743652"/>
      <w:bookmarkStart w:id="1287" w:name="_Toc522"/>
      <w:bookmarkEnd w:id="1286"/>
      <w:r>
        <w:rPr>
          <w:rtl w:val="true"/>
        </w:rPr>
        <w:t>اشارة</w:t>
      </w:r>
      <w:bookmarkEnd w:id="1287"/>
    </w:p>
    <w:p>
      <w:pPr>
        <w:pStyle w:val="BookText"/>
        <w:rPr/>
      </w:pPr>
      <w:r>
        <w:rPr>
          <w:rFonts w:ascii="IRNazanin" w:hAnsi="IRNazanin" w:eastAsia="IRNazanin"/>
          <w:color w:val="111111"/>
          <w:sz w:val="28"/>
          <w:sz w:val="28"/>
          <w:szCs w:val="28"/>
          <w:rtl w:val="true"/>
          <w:lang w:bidi="fa-IR"/>
        </w:rPr>
        <w:t>من التبیان یشتمل علی بقیة الذاریات و الطور و النجم و القمر و الرحمن و الواقعة الحدید المجادلة الحشر الممتحنة الصف الجمعة المنافقین التغابن الطلاق التحریم تبارک نون الحاقة سأل سائل نوح الجن المزمل المدثر القیامة هل أتی المفصل</w:t>
      </w:r>
      <w:r>
        <w:rPr>
          <w:rFonts w:eastAsia="IRNazanin" w:cs="IRNazanin"/>
          <w:color w:val="111111"/>
          <w:sz w:val="28"/>
          <w:szCs w:val="28"/>
          <w:rtl w:val="true"/>
          <w:lang w:bidi="fa-IR"/>
        </w:rPr>
        <w:t>.</w:t>
      </w:r>
    </w:p>
    <w:p>
      <w:pPr>
        <w:pStyle w:val="Heading3"/>
        <w:numPr>
          <w:ilvl w:val="2"/>
          <w:numId w:val="1"/>
        </w:numPr>
        <w:rPr/>
      </w:pPr>
      <w:bookmarkStart w:id="1288" w:name="__RefHeading___Toc3505561_3381743652"/>
      <w:bookmarkStart w:id="1289" w:name="_Toc523"/>
      <w:bookmarkEnd w:id="1288"/>
      <w:r>
        <w:rPr>
          <w:rtl w:val="true"/>
        </w:rPr>
        <w:t>تتمة سورة الذاریات</w:t>
      </w:r>
      <w:bookmarkEnd w:id="1289"/>
    </w:p>
    <w:p>
      <w:pPr>
        <w:pStyle w:val="Heading4"/>
        <w:numPr>
          <w:ilvl w:val="3"/>
          <w:numId w:val="1"/>
        </w:numPr>
        <w:rPr/>
      </w:pPr>
      <w:bookmarkStart w:id="1290" w:name="__RefHeading___Toc3505563_3381743652"/>
      <w:bookmarkStart w:id="1291" w:name="_Toc524"/>
      <w:bookmarkEnd w:id="1290"/>
      <w:r>
        <w:rPr>
          <w:rtl w:val="true"/>
        </w:rPr>
        <w:t>اشارة</w:t>
      </w:r>
      <w:bookmarkEnd w:id="1291"/>
    </w:p>
    <w:p>
      <w:pPr>
        <w:pStyle w:val="Quote"/>
        <w:rPr/>
      </w:pPr>
      <w:r>
        <w:rPr>
          <w:rFonts w:ascii="IRNazanin" w:hAnsi="IRNazanin" w:eastAsia="IRNazanin"/>
          <w:i/>
          <w:i/>
          <w:iCs/>
          <w:color w:val="111111"/>
          <w:sz w:val="28"/>
          <w:sz w:val="28"/>
          <w:szCs w:val="28"/>
          <w:rtl w:val="true"/>
          <w:lang w:bidi="fa-IR"/>
        </w:rPr>
        <w:t>بسم اللّه الرحمن الرحیم</w:t>
      </w:r>
      <w:r>
        <w:rPr>
          <w:rFonts w:eastAsia="IRNazanin" w:cs="IRNazanin"/>
          <w:i/>
          <w:iCs/>
          <w:color w:val="111111"/>
          <w:sz w:val="28"/>
          <w:szCs w:val="28"/>
          <w:rtl w:val="true"/>
          <w:lang w:bidi="fa-IR"/>
        </w:rPr>
        <w:t>&lt;</w:t>
      </w:r>
    </w:p>
    <w:p>
      <w:pPr>
        <w:pStyle w:val="Heading4"/>
        <w:numPr>
          <w:ilvl w:val="3"/>
          <w:numId w:val="1"/>
        </w:numPr>
        <w:rPr/>
      </w:pPr>
      <w:bookmarkStart w:id="1292" w:name="__RefHeading___Toc3505565_3381743652"/>
      <w:bookmarkStart w:id="1293" w:name="_Toc525"/>
      <w:bookmarkEnd w:id="1292"/>
      <w:r>
        <w:rPr>
          <w:rtl w:val="true"/>
        </w:rPr>
        <w:t>فصل</w:t>
      </w:r>
      <w:r>
        <w:rPr>
          <w:rtl w:val="true"/>
        </w:rPr>
        <w:t>:</w:t>
      </w:r>
      <w:r>
        <w:rPr>
          <w:rtl w:val="true"/>
        </w:rPr>
        <w:t xml:space="preserve">قوله </w:t>
      </w:r>
      <w:r>
        <w:rPr>
          <w:rtl w:val="true"/>
        </w:rPr>
        <w:t>«</w:t>
      </w:r>
      <w:r>
        <w:rPr>
          <w:rtl w:val="true"/>
        </w:rPr>
        <w:t>إِنَّ الْمُتَّقِینَ فِی جَنّاتٍ وَ عُیُونٍ</w:t>
      </w:r>
      <w:r>
        <w:rPr>
          <w:rtl w:val="true"/>
        </w:rPr>
        <w:t xml:space="preserve">. </w:t>
      </w:r>
      <w:r>
        <w:rPr>
          <w:rtl w:val="true"/>
        </w:rPr>
        <w:t>آخِذِینَ ما آتاهُمْ رَبُّهُمْ إِنَّهُمْ کانُوا قَبْلَ ذلِکَ مُحْسِنِینَ</w:t>
      </w:r>
      <w:r>
        <w:rPr>
          <w:rtl w:val="true"/>
        </w:rPr>
        <w:t xml:space="preserve">» </w:t>
      </w:r>
      <w:r>
        <w:rPr>
          <w:rtl w:val="true"/>
        </w:rPr>
        <w:t>الآیات</w:t>
      </w:r>
      <w:r>
        <w:rPr>
          <w:rtl w:val="true"/>
        </w:rPr>
        <w:t>:</w:t>
      </w:r>
      <w:r>
        <w:rPr/>
        <w:t>15</w:t>
      </w:r>
      <w:r>
        <w:rPr>
          <w:rtl w:val="true"/>
        </w:rPr>
        <w:t>-</w:t>
      </w:r>
      <w:r>
        <w:rPr/>
        <w:t>17</w:t>
      </w:r>
      <w:r>
        <w:rPr>
          <w:rtl w:val="true"/>
        </w:rPr>
        <w:t>.</w:t>
      </w:r>
      <w:bookmarkEnd w:id="1293"/>
    </w:p>
    <w:p>
      <w:pPr>
        <w:pStyle w:val="BookText"/>
        <w:rPr/>
      </w:pPr>
      <w:r>
        <w:rPr>
          <w:rFonts w:ascii="IRNazanin" w:hAnsi="IRNazanin" w:eastAsia="IRNazanin"/>
          <w:color w:val="111111"/>
          <w:sz w:val="28"/>
          <w:sz w:val="28"/>
          <w:szCs w:val="28"/>
          <w:rtl w:val="true"/>
          <w:lang w:bidi="fa-IR"/>
        </w:rPr>
        <w:t>قرأ حمزة و الکسائی و خلف و أبو بکر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علی أنه صفة للحق،الباقون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نصبه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الجرمی أن یکون نصبا علی الحال،کأنه قیل حق مشبها لنطقکم فی الثبوت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لأنه مبهم أضیف الی مبنی،کما قال الشاعر</w:t>
      </w:r>
      <w:r>
        <w:rPr>
          <w:rFonts w:eastAsia="IRNazanin" w:cs="IRNazanin"/>
          <w:color w:val="111111"/>
          <w:sz w:val="28"/>
          <w:szCs w:val="28"/>
          <w:rtl w:val="true"/>
          <w:lang w:bidi="fa-IR"/>
        </w:rPr>
        <w:t>:</w:t>
      </w:r>
      <w:bookmarkStart w:id="1294" w:name="pg14058_152547"/>
    </w:p>
    <w:p>
      <w:pPr>
        <w:pStyle w:val="BookText"/>
        <w:rPr/>
      </w:pPr>
      <w:bookmarkEnd w:id="1294"/>
      <w:r>
        <w:rPr>
          <w:rFonts w:ascii="IRNazanin" w:hAnsi="IRNazanin" w:eastAsia="IRNazanin"/>
          <w:color w:val="111111"/>
          <w:sz w:val="28"/>
          <w:sz w:val="28"/>
          <w:szCs w:val="28"/>
          <w:rtl w:val="true"/>
          <w:lang w:bidi="fa-IR"/>
        </w:rPr>
        <w:t>لم یمنع الشرب منها غیر ان نطقت حمامة فی غصون ذات او قال</w:t>
      </w:r>
    </w:p>
    <w:p>
      <w:pPr>
        <w:pStyle w:val="BookText"/>
        <w:rPr/>
      </w:pPr>
      <w:r>
        <w:rPr>
          <w:rFonts w:ascii="IRNazanin" w:hAnsi="IRNazanin" w:eastAsia="IRNazanin"/>
          <w:color w:val="111111"/>
          <w:sz w:val="28"/>
          <w:sz w:val="28"/>
          <w:szCs w:val="28"/>
          <w:rtl w:val="true"/>
          <w:lang w:bidi="fa-IR"/>
        </w:rPr>
        <w:t xml:space="preserve">فجعل مثل مع ما کالامر الواحد،کما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زائدة،و أضاف مثل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فبناه علی الفتح حین أضافه الی المبنی،و لو کان مضافا الی معرب لم یجز البناء،نحو مثل زید،و مثل یجوز أن یکون نصبا علی المصدر،کأنه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لحق حقا کنطقکم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هجوعهم قلیلا،فی قول الزهری و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و تقدیره کانوا قلیلا من اللیل یهجعون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ینامون عن العتمة ینتظرونها لوقتها،کأنه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هجوعهم قلیلا فی جنب یقظتهم للصلاة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کانوا قبل ذلک محسنین کانوا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ابتدأ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انهم کانوا یحیون اللیل بالقیام فی الصلاة و قراءة القرآن و غیر ذلک</w:t>
      </w:r>
      <w:r>
        <w:rPr>
          <w:rFonts w:eastAsia="IRNazanin" w:cs="IRNazanin"/>
          <w:color w:val="111111"/>
          <w:sz w:val="28"/>
          <w:szCs w:val="28"/>
          <w:rtl w:val="true"/>
          <w:lang w:bidi="fa-IR"/>
        </w:rPr>
        <w:t>.</w:t>
      </w:r>
    </w:p>
    <w:p>
      <w:pPr>
        <w:pStyle w:val="Heading4"/>
        <w:numPr>
          <w:ilvl w:val="3"/>
          <w:numId w:val="1"/>
        </w:numPr>
        <w:rPr/>
      </w:pPr>
      <w:bookmarkStart w:id="1295" w:name="__RefHeading___Toc3505567_3381743652"/>
      <w:bookmarkStart w:id="1296" w:name="_Toc526"/>
      <w:bookmarkEnd w:id="1295"/>
      <w:r>
        <w:rPr>
          <w:rtl w:val="true"/>
        </w:rPr>
        <w:t>فصل</w:t>
      </w:r>
      <w:r>
        <w:rPr>
          <w:rtl w:val="true"/>
        </w:rPr>
        <w:t>:</w:t>
      </w:r>
      <w:r>
        <w:rPr>
          <w:rtl w:val="true"/>
        </w:rPr>
        <w:t xml:space="preserve">قوله </w:t>
      </w:r>
      <w:r>
        <w:rPr>
          <w:rtl w:val="true"/>
        </w:rPr>
        <w:t>«</w:t>
      </w:r>
      <w:r>
        <w:rPr>
          <w:rtl w:val="true"/>
        </w:rPr>
        <w:t>وَ فِی أَمْوالِهِمْ حَقٌّ لِلسّائِلِ وَ الْمَحْرُومِ</w:t>
      </w:r>
      <w:r>
        <w:rPr>
          <w:rtl w:val="true"/>
        </w:rPr>
        <w:t xml:space="preserve">» </w:t>
      </w:r>
      <w:r>
        <w:rPr>
          <w:rtl w:val="true"/>
        </w:rPr>
        <w:t>الآیات</w:t>
      </w:r>
      <w:r>
        <w:rPr>
          <w:rtl w:val="true"/>
        </w:rPr>
        <w:t>:</w:t>
      </w:r>
      <w:r>
        <w:rPr/>
        <w:t>19</w:t>
      </w:r>
      <w:r>
        <w:rPr>
          <w:rtl w:val="true"/>
        </w:rPr>
        <w:t>-</w:t>
      </w:r>
      <w:r>
        <w:rPr/>
        <w:t>22</w:t>
      </w:r>
      <w:r>
        <w:rPr>
          <w:rtl w:val="true"/>
        </w:rPr>
        <w:t>.</w:t>
      </w:r>
      <w:bookmarkEnd w:id="1296"/>
    </w:p>
    <w:p>
      <w:pPr>
        <w:pStyle w:val="BookText"/>
        <w:rPr/>
      </w:pPr>
      <w:r>
        <w:rPr>
          <w:rFonts w:ascii="IRNazanin" w:hAnsi="IRNazanin" w:eastAsia="IRNazanin"/>
          <w:color w:val="111111"/>
          <w:sz w:val="28"/>
          <w:sz w:val="28"/>
          <w:szCs w:val="28"/>
          <w:rtl w:val="true"/>
          <w:lang w:bidi="fa-IR"/>
        </w:rPr>
        <w:t>فالسائل هو الذی یسأل الناس،و المحروم هو المحارف،فی قول ابن عباس و مجاهد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 هو المتعفف الذی 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المحروم الذی لا یسهم له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 الممنوع الرزق بترک السؤال،أو ذهاب مال،أو سقوط سهم فی الغنیمة،أو خراب ضیعة إذا صار فقیرا من هذه الجهة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أنفسکم أ فلا تتفکرون،بأن</w:t>
      </w:r>
      <w:bookmarkStart w:id="1297" w:name="pg14058_152548"/>
    </w:p>
    <w:p>
      <w:pPr>
        <w:pStyle w:val="BookText"/>
        <w:rPr/>
      </w:pPr>
      <w:bookmarkEnd w:id="1297"/>
      <w:r>
        <w:rPr>
          <w:rFonts w:ascii="IRNazanin" w:hAnsi="IRNazanin" w:eastAsia="IRNazanin"/>
          <w:color w:val="111111"/>
          <w:sz w:val="28"/>
          <w:sz w:val="28"/>
          <w:szCs w:val="28"/>
          <w:rtl w:val="true"/>
          <w:lang w:bidi="fa-IR"/>
        </w:rPr>
        <w:t>تجدوها مصرفة من حال الی حال،و منتقلة من صفة الی اخری،فکنتم نطفا فصرتم أحیاء،ثم کنتم أطفالا فصرتم شبانا،ثم صرتم کهولا،و کنتم ضعفا فصرتم أقویاء، فهلا لکم ذلک علی أن لها صانعا صنعها،و مدبرا یصرفها علی ما تقتضیه الحکمة و یدبرها بحسب ما توجبه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 فلا تبصرون بقلوبکم نظر من کأنه یری الحق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ینزله اللّه إلیکم بأن یرسل علیکم الغیث و المطر فیخرج به من الأرض أنواع ما تقتاتونه و تلبسونه و تنتفعون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العذاب،ینزله اللّه علیکم إذا استحققتموه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یعنی المطر الذی هو سبب کل خیر،و هو من الرزق الذی قسمه اللّه و کتبه للعبد فی السماء</w:t>
      </w:r>
      <w:r>
        <w:rPr>
          <w:rFonts w:eastAsia="IRNazanin" w:cs="IRNazanin"/>
          <w:color w:val="111111"/>
          <w:sz w:val="28"/>
          <w:szCs w:val="28"/>
          <w:rtl w:val="true"/>
          <w:lang w:bidi="fa-IR"/>
        </w:rPr>
        <w:t>.</w:t>
      </w:r>
    </w:p>
    <w:p>
      <w:pPr>
        <w:pStyle w:val="Heading4"/>
        <w:numPr>
          <w:ilvl w:val="3"/>
          <w:numId w:val="1"/>
        </w:numPr>
        <w:rPr/>
      </w:pPr>
      <w:bookmarkStart w:id="1298" w:name="__RefHeading___Toc3505569_3381743652"/>
      <w:bookmarkStart w:id="1299" w:name="_Toc527"/>
      <w:bookmarkEnd w:id="1298"/>
      <w:r>
        <w:rPr>
          <w:rtl w:val="true"/>
        </w:rPr>
        <w:t>فصل</w:t>
      </w:r>
      <w:r>
        <w:rPr>
          <w:rtl w:val="true"/>
        </w:rPr>
        <w:t>:</w:t>
      </w:r>
      <w:r>
        <w:rPr>
          <w:rtl w:val="true"/>
        </w:rPr>
        <w:t xml:space="preserve">قوله </w:t>
      </w:r>
      <w:r>
        <w:rPr>
          <w:rtl w:val="true"/>
        </w:rPr>
        <w:t>«</w:t>
      </w:r>
      <w:r>
        <w:rPr>
          <w:rtl w:val="true"/>
        </w:rPr>
        <w:t>هَلْ أَتاکَ حَدِیثُ ضَیْفِ إِبْراهِیمَ الْمُکْرَمِینَ</w:t>
      </w:r>
      <w:r>
        <w:rPr>
          <w:rtl w:val="true"/>
        </w:rPr>
        <w:t xml:space="preserve">. </w:t>
      </w:r>
      <w:r>
        <w:rPr>
          <w:rtl w:val="true"/>
        </w:rPr>
        <w:t>إِذْ دَخَلُوا عَلَیْهِ فَقالُوا سَلاماً قالَ سَلامٌ قَوْمٌ مُنْکَرُونَ</w:t>
      </w:r>
      <w:r>
        <w:rPr>
          <w:rtl w:val="true"/>
        </w:rPr>
        <w:t xml:space="preserve">. </w:t>
      </w:r>
      <w:r>
        <w:rPr>
          <w:rtl w:val="true"/>
        </w:rPr>
        <w:t>فَراغَ إِلی أَهْلِهِ فَجاءَ بِعِجْلٍ سَمِینٍ</w:t>
      </w:r>
      <w:r>
        <w:rPr>
          <w:rtl w:val="true"/>
        </w:rPr>
        <w:t xml:space="preserve">» </w:t>
      </w:r>
      <w:r>
        <w:rPr>
          <w:rtl w:val="true"/>
        </w:rPr>
        <w:t>الآیات</w:t>
      </w:r>
      <w:r>
        <w:rPr>
          <w:rtl w:val="true"/>
        </w:rPr>
        <w:t>:</w:t>
      </w:r>
      <w:r>
        <w:rPr/>
        <w:t>24</w:t>
      </w:r>
      <w:r>
        <w:rPr>
          <w:rtl w:val="true"/>
        </w:rPr>
        <w:t xml:space="preserve"> -</w:t>
      </w:r>
      <w:r>
        <w:rPr/>
        <w:t>37</w:t>
      </w:r>
      <w:r>
        <w:rPr>
          <w:rtl w:val="true"/>
        </w:rPr>
        <w:t>.</w:t>
      </w:r>
      <w:bookmarkEnd w:id="129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قوم منکرون،و الإنکار نفی صحة الامر و نقیضه الإقرار،و مثله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یکن یعرف مثلهم فی أضیافه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الیهم خفیا،فالروغ الذهاب فی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العجل مأخوذ من تعجیل أمره لقرب میلاده،و هو واحد البقر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الإیجاس الاحساس بالشیء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بَشَّرُوهُ 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عالما إذا کبر و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المبشر به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إسحاق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ضجة،فی قول ابن عباس و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فَصَکَّتْ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لطمت وجهها</w:t>
      </w:r>
      <w:r>
        <w:rPr>
          <w:rFonts w:eastAsia="Amiri" w:cs="Amiri" w:ascii="Amiri" w:hAnsi="Amiri"/>
          <w:color w:val="111111"/>
          <w:sz w:val="28"/>
          <w:szCs w:val="28"/>
          <w:rtl w:val="true"/>
          <w:lang w:bidi="ar-SA"/>
        </w:rPr>
        <w:t>.</w:t>
      </w:r>
      <w:bookmarkStart w:id="1300" w:name="pg14058_152549"/>
    </w:p>
    <w:p>
      <w:pPr>
        <w:pStyle w:val="BookText"/>
        <w:rPr/>
      </w:pPr>
      <w:bookmarkEnd w:id="1300"/>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ضجة،فی قول ابن عباس و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فَصَکَّتْ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لطمت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وجهها تعجبا،و هو قول مجاهد 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الصک الضرب باعتماد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العقیم الممتنعة من الولادة لکبر أو 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العقیم العاقر و الملک عقیم یقطع الولاء،لان الابن یقتل أباه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 هو الامر الجلیل،فکأنه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جئتم لأمر جلیل و منه الخطبة، لأنها کلام بلیغ لعقد أمر جلیل یستفتح بالتحمید و التمجید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المسومة المعلمة بعلامات ظاهرة للحاسة،لان السوم کالسیماء فی أنه یرجع الی العلامة الظاهرة و المجرم القاطع للواجب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الطین لا حجارة البرد التی أصلها الماء و المسومة المعلمة بعلامة یعرفها بها الملائکة أنها مما ینبغی أن یرمی بها الکفرة عند أمر اللّه تعالی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فِیها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فالترک فی الأصل ضد الفعل ینافی الأخذ فی محل القدرة علیه و القدرة علیه قدرة علی الأخذ،و المعنی فی الایة أبقینا فیها آیة</w:t>
      </w:r>
      <w:r>
        <w:rPr>
          <w:rFonts w:eastAsia="IRNazanin" w:cs="IRNazanin"/>
          <w:color w:val="111111"/>
          <w:sz w:val="28"/>
          <w:szCs w:val="28"/>
          <w:rtl w:val="true"/>
          <w:lang w:bidi="fa-IR"/>
        </w:rPr>
        <w:t>.</w:t>
      </w:r>
    </w:p>
    <w:p>
      <w:pPr>
        <w:pStyle w:val="Heading4"/>
        <w:numPr>
          <w:ilvl w:val="3"/>
          <w:numId w:val="1"/>
        </w:numPr>
        <w:rPr/>
      </w:pPr>
      <w:bookmarkStart w:id="1301" w:name="__RefHeading___Toc3505571_3381743652"/>
      <w:bookmarkStart w:id="1302" w:name="_Toc528"/>
      <w:bookmarkEnd w:id="1301"/>
      <w:r>
        <w:rPr>
          <w:rtl w:val="true"/>
        </w:rPr>
        <w:t>فصل</w:t>
      </w:r>
      <w:r>
        <w:rPr>
          <w:rtl w:val="true"/>
        </w:rPr>
        <w:t>:</w:t>
      </w:r>
      <w:r>
        <w:rPr>
          <w:rtl w:val="true"/>
        </w:rPr>
        <w:t xml:space="preserve">قوله </w:t>
      </w:r>
      <w:r>
        <w:rPr>
          <w:rtl w:val="true"/>
        </w:rPr>
        <w:t>«</w:t>
      </w:r>
      <w:r>
        <w:rPr>
          <w:rtl w:val="true"/>
        </w:rPr>
        <w:t>وَ فِی مُوسی إِذْ أَرْسَلْناهُ إِلی فِرْعَوْنَ بِسُلْطانٍ مُبِینٍ</w:t>
      </w:r>
      <w:r>
        <w:rPr>
          <w:rtl w:val="true"/>
        </w:rPr>
        <w:t xml:space="preserve">. </w:t>
      </w:r>
      <w:r>
        <w:rPr>
          <w:rtl w:val="true"/>
        </w:rPr>
        <w:t>فَتَوَلّی بِرُکْنِهِ</w:t>
      </w:r>
      <w:r>
        <w:rPr>
          <w:rtl w:val="true"/>
        </w:rPr>
        <w:t xml:space="preserve">» </w:t>
      </w:r>
      <w:r>
        <w:rPr>
          <w:rtl w:val="true"/>
        </w:rPr>
        <w:t>الآیات</w:t>
      </w:r>
      <w:r>
        <w:rPr>
          <w:rtl w:val="true"/>
        </w:rPr>
        <w:t>:</w:t>
      </w:r>
      <w:r>
        <w:rPr/>
        <w:t>38</w:t>
      </w:r>
      <w:r>
        <w:rPr>
          <w:rtl w:val="true"/>
        </w:rPr>
        <w:t>-</w:t>
      </w:r>
      <w:r>
        <w:rPr/>
        <w:t>41</w:t>
      </w:r>
      <w:r>
        <w:rPr>
          <w:rtl w:val="true"/>
        </w:rPr>
        <w:t>.</w:t>
      </w:r>
      <w:bookmarkEnd w:id="1302"/>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بقوته،و الرکن الجانب الذی یعتمد علیه،و المعنی ان فرعون أعرض عن حجة موسی و لم ینظر فیها بقوته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عقمت عن أن تأتی بخیر من تنشئه سحاب أو تلقیح شجر،أو یذربه طعام أو نفع حیوان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03" w:name="pg14058_152550"/>
    </w:p>
    <w:p>
      <w:pPr>
        <w:pStyle w:val="Heading4"/>
        <w:numPr>
          <w:ilvl w:val="3"/>
          <w:numId w:val="1"/>
        </w:numPr>
        <w:rPr/>
      </w:pPr>
      <w:bookmarkStart w:id="1304" w:name="__RefHeading___Toc3505573_3381743652"/>
      <w:bookmarkStart w:id="1305" w:name="_Toc529"/>
      <w:bookmarkEnd w:id="1303"/>
      <w:bookmarkEnd w:id="1304"/>
      <w:r>
        <w:rPr>
          <w:rtl w:val="true"/>
        </w:rPr>
        <w:t>فصل</w:t>
      </w:r>
      <w:r>
        <w:rPr>
          <w:rtl w:val="true"/>
        </w:rPr>
        <w:t>:</w:t>
      </w:r>
      <w:r>
        <w:rPr>
          <w:rtl w:val="true"/>
        </w:rPr>
        <w:t xml:space="preserve">قوله </w:t>
      </w:r>
      <w:r>
        <w:rPr>
          <w:rtl w:val="true"/>
        </w:rPr>
        <w:t>«</w:t>
      </w:r>
      <w:r>
        <w:rPr>
          <w:rtl w:val="true"/>
        </w:rPr>
        <w:t>فَتَوَلَّ عَنْهُمْ فَما أَنْتَ بِمَلُومٍ</w:t>
      </w:r>
      <w:r>
        <w:rPr>
          <w:rtl w:val="true"/>
        </w:rPr>
        <w:t xml:space="preserve">» </w:t>
      </w:r>
      <w:r>
        <w:rPr>
          <w:rtl w:val="true"/>
        </w:rPr>
        <w:t>الایة</w:t>
      </w:r>
      <w:r>
        <w:rPr>
          <w:rtl w:val="true"/>
        </w:rPr>
        <w:t>:</w:t>
      </w:r>
      <w:r>
        <w:rPr/>
        <w:t>54</w:t>
      </w:r>
      <w:r>
        <w:rPr>
          <w:rtl w:val="true"/>
        </w:rPr>
        <w:t>.</w:t>
      </w:r>
      <w:bookmarkEnd w:id="1305"/>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أعرض عنهم یا محمد فی قول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کفرهم و جحودهم بل اللائمة علیهم من حیث لا یقبلون ما تدعوهم الیه،و لیس المراد أعرض عن تذکیرهم و وعظهم و انما أراد أعرض عن مکافأتهم و مقابلتهم و مباراتهم و ما أنت فی ذلک بملوم</w:t>
      </w:r>
      <w:r>
        <w:rPr>
          <w:rFonts w:eastAsia="IRNazanin" w:cs="IRNazanin"/>
          <w:color w:val="111111"/>
          <w:sz w:val="28"/>
          <w:szCs w:val="28"/>
          <w:rtl w:val="true"/>
          <w:lang w:bidi="fa-IR"/>
        </w:rPr>
        <w:t>.</w:t>
      </w:r>
    </w:p>
    <w:p>
      <w:pPr>
        <w:pStyle w:val="Heading4"/>
        <w:numPr>
          <w:ilvl w:val="3"/>
          <w:numId w:val="1"/>
        </w:numPr>
        <w:rPr/>
      </w:pPr>
      <w:bookmarkStart w:id="1306" w:name="__RefHeading___Toc3505575_3381743652"/>
      <w:bookmarkStart w:id="1307" w:name="_Toc530"/>
      <w:bookmarkEnd w:id="1306"/>
      <w:r>
        <w:rPr>
          <w:rtl w:val="true"/>
        </w:rPr>
        <w:t>فصل</w:t>
      </w:r>
      <w:r>
        <w:rPr>
          <w:rtl w:val="true"/>
        </w:rPr>
        <w:t>:</w:t>
      </w:r>
      <w:r>
        <w:rPr>
          <w:rtl w:val="true"/>
        </w:rPr>
        <w:t xml:space="preserve">قوله </w:t>
      </w:r>
      <w:r>
        <w:rPr>
          <w:rtl w:val="true"/>
        </w:rPr>
        <w:t>«</w:t>
      </w:r>
      <w:r>
        <w:rPr>
          <w:rtl w:val="true"/>
        </w:rPr>
        <w:t>وَ ما خَلَقْتُ الْجِنَّ وَ الْإِنْسَ إِلاّ لِیَعْبُدُونِ</w:t>
      </w:r>
      <w:r>
        <w:rPr>
          <w:rtl w:val="true"/>
        </w:rPr>
        <w:t xml:space="preserve">. </w:t>
      </w:r>
      <w:r>
        <w:rPr>
          <w:rtl w:val="true"/>
        </w:rPr>
        <w:t>ما أُرِیدُ مِنْهُمْ مِنْ رِزْقٍ وَ ما أُرِیدُ أَنْ یُطْعِمُونِ</w:t>
      </w:r>
      <w:r>
        <w:rPr>
          <w:rtl w:val="true"/>
        </w:rPr>
        <w:t xml:space="preserve">» </w:t>
      </w:r>
      <w:r>
        <w:rPr>
          <w:rtl w:val="true"/>
        </w:rPr>
        <w:t>الآیات</w:t>
      </w:r>
      <w:r>
        <w:rPr>
          <w:rtl w:val="true"/>
        </w:rPr>
        <w:t>:</w:t>
      </w:r>
      <w:r>
        <w:rPr/>
        <w:t>56</w:t>
      </w:r>
      <w:r>
        <w:rPr>
          <w:rtl w:val="true"/>
        </w:rPr>
        <w:t>-</w:t>
      </w:r>
      <w:r>
        <w:rPr/>
        <w:t>58</w:t>
      </w:r>
      <w:r>
        <w:rPr>
          <w:rtl w:val="true"/>
        </w:rPr>
        <w:t>.</w:t>
      </w:r>
      <w:bookmarkEnd w:id="1307"/>
    </w:p>
    <w:p>
      <w:pPr>
        <w:pStyle w:val="BookText"/>
        <w:rPr/>
      </w:pP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یحیی بن وثاب جعله صفة للقوة،و ذکره لأنه ذهب الی الحبل،أو الشیء المفتول یرید القوة،قال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دهر قد لبست أثوبا من ریطة و الیمنة المعصبا</w:t>
      </w:r>
    </w:p>
    <w:p>
      <w:pPr>
        <w:pStyle w:val="BookText"/>
        <w:rPr/>
      </w:pPr>
      <w:r>
        <w:rPr>
          <w:rFonts w:ascii="IRNazanin" w:hAnsi="IRNazanin" w:eastAsia="IRNazanin"/>
          <w:color w:val="111111"/>
          <w:sz w:val="28"/>
          <w:sz w:val="28"/>
          <w:szCs w:val="28"/>
          <w:rtl w:val="true"/>
          <w:lang w:bidi="fa-IR"/>
        </w:rPr>
        <w:t>فذکر لان الیمنة ضرب من الثیاب و صنف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الذنوب النصیب،و أصله الدلو الممتلئ ماء،کما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ذنوب و لکم ذنوب فان أبیتم فلنا القلیب</w:t>
      </w:r>
    </w:p>
    <w:p>
      <w:pPr>
        <w:pStyle w:val="BookText"/>
        <w:rPr/>
      </w:pPr>
      <w:r>
        <w:rPr>
          <w:rFonts w:ascii="IRNazanin" w:hAnsi="IRNazanin" w:eastAsia="IRNazanin"/>
          <w:color w:val="111111"/>
          <w:sz w:val="28"/>
          <w:sz w:val="28"/>
          <w:szCs w:val="28"/>
          <w:rtl w:val="true"/>
          <w:lang w:bidi="fa-IR"/>
        </w:rPr>
        <w:t>و انما قیل للدلو ذنوب،لأنها فی طرف الحبل کأنها فی الذنب</w:t>
      </w:r>
      <w:r>
        <w:rPr>
          <w:rFonts w:eastAsia="IRNazanin" w:cs="IRNazanin"/>
          <w:color w:val="111111"/>
          <w:sz w:val="28"/>
          <w:szCs w:val="28"/>
          <w:rtl w:val="true"/>
          <w:lang w:bidi="fa-IR"/>
        </w:rPr>
        <w:t>.</w:t>
      </w:r>
    </w:p>
    <w:p>
      <w:pPr>
        <w:pStyle w:val="Heading3"/>
        <w:numPr>
          <w:ilvl w:val="2"/>
          <w:numId w:val="1"/>
        </w:numPr>
        <w:rPr/>
      </w:pPr>
      <w:bookmarkStart w:id="1308" w:name="__RefHeading___Toc3505577_3381743652"/>
      <w:bookmarkStart w:id="1309" w:name="_Toc531"/>
      <w:bookmarkEnd w:id="1308"/>
      <w:r>
        <w:rPr>
          <w:rtl w:val="true"/>
        </w:rPr>
        <w:t>سورة الطور</w:t>
      </w:r>
      <w:bookmarkEnd w:id="1309"/>
    </w:p>
    <w:p>
      <w:pPr>
        <w:pStyle w:val="Heading4"/>
        <w:numPr>
          <w:ilvl w:val="3"/>
          <w:numId w:val="1"/>
        </w:numPr>
        <w:rPr/>
      </w:pPr>
      <w:bookmarkStart w:id="1310" w:name="__RefHeading___Toc3505579_3381743652"/>
      <w:bookmarkStart w:id="1311" w:name="_Toc532"/>
      <w:bookmarkEnd w:id="1310"/>
      <w:r>
        <w:rPr>
          <w:rtl w:val="true"/>
        </w:rPr>
        <w:t>فصل</w:t>
      </w:r>
      <w:r>
        <w:rPr>
          <w:rtl w:val="true"/>
        </w:rPr>
        <w:t>:</w:t>
      </w:r>
      <w:r>
        <w:rPr>
          <w:rtl w:val="true"/>
        </w:rPr>
        <w:t xml:space="preserve">قوله </w:t>
      </w:r>
      <w:r>
        <w:rPr>
          <w:rtl w:val="true"/>
        </w:rPr>
        <w:t>«</w:t>
      </w:r>
      <w:r>
        <w:rPr>
          <w:rtl w:val="true"/>
        </w:rPr>
        <w:t>وَ الطُّورِ</w:t>
      </w:r>
      <w:r>
        <w:rPr>
          <w:rtl w:val="true"/>
        </w:rPr>
        <w:t xml:space="preserve">. </w:t>
      </w:r>
      <w:r>
        <w:rPr>
          <w:rtl w:val="true"/>
        </w:rPr>
        <w:t>وَ کِتابٍ مَسْطُورٍ</w:t>
      </w:r>
      <w:r>
        <w:rPr>
          <w:rtl w:val="true"/>
        </w:rPr>
        <w:t xml:space="preserve">. </w:t>
      </w:r>
      <w:r>
        <w:rPr>
          <w:rtl w:val="true"/>
        </w:rPr>
        <w:t>فِی رَقٍّ مَنْشُورٍ</w:t>
      </w:r>
      <w:r>
        <w:rPr>
          <w:rtl w:val="true"/>
        </w:rPr>
        <w:t xml:space="preserve">. </w:t>
      </w:r>
      <w:r>
        <w:rPr>
          <w:rtl w:val="true"/>
        </w:rPr>
        <w:t>وَ الْبَیْتِ الْمَعْمُورِ</w:t>
      </w:r>
      <w:r>
        <w:rPr>
          <w:rtl w:val="true"/>
        </w:rPr>
        <w:t>.</w:t>
      </w:r>
      <w:bookmarkEnd w:id="1311"/>
    </w:p>
    <w:p>
      <w:pPr>
        <w:pStyle w:val="BookText"/>
        <w:rPr/>
      </w:pP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فی السماء الرابعة بحیال الکعبة تعمره الملائکة بما یکون منها فیه من العبادة،روی ذلک عن علی علیه السّلام و ابن عباس و مجاهد 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 البیت الحرام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 المملوء،و منه سجرت التنور إذا ملأته</w:t>
      </w:r>
      <w:bookmarkStart w:id="1312" w:name="pg14058_152551"/>
    </w:p>
    <w:p>
      <w:pPr>
        <w:pStyle w:val="BookText"/>
        <w:rPr/>
      </w:pPr>
      <w:bookmarkEnd w:id="1312"/>
      <w:r>
        <w:rPr>
          <w:rFonts w:ascii="IRNazanin" w:hAnsi="IRNazanin" w:eastAsia="IRNazanin"/>
          <w:color w:val="111111"/>
          <w:sz w:val="28"/>
          <w:sz w:val="28"/>
          <w:szCs w:val="28"/>
          <w:rtl w:val="true"/>
          <w:lang w:bidi="fa-IR"/>
        </w:rPr>
        <w:t>نارا و عین سجراء ممتلئة فیها حمرة،کأنها احمرت مما هو لها کسجار التنور،قال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فتوسطا عرض السری و صدعا مسجورة متجاوز أقلامها</w:t>
      </w:r>
    </w:p>
    <w:p>
      <w:pPr>
        <w:pStyle w:val="Heading4"/>
        <w:numPr>
          <w:ilvl w:val="3"/>
          <w:numId w:val="1"/>
        </w:numPr>
        <w:rPr/>
      </w:pPr>
      <w:bookmarkStart w:id="1313" w:name="__RefHeading___Toc3505581_3381743652"/>
      <w:bookmarkStart w:id="1314" w:name="_Toc533"/>
      <w:bookmarkEnd w:id="1313"/>
      <w:r>
        <w:rPr>
          <w:rtl w:val="true"/>
        </w:rPr>
        <w:t>فصل</w:t>
      </w:r>
      <w:r>
        <w:rPr>
          <w:rtl w:val="true"/>
        </w:rPr>
        <w:t>:</w:t>
      </w:r>
      <w:r>
        <w:rPr>
          <w:rtl w:val="true"/>
        </w:rPr>
        <w:t xml:space="preserve">قوله </w:t>
      </w:r>
      <w:r>
        <w:rPr>
          <w:rtl w:val="true"/>
        </w:rPr>
        <w:t>«</w:t>
      </w:r>
      <w:r>
        <w:rPr>
          <w:rtl w:val="true"/>
        </w:rPr>
        <w:t>إِنَّ الْمُتَّقِینَ فِی جَنّاتٍ وَ نَعِیمٍ</w:t>
      </w:r>
      <w:r>
        <w:rPr>
          <w:rtl w:val="true"/>
        </w:rPr>
        <w:t xml:space="preserve">. </w:t>
      </w:r>
      <w:r>
        <w:rPr>
          <w:rtl w:val="true"/>
        </w:rPr>
        <w:t>فاکِهِینَ بِما آتاهُمْ رَبُّهُمْ وَ وَقاهُمْ رَبُّهُمْ عَذابَ الْجَحِیمِ</w:t>
      </w:r>
      <w:r>
        <w:rPr>
          <w:rtl w:val="true"/>
        </w:rPr>
        <w:t xml:space="preserve">» </w:t>
      </w:r>
      <w:r>
        <w:rPr>
          <w:rtl w:val="true"/>
        </w:rPr>
        <w:t>الآیات</w:t>
      </w:r>
      <w:r>
        <w:rPr>
          <w:rtl w:val="true"/>
        </w:rPr>
        <w:t>:</w:t>
      </w:r>
      <w:r>
        <w:rPr/>
        <w:t>17</w:t>
      </w:r>
      <w:r>
        <w:rPr>
          <w:rtl w:val="true"/>
        </w:rPr>
        <w:t>-</w:t>
      </w:r>
      <w:r>
        <w:rPr/>
        <w:t>18</w:t>
      </w:r>
      <w:r>
        <w:rPr>
          <w:rtl w:val="true"/>
        </w:rPr>
        <w:t>.</w:t>
      </w:r>
      <w:bookmarkEnd w:id="1314"/>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متنعمین بما أعطاهم ربهم من أنواع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 مثل ذلک</w:t>
      </w:r>
      <w:r>
        <w:rPr>
          <w:rFonts w:eastAsia="IRNazanin" w:cs="IRNazanin"/>
          <w:color w:val="111111"/>
          <w:sz w:val="28"/>
          <w:szCs w:val="28"/>
          <w:rtl w:val="true"/>
          <w:lang w:bidi="fa-IR"/>
        </w:rPr>
        <w:t>.</w:t>
      </w:r>
    </w:p>
    <w:p>
      <w:pPr>
        <w:pStyle w:val="Heading4"/>
        <w:numPr>
          <w:ilvl w:val="3"/>
          <w:numId w:val="1"/>
        </w:numPr>
        <w:rPr/>
      </w:pPr>
      <w:bookmarkStart w:id="1315" w:name="__RefHeading___Toc3505583_3381743652"/>
      <w:bookmarkStart w:id="1316" w:name="_Toc534"/>
      <w:bookmarkEnd w:id="1315"/>
      <w:r>
        <w:rPr>
          <w:rtl w:val="true"/>
        </w:rPr>
        <w:t>فصل</w:t>
      </w:r>
      <w:r>
        <w:rPr>
          <w:rtl w:val="true"/>
        </w:rPr>
        <w:t>:</w:t>
      </w:r>
      <w:r>
        <w:rPr>
          <w:rtl w:val="true"/>
        </w:rPr>
        <w:t xml:space="preserve">قوله تعالی </w:t>
      </w:r>
      <w:r>
        <w:rPr>
          <w:rtl w:val="true"/>
        </w:rPr>
        <w:t>«</w:t>
      </w:r>
      <w:r>
        <w:rPr>
          <w:rtl w:val="true"/>
        </w:rPr>
        <w:t>وَ الَّذِینَ آمَنُوا وَ اتَّبَعَتْهُمْ ذُرِّیَّتُهُمْ بِإِیمانٍ أَلْحَقْنا بِهِمْ ذُرِّیَّتَهُمْ وَ ما أَلَتْناهُمْ مِنْ عَمَلِهِمْ مِنْ شَیْ‌ءٍ</w:t>
      </w:r>
      <w:r>
        <w:rPr>
          <w:rtl w:val="true"/>
        </w:rPr>
        <w:t xml:space="preserve">» </w:t>
      </w:r>
      <w:r>
        <w:rPr>
          <w:rtl w:val="true"/>
        </w:rPr>
        <w:t>الایة</w:t>
      </w:r>
      <w:r>
        <w:rPr>
          <w:rtl w:val="true"/>
        </w:rPr>
        <w:t>:</w:t>
      </w:r>
      <w:r>
        <w:rPr/>
        <w:t>21</w:t>
      </w:r>
      <w:r>
        <w:rPr>
          <w:rtl w:val="true"/>
        </w:rPr>
        <w:t>.</w:t>
      </w:r>
      <w:bookmarkEnd w:id="1316"/>
    </w:p>
    <w:p>
      <w:pPr>
        <w:pStyle w:val="BookText"/>
        <w:rPr/>
      </w:pPr>
      <w:r>
        <w:rPr>
          <w:rFonts w:ascii="IRNazanin" w:hAnsi="IRNazanin" w:eastAsia="IRNazanin"/>
          <w:color w:val="111111"/>
          <w:sz w:val="28"/>
          <w:sz w:val="28"/>
          <w:szCs w:val="28"/>
          <w:rtl w:val="true"/>
          <w:lang w:bidi="fa-IR"/>
        </w:rPr>
        <w:t>قال ابن عباس و الضحاک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الأولاد بالاباء إذا آمنوا من أجل ایمان الاباء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أخری عن ابن عباس ان البالغین </w:t>
      </w:r>
      <w:r>
        <w:rPr>
          <w:rStyle w:val="FootnoteAnchor"/>
          <w:rtl w:val="true"/>
        </w:rPr>
        <w:footnoteReference w:id="281"/>
      </w:r>
      <w:r>
        <w:rPr>
          <w:rFonts w:ascii="IRNazanin" w:hAnsi="IRNazanin" w:eastAsia="IRNazanin"/>
          <w:color w:val="111111"/>
          <w:sz w:val="28"/>
          <w:sz w:val="28"/>
          <w:szCs w:val="28"/>
          <w:rtl w:val="true"/>
          <w:lang w:bidi="fa-IR"/>
        </w:rPr>
        <w:t>ألحقوا بدرجة آبائهم و ان قصرت أعمالهم تکرمة لآبائهم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وجب بالایمان الحاق الذریة بهم مع أنه قد یکون لیس له ذریة،لأنه انما یستحق ذلک السرور علی ما یصح و یجوز،مع أنه إذا انتهی الذریة علی ما أمر اللّه به استحق الجزاء فیه،فان أبطلته الذریة عند البلوغ بسوء عمل وفی سروره فی أمر آخر،کما أن أهل الجنة من سرورهم ما ینزل بأعدائهم فی النار،فلو عفی عنهم لوفوا سرورهم بأمر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نقصناهم،قال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ابلغ بنی ثعل عنی مغلغلة جهد الرسالة لا ألتا و لا کذبا</w:t>
      </w:r>
    </w:p>
    <w:p>
      <w:pPr>
        <w:pStyle w:val="Heading4"/>
        <w:numPr>
          <w:ilvl w:val="3"/>
          <w:numId w:val="1"/>
        </w:numPr>
        <w:rPr/>
      </w:pPr>
      <w:bookmarkStart w:id="1317" w:name="__RefHeading___Toc3505585_3381743652"/>
      <w:bookmarkStart w:id="1318" w:name="_Toc535"/>
      <w:bookmarkEnd w:id="1317"/>
      <w:r>
        <w:rPr>
          <w:rtl w:val="true"/>
        </w:rPr>
        <w:t>فصل</w:t>
      </w:r>
      <w:r>
        <w:rPr>
          <w:rtl w:val="true"/>
        </w:rPr>
        <w:t>:</w:t>
      </w:r>
      <w:r>
        <w:rPr>
          <w:rtl w:val="true"/>
        </w:rPr>
        <w:t xml:space="preserve">قوله </w:t>
      </w:r>
      <w:r>
        <w:rPr>
          <w:rtl w:val="true"/>
        </w:rPr>
        <w:t>«</w:t>
      </w:r>
      <w:r>
        <w:rPr>
          <w:rtl w:val="true"/>
        </w:rPr>
        <w:t>إِنّا کُنّا قَبْلُ فِی أَهْلِنا مُشْفِقِینَ</w:t>
      </w:r>
      <w:r>
        <w:rPr>
          <w:rtl w:val="true"/>
        </w:rPr>
        <w:t xml:space="preserve">» </w:t>
      </w:r>
      <w:r>
        <w:rPr>
          <w:rtl w:val="true"/>
        </w:rPr>
        <w:t>الایة</w:t>
      </w:r>
      <w:r>
        <w:rPr>
          <w:rtl w:val="true"/>
        </w:rPr>
        <w:t>:</w:t>
      </w:r>
      <w:r>
        <w:rPr/>
        <w:t>26</w:t>
      </w:r>
      <w:r>
        <w:rPr>
          <w:rtl w:val="true"/>
        </w:rPr>
        <w:t>.</w:t>
      </w:r>
      <w:bookmarkEnd w:id="13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الأهل هو المختص بغیره من جهة ما هو أولی به،و کل ما کان أولی به فهو أحق</w:t>
      </w:r>
      <w:bookmarkStart w:id="1319" w:name="pg14058_152552"/>
    </w:p>
    <w:p>
      <w:pPr>
        <w:pStyle w:val="BookText"/>
        <w:rPr/>
      </w:pPr>
      <w:bookmarkEnd w:id="1319"/>
      <w:r>
        <w:rPr>
          <w:rFonts w:ascii="IRNazanin" w:hAnsi="IRNazanin" w:eastAsia="IRNazanin"/>
          <w:color w:val="111111"/>
          <w:sz w:val="28"/>
          <w:sz w:val="28"/>
          <w:szCs w:val="28"/>
          <w:rtl w:val="true"/>
          <w:lang w:bidi="fa-IR"/>
        </w:rPr>
        <w:t>بأنه أهله،فمن ذلک أهل الجنة و أهل النار،و من ذلک أهل الجود و الکرم،و فلان من أهل القرآن و من أهل العلم و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قیل لزوجة الرجل أهله،لأنها مختصة به من جهة هی أولی به من غیره</w:t>
      </w:r>
      <w:r>
        <w:rPr>
          <w:rFonts w:eastAsia="IRNazanin" w:cs="IRNazanin"/>
          <w:color w:val="111111"/>
          <w:sz w:val="28"/>
          <w:szCs w:val="28"/>
          <w:rtl w:val="true"/>
          <w:lang w:bidi="fa-IR"/>
        </w:rPr>
        <w:t>.</w:t>
      </w:r>
    </w:p>
    <w:p>
      <w:pPr>
        <w:pStyle w:val="Heading4"/>
        <w:numPr>
          <w:ilvl w:val="3"/>
          <w:numId w:val="1"/>
        </w:numPr>
        <w:rPr/>
      </w:pPr>
      <w:bookmarkStart w:id="1320" w:name="__RefHeading___Toc3505587_3381743652"/>
      <w:bookmarkStart w:id="1321" w:name="_Toc536"/>
      <w:bookmarkEnd w:id="1320"/>
      <w:r>
        <w:rPr>
          <w:rtl w:val="true"/>
        </w:rPr>
        <w:t>فصل</w:t>
      </w:r>
      <w:r>
        <w:rPr>
          <w:rtl w:val="true"/>
        </w:rPr>
        <w:t>:</w:t>
      </w:r>
      <w:r>
        <w:rPr>
          <w:rtl w:val="true"/>
        </w:rPr>
        <w:t xml:space="preserve">قوله </w:t>
      </w:r>
      <w:r>
        <w:rPr>
          <w:rtl w:val="true"/>
        </w:rPr>
        <w:t>«</w:t>
      </w:r>
      <w:r>
        <w:rPr>
          <w:rtl w:val="true"/>
        </w:rPr>
        <w:t>أَمْ خُلِقُوا مِنْ غَیْرِ شَیْ‌ءٍ أَمْ هُمُ الْخالِقُونَ</w:t>
      </w:r>
      <w:r>
        <w:rPr>
          <w:rtl w:val="true"/>
        </w:rPr>
        <w:t xml:space="preserve">» </w:t>
      </w:r>
      <w:r>
        <w:rPr>
          <w:rtl w:val="true"/>
        </w:rPr>
        <w:t>الآیات</w:t>
      </w:r>
      <w:r>
        <w:rPr>
          <w:rtl w:val="true"/>
        </w:rPr>
        <w:t>:</w:t>
      </w:r>
      <w:r>
        <w:rPr/>
        <w:t>35</w:t>
      </w:r>
      <w:r>
        <w:rPr>
          <w:rtl w:val="true"/>
        </w:rPr>
        <w:t>-</w:t>
      </w:r>
      <w:r>
        <w:rPr/>
        <w:t>40</w:t>
      </w:r>
      <w:r>
        <w:rPr>
          <w:rtl w:val="true"/>
        </w:rPr>
        <w:t>.</w:t>
      </w:r>
      <w:bookmarkEnd w:id="132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أخلقوا من غیر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لنفوسهم،فلا یأتمرون لأمر اللّه و لا ینتهون عما نهاهم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أخلقوا من غیر شیء،معناه أخلقوا لغیر 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أخلقوا باطلا لا 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فالمغرم الزام الغرم فی المال علی غیر طریق الابذال،و المغرم الملزم انفاق المال من غیر ابذال،و أصله المطالبة بإلحاح، فمنه الغریم لأنه الطالب بالدین بإلحاح،و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 دائما</w:t>
      </w:r>
      <w:r>
        <w:rPr>
          <w:rFonts w:eastAsia="IRNazanin" w:cs="IRNazanin"/>
          <w:color w:val="111111"/>
          <w:sz w:val="28"/>
          <w:szCs w:val="28"/>
          <w:rtl w:val="true"/>
          <w:lang w:bidi="fa-IR"/>
        </w:rPr>
        <w:t>.</w:t>
      </w:r>
    </w:p>
    <w:p>
      <w:pPr>
        <w:pStyle w:val="Heading4"/>
        <w:numPr>
          <w:ilvl w:val="3"/>
          <w:numId w:val="1"/>
        </w:numPr>
        <w:rPr/>
      </w:pPr>
      <w:bookmarkStart w:id="1322" w:name="__RefHeading___Toc3505589_3381743652"/>
      <w:bookmarkStart w:id="1323" w:name="_Toc537"/>
      <w:bookmarkEnd w:id="1322"/>
      <w:r>
        <w:rPr>
          <w:rtl w:val="true"/>
        </w:rPr>
        <w:t>فصل</w:t>
      </w:r>
      <w:r>
        <w:rPr>
          <w:rtl w:val="true"/>
        </w:rPr>
        <w:t>:</w:t>
      </w:r>
      <w:r>
        <w:rPr>
          <w:rtl w:val="true"/>
        </w:rPr>
        <w:t xml:space="preserve">قوله </w:t>
      </w:r>
      <w:r>
        <w:rPr>
          <w:rtl w:val="true"/>
        </w:rPr>
        <w:t>«</w:t>
      </w:r>
      <w:r>
        <w:rPr>
          <w:rtl w:val="true"/>
        </w:rPr>
        <w:t>یَوْمَ لا یُغْنِی عَنْهُمْ کَیْدُهُمْ شَیْئاً</w:t>
      </w:r>
      <w:r>
        <w:rPr>
          <w:rtl w:val="true"/>
        </w:rPr>
        <w:t xml:space="preserve">» </w:t>
      </w:r>
      <w:r>
        <w:rPr>
          <w:rtl w:val="true"/>
        </w:rPr>
        <w:t>الایة</w:t>
      </w:r>
      <w:r>
        <w:rPr>
          <w:rtl w:val="true"/>
        </w:rPr>
        <w:t>:</w:t>
      </w:r>
      <w:r>
        <w:rPr/>
        <w:t>46</w:t>
      </w:r>
      <w:r>
        <w:rPr>
          <w:rtl w:val="true"/>
        </w:rPr>
        <w:t>.</w:t>
      </w:r>
      <w:bookmarkEnd w:id="1323"/>
    </w:p>
    <w:p>
      <w:pPr>
        <w:pStyle w:val="BookText"/>
        <w:rPr/>
      </w:pPr>
      <w:r>
        <w:rPr>
          <w:rFonts w:ascii="IRNazanin" w:hAnsi="IRNazanin" w:eastAsia="IRNazanin"/>
          <w:color w:val="111111"/>
          <w:sz w:val="28"/>
          <w:sz w:val="28"/>
          <w:szCs w:val="28"/>
          <w:rtl w:val="true"/>
          <w:lang w:bidi="fa-IR"/>
        </w:rPr>
        <w:t>الفرق بین الغنی بالشیء و الغنی عنه أن ما أغنی عنه یوجب أن وجوده و عدمه سواء فی أن الموصوف غنی،و لیس کذلک الغنی به،لأنه یبطل أن یکون الموصوف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الغنی هو الحی الذی لیس بمحتاج،و لیس بهذه الصفة الا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بِأَعْیُنِنا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بمرأی منا ندرکک و لا یخفی علینا شیء من أمرک، نحفظک لئلا یصلوا الی شیء من مکروهک</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3505591_3381743652"/>
      <w:bookmarkStart w:id="1325" w:name="_Toc538"/>
      <w:bookmarkEnd w:id="1324"/>
      <w:r>
        <w:rPr>
          <w:rtl w:val="true"/>
        </w:rPr>
        <w:t>سورة النجم</w:t>
      </w:r>
      <w:bookmarkEnd w:id="132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6" w:name="__RefHeading___Toc3505593_3381743652"/>
      <w:bookmarkStart w:id="1327" w:name="_Toc539"/>
      <w:bookmarkEnd w:id="1326"/>
      <w:r>
        <w:rPr>
          <w:rtl w:val="true"/>
        </w:rPr>
        <w:t>فصل</w:t>
      </w:r>
      <w:r>
        <w:rPr>
          <w:rtl w:val="true"/>
        </w:rPr>
        <w:t>:</w:t>
      </w:r>
      <w:r>
        <w:rPr>
          <w:rtl w:val="true"/>
        </w:rPr>
        <w:t xml:space="preserve">قوله </w:t>
      </w:r>
      <w:r>
        <w:rPr>
          <w:rtl w:val="true"/>
        </w:rPr>
        <w:t>«</w:t>
      </w:r>
      <w:r>
        <w:rPr>
          <w:rtl w:val="true"/>
        </w:rPr>
        <w:t>وَ النَّجْمِ إِذا هَوی</w:t>
      </w:r>
      <w:r>
        <w:rPr>
          <w:rtl w:val="true"/>
        </w:rPr>
        <w:t xml:space="preserve">. </w:t>
      </w:r>
      <w:r>
        <w:rPr>
          <w:rtl w:val="true"/>
        </w:rPr>
        <w:t>ما ضَلَّ صاحِبُکُمْ وَ ما غَوی</w:t>
      </w:r>
      <w:r>
        <w:rPr>
          <w:rtl w:val="true"/>
        </w:rPr>
        <w:t xml:space="preserve">. </w:t>
      </w:r>
      <w:r>
        <w:rPr>
          <w:rtl w:val="true"/>
        </w:rPr>
        <w:t>وَ ما یَنْطِقُ عَنِ الْهَوی</w:t>
      </w:r>
      <w:r>
        <w:rPr>
          <w:rtl w:val="true"/>
        </w:rPr>
        <w:t xml:space="preserve">. </w:t>
      </w:r>
      <w:r>
        <w:rPr>
          <w:rtl w:val="true"/>
        </w:rPr>
        <w:t>إِنْ هُوَ إِلاّ وَحْیٌ یُوحی</w:t>
      </w:r>
      <w:r>
        <w:rPr>
          <w:rtl w:val="true"/>
        </w:rPr>
        <w:t xml:space="preserve">» </w:t>
      </w:r>
      <w:r>
        <w:rPr>
          <w:rtl w:val="true"/>
        </w:rPr>
        <w:t>الآیات</w:t>
      </w:r>
      <w:r>
        <w:rPr>
          <w:rtl w:val="true"/>
        </w:rPr>
        <w:t>:</w:t>
      </w:r>
      <w:r>
        <w:rPr/>
        <w:t>1</w:t>
      </w:r>
      <w:r>
        <w:rPr>
          <w:rtl w:val="true"/>
        </w:rPr>
        <w:t>-</w:t>
      </w:r>
      <w:r>
        <w:rPr/>
        <w:t>10</w:t>
      </w:r>
      <w:r>
        <w:rPr>
          <w:rtl w:val="true"/>
        </w:rPr>
        <w:t>.</w:t>
      </w:r>
      <w:bookmarkEnd w:id="1327"/>
    </w:p>
    <w:p>
      <w:pPr>
        <w:pStyle w:val="BookText"/>
        <w:rPr/>
      </w:pPr>
      <w:r>
        <w:rPr>
          <w:rFonts w:ascii="IRNazanin" w:hAnsi="IRNazanin" w:eastAsia="IRNazanin"/>
          <w:color w:val="111111"/>
          <w:sz w:val="28"/>
          <w:sz w:val="28"/>
          <w:szCs w:val="28"/>
          <w:rtl w:val="true"/>
          <w:lang w:bidi="fa-IR"/>
        </w:rPr>
        <w:t>و النجم قسم من اللّه تعالی،و قد بینا أن اللّه تعالی أن یقسم بما شاء من خلقه، و لیس للعباد أن یحلفوا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رب النجم،فحذف المضاف و أقام المضاف الیه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النجم هاهنا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الثریا إذا سقطت مع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جماعة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سقط یوم القیامة، کقوله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الجمع علی طریق الجنس،کما 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 بعد النجم فی مستحیرة سریع بأیدی الآکلین جمودها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استولی بعظم القوة،فکأنه استوت له الأمور بالقوة علی التدبیر،و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 بالسلطان 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 واحد،لان المعنی أنه قرب و تدلی زاد فی القرب،کما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فلان و قرب،و المعنی ثم دنی جبرئیل الی محمد فتدلی الیه من السماء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کان بینه و بین جبرئیل مقدار قوسین من القسی العربیة،أو أقرب أی بل أقرب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الایة معنی الواو،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و معناه و یزیدون</w:t>
      </w:r>
      <w:r>
        <w:rPr>
          <w:rFonts w:eastAsia="IRNazanin" w:cs="IRNazanin"/>
          <w:color w:val="111111"/>
          <w:sz w:val="28"/>
          <w:szCs w:val="28"/>
          <w:rtl w:val="true"/>
          <w:lang w:bidi="fa-IR"/>
        </w:rPr>
        <w:t>.</w:t>
      </w:r>
      <w:bookmarkStart w:id="1328" w:name="pg14058_152554"/>
    </w:p>
    <w:p>
      <w:pPr>
        <w:pStyle w:val="BookText"/>
        <w:rPr/>
      </w:pPr>
      <w:bookmarkEnd w:id="1328"/>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بروح محمد صلّی اللّه علیه و آله الی السماء و جسده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المفسرین و هو الظاهر من مذهب أصحابنا و المشهور فی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صعد بجسمه حیا سلیما حتی رأی ملکوت السماوات و ما ذکره اللّه بعینی رأسه،و لم یکن ذلک فی المنام بل کان فی الیقظة،و قد بیناه فی سورة بنی إسرائیل</w:t>
      </w:r>
      <w:r>
        <w:rPr>
          <w:rFonts w:eastAsia="IRNazanin" w:cs="IRNazanin"/>
          <w:color w:val="111111"/>
          <w:sz w:val="28"/>
          <w:szCs w:val="28"/>
          <w:rtl w:val="true"/>
          <w:lang w:bidi="fa-IR"/>
        </w:rPr>
        <w:t>.</w:t>
      </w:r>
    </w:p>
    <w:p>
      <w:pPr>
        <w:pStyle w:val="Heading4"/>
        <w:numPr>
          <w:ilvl w:val="3"/>
          <w:numId w:val="1"/>
        </w:numPr>
        <w:rPr/>
      </w:pPr>
      <w:bookmarkStart w:id="1329" w:name="__RefHeading___Toc3505595_3381743652"/>
      <w:bookmarkStart w:id="1330" w:name="_Toc540"/>
      <w:bookmarkEnd w:id="1329"/>
      <w:r>
        <w:rPr>
          <w:rtl w:val="true"/>
        </w:rPr>
        <w:t>فصل</w:t>
      </w:r>
      <w:r>
        <w:rPr>
          <w:rtl w:val="true"/>
        </w:rPr>
        <w:t>:</w:t>
      </w:r>
      <w:r>
        <w:rPr>
          <w:rtl w:val="true"/>
        </w:rPr>
        <w:t xml:space="preserve">قوله </w:t>
      </w:r>
      <w:r>
        <w:rPr>
          <w:rtl w:val="true"/>
        </w:rPr>
        <w:t>«</w:t>
      </w:r>
      <w:r>
        <w:rPr>
          <w:rtl w:val="true"/>
        </w:rPr>
        <w:t>وَ لَقَدْ رَآهُ نَزْلَةً أُخْری</w:t>
      </w:r>
      <w:r>
        <w:rPr>
          <w:rtl w:val="true"/>
        </w:rPr>
        <w:t xml:space="preserve">. </w:t>
      </w:r>
      <w:r>
        <w:rPr>
          <w:rtl w:val="true"/>
        </w:rPr>
        <w:t>عِنْدَ سِدْرَةِ الْمُنْتَهی</w:t>
      </w:r>
      <w:r>
        <w:rPr>
          <w:rtl w:val="true"/>
        </w:rPr>
        <w:t xml:space="preserve">. </w:t>
      </w:r>
      <w:r>
        <w:rPr>
          <w:rtl w:val="true"/>
        </w:rPr>
        <w:t>عِنْدَها جَنَّةُ الْمَأْوی</w:t>
      </w:r>
      <w:r>
        <w:rPr>
          <w:rtl w:val="true"/>
        </w:rPr>
        <w:t>.</w:t>
      </w:r>
      <w:bookmarkEnd w:id="1330"/>
    </w:p>
    <w:p>
      <w:pPr>
        <w:pStyle w:val="BookText"/>
        <w:rPr/>
      </w:pP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سدرة المنتهی فی السماء السادسة الیها ینتهی ما یعرج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ینتهی الیها أرواح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السدرة من النور و البهاء و الحسن و الصفاء الذی یروق الأبصار ما لیس لوصفه 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اللاّتَ وَ الْعُزّی وَ مَناةَ الثّالِثَةَ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أصنام کانت العرب تعبدها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العزی کانت تعهدها غطفان،و هی شجرة سمرة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اللات صنم کانت ثقیف تعبده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مناة کانت صخرة عظیمة لهذیل و خزاعة کانوا یعبدونها</w:t>
      </w:r>
      <w:r>
        <w:rPr>
          <w:rFonts w:eastAsia="IRNazanin" w:cs="IRNazanin"/>
          <w:color w:val="111111"/>
          <w:sz w:val="28"/>
          <w:szCs w:val="28"/>
          <w:rtl w:val="true"/>
          <w:lang w:bidi="fa-IR"/>
        </w:rPr>
        <w:t>.</w:t>
      </w:r>
    </w:p>
    <w:p>
      <w:pPr>
        <w:pStyle w:val="Heading4"/>
        <w:numPr>
          <w:ilvl w:val="3"/>
          <w:numId w:val="1"/>
        </w:numPr>
        <w:rPr/>
      </w:pPr>
      <w:bookmarkStart w:id="1331" w:name="__RefHeading___Toc3505597_3381743652"/>
      <w:bookmarkStart w:id="1332" w:name="_Toc541"/>
      <w:bookmarkEnd w:id="1331"/>
      <w:r>
        <w:rPr>
          <w:rtl w:val="true"/>
        </w:rPr>
        <w:t>فصل</w:t>
      </w:r>
      <w:r>
        <w:rPr>
          <w:rtl w:val="true"/>
        </w:rPr>
        <w:t>: «</w:t>
      </w:r>
      <w:r>
        <w:rPr>
          <w:rtl w:val="true"/>
        </w:rPr>
        <w:t>أَ لَکُمُ الذَّکَرُ وَ لَهُ الْأُنْثی</w:t>
      </w:r>
      <w:r>
        <w:rPr>
          <w:rtl w:val="true"/>
        </w:rPr>
        <w:t xml:space="preserve">. </w:t>
      </w:r>
      <w:r>
        <w:rPr>
          <w:rtl w:val="true"/>
        </w:rPr>
        <w:t>تِلْکَ إِذاً قِسْمَةٌ ضِیزی</w:t>
      </w:r>
      <w:r>
        <w:rPr>
          <w:rtl w:val="true"/>
        </w:rPr>
        <w:t xml:space="preserve">» </w:t>
      </w:r>
      <w:r>
        <w:rPr>
          <w:rtl w:val="true"/>
        </w:rPr>
        <w:t>الآیات</w:t>
      </w:r>
      <w:r>
        <w:rPr>
          <w:rtl w:val="true"/>
        </w:rPr>
        <w:t>:</w:t>
      </w:r>
      <w:r>
        <w:rPr/>
        <w:t>21</w:t>
      </w:r>
      <w:r>
        <w:rPr>
          <w:rtl w:val="true"/>
        </w:rPr>
        <w:t>-</w:t>
      </w:r>
      <w:r>
        <w:rPr/>
        <w:t>22</w:t>
      </w:r>
      <w:r>
        <w:rPr>
          <w:rtl w:val="true"/>
        </w:rPr>
        <w:t>.</w:t>
      </w:r>
      <w:bookmarkEnd w:id="1332"/>
    </w:p>
    <w:p>
      <w:pPr>
        <w:pStyle w:val="BookText"/>
        <w:rPr/>
      </w:pPr>
      <w:r>
        <w:rPr>
          <w:rFonts w:ascii="IRNazanin" w:hAnsi="IRNazanin" w:eastAsia="IRNazanin"/>
          <w:color w:val="111111"/>
          <w:sz w:val="28"/>
          <w:sz w:val="28"/>
          <w:szCs w:val="28"/>
          <w:rtl w:val="true"/>
          <w:lang w:bidi="fa-IR"/>
        </w:rPr>
        <w:t>هذا الکلام علی جهة الإنکار،فقد أخطأتم فی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أضفتم الیه ما یستحیل علیه و لا یلیق به،فهو قسم فاسد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أضفتم الیه ما لا ترضونه لأنفسکم و کیف ترضونه للّه تعالی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فضل الذکر علی الأنثی،لان الذکر یصلح لما لا تصلح له الأنثی،</w:t>
      </w:r>
      <w:bookmarkStart w:id="1333" w:name="pg14058_152555"/>
    </w:p>
    <w:p>
      <w:pPr>
        <w:pStyle w:val="BookText"/>
        <w:rPr/>
      </w:pPr>
      <w:bookmarkEnd w:id="1333"/>
      <w:r>
        <w:rPr>
          <w:rFonts w:ascii="IRNazanin" w:hAnsi="IRNazanin" w:eastAsia="IRNazanin"/>
          <w:color w:val="111111"/>
          <w:sz w:val="28"/>
          <w:sz w:val="28"/>
          <w:szCs w:val="28"/>
          <w:rtl w:val="true"/>
          <w:lang w:bidi="fa-IR"/>
        </w:rPr>
        <w:t>و ینتفع به فیما لا ینتفع به الأنثی،و لهذا لم یبعث اللّه نبیا من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قسمة فاسدة غیر جائزة،بأن تجعلوا لأنفسکم الأفضل و لربکم الأدون،و لو کان ممن یجوز علیه الولد لما اختار الأدون علی الأفضل،کما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یَتَّخِذَ وَلَداً لاَصْطَفی مِمّا یَخْلُقُ ما یَشاءُ</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فهذا علی تقدیر الجواز لا علی صحة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الضیزی الجائرة الفاسدة</w:t>
      </w:r>
      <w:r>
        <w:rPr>
          <w:rFonts w:eastAsia="IRNazanin" w:cs="IRNazanin"/>
          <w:color w:val="111111"/>
          <w:sz w:val="28"/>
          <w:szCs w:val="28"/>
          <w:rtl w:val="true"/>
          <w:lang w:bidi="fa-IR"/>
        </w:rPr>
        <w:t>.</w:t>
      </w:r>
    </w:p>
    <w:p>
      <w:pPr>
        <w:pStyle w:val="Heading4"/>
        <w:numPr>
          <w:ilvl w:val="3"/>
          <w:numId w:val="1"/>
        </w:numPr>
        <w:rPr/>
      </w:pPr>
      <w:bookmarkStart w:id="1334" w:name="__RefHeading___Toc3505599_3381743652"/>
      <w:bookmarkStart w:id="1335" w:name="_Toc542"/>
      <w:bookmarkEnd w:id="1334"/>
      <w:r>
        <w:rPr>
          <w:rtl w:val="true"/>
        </w:rPr>
        <w:t>فصل</w:t>
      </w:r>
      <w:r>
        <w:rPr>
          <w:rtl w:val="true"/>
        </w:rPr>
        <w:t>:</w:t>
      </w:r>
      <w:r>
        <w:rPr>
          <w:rtl w:val="true"/>
        </w:rPr>
        <w:t xml:space="preserve">قوله </w:t>
      </w:r>
      <w:r>
        <w:rPr>
          <w:rtl w:val="true"/>
        </w:rPr>
        <w:t>«</w:t>
      </w:r>
      <w:r>
        <w:rPr>
          <w:rtl w:val="true"/>
        </w:rPr>
        <w:t>وَ کَمْ مِنْ مَلَکٍ فِی السَّماواتِ لا تُغْنِی شَفاعَتُهُمْ شَیْئاً إِلاّ مِنْ بَعْدِ أَنْ یَأْذَنَ اللّهُ لِمَنْ یَشاءُ وَ یَرْضی</w:t>
      </w:r>
      <w:r>
        <w:rPr>
          <w:rtl w:val="true"/>
        </w:rPr>
        <w:t xml:space="preserve">» </w:t>
      </w:r>
      <w:r>
        <w:rPr>
          <w:rtl w:val="true"/>
        </w:rPr>
        <w:t>الآیات</w:t>
      </w:r>
      <w:r>
        <w:rPr>
          <w:rtl w:val="true"/>
        </w:rPr>
        <w:t>:</w:t>
      </w:r>
      <w:r>
        <w:rPr/>
        <w:t>26</w:t>
      </w:r>
      <w:r>
        <w:rPr>
          <w:rtl w:val="true"/>
        </w:rPr>
        <w:t>-</w:t>
      </w:r>
      <w:r>
        <w:rPr/>
        <w:t>30</w:t>
      </w:r>
      <w:r>
        <w:rPr>
          <w:rtl w:val="true"/>
        </w:rPr>
        <w:t>.</w:t>
      </w:r>
      <w:bookmarkEnd w:id="1335"/>
    </w:p>
    <w:p>
      <w:pPr>
        <w:pStyle w:val="BookText"/>
        <w:rPr/>
      </w:pPr>
      <w:r>
        <w:rPr>
          <w:rFonts w:ascii="IRNazanin" w:hAnsi="IRNazanin" w:eastAsia="IRNazanin"/>
          <w:color w:val="111111"/>
          <w:sz w:val="28"/>
          <w:sz w:val="28"/>
          <w:szCs w:val="28"/>
          <w:rtl w:val="true"/>
          <w:lang w:bidi="fa-IR"/>
        </w:rPr>
        <w:t>لا ینافی ذلک ما نذهب الیه من ان النبی علیه السّلام و الائمة و المؤمنین یشفعون فی کثیر من أصحاب المعاصی،فیسقط عقابهم لمکان شفاعتهم،لان هؤلاء عندنا لا یشفعون الا بإذن من اللّه و رضاه،و مع ذلک یجوز أن یشفعوا فیه،فالزجر واقع موقعه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یصدقون بالبعث و لا بالثواب و لا 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یسمون الملائکة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بما یقولونه و یسمونه من علم،أی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لیسوا عالمین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w:t>
      </w:r>
      <w:r>
        <w:rPr>
          <w:rStyle w:val="FootnoteAnchor"/>
          <w:rtl w:val="true"/>
        </w:rPr>
        <w:footnoteReference w:id="288"/>
      </w:r>
      <w:r>
        <w:rPr>
          <w:rFonts w:ascii="IRNazanin" w:hAnsi="IRNazanin" w:eastAsia="IRNazanin"/>
          <w:color w:val="111111"/>
          <w:sz w:val="28"/>
          <w:sz w:val="28"/>
          <w:szCs w:val="28"/>
          <w:rtl w:val="true"/>
          <w:lang w:bidi="fa-IR"/>
        </w:rPr>
        <w:t>یتبعون فی قولهم ذلک الا الظن الذی یجوز أن یخطئ و یصیب و لیس معهم شیء من العلم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لا یغنی من العلم، لأنه لا بد من علم بحسن الفعل حتی یجوز أن یفعل،و ان کان الظن فی بعض الأشیاء</w:t>
      </w:r>
      <w:bookmarkStart w:id="1336" w:name="pg14058_152556"/>
    </w:p>
    <w:p>
      <w:pPr>
        <w:pStyle w:val="BookText"/>
        <w:rPr/>
      </w:pPr>
      <w:bookmarkEnd w:id="1336"/>
      <w:r>
        <w:rPr>
          <w:rFonts w:ascii="IRNazanin" w:hAnsi="IRNazanin" w:eastAsia="IRNazanin"/>
          <w:color w:val="111111"/>
          <w:sz w:val="28"/>
          <w:sz w:val="28"/>
          <w:szCs w:val="28"/>
          <w:rtl w:val="true"/>
          <w:lang w:bidi="fa-IR"/>
        </w:rPr>
        <w:t>علامة للحسن،فما أغنی عن العلم</w:t>
      </w:r>
      <w:r>
        <w:rPr>
          <w:rFonts w:eastAsia="IRNazanin" w:cs="IRNazanin"/>
          <w:color w:val="111111"/>
          <w:sz w:val="28"/>
          <w:szCs w:val="28"/>
          <w:rtl w:val="true"/>
          <w:lang w:bidi="fa-IR"/>
        </w:rPr>
        <w:t>.</w:t>
      </w:r>
    </w:p>
    <w:p>
      <w:pPr>
        <w:pStyle w:val="Heading4"/>
        <w:numPr>
          <w:ilvl w:val="3"/>
          <w:numId w:val="1"/>
        </w:numPr>
        <w:rPr/>
      </w:pPr>
      <w:bookmarkStart w:id="1337" w:name="__RefHeading___Toc3505601_3381743652"/>
      <w:bookmarkStart w:id="1338" w:name="_Toc543"/>
      <w:bookmarkEnd w:id="1337"/>
      <w:r>
        <w:rPr>
          <w:rtl w:val="true"/>
        </w:rPr>
        <w:t>فصل</w:t>
      </w:r>
      <w:r>
        <w:rPr>
          <w:rtl w:val="true"/>
        </w:rPr>
        <w:t>:</w:t>
      </w:r>
      <w:r>
        <w:rPr>
          <w:rtl w:val="true"/>
        </w:rPr>
        <w:t xml:space="preserve">قوله </w:t>
      </w:r>
      <w:r>
        <w:rPr>
          <w:rtl w:val="true"/>
        </w:rPr>
        <w:t>«</w:t>
      </w:r>
      <w:r>
        <w:rPr>
          <w:rtl w:val="true"/>
        </w:rPr>
        <w:t>وَ لِلّهِ ما فِی السَّماواتِ وَ ما فِی الْأَرْضِ لِیَجْزِیَ الَّذِینَ أَساؤُا بِما عَمِلُوا وَ یَجْزِیَ الَّذِینَ أَحْسَنُوا بِالْحُسْنَی</w:t>
      </w:r>
      <w:r>
        <w:rPr>
          <w:rtl w:val="true"/>
        </w:rPr>
        <w:t xml:space="preserve">. </w:t>
      </w:r>
      <w:r>
        <w:rPr>
          <w:rtl w:val="true"/>
        </w:rPr>
        <w:t>اَلَّذِینَ یَجْتَنِبُونَ کَبائِرَ الْإِثْمِ وَ الْفَواحِشَ إِلاَّ اللَّمَمَ</w:t>
      </w:r>
      <w:r>
        <w:rPr>
          <w:rtl w:val="true"/>
        </w:rPr>
        <w:t xml:space="preserve">» </w:t>
      </w:r>
      <w:r>
        <w:rPr>
          <w:rtl w:val="true"/>
        </w:rPr>
        <w:t>الآیات</w:t>
      </w:r>
      <w:r>
        <w:rPr>
          <w:rtl w:val="true"/>
        </w:rPr>
        <w:t>:</w:t>
      </w:r>
      <w:r>
        <w:rPr/>
        <w:t>31</w:t>
      </w:r>
      <w:r>
        <w:rPr>
          <w:rtl w:val="true"/>
        </w:rPr>
        <w:t>-</w:t>
      </w:r>
      <w:r>
        <w:rPr/>
        <w:t>34</w:t>
      </w:r>
      <w:r>
        <w:rPr>
          <w:rtl w:val="true"/>
        </w:rPr>
        <w:t>.</w:t>
      </w:r>
      <w:bookmarkEnd w:id="1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عظائم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عندنا کلها کبائر،غیر أن بعضها أکبر من بعض،فقد تکون المعصیة کبیرة بالاضافة الی ما دونها و تکون صغیرة بالاضافة الی ما هو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الفواحش جمع فاحشة،و هی أقبح الذنوب و أفحشها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الاساءة مضرة یستحق بها الذم،و لا یستحق الذم الا مسیء،و ذم من لیس بمسیء فی القبح کذم المحسن فی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فعل ما هو یقع فی نفسه،أو هو سبب النفع یستحق به الحمد،و لا یستحق الحمد الا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الکبیر من الذنوب هو الذی یعظم به الزجر الی حد یکفره الا التوبة منه عند من لم یجز إسقاط العقاب تفضلا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الصغیر هو الذی یجب فیه الزجر الی حد یصح تکفیره من غیر توبة عند من قال بالصغائر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الهم بالمعصیة من جهة مقاربتها و حدیث النفس بها من غیر مواقعتها و لا عزم علیها،لان العزم علی الکبیر کبیرة،و لکن یقرب من مکانها لشهوته لها من غیر عزم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 مقاربة الشیء من غیر دخول فیه،یقال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بالشیء یلم الماما إذا 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اللمم الصغیر من الذنوب،کما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ذهب الیه ابن عباس و ابن مسعود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 إتیان الشیء من غیر اقامة علیه</w:t>
      </w:r>
      <w:r>
        <w:rPr>
          <w:rFonts w:eastAsia="IRNazanin" w:cs="IRNazanin"/>
          <w:color w:val="111111"/>
          <w:sz w:val="28"/>
          <w:szCs w:val="28"/>
          <w:rtl w:val="true"/>
          <w:lang w:bidi="fa-IR"/>
        </w:rPr>
        <w:t>.</w:t>
      </w:r>
      <w:bookmarkStart w:id="1339" w:name="pg14058_152557"/>
    </w:p>
    <w:p>
      <w:pPr>
        <w:pStyle w:val="BookText"/>
        <w:rPr/>
      </w:pPr>
      <w:bookmarkEnd w:id="133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قَلِیلاً وَ أَکْدی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الولید بن المغیرة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قلیلا و أکدی هو المنافق الذی یعطی قلیلا فی المعونة علی الجهاد ثم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العطاء کما یقطع البئر الماء و اشتقاق أکدی من کدیة الرکیة،و هی صلابة تمنع الماء إذا بلغ الحافر الیها یئس من الماء،فیقول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کدیتها أی صلابتها التی تؤیس من الماء،یقال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اکدی یکدی اکداءا إذا منع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الکدیة صخرة یبلغ الیها حافر البئر فلا یمکنه الحفر</w:t>
      </w:r>
      <w:r>
        <w:rPr>
          <w:rFonts w:eastAsia="IRNazanin" w:cs="IRNazanin"/>
          <w:color w:val="111111"/>
          <w:sz w:val="28"/>
          <w:szCs w:val="28"/>
          <w:rtl w:val="true"/>
          <w:lang w:bidi="fa-IR"/>
        </w:rPr>
        <w:t>.</w:t>
      </w:r>
    </w:p>
    <w:p>
      <w:pPr>
        <w:pStyle w:val="Heading4"/>
        <w:numPr>
          <w:ilvl w:val="3"/>
          <w:numId w:val="1"/>
        </w:numPr>
        <w:rPr/>
      </w:pPr>
      <w:bookmarkStart w:id="1340" w:name="__RefHeading___Toc3505603_3381743652"/>
      <w:bookmarkStart w:id="1341" w:name="_Toc544"/>
      <w:bookmarkEnd w:id="1340"/>
      <w:r>
        <w:rPr>
          <w:rtl w:val="true"/>
        </w:rPr>
        <w:t>فصل</w:t>
      </w:r>
      <w:r>
        <w:rPr>
          <w:rtl w:val="true"/>
        </w:rPr>
        <w:t>:</w:t>
      </w:r>
      <w:r>
        <w:rPr>
          <w:rtl w:val="true"/>
        </w:rPr>
        <w:t xml:space="preserve">قوله </w:t>
      </w:r>
      <w:r>
        <w:rPr>
          <w:rtl w:val="true"/>
        </w:rPr>
        <w:t>«</w:t>
      </w:r>
      <w:r>
        <w:rPr>
          <w:rtl w:val="true"/>
        </w:rPr>
        <w:t>أَمْ لَمْ یُنَبَّأْ بِما فِی صُحُفِ مُوسی</w:t>
      </w:r>
      <w:r>
        <w:rPr>
          <w:rtl w:val="true"/>
        </w:rPr>
        <w:t xml:space="preserve">. </w:t>
      </w:r>
      <w:r>
        <w:rPr>
          <w:rtl w:val="true"/>
        </w:rPr>
        <w:t>وَ إِبْراهِیمَ الَّذِی وَفّی</w:t>
      </w:r>
      <w:r>
        <w:rPr>
          <w:rtl w:val="true"/>
        </w:rPr>
        <w:t xml:space="preserve">. </w:t>
      </w:r>
      <w:r>
        <w:rPr>
          <w:rtl w:val="true"/>
        </w:rPr>
        <w:t>أَلاّ تَزِرُ وازِرَةٌ وِزْرَ أُخْری</w:t>
      </w:r>
      <w:r>
        <w:rPr>
          <w:rtl w:val="true"/>
        </w:rPr>
        <w:t xml:space="preserve">. </w:t>
      </w:r>
      <w:r>
        <w:rPr>
          <w:rtl w:val="true"/>
        </w:rPr>
        <w:t>وَ أَنْ لَیْسَ لِلْإِنْسانِ إِلاّ ما سَعی</w:t>
      </w:r>
      <w:r>
        <w:rPr>
          <w:rtl w:val="true"/>
        </w:rPr>
        <w:t xml:space="preserve">. </w:t>
      </w:r>
      <w:r>
        <w:rPr>
          <w:rtl w:val="true"/>
        </w:rPr>
        <w:t>وَ أَنَّ سَعْیَهُ سَوْفَ یُری</w:t>
      </w:r>
      <w:r>
        <w:rPr>
          <w:rtl w:val="true"/>
        </w:rPr>
        <w:t xml:space="preserve">» </w:t>
      </w:r>
      <w:r>
        <w:rPr>
          <w:rtl w:val="true"/>
        </w:rPr>
        <w:t>الآیات</w:t>
      </w:r>
      <w:r>
        <w:rPr>
          <w:rtl w:val="true"/>
        </w:rPr>
        <w:t>:</w:t>
      </w:r>
      <w:r>
        <w:rPr/>
        <w:t>36</w:t>
      </w:r>
      <w:r>
        <w:rPr>
          <w:rtl w:val="true"/>
        </w:rPr>
        <w:t>-</w:t>
      </w:r>
      <w:r>
        <w:rPr/>
        <w:t>43</w:t>
      </w:r>
      <w:r>
        <w:rPr>
          <w:rtl w:val="true"/>
        </w:rPr>
        <w:t>.</w:t>
      </w:r>
      <w:bookmarkEnd w:id="13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بما یجب علیه للّه عز و جل و استحق أن یمدح بهذا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الجزاء الا جزاء ما عمل دون ما عمله غیره،و متی دعا الی الایمان من أجاب الیه فهو محمود علیه علی طریق التبع،و کأنه من أجل عمله صار له الحمد علی هذا،و لو لم یعمل شیئا ما استحق جزاء و لا ثوابا و لا عقابا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یفعله الإنسان و یسعی فیه لا بد أن یری فیما بعد،بمعنی أنه یجازی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ثواب،أو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الی ثواب ربک و عقابه آخر الأمور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أضحک بأن فعل سبب ذلک من</w:t>
      </w:r>
    </w:p>
    <w:p>
      <w:pPr>
        <w:pStyle w:val="BookText"/>
        <w:rPr/>
      </w:pPr>
      <w:r>
        <w:rPr>
          <w:rFonts w:ascii="IRNazanin" w:hAnsi="IRNazanin" w:eastAsia="IRNazanin"/>
          <w:color w:val="111111"/>
          <w:sz w:val="28"/>
          <w:sz w:val="28"/>
          <w:szCs w:val="28"/>
          <w:rtl w:val="true"/>
          <w:lang w:bidi="fa-IR"/>
        </w:rPr>
        <w:t>السرور و الحزن،کما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أضحکنی فلان و أبکانی إذا سبب ذلک بما یقع عنده ضحکی و بکائی،فعلی هذا الضحک و البکاء من فعل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 لْیَبْکُوا کَثِیراً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لو لم یکن من فعلنا لما حسن ذلک،و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هذَا الْحَدِیثِ تَعْجَبُونَ وَ تَضْحَکُونَ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فنسب الضحک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عَلَیْهِ النَّشْأَةَ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أغنی بالمال و أقنی بأصول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أی أخدم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أغنی بعد الفقر،و أقنی بالمال الذی یقتنی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أقنی أنه جعل له أصل مال،و هو القنیة التی یجعله اللّه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أقنی الاقتناء،و هو جعل الشیء للنفس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المتقلبة،و هی التی صار أعلاها أسفلها و أسفلها أعلاها،ائتفکت بهم یأتفک ائتفاکا،و منه الافک الکذب،لأنه قلب المعنی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بها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السامد اللاهی،یقال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سمودک أی أمرک فکأنه المستمر فی اللهو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 یسمد سمودا فهو سامد،قال الشاعر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قم فانظر الیهم ثم دع عنک السمودا </w:t>
      </w:r>
      <w:r>
        <w:rPr>
          <w:rStyle w:val="FootnoteAnchor"/>
          <w:rtl w:val="true"/>
        </w:rPr>
        <w:footnoteReference w:id="293"/>
      </w:r>
      <w:bookmarkStart w:id="1342" w:name="pg14058_152559"/>
    </w:p>
    <w:p>
      <w:pPr>
        <w:pStyle w:val="Heading3"/>
        <w:numPr>
          <w:ilvl w:val="2"/>
          <w:numId w:val="1"/>
        </w:numPr>
        <w:rPr/>
      </w:pPr>
      <w:bookmarkStart w:id="1343" w:name="__RefHeading___Toc3505605_3381743652"/>
      <w:bookmarkStart w:id="1344" w:name="_Toc545"/>
      <w:bookmarkEnd w:id="1342"/>
      <w:bookmarkEnd w:id="1343"/>
      <w:r>
        <w:rPr>
          <w:rtl w:val="true"/>
        </w:rPr>
        <w:t>سورة القمر</w:t>
      </w:r>
      <w:bookmarkEnd w:id="1344"/>
    </w:p>
    <w:p>
      <w:pPr>
        <w:pStyle w:val="Heading4"/>
        <w:numPr>
          <w:ilvl w:val="3"/>
          <w:numId w:val="1"/>
        </w:numPr>
        <w:rPr/>
      </w:pPr>
      <w:bookmarkStart w:id="1345" w:name="__RefHeading___Toc3505607_3381743652"/>
      <w:bookmarkStart w:id="1346" w:name="_Toc546"/>
      <w:bookmarkEnd w:id="1345"/>
      <w:r>
        <w:rPr>
          <w:rtl w:val="true"/>
        </w:rPr>
        <w:t>فصل</w:t>
      </w:r>
      <w:r>
        <w:rPr>
          <w:rtl w:val="true"/>
        </w:rPr>
        <w:t>:</w:t>
      </w:r>
      <w:r>
        <w:rPr>
          <w:rtl w:val="true"/>
        </w:rPr>
        <w:t xml:space="preserve">قوله </w:t>
      </w:r>
      <w:r>
        <w:rPr>
          <w:rtl w:val="true"/>
        </w:rPr>
        <w:t>«</w:t>
      </w:r>
      <w:r>
        <w:rPr>
          <w:rtl w:val="true"/>
        </w:rPr>
        <w:t>اِقْتَرَبَتِ السّاعَةُ وَ انْشَقَّ الْقَمَرُ</w:t>
      </w:r>
      <w:r>
        <w:rPr>
          <w:rtl w:val="true"/>
        </w:rPr>
        <w:t xml:space="preserve">. </w:t>
      </w:r>
      <w:r>
        <w:rPr>
          <w:rtl w:val="true"/>
        </w:rPr>
        <w:t>وَ إِنْ یَرَوْا آیَةً یُعْرِضُوا وَ یَقُولُوا سِحْرٌ مُسْتَمِرٌّ</w:t>
      </w:r>
      <w:r>
        <w:rPr>
          <w:rtl w:val="true"/>
        </w:rPr>
        <w:t xml:space="preserve">» </w:t>
      </w:r>
      <w:r>
        <w:rPr>
          <w:rtl w:val="true"/>
        </w:rPr>
        <w:t>الآیات</w:t>
      </w:r>
      <w:r>
        <w:rPr>
          <w:rtl w:val="true"/>
        </w:rPr>
        <w:t>:</w:t>
      </w:r>
      <w:r>
        <w:rPr/>
        <w:t>1</w:t>
      </w:r>
      <w:r>
        <w:rPr>
          <w:rtl w:val="true"/>
        </w:rPr>
        <w:t>-</w:t>
      </w:r>
      <w:r>
        <w:rPr/>
        <w:t>8</w:t>
      </w:r>
      <w:r>
        <w:rPr>
          <w:rtl w:val="true"/>
        </w:rPr>
        <w:t>.</w:t>
      </w:r>
      <w:bookmarkEnd w:id="1346"/>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 من الأرض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ذاهب مضمحل 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شدید من إمرار الحبل و هو شدة فتله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إِلَی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الی الداعی ناظرین قبل الداعی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الإهطاع الاسراع فی المشی،یقال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أهطع یهطع اهطاعا فهو مهطع</w:t>
      </w:r>
      <w:r>
        <w:rPr>
          <w:rFonts w:eastAsia="IRNazanin" w:cs="IRNazanin"/>
          <w:color w:val="111111"/>
          <w:sz w:val="28"/>
          <w:szCs w:val="28"/>
          <w:rtl w:val="true"/>
          <w:lang w:bidi="fa-IR"/>
        </w:rPr>
        <w:t>.</w:t>
      </w:r>
    </w:p>
    <w:p>
      <w:pPr>
        <w:pStyle w:val="Heading4"/>
        <w:numPr>
          <w:ilvl w:val="3"/>
          <w:numId w:val="1"/>
        </w:numPr>
        <w:rPr/>
      </w:pPr>
      <w:bookmarkStart w:id="1347" w:name="__RefHeading___Toc3505609_3381743652"/>
      <w:bookmarkStart w:id="1348" w:name="_Toc547"/>
      <w:bookmarkEnd w:id="1347"/>
      <w:r>
        <w:rPr>
          <w:rtl w:val="true"/>
        </w:rPr>
        <w:t>فصل</w:t>
      </w:r>
      <w:r>
        <w:rPr>
          <w:rtl w:val="true"/>
        </w:rPr>
        <w:t>: «</w:t>
      </w:r>
      <w:r>
        <w:rPr>
          <w:rtl w:val="true"/>
        </w:rPr>
        <w:t>فَفَتَحْنا أَبْوابَ السَّماءِ بِماءٍ مُنْهَمِرٍ</w:t>
      </w:r>
      <w:r>
        <w:rPr>
          <w:rtl w:val="true"/>
        </w:rPr>
        <w:t xml:space="preserve">. </w:t>
      </w:r>
      <w:r>
        <w:rPr>
          <w:rtl w:val="true"/>
        </w:rPr>
        <w:t>وَ فَجَّرْنَا الْأَرْضَ عُیُوناً فَالْتَقَی الْماءُ عَلی أَمْرٍ قَدْ قُدِرَ</w:t>
      </w:r>
      <w:r>
        <w:rPr>
          <w:rtl w:val="true"/>
        </w:rPr>
        <w:t xml:space="preserve">. </w:t>
      </w:r>
      <w:r>
        <w:rPr>
          <w:rtl w:val="true"/>
        </w:rPr>
        <w:t>وَ حَمَلْناهُ عَلی ذاتِ أَلْواحٍ وَ دُسُرٍ</w:t>
      </w:r>
      <w:r>
        <w:rPr>
          <w:rtl w:val="true"/>
        </w:rPr>
        <w:t xml:space="preserve">. </w:t>
      </w:r>
      <w:r>
        <w:rPr>
          <w:rtl w:val="true"/>
        </w:rPr>
        <w:t>تَجْرِی بِأَعْیُنِنا جَزاءً لِمَنْ کانَ کُفِرَ</w:t>
      </w:r>
      <w:r>
        <w:rPr>
          <w:rtl w:val="true"/>
        </w:rPr>
        <w:t xml:space="preserve">» </w:t>
      </w:r>
      <w:r>
        <w:rPr>
          <w:rtl w:val="true"/>
        </w:rPr>
        <w:t>الآیات</w:t>
      </w:r>
      <w:r>
        <w:rPr>
          <w:rtl w:val="true"/>
        </w:rPr>
        <w:t>:</w:t>
      </w:r>
      <w:r>
        <w:rPr/>
        <w:t>11</w:t>
      </w:r>
      <w:r>
        <w:rPr>
          <w:rtl w:val="true"/>
        </w:rPr>
        <w:t>-</w:t>
      </w:r>
      <w:r>
        <w:rPr/>
        <w:t>14</w:t>
      </w:r>
      <w:r>
        <w:rPr>
          <w:rtl w:val="true"/>
        </w:rPr>
        <w:t>.</w:t>
      </w:r>
      <w:bookmarkEnd w:id="1348"/>
    </w:p>
    <w:p>
      <w:pPr>
        <w:pStyle w:val="BookText"/>
        <w:rPr/>
      </w:pP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ماء السماء و ماء الأرض،و لم یثن لأنه اسم جنس یقع علی القلیل و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هلاک القوم فی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انه کان قدر ماء السماء مثل قدر ماء الأرض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المسامیر التی تشد بها السفینة،فی قول ابن عباس و قتادة و ابن زید،و أحدها دسار</w:t>
      </w:r>
      <w:r>
        <w:rPr>
          <w:rFonts w:eastAsia="Amiri" w:cs="Amiri" w:ascii="Amiri" w:hAnsi="Amiri"/>
          <w:color w:val="111111"/>
          <w:sz w:val="28"/>
          <w:szCs w:val="28"/>
          <w:rtl w:val="true"/>
          <w:lang w:bidi="ar-SA"/>
        </w:rPr>
        <w:t>.</w:t>
      </w:r>
      <w:bookmarkStart w:id="1349" w:name="pg14058_152560"/>
    </w:p>
    <w:p>
      <w:pPr>
        <w:pStyle w:val="BookText"/>
        <w:rPr/>
      </w:pPr>
      <w:bookmarkEnd w:id="1349"/>
      <w:r>
        <w:rPr>
          <w:rFonts w:ascii="IRNazanin" w:hAnsi="IRNazanin" w:eastAsia="IRNazanin"/>
          <w:color w:val="111111"/>
          <w:sz w:val="28"/>
          <w:sz w:val="28"/>
          <w:szCs w:val="28"/>
          <w:rtl w:val="true"/>
          <w:lang w:bidi="fa-IR"/>
        </w:rPr>
        <w:t>بیّن تعالی أنه أرسل الناقة و بعثها،بأن أنشأها معجزة لصالح،لأنه أخرجها من الجبل الأصم یتبعها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لکم و محنة،لأنه تعالی نهاهم أن ینالوها بسوء مع تضیق الشرب علیهم،بأن لها شرب یوم و لهم شرب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 بکسر الشین الحظ من الماء و بضم الشین فعل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تعالی ما قال لصالح،فانه تعالی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أذاهم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قسمة یحضره من هوله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 المحتظر هو الحظیرة تتخذ للغنم تیبس فتصیر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 حشیش یابس متفتت یجمعه المحتظر لمواشیه</w:t>
      </w:r>
      <w:r>
        <w:rPr>
          <w:rFonts w:eastAsia="IRNazanin" w:cs="IRNazanin"/>
          <w:color w:val="111111"/>
          <w:sz w:val="28"/>
          <w:szCs w:val="28"/>
          <w:rtl w:val="true"/>
          <w:lang w:bidi="fa-IR"/>
        </w:rPr>
        <w:t>.</w:t>
      </w:r>
    </w:p>
    <w:p>
      <w:pPr>
        <w:pStyle w:val="Heading4"/>
        <w:numPr>
          <w:ilvl w:val="3"/>
          <w:numId w:val="1"/>
        </w:numPr>
        <w:rPr/>
      </w:pPr>
      <w:bookmarkStart w:id="1350" w:name="__RefHeading___Toc3505611_3381743652"/>
      <w:bookmarkStart w:id="1351" w:name="_Toc548"/>
      <w:bookmarkEnd w:id="1350"/>
      <w:r>
        <w:rPr>
          <w:rtl w:val="true"/>
        </w:rPr>
        <w:t>فصل</w:t>
      </w:r>
      <w:r>
        <w:rPr>
          <w:rtl w:val="true"/>
        </w:rPr>
        <w:t>:</w:t>
      </w:r>
      <w:r>
        <w:rPr>
          <w:rtl w:val="true"/>
        </w:rPr>
        <w:t xml:space="preserve">قوله </w:t>
      </w:r>
      <w:r>
        <w:rPr>
          <w:rtl w:val="true"/>
        </w:rPr>
        <w:t>«</w:t>
      </w:r>
      <w:r>
        <w:rPr>
          <w:rtl w:val="true"/>
        </w:rPr>
        <w:t>أَ کُفّارُکُمْ خَیْرٌ مِنْ أُولئِکُمْ أَمْ لَکُمْ بَراءَةٌ فِی الزُّبُرِ</w:t>
      </w:r>
      <w:r>
        <w:rPr>
          <w:rtl w:val="true"/>
        </w:rPr>
        <w:t xml:space="preserve">» </w:t>
      </w:r>
      <w:r>
        <w:rPr>
          <w:rtl w:val="true"/>
        </w:rPr>
        <w:t>الایة</w:t>
      </w:r>
      <w:r>
        <w:rPr>
          <w:rtl w:val="true"/>
        </w:rPr>
        <w:t>:</w:t>
      </w:r>
      <w:r>
        <w:rPr/>
        <w:t>43</w:t>
      </w:r>
      <w:r>
        <w:rPr>
          <w:rtl w:val="true"/>
        </w:rPr>
        <w:t>.</w:t>
      </w:r>
      <w:bookmarkEnd w:id="1351"/>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و أهل مکة خیر من أولئکم الکفار،و المعنی أنهم لیسوا بخیر من کفار قوم نوح و عاد و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بَراءَةٌ فِی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لکم براءة فی الکتب المنزلة من عذاب اللّه</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3505613_3381743652"/>
      <w:bookmarkStart w:id="1353" w:name="_Toc549"/>
      <w:bookmarkEnd w:id="1352"/>
      <w:r>
        <w:rPr>
          <w:rtl w:val="true"/>
        </w:rPr>
        <w:t>سورة الرحمن</w:t>
      </w:r>
      <w:bookmarkEnd w:id="1353"/>
    </w:p>
    <w:p>
      <w:pPr>
        <w:pStyle w:val="Heading4"/>
        <w:numPr>
          <w:ilvl w:val="3"/>
          <w:numId w:val="1"/>
        </w:numPr>
        <w:rPr/>
      </w:pPr>
      <w:bookmarkStart w:id="1354" w:name="__RefHeading___Toc3505615_3381743652"/>
      <w:bookmarkStart w:id="1355" w:name="_Toc550"/>
      <w:bookmarkEnd w:id="1354"/>
      <w:r>
        <w:rPr>
          <w:rtl w:val="true"/>
        </w:rPr>
        <w:t>فصل</w:t>
      </w:r>
      <w:r>
        <w:rPr>
          <w:rtl w:val="true"/>
        </w:rPr>
        <w:t>:</w:t>
      </w:r>
      <w:r>
        <w:rPr>
          <w:rtl w:val="true"/>
        </w:rPr>
        <w:t xml:space="preserve">قوله </w:t>
      </w:r>
      <w:r>
        <w:rPr>
          <w:rtl w:val="true"/>
        </w:rPr>
        <w:t>«</w:t>
      </w:r>
      <w:r>
        <w:rPr>
          <w:rtl w:val="true"/>
        </w:rPr>
        <w:t>اَلرَّحْمنُ</w:t>
      </w:r>
      <w:r>
        <w:rPr>
          <w:rtl w:val="true"/>
        </w:rPr>
        <w:t xml:space="preserve">. </w:t>
      </w:r>
      <w:r>
        <w:rPr>
          <w:rtl w:val="true"/>
        </w:rPr>
        <w:t>عَلَّمَ الْقُرْآنَ</w:t>
      </w:r>
      <w:r>
        <w:rPr>
          <w:rtl w:val="true"/>
        </w:rPr>
        <w:t xml:space="preserve">. </w:t>
      </w:r>
      <w:r>
        <w:rPr>
          <w:rtl w:val="true"/>
        </w:rPr>
        <w:t>خَلَقَ الْإِنْسانَ</w:t>
      </w:r>
      <w:r>
        <w:rPr>
          <w:rtl w:val="true"/>
        </w:rPr>
        <w:t xml:space="preserve">. </w:t>
      </w:r>
      <w:r>
        <w:rPr>
          <w:rtl w:val="true"/>
        </w:rPr>
        <w:t>عَلَّمَهُ الْبَیانَ</w:t>
      </w:r>
      <w:r>
        <w:rPr>
          <w:rtl w:val="true"/>
        </w:rPr>
        <w:t>.</w:t>
      </w:r>
      <w:bookmarkEnd w:id="1355"/>
    </w:p>
    <w:p>
      <w:pPr>
        <w:pStyle w:val="BookText"/>
        <w:rPr/>
      </w:pP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حسبان مصدر حسبته أحسبه 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حساب کشهاب و شهبان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فالنجم من النبات ما طلع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bookmarkStart w:id="1356" w:name="pg14058_152561"/>
    </w:p>
    <w:p>
      <w:pPr>
        <w:pStyle w:val="BookText"/>
        <w:rPr/>
      </w:pPr>
      <w:bookmarkEnd w:id="1356"/>
      <w:r>
        <w:rPr>
          <w:rFonts w:ascii="IRNazanin" w:hAnsi="IRNazanin" w:eastAsia="IRNazanin"/>
          <w:color w:val="111111"/>
          <w:sz w:val="28"/>
          <w:sz w:val="28"/>
          <w:szCs w:val="28"/>
          <w:rtl w:val="true"/>
          <w:lang w:bidi="fa-IR"/>
        </w:rPr>
        <w:t xml:space="preserve">ینجم إذا طلع،و نجم القرن و النبات </w:t>
      </w:r>
      <w:r>
        <w:rPr>
          <w:rStyle w:val="FootnoteAnchor"/>
          <w:rtl w:val="true"/>
        </w:rPr>
        <w:footnoteReference w:id="294"/>
      </w:r>
      <w:r>
        <w:rPr>
          <w:rFonts w:ascii="IRNazanin" w:hAnsi="IRNazanin" w:eastAsia="IRNazanin"/>
          <w:color w:val="111111"/>
          <w:sz w:val="28"/>
          <w:sz w:val="28"/>
          <w:szCs w:val="28"/>
          <w:rtl w:val="true"/>
          <w:lang w:bidi="fa-IR"/>
        </w:rPr>
        <w:t>إذا طلع،و به سمی نجم السماء،و هو الکوکب لطلوعه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هاهنا النبت الطالع من الأرض،و هو النبات الذی لیس له ساق، فی قول ابن عباس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النبات الذی له ساق،فی قول ابن عباس و قتادة و سعید 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عند أهل اللغة النبات الذی له ساق و ورق و أغصان یبقی ساقه علی دور الحول من الزمان،و أکثره مما له ثمار یجتنی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 کل شیء فیه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 الانس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ذُو الْعَصْفِ وَ الرَّیْحانُ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ابن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العصف التبن،لان الریاح تعصفه أی تطیره بشدة هبوبها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حب الحنطة و الشعیر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الریحان الرزق فی قول ابن عباس و الضحاک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 هو الذی یشم،و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نطلب ریحان اللّه أی رزقه</w:t>
      </w:r>
      <w:r>
        <w:rPr>
          <w:rFonts w:eastAsia="IRNazanin" w:cs="IRNazanin"/>
          <w:color w:val="111111"/>
          <w:sz w:val="28"/>
          <w:szCs w:val="28"/>
          <w:rtl w:val="true"/>
          <w:lang w:bidi="fa-IR"/>
        </w:rPr>
        <w:t>.</w:t>
      </w:r>
    </w:p>
    <w:p>
      <w:pPr>
        <w:pStyle w:val="Heading4"/>
        <w:numPr>
          <w:ilvl w:val="3"/>
          <w:numId w:val="1"/>
        </w:numPr>
        <w:rPr/>
      </w:pPr>
      <w:bookmarkStart w:id="1357" w:name="__RefHeading___Toc3505617_3381743652"/>
      <w:bookmarkStart w:id="1358" w:name="_Toc551"/>
      <w:bookmarkEnd w:id="1357"/>
      <w:r>
        <w:rPr>
          <w:rtl w:val="true"/>
        </w:rPr>
        <w:t>فصل</w:t>
      </w:r>
      <w:r>
        <w:rPr>
          <w:rtl w:val="true"/>
        </w:rPr>
        <w:t>:</w:t>
      </w:r>
      <w:r>
        <w:rPr>
          <w:rtl w:val="true"/>
        </w:rPr>
        <w:t xml:space="preserve">قوله </w:t>
      </w:r>
      <w:r>
        <w:rPr>
          <w:rtl w:val="true"/>
        </w:rPr>
        <w:t>«</w:t>
      </w:r>
      <w:r>
        <w:rPr>
          <w:rtl w:val="true"/>
        </w:rPr>
        <w:t>خَلَقَ الْإِنْسانَ مِنْ صَلْصالٍ کَالْفَخّارِ</w:t>
      </w:r>
      <w:r>
        <w:rPr>
          <w:rtl w:val="true"/>
        </w:rPr>
        <w:t xml:space="preserve">. </w:t>
      </w:r>
      <w:r>
        <w:rPr>
          <w:rtl w:val="true"/>
        </w:rPr>
        <w:t>وَ خَلَقَ الْجَانَّ مِنْ مارِجٍ مِنْ نارٍ</w:t>
      </w:r>
      <w:r>
        <w:rPr>
          <w:rtl w:val="true"/>
        </w:rPr>
        <w:t xml:space="preserve">. </w:t>
      </w:r>
      <w:r>
        <w:rPr>
          <w:rtl w:val="true"/>
        </w:rPr>
        <w:t>فَبِأَیِّ آلاءِ رَبِّکُما تُکَذِّبانِ</w:t>
      </w:r>
      <w:r>
        <w:rPr>
          <w:rtl w:val="true"/>
        </w:rPr>
        <w:t xml:space="preserve">» </w:t>
      </w:r>
      <w:r>
        <w:rPr>
          <w:rtl w:val="true"/>
        </w:rPr>
        <w:t>الآیات</w:t>
      </w:r>
      <w:r>
        <w:rPr>
          <w:rtl w:val="true"/>
        </w:rPr>
        <w:t>:</w:t>
      </w:r>
      <w:r>
        <w:rPr/>
        <w:t>14</w:t>
      </w:r>
      <w:r>
        <w:rPr>
          <w:rtl w:val="true"/>
        </w:rPr>
        <w:t>-</w:t>
      </w:r>
      <w:r>
        <w:rPr/>
        <w:t>21</w:t>
      </w:r>
      <w:r>
        <w:rPr>
          <w:rtl w:val="true"/>
        </w:rPr>
        <w:t>.</w:t>
      </w:r>
      <w:bookmarkEnd w:id="1358"/>
    </w:p>
    <w:p>
      <w:pPr>
        <w:pStyle w:val="BookText"/>
        <w:rPr/>
      </w:pPr>
      <w:r>
        <w:rPr>
          <w:rFonts w:ascii="IRNazanin" w:hAnsi="IRNazanin" w:eastAsia="IRNazanin"/>
          <w:color w:val="111111"/>
          <w:sz w:val="28"/>
          <w:sz w:val="28"/>
          <w:szCs w:val="28"/>
          <w:rtl w:val="true"/>
          <w:lang w:bidi="fa-IR"/>
        </w:rPr>
        <w:t>الصلصال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الطین الیابس الذی یسمع له صلصلة،فی قول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الطین الذی طبخ بالنار حتی صار خزفا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فالمارج هو المختلط الأحمر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إبلیس أبو الجن،و هو مخلوق من لهب النار،کما أن آدم أبو البشر مخلوق</w:t>
      </w:r>
    </w:p>
    <w:p>
      <w:pPr>
        <w:pStyle w:val="BookText"/>
        <w:rPr/>
      </w:pP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کررت هذه الایة فی هذه السورة یعنی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تقدم </w:t>
      </w:r>
      <w:r>
        <w:rPr>
          <w:rStyle w:val="FootnoteAnchor"/>
          <w:rtl w:val="true"/>
        </w:rPr>
        <w:footnoteReference w:id="296"/>
      </w:r>
      <w:r>
        <w:rPr>
          <w:rFonts w:ascii="IRNazanin" w:hAnsi="IRNazanin" w:eastAsia="IRNazanin"/>
          <w:color w:val="111111"/>
          <w:sz w:val="28"/>
          <w:sz w:val="28"/>
          <w:szCs w:val="28"/>
          <w:rtl w:val="true"/>
          <w:lang w:bidi="fa-IR"/>
        </w:rPr>
        <w:t>بالنعمة عند ذکرها علی التفصیل نعمة نعمة،کأنه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هذه الآلاء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الحاجز بین الشیئین،و منه البرزخ الحاجز بین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الحاجز أن یبغی الملح علی العذب أو العذب علی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فاللؤلؤ معروف،و یقع علی الصغار و الکبار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المرجان ضرب من الجوهر،کالقضبان یخرج من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کبار الدر،و المرجان صغاره،و به قال الحسن و قتادة و الضحاک،و سمی المرجان بذلک لأنه حب من الجوهر کبیر مختلط من مرجت أی خلطت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جاز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یخرج من الملح دون العذاب،لان العذب و الملح یلتقیان،فیکون العذب کاللقاح للملح،کما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الولد من الذکر و الأنثی،و انما تلده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اللؤلؤ الا من الموضع الذی یلتقی فیه العذب و الملح، و ذلک معروف عند الغواصین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تعالی أن جمیع من علی وجه الأرض من العقلاء یفنون و یخرجون من الوجود الی العدم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ذلک و کانت الجواهر لا تفنی الا بفناء یضادها علی الوجود،فإذا وجد الفناء انتفت الجواهر کلها،لأنه لا اختصاص لها بجوهر دون جوهر،فالآیة دالة علی عدم جمیع الأجسام علی ما قلناه،و لأنه إذا ثبت عدم العقلاء بالایة ثبت عدم غیرهم،</w:t>
      </w:r>
      <w:bookmarkStart w:id="1359" w:name="pg14058_152563"/>
    </w:p>
    <w:p>
      <w:pPr>
        <w:pStyle w:val="BookText"/>
        <w:rPr/>
      </w:pPr>
      <w:bookmarkEnd w:id="1359"/>
      <w:r>
        <w:rPr>
          <w:rFonts w:ascii="IRNazanin" w:hAnsi="IRNazanin" w:eastAsia="IRNazanin"/>
          <w:color w:val="111111"/>
          <w:sz w:val="28"/>
          <w:sz w:val="28"/>
          <w:szCs w:val="28"/>
          <w:rtl w:val="true"/>
          <w:lang w:bidi="fa-IR"/>
        </w:rPr>
        <w:t>لان أحدا من الامة لا یفرق بین الموضعین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ربک الظاهر بأدلته،کظهور الإنسان بوجهه،فالوجه یذکر علی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الشیء کوجه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الشیء المعظم فی الذکر،کقولهم هذا وجه الرأی،و هذا وجه التدبیر،أی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التدبیر و هو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یوم اللّه تعالی فی شأن،و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یشغله شأن عن شأن،و المعنی أن کل یوم اللّه تعالی فی شأن من احیاء قوم و اماتة آخرین،و عافیة قوم و مرض غیرهم،و نجاة و إهلاک و رزق و حرمان،و غیر ذلک من الأمور و النعمة</w:t>
      </w:r>
      <w:r>
        <w:rPr>
          <w:rFonts w:eastAsia="IRNazanin" w:cs="IRNazanin"/>
          <w:color w:val="111111"/>
          <w:sz w:val="28"/>
          <w:szCs w:val="28"/>
          <w:rtl w:val="true"/>
          <w:lang w:bidi="fa-IR"/>
        </w:rPr>
        <w:t>.</w:t>
      </w:r>
    </w:p>
    <w:p>
      <w:pPr>
        <w:pStyle w:val="Heading4"/>
        <w:numPr>
          <w:ilvl w:val="3"/>
          <w:numId w:val="1"/>
        </w:numPr>
        <w:rPr/>
      </w:pPr>
      <w:bookmarkStart w:id="1360" w:name="__RefHeading___Toc3505619_3381743652"/>
      <w:bookmarkStart w:id="1361" w:name="_Toc552"/>
      <w:bookmarkEnd w:id="1360"/>
      <w:r>
        <w:rPr>
          <w:rtl w:val="true"/>
        </w:rPr>
        <w:t>فصل</w:t>
      </w:r>
      <w:r>
        <w:rPr>
          <w:rtl w:val="true"/>
        </w:rPr>
        <w:t>:</w:t>
      </w:r>
      <w:r>
        <w:rPr>
          <w:rtl w:val="true"/>
        </w:rPr>
        <w:t xml:space="preserve">قوله </w:t>
      </w:r>
      <w:r>
        <w:rPr>
          <w:rtl w:val="true"/>
        </w:rPr>
        <w:t>«</w:t>
      </w:r>
      <w:r>
        <w:rPr>
          <w:rtl w:val="true"/>
        </w:rPr>
        <w:t>سَنَفْرُغُ لَکُمْ أَیُّهَ الثَّقَلانِ</w:t>
      </w:r>
      <w:r>
        <w:rPr>
          <w:rtl w:val="true"/>
        </w:rPr>
        <w:t xml:space="preserve">» </w:t>
      </w:r>
      <w:r>
        <w:rPr>
          <w:rtl w:val="true"/>
        </w:rPr>
        <w:t>الآیات</w:t>
      </w:r>
      <w:r>
        <w:rPr>
          <w:rtl w:val="true"/>
        </w:rPr>
        <w:t>:</w:t>
      </w:r>
      <w:r>
        <w:rPr/>
        <w:t>31</w:t>
      </w:r>
      <w:r>
        <w:rPr>
          <w:rtl w:val="true"/>
        </w:rPr>
        <w:t>-</w:t>
      </w:r>
      <w:r>
        <w:rPr/>
        <w:t>36</w:t>
      </w:r>
      <w:r>
        <w:rPr>
          <w:rtl w:val="true"/>
        </w:rPr>
        <w:t>.</w:t>
      </w:r>
      <w:bookmarkEnd w:id="1361"/>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الوعید و أعظم التهدید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سنفرع لکم من الوعید و ینقضی و یأتیکم المتوعد به،فشبه ذلک بمن فرغ من شیء و أخذ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سنعمد عمد </w:t>
      </w:r>
      <w:r>
        <w:rPr>
          <w:rStyle w:val="FootnoteAnchor"/>
          <w:rtl w:val="true"/>
        </w:rPr>
        <w:footnoteReference w:id="297"/>
      </w:r>
      <w:r>
        <w:rPr>
          <w:rFonts w:ascii="IRNazanin" w:hAnsi="IRNazanin" w:eastAsia="IRNazanin"/>
          <w:color w:val="111111"/>
          <w:sz w:val="28"/>
          <w:sz w:val="28"/>
          <w:szCs w:val="28"/>
          <w:rtl w:val="true"/>
          <w:lang w:bidi="fa-IR"/>
        </w:rPr>
        <w:t>من یتفرغ للعمل،لتجویده من غیر تضجیع فیه، 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سأتفرغ لک،و اللّه تعالی لا یشغله شیء عن شیء،لأنه من صفات الأجسام،و هو من أبلغ الوعید،لأنه یقتضی أنه یجازی بصغیر ذنبه و کبیره إذا کان مستحقا لسخط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للجن و الانس،و انما سمیا ثقلین لعظم شأنهما بالاضافة الی ما فی الأرض من غیرهما،فهما أثقل وزنا لعظم الشأن بالعقل و التمکین</w:t>
      </w:r>
      <w:bookmarkStart w:id="1362" w:name="pg14058_152564"/>
    </w:p>
    <w:p>
      <w:pPr>
        <w:pStyle w:val="BookText"/>
        <w:rPr/>
      </w:pPr>
      <w:bookmarkEnd w:id="1362"/>
      <w:r>
        <w:rPr>
          <w:rFonts w:ascii="IRNazanin" w:hAnsi="IRNazanin" w:eastAsia="IRNazanin"/>
          <w:color w:val="111111"/>
          <w:sz w:val="28"/>
          <w:sz w:val="28"/>
          <w:szCs w:val="28"/>
          <w:rtl w:val="true"/>
          <w:lang w:bidi="fa-IR"/>
        </w:rPr>
        <w:t>بالتکلیف لأداء الواجب فی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عظیمی المقدار،فلذلک وصفهما بأنهما ثقلان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فالشواظ لهب النار،فی قول ابن عباس و مجاهد و قتادة،و منه قول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لهم من وقعنا إیقاظا و نار حرب تسعر الشواظا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المذاب للعذاب،فی قول ابن عباس و مجاهد،و فی روایة أخری عن ابن عباس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یضیء کضوء سراج السلیط لم یجعل اللّه فیه نحاسا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دخانا</w:t>
      </w:r>
      <w:r>
        <w:rPr>
          <w:rFonts w:eastAsia="IRNazanin" w:cs="IRNazanin"/>
          <w:color w:val="111111"/>
          <w:sz w:val="28"/>
          <w:szCs w:val="28"/>
          <w:rtl w:val="true"/>
          <w:lang w:bidi="fa-IR"/>
        </w:rPr>
        <w:t>.</w:t>
      </w:r>
    </w:p>
    <w:p>
      <w:pPr>
        <w:pStyle w:val="Heading4"/>
        <w:numPr>
          <w:ilvl w:val="3"/>
          <w:numId w:val="1"/>
        </w:numPr>
        <w:rPr/>
      </w:pPr>
      <w:bookmarkStart w:id="1363" w:name="__RefHeading___Toc3505621_3381743652"/>
      <w:bookmarkStart w:id="1364" w:name="_Toc553"/>
      <w:bookmarkEnd w:id="1363"/>
      <w:r>
        <w:rPr>
          <w:rtl w:val="true"/>
        </w:rPr>
        <w:t>فصل</w:t>
      </w:r>
      <w:r>
        <w:rPr>
          <w:rtl w:val="true"/>
        </w:rPr>
        <w:t>:</w:t>
      </w:r>
      <w:r>
        <w:rPr>
          <w:rtl w:val="true"/>
        </w:rPr>
        <w:t xml:space="preserve">قوله </w:t>
      </w:r>
      <w:r>
        <w:rPr>
          <w:rtl w:val="true"/>
        </w:rPr>
        <w:t>«</w:t>
      </w:r>
      <w:r>
        <w:rPr>
          <w:rtl w:val="true"/>
        </w:rPr>
        <w:t>فَإِذَا انْشَقَّتِ السَّماءُ فَکانَتْ وَرْدَةً کَالدِّهانِ</w:t>
      </w:r>
      <w:r>
        <w:rPr>
          <w:rtl w:val="true"/>
        </w:rPr>
        <w:t xml:space="preserve">. </w:t>
      </w:r>
      <w:r>
        <w:rPr>
          <w:rtl w:val="true"/>
        </w:rPr>
        <w:t>فَبِأَیِّ آلاءِ رَبِّکُما تُکَذِّبانِ</w:t>
      </w:r>
      <w:r>
        <w:rPr>
          <w:rtl w:val="true"/>
        </w:rPr>
        <w:t xml:space="preserve">. </w:t>
      </w:r>
      <w:r>
        <w:rPr>
          <w:rtl w:val="true"/>
        </w:rPr>
        <w:t>فَیَوْمَئِذٍ لا یُسْئَلُ عَنْ ذَنْبِهِ إِنْسٌ وَ لا جَانٌّ</w:t>
      </w:r>
      <w:r>
        <w:rPr>
          <w:rtl w:val="true"/>
        </w:rPr>
        <w:t xml:space="preserve">» </w:t>
      </w:r>
      <w:r>
        <w:rPr>
          <w:rtl w:val="true"/>
        </w:rPr>
        <w:t>الآیات</w:t>
      </w:r>
      <w:r>
        <w:rPr>
          <w:rtl w:val="true"/>
        </w:rPr>
        <w:t>:</w:t>
      </w:r>
      <w:r>
        <w:rPr/>
        <w:t>37</w:t>
      </w:r>
      <w:r>
        <w:rPr>
          <w:rtl w:val="true"/>
        </w:rPr>
        <w:t>-</w:t>
      </w:r>
      <w:r>
        <w:rPr/>
        <w:t>41</w:t>
      </w:r>
      <w:r>
        <w:rPr>
          <w:rtl w:val="true"/>
        </w:rPr>
        <w:t>.</w:t>
      </w:r>
      <w:bookmarkEnd w:id="1364"/>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الدهان الأدیم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 کما یتلون الدهان المختلفة،أی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کلون فرس ورده،و هو الکمیت،فیتلون فی الشتاء لونه بخلاف لونه فی الصیف،و کذلک فی الفصول سبحان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الوردة واحدة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تصیر السماء کالوردة فی الاحمرار ثم تجری کالدهان و هو جمع دهن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فی ذلک الموطن لما یلحقه من الدهش و الذهول الذی تحار له العقول،و ان وقعت المسألة فی وقت</w:t>
      </w:r>
      <w:bookmarkStart w:id="1365" w:name="pg14058_152565"/>
    </w:p>
    <w:p>
      <w:pPr>
        <w:pStyle w:val="BookText"/>
        <w:rPr/>
      </w:pPr>
      <w:bookmarkEnd w:id="1365"/>
      <w:r>
        <w:rPr>
          <w:rFonts w:ascii="Amiri" w:hAnsi="Amiri" w:eastAsia="Amiri" w:cs="Amiri"/>
          <w:color w:val="111111"/>
          <w:sz w:val="28"/>
          <w:sz w:val="28"/>
          <w:szCs w:val="28"/>
          <w:rtl w:val="true"/>
          <w:lang w:bidi="ar-SA"/>
        </w:rPr>
        <w:t xml:space="preserve">غیره،بدلالة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المسألة قبل ثم یختم علی الأفواه عند الحجة </w:t>
      </w:r>
      <w:r>
        <w:rPr>
          <w:rStyle w:val="FootnoteAnchor"/>
          <w:rtl w:val="true"/>
        </w:rPr>
        <w:footnoteReference w:id="302"/>
      </w:r>
      <w:r>
        <w:rPr>
          <w:rFonts w:ascii="IRNazanin" w:hAnsi="IRNazanin" w:eastAsia="IRNazanin"/>
          <w:color w:val="111111"/>
          <w:sz w:val="28"/>
          <w:sz w:val="28"/>
          <w:szCs w:val="28"/>
          <w:rtl w:val="true"/>
          <w:lang w:bidi="fa-IR"/>
        </w:rPr>
        <w:t>فتنطق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معناه ان یومئذ لا یسأل عن ذنبه انس و لا جان،لیعرف المذنب من المؤمن المخلص،لان اللّه تعالی جعل علیهم علامة کسواد الوجوه و قبح الخلق، و لم یدخل فی ذلک سؤال المحاسبة للتوبیخ و التقریع،لأنه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المراد لا یسأل أحد من انس و لا جان عن ذنب غیره، و انما قیل هی سؤال توبیخ عن فعل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یجعل للکفار و العصاة علامات تعرفهم بها الملائکة،فالسیماء العلامة،و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و هو مشتق من السوم،و هو رفع الثمن عن مقداره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فَیُؤْخَذُ بِالنَّواصِی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فالناصیة شعر مقدم الرأس،و منه ناصیة الفرس و أصله الاتصال،من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 یناصیها بلاد قی</w:t>
      </w:r>
    </w:p>
    <w:p>
      <w:pPr>
        <w:pStyle w:val="Heading4"/>
        <w:numPr>
          <w:ilvl w:val="3"/>
          <w:numId w:val="1"/>
        </w:numPr>
        <w:rPr/>
      </w:pPr>
      <w:bookmarkStart w:id="1366" w:name="__RefHeading___Toc3505623_3381743652"/>
      <w:bookmarkStart w:id="1367" w:name="_Toc554"/>
      <w:bookmarkEnd w:id="1366"/>
      <w:r>
        <w:rPr>
          <w:rtl w:val="true"/>
        </w:rPr>
        <w:t>فصل</w:t>
      </w:r>
      <w:r>
        <w:rPr>
          <w:rtl w:val="true"/>
        </w:rPr>
        <w:t>:</w:t>
      </w:r>
      <w:r>
        <w:rPr>
          <w:rtl w:val="true"/>
        </w:rPr>
        <w:t xml:space="preserve">قوله </w:t>
      </w:r>
      <w:r>
        <w:rPr>
          <w:rtl w:val="true"/>
        </w:rPr>
        <w:t>«</w:t>
      </w:r>
      <w:r>
        <w:rPr>
          <w:rtl w:val="true"/>
        </w:rPr>
        <w:t>وَ لِمَنْ خافَ مَقامَ رَبِّهِ جَنَّتانِ</w:t>
      </w:r>
      <w:r>
        <w:rPr>
          <w:rtl w:val="true"/>
        </w:rPr>
        <w:t xml:space="preserve">. </w:t>
      </w:r>
      <w:r>
        <w:rPr>
          <w:rtl w:val="true"/>
        </w:rPr>
        <w:t>فَبِأَیِّ آلاءِ رَبِّکُما تُکَذِّبانِ</w:t>
      </w:r>
      <w:r>
        <w:rPr>
          <w:rtl w:val="true"/>
        </w:rPr>
        <w:t>.</w:t>
      </w:r>
      <w:bookmarkEnd w:id="1367"/>
    </w:p>
    <w:p>
      <w:pPr>
        <w:pStyle w:val="BookText"/>
        <w:rPr/>
      </w:pP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المقام الذی یقفه فیه ربه للمسألة عما عمل فیما یجب علیه المقام الموضع الذی یصلح للقیام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بضم المیم الموضع الذی یصلح للاقامة فیه</w:t>
      </w:r>
      <w:r>
        <w:rPr>
          <w:rFonts w:eastAsia="IRNazanin" w:cs="IRNazanin"/>
          <w:color w:val="111111"/>
          <w:sz w:val="28"/>
          <w:szCs w:val="28"/>
          <w:rtl w:val="true"/>
          <w:lang w:bidi="fa-IR"/>
        </w:rPr>
        <w:t>.</w:t>
      </w:r>
      <w:bookmarkStart w:id="1368" w:name="pg14058_152566"/>
    </w:p>
    <w:p>
      <w:pPr>
        <w:pStyle w:val="BookText"/>
        <w:rPr/>
      </w:pPr>
      <w:bookmarkEnd w:id="1368"/>
      <w:r>
        <w:rPr>
          <w:rFonts w:ascii="IRNazanin" w:hAnsi="IRNazanin" w:eastAsia="IRNazanin"/>
          <w:color w:val="111111"/>
          <w:sz w:val="28"/>
          <w:sz w:val="28"/>
          <w:szCs w:val="28"/>
          <w:rtl w:val="true"/>
          <w:lang w:bidi="fa-IR"/>
        </w:rPr>
        <w:t>و الإستبرق الغلیظ من الدیباج فی قول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ثمارها دانیة لا یرد یده عنها بعد و لا شوک فی قول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الظواهر من سندس و هو الدیباج الرقیق</w:t>
      </w:r>
      <w:r>
        <w:rPr>
          <w:rFonts w:eastAsia="IRNazanin" w:cs="IRNazanin"/>
          <w:color w:val="111111"/>
          <w:sz w:val="28"/>
          <w:szCs w:val="28"/>
          <w:rtl w:val="true"/>
          <w:lang w:bidi="fa-IR"/>
        </w:rPr>
        <w:t>.</w:t>
      </w:r>
    </w:p>
    <w:p>
      <w:pPr>
        <w:pStyle w:val="Heading4"/>
        <w:numPr>
          <w:ilvl w:val="3"/>
          <w:numId w:val="1"/>
        </w:numPr>
        <w:rPr/>
      </w:pPr>
      <w:bookmarkStart w:id="1369" w:name="__RefHeading___Toc3505625_3381743652"/>
      <w:bookmarkStart w:id="1370" w:name="_Toc555"/>
      <w:bookmarkEnd w:id="1369"/>
      <w:r>
        <w:rPr>
          <w:rtl w:val="true"/>
        </w:rPr>
        <w:t>فصل</w:t>
      </w:r>
      <w:r>
        <w:rPr>
          <w:rtl w:val="true"/>
        </w:rPr>
        <w:t>:</w:t>
      </w:r>
      <w:r>
        <w:rPr>
          <w:rtl w:val="true"/>
        </w:rPr>
        <w:t xml:space="preserve">قوله </w:t>
      </w:r>
      <w:r>
        <w:rPr>
          <w:rtl w:val="true"/>
        </w:rPr>
        <w:t>«</w:t>
      </w:r>
      <w:r>
        <w:rPr>
          <w:rtl w:val="true"/>
        </w:rPr>
        <w:t>فِیهِنَّ قاصِراتُ الطَّرْفِ لَمْ یَطْمِثْهُنَّ إِنْسٌ قَبْلَهُمْ وَ لا جَانٌّ</w:t>
      </w:r>
      <w:r>
        <w:rPr>
          <w:rtl w:val="true"/>
        </w:rPr>
        <w:t xml:space="preserve">. </w:t>
      </w:r>
      <w:r>
        <w:rPr>
          <w:rtl w:val="true"/>
        </w:rPr>
        <w:t>فَبِأَیِّ آلاءِ رَبِّکُما تُکَذِّبانِ</w:t>
      </w:r>
      <w:r>
        <w:rPr>
          <w:rtl w:val="true"/>
        </w:rPr>
        <w:t xml:space="preserve">. </w:t>
      </w:r>
      <w:r>
        <w:rPr>
          <w:rtl w:val="true"/>
        </w:rPr>
        <w:t>کَأَنَّهُنَّ الْیاقُوتُ وَ الْمَرْجانُ</w:t>
      </w:r>
      <w:r>
        <w:rPr>
          <w:rtl w:val="true"/>
        </w:rPr>
        <w:t xml:space="preserve">» </w:t>
      </w:r>
      <w:r>
        <w:rPr>
          <w:rtl w:val="true"/>
        </w:rPr>
        <w:t>الآیات</w:t>
      </w:r>
      <w:r>
        <w:rPr>
          <w:rtl w:val="true"/>
        </w:rPr>
        <w:t>:</w:t>
      </w:r>
      <w:r>
        <w:rPr/>
        <w:t>56</w:t>
      </w:r>
      <w:r>
        <w:rPr>
          <w:rtl w:val="true"/>
        </w:rPr>
        <w:t>-</w:t>
      </w:r>
      <w:r>
        <w:rPr/>
        <w:t>57</w:t>
      </w:r>
      <w:r>
        <w:rPr>
          <w:rtl w:val="true"/>
        </w:rPr>
        <w:t>.</w:t>
      </w:r>
      <w:bookmarkEnd w:id="1370"/>
    </w:p>
    <w:p>
      <w:pPr>
        <w:pStyle w:val="BookText"/>
        <w:rPr/>
      </w:pPr>
      <w:r>
        <w:rPr>
          <w:rFonts w:ascii="IRNazanin" w:hAnsi="IRNazanin" w:eastAsia="IRNazanin"/>
          <w:color w:val="111111"/>
          <w:sz w:val="28"/>
          <w:sz w:val="28"/>
          <w:szCs w:val="28"/>
          <w:rtl w:val="true"/>
          <w:lang w:bidi="fa-IR"/>
        </w:rPr>
        <w:t>القاصر المانع من ذهاب الشیء الی جهة من الجهات،و الحور قاصرات الطرف من غیر 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 ابن زید 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یمسسهن بجماع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طمث هذا البعیر حبل</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مسه حبل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یدمهن نکاح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طامث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أبکار</w:t>
      </w:r>
      <w:r>
        <w:rPr>
          <w:rFonts w:eastAsia="IRNazanin" w:cs="IRNazanin"/>
          <w:color w:val="111111"/>
          <w:sz w:val="28"/>
          <w:szCs w:val="28"/>
          <w:rtl w:val="true"/>
          <w:lang w:bidi="fa-IR"/>
        </w:rPr>
        <w:t>.</w:t>
      </w:r>
    </w:p>
    <w:p>
      <w:pPr>
        <w:pStyle w:val="Heading4"/>
        <w:numPr>
          <w:ilvl w:val="3"/>
          <w:numId w:val="1"/>
        </w:numPr>
        <w:rPr/>
      </w:pPr>
      <w:bookmarkStart w:id="1371" w:name="__RefHeading___Toc3505627_3381743652"/>
      <w:bookmarkStart w:id="1372" w:name="_Toc556"/>
      <w:bookmarkEnd w:id="1371"/>
      <w:r>
        <w:rPr>
          <w:rtl w:val="true"/>
        </w:rPr>
        <w:t>فصل</w:t>
      </w:r>
      <w:r>
        <w:rPr>
          <w:rtl w:val="true"/>
        </w:rPr>
        <w:t>:</w:t>
      </w:r>
      <w:r>
        <w:rPr>
          <w:rtl w:val="true"/>
        </w:rPr>
        <w:t xml:space="preserve">قوله </w:t>
      </w:r>
      <w:r>
        <w:rPr>
          <w:rtl w:val="true"/>
        </w:rPr>
        <w:t>«</w:t>
      </w:r>
      <w:r>
        <w:rPr>
          <w:rtl w:val="true"/>
        </w:rPr>
        <w:t>فِیهِما عَیْنانِ نَضّاخَتانِ</w:t>
      </w:r>
      <w:r>
        <w:rPr>
          <w:rtl w:val="true"/>
        </w:rPr>
        <w:t xml:space="preserve">. </w:t>
      </w:r>
      <w:r>
        <w:rPr>
          <w:rtl w:val="true"/>
        </w:rPr>
        <w:t>فَبِأَیِّ آلاءِ رَبِّکُما تُکَذِّبانِ</w:t>
      </w:r>
      <w:r>
        <w:rPr>
          <w:rtl w:val="true"/>
        </w:rPr>
        <w:t xml:space="preserve">. </w:t>
      </w:r>
      <w:r>
        <w:rPr>
          <w:rtl w:val="true"/>
        </w:rPr>
        <w:t>فِیهِما فاکِهَةٌ وَ نَخْلٌ وَ رُمّانٌ</w:t>
      </w:r>
      <w:r>
        <w:rPr>
          <w:rtl w:val="true"/>
        </w:rPr>
        <w:t xml:space="preserve">» </w:t>
      </w:r>
      <w:r>
        <w:rPr>
          <w:rtl w:val="true"/>
        </w:rPr>
        <w:t>الآیات</w:t>
      </w:r>
      <w:r>
        <w:rPr>
          <w:rtl w:val="true"/>
        </w:rPr>
        <w:t>:</w:t>
      </w:r>
      <w:r>
        <w:rPr/>
        <w:t>66</w:t>
      </w:r>
      <w:r>
        <w:rPr>
          <w:rtl w:val="true"/>
        </w:rPr>
        <w:t>-</w:t>
      </w:r>
      <w:r>
        <w:rPr/>
        <w:t>76</w:t>
      </w:r>
      <w:r>
        <w:rPr>
          <w:rtl w:val="true"/>
        </w:rPr>
        <w:t>.</w:t>
      </w:r>
      <w:bookmarkEnd w:id="1372"/>
    </w:p>
    <w:p>
      <w:pPr>
        <w:pStyle w:val="BookText"/>
        <w:rPr/>
      </w:pPr>
      <w:r>
        <w:rPr>
          <w:rFonts w:ascii="IRNazanin" w:hAnsi="IRNazanin" w:eastAsia="IRNazanin"/>
          <w:color w:val="111111"/>
          <w:sz w:val="28"/>
          <w:sz w:val="28"/>
          <w:szCs w:val="28"/>
          <w:rtl w:val="true"/>
          <w:lang w:bidi="fa-IR"/>
        </w:rPr>
        <w:t>وصفهما بأنهما نضاختان فوارتان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نضاختان بکل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النضخ بالخاء أکثر من النضح بالحاء لان النضح غیر المعجمة الرش، و بالخاء کالبرک و الفوارة التی یرمی بالماء صعدا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أفرد النخل و الرمان من الفاکهة و ان کانا من جملتها،تنبیها علی فضلهما و جلالة النعمة بهما،کما أفرد ذکر جبرئیل و میکائیل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373" w:name="pg14058_152567"/>
    </w:p>
    <w:p>
      <w:pPr>
        <w:pStyle w:val="BookText"/>
        <w:rPr/>
      </w:pPr>
      <w:bookmarkEnd w:id="1373"/>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البیض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 علی أزواجهن فلا یردن بدلا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الرفارف جمع رفرف و هی المجالس،فی قول ابن عباس و قتادة و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الرفرف هو فصول المجالس للفرش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المرافق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العبقری الزرابی،فی قول ابن عباس و سعید بن جبیر و قتادة،و هی الطنافس 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 اسم بلد ینسج به ضرب من الوشی</w:t>
      </w:r>
      <w:r>
        <w:rPr>
          <w:rFonts w:eastAsia="IRNazanin" w:cs="IRNazanin"/>
          <w:color w:val="111111"/>
          <w:sz w:val="28"/>
          <w:szCs w:val="28"/>
          <w:rtl w:val="true"/>
          <w:lang w:bidi="fa-IR"/>
        </w:rPr>
        <w:t>.</w:t>
      </w:r>
    </w:p>
    <w:p>
      <w:pPr>
        <w:pStyle w:val="Heading3"/>
        <w:numPr>
          <w:ilvl w:val="2"/>
          <w:numId w:val="1"/>
        </w:numPr>
        <w:rPr/>
      </w:pPr>
      <w:bookmarkStart w:id="1374" w:name="__RefHeading___Toc3505629_3381743652"/>
      <w:bookmarkStart w:id="1375" w:name="_Toc557"/>
      <w:bookmarkEnd w:id="1374"/>
      <w:r>
        <w:rPr>
          <w:rtl w:val="true"/>
        </w:rPr>
        <w:t>سورة الواقعة</w:t>
      </w:r>
      <w:bookmarkEnd w:id="1375"/>
    </w:p>
    <w:p>
      <w:pPr>
        <w:pStyle w:val="Heading4"/>
        <w:numPr>
          <w:ilvl w:val="3"/>
          <w:numId w:val="1"/>
        </w:numPr>
        <w:rPr/>
      </w:pPr>
      <w:bookmarkStart w:id="1376" w:name="__RefHeading___Toc3505631_3381743652"/>
      <w:bookmarkStart w:id="1377" w:name="_Toc558"/>
      <w:bookmarkEnd w:id="1376"/>
      <w:r>
        <w:rPr>
          <w:rtl w:val="true"/>
        </w:rPr>
        <w:t>فصل</w:t>
      </w:r>
      <w:r>
        <w:rPr>
          <w:rtl w:val="true"/>
        </w:rPr>
        <w:t>:</w:t>
      </w:r>
      <w:r>
        <w:rPr>
          <w:rtl w:val="true"/>
        </w:rPr>
        <w:t xml:space="preserve">قوله </w:t>
      </w:r>
      <w:r>
        <w:rPr>
          <w:rtl w:val="true"/>
        </w:rPr>
        <w:t>«</w:t>
      </w:r>
      <w:r>
        <w:rPr>
          <w:rtl w:val="true"/>
        </w:rPr>
        <w:t>إِذا وَقَعَتِ الْواقِعَةُ</w:t>
      </w:r>
      <w:r>
        <w:rPr>
          <w:rtl w:val="true"/>
        </w:rPr>
        <w:t xml:space="preserve">. </w:t>
      </w:r>
      <w:r>
        <w:rPr>
          <w:rtl w:val="true"/>
        </w:rPr>
        <w:t>لَیْسَ لِوَقْعَتِها کاذِبَةٌ</w:t>
      </w:r>
      <w:r>
        <w:rPr>
          <w:rtl w:val="true"/>
        </w:rPr>
        <w:t xml:space="preserve">. </w:t>
      </w:r>
      <w:r>
        <w:rPr>
          <w:rtl w:val="true"/>
        </w:rPr>
        <w:t>خافِضَةٌ رافِعَةٌ</w:t>
      </w:r>
      <w:r>
        <w:rPr>
          <w:rtl w:val="true"/>
        </w:rPr>
        <w:t xml:space="preserve">» </w:t>
      </w:r>
      <w:r>
        <w:rPr>
          <w:rtl w:val="true"/>
        </w:rPr>
        <w:t>الآیات</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لها مردودة و لا رد قاله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لوقعتها قضیة کاذبة فیها،لأخبار اللّه تعالی بها و دلالة العقل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تخفض قوما بالمعصیة،و ترفع قوما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فتتت فتا،فی قول ابن عباس و مجاهد،و هو کما یبس السویق،أی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بلت،قال لص من غطفان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تخبز خبزا و بسا بسا ملسا الحلسی ملسا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الهباء غبار کالشعاع فی الرقة کثیرا ما یخرج مع شعاع الشمس من الکوة النافذة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الیمن و 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w:t>
      </w:r>
      <w:bookmarkStart w:id="1378" w:name="pg14058_152568"/>
    </w:p>
    <w:p>
      <w:pPr>
        <w:pStyle w:val="BookText"/>
        <w:rPr/>
      </w:pPr>
      <w:bookmarkEnd w:id="1378"/>
      <w:r>
        <w:rPr>
          <w:rFonts w:ascii="IRNazanin" w:hAnsi="IRNazanin" w:eastAsia="IRNazanin"/>
          <w:color w:val="111111"/>
          <w:sz w:val="28"/>
          <w:sz w:val="28"/>
          <w:szCs w:val="28"/>
          <w:rtl w:val="true"/>
          <w:lang w:bidi="fa-IR"/>
        </w:rPr>
        <w:t>معناه الشوم و النکد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 الذین یعطون کتبهم بأیمانهم،و أصحاب الشمال هم الذین یأخذون کتبهم بشمالهم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الذین سبقوا الی اتباع الأنبیاء فصاروا أئمة فی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الی الخیر انما کان أفضل،لأنه یقتدی به فی الخیر،و یسبق الی أعلی المراتب قبل من یجیء بعد،فلهذا تمیزوا من التابعین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فالثلة الجماعة و أصله القطعة من قولهم ثل عرشه إذا قطع ملکه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3505633_3381743652"/>
      <w:bookmarkStart w:id="1380" w:name="_Toc559"/>
      <w:bookmarkEnd w:id="1379"/>
      <w:r>
        <w:rPr>
          <w:rtl w:val="true"/>
        </w:rPr>
        <w:t>فصل</w:t>
      </w:r>
      <w:r>
        <w:rPr>
          <w:rtl w:val="true"/>
        </w:rPr>
        <w:t>:</w:t>
      </w:r>
      <w:r>
        <w:rPr>
          <w:rtl w:val="true"/>
        </w:rPr>
        <w:t xml:space="preserve">قوله </w:t>
      </w:r>
      <w:r>
        <w:rPr>
          <w:rtl w:val="true"/>
        </w:rPr>
        <w:t>«</w:t>
      </w:r>
      <w:r>
        <w:rPr>
          <w:rtl w:val="true"/>
        </w:rPr>
        <w:t>یَطُوفُ عَلَیْهِمْ وِلْدانٌ مُخَلَّدُونَ</w:t>
      </w:r>
      <w:r>
        <w:rPr>
          <w:rtl w:val="true"/>
        </w:rPr>
        <w:t xml:space="preserve">. </w:t>
      </w:r>
      <w:r>
        <w:rPr>
          <w:rtl w:val="true"/>
        </w:rPr>
        <w:t>بِأَکْوابٍ وَ أَبارِیقَ وَ کَأْسٍ مِنْ مَعِینٍ</w:t>
      </w:r>
      <w:r>
        <w:rPr>
          <w:rtl w:val="true"/>
        </w:rPr>
        <w:t xml:space="preserve">» </w:t>
      </w:r>
      <w:r>
        <w:rPr>
          <w:rtl w:val="true"/>
        </w:rPr>
        <w:t>الآیات</w:t>
      </w:r>
      <w:r>
        <w:rPr>
          <w:rtl w:val="true"/>
        </w:rPr>
        <w:t>:</w:t>
      </w:r>
      <w:r>
        <w:rPr/>
        <w:t>17</w:t>
      </w:r>
      <w:r>
        <w:rPr>
          <w:rtl w:val="true"/>
        </w:rPr>
        <w:t>-</w:t>
      </w:r>
      <w:r>
        <w:rPr/>
        <w:t>19</w:t>
      </w:r>
      <w:r>
        <w:rPr>
          <w:rtl w:val="true"/>
        </w:rPr>
        <w:t>.</w:t>
      </w:r>
      <w:bookmarkEnd w:id="1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باقون لا یموتون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أنهم علی حالة واحدة لا یهرمون،یقال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مخلد أی باق زمانا أسود اللحیة لا یشیب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مقرطون و الخلد القرط،و الأکواب جمع کوب و هی أباریق واسعة الرؤوس بلا خراطیم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یُصَدَّعُونَ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یلحقهم الصداع من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تنزف عقولهم،بمعنی لا تذهب بالسکر،فی قول مجاهد و قتادة و الضحاک و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هو حمزة و الکسائی و خلف،حمله علی أنه لا تفنی خمرهم،قال الشاعر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لعمری لئن أنزفتم أو صحوتم لبئس الندامی کنتم آل أبجرا</w:t>
      </w:r>
      <w:bookmarkStart w:id="1381" w:name="pg14058_152569"/>
    </w:p>
    <w:p>
      <w:pPr>
        <w:pStyle w:val="Heading4"/>
        <w:numPr>
          <w:ilvl w:val="3"/>
          <w:numId w:val="1"/>
        </w:numPr>
        <w:rPr/>
      </w:pPr>
      <w:bookmarkStart w:id="1382" w:name="__RefHeading___Toc3505635_3381743652"/>
      <w:bookmarkStart w:id="1383" w:name="_Toc560"/>
      <w:bookmarkEnd w:id="1381"/>
      <w:bookmarkEnd w:id="1382"/>
      <w:r>
        <w:rPr>
          <w:rtl w:val="true"/>
        </w:rPr>
        <w:t>فصل</w:t>
      </w:r>
      <w:r>
        <w:rPr>
          <w:rtl w:val="true"/>
        </w:rPr>
        <w:t>:</w:t>
      </w:r>
      <w:r>
        <w:rPr>
          <w:rtl w:val="true"/>
        </w:rPr>
        <w:t xml:space="preserve">قوله </w:t>
      </w:r>
      <w:r>
        <w:rPr>
          <w:rtl w:val="true"/>
        </w:rPr>
        <w:t>«</w:t>
      </w:r>
      <w:r>
        <w:rPr>
          <w:rtl w:val="true"/>
        </w:rPr>
        <w:t>وَ أَصْحابُ الْیَمِینِ</w:t>
      </w:r>
      <w:r>
        <w:rPr>
          <w:rtl w:val="true"/>
        </w:rPr>
        <w:t>.</w:t>
      </w:r>
      <w:r>
        <w:rPr>
          <w:rtl w:val="true"/>
        </w:rPr>
        <w:t>ما أَصْحابُ الْیَمِینِ</w:t>
      </w:r>
      <w:r>
        <w:rPr>
          <w:rtl w:val="true"/>
        </w:rPr>
        <w:t xml:space="preserve">. </w:t>
      </w:r>
      <w:r>
        <w:rPr>
          <w:rtl w:val="true"/>
        </w:rPr>
        <w:t>فِی سِدْرٍ مَخْضُودٍ</w:t>
      </w:r>
      <w:r>
        <w:rPr>
          <w:rtl w:val="true"/>
        </w:rPr>
        <w:t xml:space="preserve">. </w:t>
      </w:r>
      <w:r>
        <w:rPr>
          <w:rtl w:val="true"/>
        </w:rPr>
        <w:t>وَ طَلْحٍ مَنْضُودٍ</w:t>
      </w:r>
      <w:r>
        <w:rPr>
          <w:rtl w:val="true"/>
        </w:rPr>
        <w:t xml:space="preserve">. </w:t>
      </w:r>
      <w:r>
        <w:rPr>
          <w:rtl w:val="true"/>
        </w:rPr>
        <w:t>وَ ظِلٍّ مَمْدُودٍ</w:t>
      </w:r>
      <w:r>
        <w:rPr>
          <w:rtl w:val="true"/>
        </w:rPr>
        <w:t xml:space="preserve">. </w:t>
      </w:r>
      <w:r>
        <w:rPr>
          <w:rtl w:val="true"/>
        </w:rPr>
        <w:t>وَ ماءٍ مَسْکُوبٍ</w:t>
      </w:r>
      <w:r>
        <w:rPr>
          <w:rtl w:val="true"/>
        </w:rPr>
        <w:t xml:space="preserve">» </w:t>
      </w:r>
      <w:r>
        <w:rPr>
          <w:rtl w:val="true"/>
        </w:rPr>
        <w:t>الآیات</w:t>
      </w:r>
      <w:r>
        <w:rPr>
          <w:rtl w:val="true"/>
        </w:rPr>
        <w:t>:</w:t>
      </w:r>
      <w:r>
        <w:rPr/>
        <w:t>27</w:t>
      </w:r>
      <w:r>
        <w:rPr>
          <w:rtl w:val="true"/>
        </w:rPr>
        <w:t>-</w:t>
      </w:r>
      <w:r>
        <w:rPr/>
        <w:t>37</w:t>
      </w:r>
      <w:r>
        <w:rPr>
          <w:rtl w:val="true"/>
        </w:rPr>
        <w:t>.</w:t>
      </w:r>
      <w:bookmarkEnd w:id="1383"/>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عطاء و قتادة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الطلح شجر الموز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عظیم کثیر الشوک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أم غیلان،فقد یکون علی أحسن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المنضود هو الذی نضد بعضه علی بعض من الموز،ذکره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 العواشق لأزواجهن المتحببات الیهم،فی قول ابن عباس و الحسن و مجاهد و قتادة،قال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الحدوج عروب غیر فاحشة ریا الروادف یعشی دونها البصر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الاتراب جمع ترب،و هو الذی ینشأ مع مثله فی حال الصبا،و هو مأخوذ من لعب الصبیان بالتراب،أی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کالصبیان الذین علی سن واحد،قال عمر ابن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أبرزوها مثل المهاة تهادی بین عشر کواعب أتراب</w:t>
      </w:r>
    </w:p>
    <w:p>
      <w:pPr>
        <w:pStyle w:val="Heading4"/>
        <w:numPr>
          <w:ilvl w:val="3"/>
          <w:numId w:val="1"/>
        </w:numPr>
        <w:rPr/>
      </w:pPr>
      <w:bookmarkStart w:id="1384" w:name="__RefHeading___Toc3505637_3381743652"/>
      <w:bookmarkStart w:id="1385" w:name="_Toc561"/>
      <w:bookmarkEnd w:id="1384"/>
      <w:r>
        <w:rPr>
          <w:rtl w:val="true"/>
        </w:rPr>
        <w:t>فصل</w:t>
      </w:r>
      <w:r>
        <w:rPr>
          <w:rtl w:val="true"/>
        </w:rPr>
        <w:t>:</w:t>
      </w:r>
      <w:r>
        <w:rPr>
          <w:rtl w:val="true"/>
        </w:rPr>
        <w:t xml:space="preserve">قوله تعالی </w:t>
      </w:r>
      <w:r>
        <w:rPr>
          <w:rtl w:val="true"/>
        </w:rPr>
        <w:t>«</w:t>
      </w:r>
      <w:r>
        <w:rPr>
          <w:rtl w:val="true"/>
        </w:rPr>
        <w:t>ثُمَّ إِنَّکُمْ أَیُّهَا الضّالُّونَ الْمُکَذِّبُونَ</w:t>
      </w:r>
      <w:r>
        <w:rPr>
          <w:rtl w:val="true"/>
        </w:rPr>
        <w:t xml:space="preserve">. </w:t>
      </w:r>
      <w:r>
        <w:rPr>
          <w:rtl w:val="true"/>
        </w:rPr>
        <w:t>لَآکِلُونَ مِنْ شَجَرٍ مِنْ زَقُّومٍ</w:t>
      </w:r>
      <w:r>
        <w:rPr>
          <w:rtl w:val="true"/>
        </w:rPr>
        <w:t xml:space="preserve">. </w:t>
      </w:r>
      <w:r>
        <w:rPr>
          <w:rtl w:val="true"/>
        </w:rPr>
        <w:t>فَمالِؤُنَ مِنْهَا الْبُطُونَ</w:t>
      </w:r>
      <w:r>
        <w:rPr>
          <w:rtl w:val="true"/>
        </w:rPr>
        <w:t xml:space="preserve">» </w:t>
      </w:r>
      <w:r>
        <w:rPr>
          <w:rtl w:val="true"/>
        </w:rPr>
        <w:t>الآیات</w:t>
      </w:r>
      <w:r>
        <w:rPr>
          <w:rtl w:val="true"/>
        </w:rPr>
        <w:t>:</w:t>
      </w:r>
      <w:r>
        <w:rPr/>
        <w:t>51</w:t>
      </w:r>
      <w:r>
        <w:rPr>
          <w:rtl w:val="true"/>
        </w:rPr>
        <w:t>-</w:t>
      </w:r>
      <w:r>
        <w:rPr/>
        <w:t>53</w:t>
      </w:r>
      <w:r>
        <w:rPr>
          <w:rtl w:val="true"/>
        </w:rPr>
        <w:t>.</w:t>
      </w:r>
      <w:bookmarkEnd w:id="1385"/>
    </w:p>
    <w:p>
      <w:pPr>
        <w:pStyle w:val="BookText"/>
        <w:rPr/>
      </w:pPr>
      <w:r>
        <w:rPr>
          <w:rFonts w:ascii="IRNazanin" w:hAnsi="IRNazanin" w:eastAsia="IRNazanin"/>
          <w:color w:val="111111"/>
          <w:sz w:val="28"/>
          <w:sz w:val="28"/>
          <w:szCs w:val="28"/>
          <w:rtl w:val="true"/>
          <w:lang w:bidi="fa-IR"/>
        </w:rPr>
        <w:t>الزقوم ما یبتلع بتصعب،یقال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تزقم هذا الطعام تزقما إذا ابتلعه بتصعب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طعام خشن مر کریه یعسر نزوله فی الحلق</w:t>
      </w:r>
      <w:r>
        <w:rPr>
          <w:rFonts w:eastAsia="IRNazanin" w:cs="IRNazanin"/>
          <w:color w:val="111111"/>
          <w:sz w:val="28"/>
          <w:szCs w:val="28"/>
          <w:rtl w:val="true"/>
          <w:lang w:bidi="fa-IR"/>
        </w:rPr>
        <w:t>.</w:t>
      </w:r>
    </w:p>
    <w:p>
      <w:pPr>
        <w:pStyle w:val="Heading4"/>
        <w:numPr>
          <w:ilvl w:val="3"/>
          <w:numId w:val="1"/>
        </w:numPr>
        <w:rPr/>
      </w:pPr>
      <w:bookmarkStart w:id="1386" w:name="__RefHeading___Toc3505639_3381743652"/>
      <w:bookmarkStart w:id="1387" w:name="_Toc562"/>
      <w:bookmarkEnd w:id="1386"/>
      <w:r>
        <w:rPr>
          <w:rtl w:val="true"/>
        </w:rPr>
        <w:t>فصل</w:t>
      </w:r>
      <w:r>
        <w:rPr>
          <w:rtl w:val="true"/>
        </w:rPr>
        <w:t>:</w:t>
      </w:r>
      <w:r>
        <w:rPr>
          <w:rtl w:val="true"/>
        </w:rPr>
        <w:t xml:space="preserve">قوله </w:t>
      </w:r>
      <w:r>
        <w:rPr>
          <w:rtl w:val="true"/>
        </w:rPr>
        <w:t>«</w:t>
      </w:r>
      <w:r>
        <w:rPr>
          <w:rtl w:val="true"/>
        </w:rPr>
        <w:t>وَ لَقَدْ عَلِمْتُمُ النَّشْأَةَ الْأُولی</w:t>
      </w:r>
      <w:r>
        <w:rPr>
          <w:rtl w:val="true"/>
        </w:rPr>
        <w:t>.</w:t>
      </w:r>
      <w:r>
        <w:rPr>
          <w:rtl w:val="true"/>
        </w:rPr>
        <w:t>فَلَوْ لا تَذَکَّرُونَ</w:t>
      </w:r>
      <w:r>
        <w:rPr>
          <w:rtl w:val="true"/>
        </w:rPr>
        <w:t xml:space="preserve">. </w:t>
      </w:r>
      <w:r>
        <w:rPr>
          <w:rtl w:val="true"/>
        </w:rPr>
        <w:t>أَ فَرَأَیْتُمْ ما تَحْرُثُونَ</w:t>
      </w:r>
      <w:r>
        <w:rPr>
          <w:rtl w:val="true"/>
        </w:rPr>
        <w:t xml:space="preserve">» </w:t>
      </w:r>
      <w:r>
        <w:rPr>
          <w:rtl w:val="true"/>
        </w:rPr>
        <w:t>الآیات</w:t>
      </w:r>
      <w:r>
        <w:rPr>
          <w:rtl w:val="true"/>
        </w:rPr>
        <w:t>:</w:t>
      </w:r>
      <w:r>
        <w:rPr/>
        <w:t>62</w:t>
      </w:r>
      <w:r>
        <w:rPr>
          <w:rtl w:val="true"/>
        </w:rPr>
        <w:t>-</w:t>
      </w:r>
      <w:r>
        <w:rPr/>
        <w:t>70</w:t>
      </w:r>
      <w:r>
        <w:rPr>
          <w:rtl w:val="true"/>
        </w:rPr>
        <w:t>.</w:t>
      </w:r>
      <w:bookmarkEnd w:id="13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المغرم الذی ذهب ماله بغیر عوض منه،و أصله ذهاب المال بغیر عوض،فمنه الغریم لذهاب ماله بالاحتباس علی المدین من غیر عوض فی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88" w:name="pg14058_152570"/>
    </w:p>
    <w:p>
      <w:pPr>
        <w:pStyle w:val="BookText"/>
        <w:rPr/>
      </w:pPr>
      <w:bookmarkEnd w:id="1388"/>
      <w:r>
        <w:rPr>
          <w:rFonts w:ascii="IRNazanin" w:hAnsi="IRNazanin" w:eastAsia="IRNazanin"/>
          <w:color w:val="111111"/>
          <w:sz w:val="28"/>
          <w:sz w:val="28"/>
          <w:szCs w:val="28"/>
          <w:rtl w:val="true"/>
          <w:lang w:bidi="fa-IR"/>
        </w:rPr>
        <w:t>الاحتباس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الغارم الذی علیه الدین الذی یطالبه به الغریم،و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 دائما کالحاح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لمعذبون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یعاقب یکن غراما و ان یعط فانه لا یبالی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 المر الشدید المرارة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 الذی اشتدت ملوحته</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3505641_3381743652"/>
      <w:bookmarkStart w:id="1390" w:name="_Toc563"/>
      <w:bookmarkEnd w:id="1389"/>
      <w:r>
        <w:rPr>
          <w:rtl w:val="true"/>
        </w:rPr>
        <w:t>فصل</w:t>
      </w:r>
      <w:r>
        <w:rPr>
          <w:rtl w:val="true"/>
        </w:rPr>
        <w:t>:</w:t>
      </w:r>
      <w:r>
        <w:rPr>
          <w:rtl w:val="true"/>
        </w:rPr>
        <w:t xml:space="preserve">قوله تعالی </w:t>
      </w:r>
      <w:r>
        <w:rPr>
          <w:rtl w:val="true"/>
        </w:rPr>
        <w:t>«</w:t>
      </w:r>
      <w:r>
        <w:rPr>
          <w:rtl w:val="true"/>
        </w:rPr>
        <w:t>أَ فَرَأَیْتُمُ النّارَ الَّتِی تُورُونَ</w:t>
      </w:r>
      <w:r>
        <w:rPr>
          <w:rtl w:val="true"/>
        </w:rPr>
        <w:t xml:space="preserve">. </w:t>
      </w:r>
      <w:r>
        <w:rPr>
          <w:rtl w:val="true"/>
        </w:rPr>
        <w:t>أَ أَنْتُمْ أَنْشَأْتُمْ شَجَرَتَها أَمْ نَحْنُ الْمُنْشِؤُنَ</w:t>
      </w:r>
      <w:r>
        <w:rPr>
          <w:rtl w:val="true"/>
        </w:rPr>
        <w:t xml:space="preserve">» </w:t>
      </w:r>
      <w:r>
        <w:rPr>
          <w:rtl w:val="true"/>
        </w:rPr>
        <w:t>الآیات</w:t>
      </w:r>
      <w:r>
        <w:rPr>
          <w:rtl w:val="true"/>
        </w:rPr>
        <w:t>:</w:t>
      </w:r>
      <w:r>
        <w:rPr/>
        <w:t>71</w:t>
      </w:r>
      <w:r>
        <w:rPr>
          <w:rtl w:val="true"/>
        </w:rPr>
        <w:t>-</w:t>
      </w:r>
      <w:r>
        <w:rPr/>
        <w:t>80</w:t>
      </w:r>
      <w:r>
        <w:rPr>
          <w:rtl w:val="true"/>
        </w:rPr>
        <w:t>.</w:t>
      </w:r>
      <w:bookmarkEnd w:id="1390"/>
    </w:p>
    <w:p>
      <w:pPr>
        <w:pStyle w:val="BookText"/>
        <w:rPr/>
      </w:pPr>
      <w:r>
        <w:rPr>
          <w:rFonts w:ascii="IRNazanin" w:hAnsi="IRNazanin" w:eastAsia="IRNazanin"/>
          <w:color w:val="111111"/>
          <w:sz w:val="28"/>
          <w:sz w:val="28"/>
          <w:szCs w:val="28"/>
          <w:rtl w:val="true"/>
          <w:lang w:bidi="fa-IR"/>
        </w:rPr>
        <w:t>العرب تقدح بالزند و الزندة،و هو خشب معروف یحک بعضه ببعض فیخرج منه النار،ذکره الزجاج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فیه نار و استمجد المرخ و العفار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نار الشجر بطبع الشجر لا من قادر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غیر معقول،فلا یجوز أن یسند الیه الافعال،و لو جاز ذلک للزم فی جمیع أفعال اللّه تعالی،و ذلک باطل،و لو کان معقولا لکان ذلک الطبع لا بد أن یکون فی الشجر و اللّه تعالی الذی أنشأ الشجرة و ما فیها،فقد رجع الی قادر علیه و ان کان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جاز أن یکون النار من غیر قادر علیها،لجاز أن یکون من عاجز،لأنه إذا امتنع الفعل ممن لیس بقادر علیه منا،لأنه فعل و کل فعل ممتنع ممن لیس بقادر علیه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ینتفع بها المسافرون الذین نزلوا الأرض القی،قال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 یناصیها بلادقی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أقوت الدار إذا دخلت من أهلها،قال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أقوی و أقفر من نعم و غیرها هوج الریاح بها فی الترب موار</w:t>
      </w:r>
    </w:p>
    <w:p>
      <w:pPr>
        <w:pStyle w:val="BookText"/>
        <w:rPr/>
      </w:pPr>
      <w:r>
        <w:rPr>
          <w:rFonts w:ascii="IRNazanin" w:hAnsi="IRNazanin" w:eastAsia="IRNazanin"/>
          <w:color w:val="111111"/>
          <w:sz w:val="28"/>
          <w:sz w:val="28"/>
          <w:szCs w:val="28"/>
          <w:rtl w:val="true"/>
          <w:lang w:bidi="fa-IR"/>
        </w:rPr>
        <w:t>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فی کل ما ذکر فی القرآن من المخلوقات انما هو قسم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ترک الظاهر من غیر دلیل،لأنه قد یجوز ذلک علی جهة التنبیه علی ما فی الأشیاء من العبرة و المنفعة،و قد روینا أنه لا ینبغی لاحد أن یقسم الا باللّه، و للّه أن یقسم بما شاء من خلقه،فعلی هذا کل من أقسم بغیر اللّه،أو بشیء من صفاته من جمیع المخلوقات أو الطلاق أو العتاق لا یکون ذلک یمینا منعقدة،بل یکون کلاما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اللوح المحفوظ أثبت اللّه فیه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المکنون المصون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الکتاب الذی فی السماء الا المطهرون من الذنوب و هم الملائکة،فی قول ابن عباس و الحسن و سعید بن جبیر و جابر بن زید و أبی نهیک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یمسه الا المطهرون فی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بهذه الایة علی أنه لا یجوز للجنب و الحائض و المحدث أن یمسوا القرآن،و لا المکتوب فی الکتاب أو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أن یمسوا الکتاب الذی فیه و لا أطراف أوراقه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حملوا الضمیر علی أنه راجع الی الکتاب،و هو کل کتاب فیه القرآن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عندنا أن الضمیر راجع الی القرآن،و ان قلنا ان الکتاب هو اللوح المحفوظ فلذلک وصفه بأنه مصون و یبین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هذا</w:t>
      </w:r>
      <w:bookmarkStart w:id="1391" w:name="pg14058_152572"/>
    </w:p>
    <w:p>
      <w:pPr>
        <w:pStyle w:val="BookText"/>
        <w:rPr/>
      </w:pPr>
      <w:bookmarkEnd w:id="1391"/>
      <w:r>
        <w:rPr>
          <w:rFonts w:ascii="IRNazanin" w:hAnsi="IRNazanin" w:eastAsia="IRNazanin"/>
          <w:color w:val="111111"/>
          <w:sz w:val="28"/>
          <w:sz w:val="28"/>
          <w:szCs w:val="28"/>
          <w:rtl w:val="true"/>
          <w:lang w:bidi="fa-IR"/>
        </w:rPr>
        <w:t>القرآن تنزیل من رب العالمین أنزله اللّه الذی خلق الخلائق و دبرهم علی ما أراد</w:t>
      </w:r>
      <w:r>
        <w:rPr>
          <w:rFonts w:eastAsia="IRNazanin" w:cs="IRNazanin"/>
          <w:color w:val="111111"/>
          <w:sz w:val="28"/>
          <w:szCs w:val="28"/>
          <w:rtl w:val="true"/>
          <w:lang w:bidi="fa-IR"/>
        </w:rPr>
        <w:t>.</w:t>
      </w:r>
    </w:p>
    <w:p>
      <w:pPr>
        <w:pStyle w:val="Heading4"/>
        <w:numPr>
          <w:ilvl w:val="3"/>
          <w:numId w:val="1"/>
        </w:numPr>
        <w:rPr/>
      </w:pPr>
      <w:bookmarkStart w:id="1392" w:name="__RefHeading___Toc3505643_3381743652"/>
      <w:bookmarkStart w:id="1393" w:name="_Toc564"/>
      <w:bookmarkEnd w:id="1392"/>
      <w:r>
        <w:rPr>
          <w:rtl w:val="true"/>
        </w:rPr>
        <w:t>فصل</w:t>
      </w:r>
      <w:r>
        <w:rPr>
          <w:rtl w:val="true"/>
        </w:rPr>
        <w:t>:</w:t>
      </w:r>
      <w:r>
        <w:rPr>
          <w:rtl w:val="true"/>
        </w:rPr>
        <w:t xml:space="preserve">قوله تعالی </w:t>
      </w:r>
      <w:r>
        <w:rPr>
          <w:rtl w:val="true"/>
        </w:rPr>
        <w:t>«</w:t>
      </w:r>
      <w:r>
        <w:rPr>
          <w:rtl w:val="true"/>
        </w:rPr>
        <w:t>أَ فَبِهذَا الْحَدِیثِ أَنْتُمْ مُدْهِنُونَ</w:t>
      </w:r>
      <w:r>
        <w:rPr>
          <w:rtl w:val="true"/>
        </w:rPr>
        <w:t xml:space="preserve">. </w:t>
      </w:r>
      <w:r>
        <w:rPr>
          <w:rtl w:val="true"/>
        </w:rPr>
        <w:t>وَ تَجْعَلُونَ رِزْقَکُمْ أَنَّکُمْ تُکَذِّبُونَ</w:t>
      </w:r>
      <w:r>
        <w:rPr>
          <w:rtl w:val="true"/>
        </w:rPr>
        <w:t xml:space="preserve">» </w:t>
      </w:r>
      <w:r>
        <w:rPr>
          <w:rtl w:val="true"/>
        </w:rPr>
        <w:t>الآیات</w:t>
      </w:r>
      <w:r>
        <w:rPr>
          <w:rtl w:val="true"/>
        </w:rPr>
        <w:t>:</w:t>
      </w:r>
      <w:r>
        <w:rPr/>
        <w:t>81</w:t>
      </w:r>
      <w:r>
        <w:rPr>
          <w:rtl w:val="true"/>
        </w:rPr>
        <w:t>-</w:t>
      </w:r>
      <w:r>
        <w:rPr/>
        <w:t>89</w:t>
      </w:r>
      <w:r>
        <w:rPr>
          <w:rtl w:val="true"/>
        </w:rPr>
        <w:t>.</w:t>
      </w:r>
      <w:bookmarkEnd w:id="1393"/>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تریدون أن تمالئوهم فیه و ترکنوا الیهم،لأنه جریان معهم فی باطلهم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منافقون فی التصدیق بهذا الحدیث،و سماه اللّه تعالی حدیثا،کما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و معناه الحدوث شیئا بعد شیء،و نقیض حدیث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المدهن الذی یجری فی الباطن علی خلاف الظاهر،کالدهن فی سهولة ذلک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کُنْتُمْ غَیْرَ 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ان کنتم غیر مجزیین بثواب أو عقاب علی ما تدعونه من انکار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تعالی بما یستحقه المکلفون من کان منهم سابقا الی الخیرات و الی أفعال الطاعات فله روح و ریحان و هو الهواء الذی یلذ النفس و یزیل عنها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الراحة و الریحان المشموم</w:t>
      </w:r>
      <w:r>
        <w:rPr>
          <w:rFonts w:eastAsia="IRNazanin" w:cs="IRNazanin"/>
          <w:color w:val="111111"/>
          <w:sz w:val="28"/>
          <w:szCs w:val="28"/>
          <w:rtl w:val="true"/>
          <w:lang w:bidi="fa-IR"/>
        </w:rPr>
        <w:t>.</w:t>
      </w:r>
    </w:p>
    <w:p>
      <w:pPr>
        <w:pStyle w:val="Heading3"/>
        <w:numPr>
          <w:ilvl w:val="2"/>
          <w:numId w:val="1"/>
        </w:numPr>
        <w:rPr/>
      </w:pPr>
      <w:bookmarkStart w:id="1394" w:name="__RefHeading___Toc3505645_3381743652"/>
      <w:bookmarkStart w:id="1395" w:name="_Toc565"/>
      <w:bookmarkEnd w:id="1394"/>
      <w:r>
        <w:rPr>
          <w:rtl w:val="true"/>
        </w:rPr>
        <w:t>سورة الحدید</w:t>
      </w:r>
      <w:bookmarkEnd w:id="1395"/>
    </w:p>
    <w:p>
      <w:pPr>
        <w:pStyle w:val="Heading4"/>
        <w:numPr>
          <w:ilvl w:val="3"/>
          <w:numId w:val="1"/>
        </w:numPr>
        <w:rPr/>
      </w:pPr>
      <w:bookmarkStart w:id="1396" w:name="__RefHeading___Toc3505647_3381743652"/>
      <w:bookmarkStart w:id="1397" w:name="_Toc566"/>
      <w:bookmarkEnd w:id="1396"/>
      <w:r>
        <w:rPr>
          <w:rtl w:val="true"/>
        </w:rPr>
        <w:t>فصل</w:t>
      </w:r>
      <w:r>
        <w:rPr>
          <w:rtl w:val="true"/>
        </w:rPr>
        <w:t>:</w:t>
      </w:r>
      <w:r>
        <w:rPr>
          <w:rtl w:val="true"/>
        </w:rPr>
        <w:t xml:space="preserve">قوله </w:t>
      </w:r>
      <w:r>
        <w:rPr>
          <w:rtl w:val="true"/>
        </w:rPr>
        <w:t>«</w:t>
      </w:r>
      <w:r>
        <w:rPr>
          <w:rtl w:val="true"/>
        </w:rPr>
        <w:t>سَبَّحَ لِلّهِ ما فِی السَّماواتِ وَ الْأَرْضِ وَ هُوَ الْعَزِیزُ الْحَکِیمُ</w:t>
      </w:r>
      <w:r>
        <w:rPr>
          <w:rtl w:val="true"/>
        </w:rPr>
        <w:t>.</w:t>
      </w:r>
      <w:bookmarkEnd w:id="1397"/>
    </w:p>
    <w:p>
      <w:pPr>
        <w:pStyle w:val="BookText"/>
        <w:rPr/>
      </w:pPr>
      <w:r>
        <w:rPr>
          <w:rFonts w:ascii="Amiri" w:hAnsi="Amiri" w:eastAsia="Amiri" w:cs="Amiri"/>
          <w:color w:val="111111"/>
          <w:sz w:val="28"/>
          <w:sz w:val="28"/>
          <w:szCs w:val="28"/>
          <w:rtl w:val="true"/>
          <w:lang w:bidi="ar-SA"/>
        </w:rPr>
        <w:t>لَهُ مُلْکُ السَّماواتِ وَ الْأَرْضِ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بینا فی غیر موضع معنی التسبیح،و أنه التنزیه له عن الصفات التی لا تلیق به،فمن کان من العقلاء عارفا به،فانه یسبحه لفظا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لیس بعاقل من سائر الحیوانات </w:t>
      </w:r>
      <w:r>
        <w:rPr>
          <w:rStyle w:val="FootnoteAnchor"/>
          <w:rtl w:val="true"/>
        </w:rPr>
        <w:footnoteReference w:id="310"/>
      </w:r>
      <w:r>
        <w:rPr>
          <w:rFonts w:ascii="IRNazanin" w:hAnsi="IRNazanin" w:eastAsia="IRNazanin"/>
          <w:color w:val="111111"/>
          <w:sz w:val="28"/>
          <w:sz w:val="28"/>
          <w:szCs w:val="28"/>
          <w:rtl w:val="true"/>
          <w:lang w:bidi="fa-IR"/>
        </w:rPr>
        <w:t xml:space="preserve">و الجمادات،فتسبیحها ما فیها من الادلة الدالة علی وحدانیته و علی الصفات التی باین بها جمیع خلقه و ما قبلها </w:t>
      </w:r>
      <w:r>
        <w:rPr>
          <w:rStyle w:val="FootnoteAnchor"/>
          <w:rtl w:val="true"/>
        </w:rPr>
        <w:footnoteReference w:id="311"/>
      </w:r>
      <w:r>
        <w:rPr>
          <w:rFonts w:ascii="IRNazanin" w:hAnsi="IRNazanin" w:eastAsia="IRNazanin"/>
          <w:color w:val="111111"/>
          <w:sz w:val="28"/>
          <w:sz w:val="28"/>
          <w:szCs w:val="28"/>
          <w:rtl w:val="true"/>
          <w:lang w:bidi="fa-IR"/>
        </w:rPr>
        <w:t>من الحجج علی انه لا یشبه خلقه،و أن خلقه لا یشبهه،فعبر عن ذلک بالتسبیح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 هذا الامر و آخره و ظاهره و باطنه،أی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یدور الامر و به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الموجودات لأنه قد سابق لجمیع الموجودات و ما عداه محدث </w:t>
      </w:r>
      <w:r>
        <w:rPr>
          <w:rStyle w:val="FootnoteAnchor"/>
          <w:rtl w:val="true"/>
        </w:rPr>
        <w:footnoteReference w:id="312"/>
      </w:r>
      <w:r>
        <w:rPr>
          <w:rFonts w:ascii="IRNazanin" w:hAnsi="IRNazanin" w:eastAsia="IRNazanin"/>
          <w:color w:val="111111"/>
          <w:sz w:val="28"/>
          <w:sz w:val="28"/>
          <w:szCs w:val="28"/>
          <w:rtl w:val="true"/>
          <w:lang w:bidi="fa-IR"/>
        </w:rPr>
        <w:t>،و القدیم یسبق المحدث بما لا یتناهی من تقدیر الأوقات،و الاخر بعد فناء کل شیء،لأنه تعالی یفنی الأجسام کلها و ما قبلها من الاعراض و یبقی وحده ففی الایة دلالة علی فناء الأجسام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 الْأَرْضَ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 ذلک من اعتبار الملائکة لظهور شیء بعد شیء من جهته </w:t>
      </w:r>
      <w:r>
        <w:rPr>
          <w:rStyle w:val="FootnoteAnchor"/>
          <w:rtl w:val="true"/>
        </w:rPr>
        <w:footnoteReference w:id="313"/>
      </w:r>
      <w:r>
        <w:rPr>
          <w:rFonts w:ascii="IRNazanin" w:hAnsi="IRNazanin" w:eastAsia="IRNazanin"/>
          <w:color w:val="111111"/>
          <w:sz w:val="28"/>
          <w:sz w:val="28"/>
          <w:szCs w:val="28"/>
          <w:rtl w:val="true"/>
          <w:lang w:bidi="fa-IR"/>
        </w:rPr>
        <w:t>،و لما فی الاخبار به من المصلحة للمکلفین،و لو لا ذلک لکان یخلقهما فی لحظة واحدة،لأنه قادر علی ذلک من حیث هو قادر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استولی علیه بالتدبیر،قال البعیث</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استوی بشر علی العراق من غیر سیف و دم مهراق</w:t>
      </w:r>
      <w:bookmarkStart w:id="1398" w:name="pg14058_152574"/>
    </w:p>
    <w:p>
      <w:pPr>
        <w:pStyle w:val="BookText"/>
        <w:rPr/>
      </w:pPr>
      <w:bookmarkEnd w:id="1398"/>
      <w:r>
        <w:rPr>
          <w:rFonts w:ascii="IRNazanin" w:hAnsi="IRNazanin" w:eastAsia="IRNazanin"/>
          <w:color w:val="111111"/>
          <w:sz w:val="28"/>
          <w:sz w:val="28"/>
          <w:szCs w:val="28"/>
          <w:rtl w:val="true"/>
          <w:lang w:bidi="fa-IR"/>
        </w:rPr>
        <w:t>و هو بشر بن مروان لما ولاه أخوه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ثم عمد و قصد الی خلق العرش،و قد بینا ذلک فیما تقدم</w:t>
      </w:r>
      <w:r>
        <w:rPr>
          <w:rFonts w:eastAsia="IRNazanin" w:cs="IRNazanin"/>
          <w:color w:val="111111"/>
          <w:sz w:val="28"/>
          <w:szCs w:val="28"/>
          <w:rtl w:val="true"/>
          <w:lang w:bidi="fa-IR"/>
        </w:rPr>
        <w:t>.</w:t>
      </w:r>
    </w:p>
    <w:p>
      <w:pPr>
        <w:pStyle w:val="Heading4"/>
        <w:numPr>
          <w:ilvl w:val="3"/>
          <w:numId w:val="1"/>
        </w:numPr>
        <w:rPr/>
      </w:pPr>
      <w:bookmarkStart w:id="1399" w:name="__RefHeading___Toc3505649_3381743652"/>
      <w:bookmarkStart w:id="1400" w:name="_Toc567"/>
      <w:bookmarkEnd w:id="1399"/>
      <w:r>
        <w:rPr>
          <w:rtl w:val="true"/>
        </w:rPr>
        <w:t>فصل</w:t>
      </w:r>
      <w:r>
        <w:rPr>
          <w:rtl w:val="true"/>
        </w:rPr>
        <w:t>:</w:t>
      </w:r>
      <w:r>
        <w:rPr>
          <w:rtl w:val="true"/>
        </w:rPr>
        <w:t xml:space="preserve">قوله </w:t>
      </w:r>
      <w:r>
        <w:rPr>
          <w:rtl w:val="true"/>
        </w:rPr>
        <w:t>«</w:t>
      </w:r>
      <w:r>
        <w:rPr>
          <w:rtl w:val="true"/>
        </w:rPr>
        <w:t>یُولِجُ اللَّیْلَ فِی النَّهارِ وَ یُولِجُ النَّهارَ فِی اللَّیْلِ وَ هُوَ عَلِیمٌ بِذاتِ الصُّدُورِ</w:t>
      </w:r>
      <w:r>
        <w:rPr>
          <w:rtl w:val="true"/>
        </w:rPr>
        <w:t xml:space="preserve">» </w:t>
      </w:r>
      <w:r>
        <w:rPr>
          <w:rtl w:val="true"/>
        </w:rPr>
        <w:t>الآیات</w:t>
      </w:r>
      <w:r>
        <w:rPr>
          <w:rtl w:val="true"/>
        </w:rPr>
        <w:t>:</w:t>
      </w:r>
      <w:r>
        <w:rPr/>
        <w:t>6</w:t>
      </w:r>
      <w:r>
        <w:rPr>
          <w:rtl w:val="true"/>
        </w:rPr>
        <w:t>-</w:t>
      </w:r>
      <w:r>
        <w:rPr/>
        <w:t>10</w:t>
      </w:r>
      <w:r>
        <w:rPr>
          <w:rtl w:val="true"/>
        </w:rPr>
        <w:t>.</w:t>
      </w:r>
      <w:bookmarkEnd w:id="14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مِیثاقَکُمْ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ذکر تعالی دعاء الرسول الی الایمان بین أنه قد أخذ میثاقکم أیضا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لکم الادلة الموصلة الی الایمان باللّه و رسوله و رغبکم فیه و حثکم علیه و زهدکم فی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تعالی أن الإنفاق قبل الفتح فی سبیل اللّه إذا انضم الیه الجهاد فی سبیله کان أکثر ثوابا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بالفتح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الایة دلالة علی فضل انسان بعینه ممن یدعی له الفضل،لأنه یحتاج الی أن یثبت أن له الإنفاق قبل الفتح،و ذلک غیر ثابت،و یثبت أن له القتال بعده و لما یثبت ذلک أیضا فکیف یستدل به علی فضله</w:t>
      </w:r>
      <w:r>
        <w:rPr>
          <w:rFonts w:eastAsia="IRNazanin" w:cs="IRNazanin"/>
          <w:color w:val="111111"/>
          <w:sz w:val="28"/>
          <w:szCs w:val="28"/>
          <w:rtl w:val="true"/>
          <w:lang w:bidi="fa-IR"/>
        </w:rPr>
        <w:t>.</w:t>
      </w:r>
    </w:p>
    <w:p>
      <w:pPr>
        <w:pStyle w:val="Heading4"/>
        <w:numPr>
          <w:ilvl w:val="3"/>
          <w:numId w:val="1"/>
        </w:numPr>
        <w:rPr/>
      </w:pPr>
      <w:bookmarkStart w:id="1401" w:name="__RefHeading___Toc3505651_3381743652"/>
      <w:bookmarkStart w:id="1402" w:name="_Toc568"/>
      <w:bookmarkEnd w:id="1401"/>
      <w:r>
        <w:rPr>
          <w:rtl w:val="true"/>
        </w:rPr>
        <w:t>فصل</w:t>
      </w:r>
      <w:r>
        <w:rPr>
          <w:rtl w:val="true"/>
        </w:rPr>
        <w:t>:</w:t>
      </w:r>
      <w:r>
        <w:rPr>
          <w:rtl w:val="true"/>
        </w:rPr>
        <w:t xml:space="preserve">قوله </w:t>
      </w:r>
      <w:r>
        <w:rPr>
          <w:rtl w:val="true"/>
        </w:rPr>
        <w:t>«</w:t>
      </w:r>
      <w:r>
        <w:rPr>
          <w:rtl w:val="true"/>
        </w:rPr>
        <w:t>مَنْ ذَا الَّذِی یُقْرِضُ اللّهَ قَرْضاً حَسَناً فَیُضاعِفَهُ لَهُ وَ لَهُ أَجْرٌ کَرِیمٌ</w:t>
      </w:r>
      <w:r>
        <w:rPr>
          <w:rtl w:val="true"/>
        </w:rPr>
        <w:t>.</w:t>
      </w:r>
      <w:bookmarkEnd w:id="1402"/>
    </w:p>
    <w:p>
      <w:pPr>
        <w:pStyle w:val="BookText"/>
        <w:rPr/>
      </w:pP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 قبسا من نورکم و هو جذوة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 باطِنُهُ فِیهِ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فیه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قبل المنافقین العذاب لکون جهنم هناک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الشیطان،و سمی بذلک لکثرة ما یغر الناس،و قرئ بالضم و هو کل ما غر من متاع الدنیا،ذکره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الغرور</w:t>
      </w:r>
      <w:bookmarkStart w:id="1403" w:name="pg14058_152575"/>
    </w:p>
    <w:p>
      <w:pPr>
        <w:pStyle w:val="BookText"/>
        <w:rPr/>
      </w:pPr>
      <w:bookmarkEnd w:id="1403"/>
      <w:r>
        <w:rPr>
          <w:rFonts w:ascii="IRNazanin" w:hAnsi="IRNazanin" w:eastAsia="IRNazanin"/>
          <w:color w:val="111111"/>
          <w:sz w:val="28"/>
          <w:sz w:val="28"/>
          <w:szCs w:val="28"/>
          <w:rtl w:val="true"/>
          <w:lang w:bidi="fa-IR"/>
        </w:rPr>
        <w:t>بضم العین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أولی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قعدت کلا الفرجین تحسب أنه مولی المخافة خلفها و أمامها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ان کلیهما أولی بالمخافة</w:t>
      </w:r>
      <w:r>
        <w:rPr>
          <w:rFonts w:eastAsia="IRNazanin" w:cs="IRNazanin"/>
          <w:color w:val="111111"/>
          <w:sz w:val="28"/>
          <w:szCs w:val="28"/>
          <w:rtl w:val="true"/>
          <w:lang w:bidi="fa-IR"/>
        </w:rPr>
        <w:t>.</w:t>
      </w:r>
    </w:p>
    <w:p>
      <w:pPr>
        <w:pStyle w:val="Heading4"/>
        <w:numPr>
          <w:ilvl w:val="3"/>
          <w:numId w:val="1"/>
        </w:numPr>
        <w:rPr/>
      </w:pPr>
      <w:bookmarkStart w:id="1404" w:name="__RefHeading___Toc3505653_3381743652"/>
      <w:bookmarkStart w:id="1405" w:name="_Toc569"/>
      <w:bookmarkEnd w:id="1404"/>
      <w:r>
        <w:rPr>
          <w:rtl w:val="true"/>
        </w:rPr>
        <w:t>فصل</w:t>
      </w:r>
      <w:r>
        <w:rPr>
          <w:rtl w:val="true"/>
        </w:rPr>
        <w:t>:</w:t>
      </w:r>
      <w:r>
        <w:rPr>
          <w:rtl w:val="true"/>
        </w:rPr>
        <w:t xml:space="preserve">قوله </w:t>
      </w:r>
      <w:r>
        <w:rPr>
          <w:rtl w:val="true"/>
        </w:rPr>
        <w:t>«</w:t>
      </w:r>
      <w:r>
        <w:rPr>
          <w:rtl w:val="true"/>
        </w:rPr>
        <w:t>أَ لَمْ یَأْنِ لِلَّذِینَ آمَنُوا أَنْ تَخْشَعَ قُلُوبُهُمْ لِذِکْرِ اللّهِ</w:t>
      </w:r>
      <w:r>
        <w:rPr>
          <w:rtl w:val="true"/>
        </w:rPr>
        <w:t xml:space="preserve">» </w:t>
      </w:r>
      <w:r>
        <w:rPr>
          <w:rtl w:val="true"/>
        </w:rPr>
        <w:t>الآیات</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عَرْضُها کَعَرْضِ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یفنی الجنة و یعیدها علی ما وصفه فی طولها و عرضها،فبذلک صح وصفها بأن عرضها کعرض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الدنیا و الأرض و الجنة المخلوقة فی السماء السابعة،فلا تنافی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العرض بهذه السعة، فالطول أکثر منه أو مثله</w:t>
      </w:r>
      <w:r>
        <w:rPr>
          <w:rFonts w:eastAsia="IRNazanin" w:cs="IRNazanin"/>
          <w:color w:val="111111"/>
          <w:sz w:val="28"/>
          <w:szCs w:val="28"/>
          <w:rtl w:val="true"/>
          <w:lang w:bidi="fa-IR"/>
        </w:rPr>
        <w:t>.</w:t>
      </w:r>
    </w:p>
    <w:p>
      <w:pPr>
        <w:pStyle w:val="Heading4"/>
        <w:numPr>
          <w:ilvl w:val="3"/>
          <w:numId w:val="1"/>
        </w:numPr>
        <w:rPr/>
      </w:pPr>
      <w:bookmarkStart w:id="1406" w:name="__RefHeading___Toc3505655_3381743652"/>
      <w:bookmarkStart w:id="1407" w:name="_Toc570"/>
      <w:bookmarkEnd w:id="1406"/>
      <w:r>
        <w:rPr>
          <w:rtl w:val="true"/>
        </w:rPr>
        <w:t>فصل</w:t>
      </w:r>
      <w:r>
        <w:rPr>
          <w:rtl w:val="true"/>
        </w:rPr>
        <w:t>:</w:t>
      </w:r>
      <w:r>
        <w:rPr>
          <w:rtl w:val="true"/>
        </w:rPr>
        <w:t xml:space="preserve">قوله </w:t>
      </w:r>
      <w:r>
        <w:rPr>
          <w:rtl w:val="true"/>
        </w:rPr>
        <w:t>«</w:t>
      </w:r>
      <w:r>
        <w:rPr>
          <w:rtl w:val="true"/>
        </w:rPr>
        <w:t>وَ اللّهُ لا یُحِبُّ کُلَّ مُخْتالٍ</w:t>
      </w:r>
      <w:r>
        <w:rPr>
          <w:rtl w:val="true"/>
        </w:rPr>
        <w:t xml:space="preserve">» </w:t>
      </w:r>
      <w:r>
        <w:rPr>
          <w:rtl w:val="true"/>
        </w:rPr>
        <w:t>الایة</w:t>
      </w:r>
      <w:r>
        <w:rPr>
          <w:rtl w:val="true"/>
        </w:rPr>
        <w:t>:</w:t>
      </w:r>
      <w:r>
        <w:rPr/>
        <w:t>23</w:t>
      </w:r>
      <w:r>
        <w:rPr>
          <w:rtl w:val="true"/>
        </w:rPr>
        <w:t>.</w:t>
      </w:r>
      <w:bookmarkEnd w:id="1407"/>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متبختر 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غیره علی وجه التکبر علیه،فان من هذه صفته لا یحبه اللّه،و فرح البطر مذموم،و فرح الاغتباط بنعم اللّه محمود،کما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و البخل هو منع الواجب</w:t>
      </w:r>
      <w:r>
        <w:rPr>
          <w:rFonts w:eastAsia="IRNazanin" w:cs="IRNazanin"/>
          <w:color w:val="111111"/>
          <w:sz w:val="28"/>
          <w:szCs w:val="28"/>
          <w:rtl w:val="true"/>
          <w:lang w:bidi="fa-IR"/>
        </w:rPr>
        <w:t>.</w:t>
      </w:r>
    </w:p>
    <w:p>
      <w:pPr>
        <w:pStyle w:val="Heading4"/>
        <w:numPr>
          <w:ilvl w:val="3"/>
          <w:numId w:val="1"/>
        </w:numPr>
        <w:rPr/>
      </w:pPr>
      <w:bookmarkStart w:id="1408" w:name="__RefHeading___Toc3505657_3381743652"/>
      <w:bookmarkStart w:id="1409" w:name="_Toc571"/>
      <w:bookmarkEnd w:id="1408"/>
      <w:r>
        <w:rPr>
          <w:rtl w:val="true"/>
        </w:rPr>
        <w:t>فصل</w:t>
      </w:r>
      <w:r>
        <w:rPr>
          <w:rtl w:val="true"/>
        </w:rPr>
        <w:t>:</w:t>
      </w:r>
      <w:r>
        <w:rPr>
          <w:rtl w:val="true"/>
        </w:rPr>
        <w:t xml:space="preserve">قوله </w:t>
      </w:r>
      <w:r>
        <w:rPr>
          <w:rtl w:val="true"/>
        </w:rPr>
        <w:t>«</w:t>
      </w:r>
      <w:r>
        <w:rPr>
          <w:rtl w:val="true"/>
        </w:rPr>
        <w:t>وَ لَقَدْ أَرْسَلْنا نُوحاً وَ إِبْراهِیمَ وَ جَعَلْنا فِی ذُرِّیَّتِهِمَا النُّبُوَّةَ وَ الْکِتابَ فَمِنْهُمْ مُهْتَدٍ وَ کَثِیرٌ مِنْهُمْ فاسِقُونَ</w:t>
      </w:r>
      <w:r>
        <w:rPr>
          <w:rtl w:val="true"/>
        </w:rPr>
        <w:t xml:space="preserve">. </w:t>
      </w:r>
      <w:r>
        <w:rPr>
          <w:rtl w:val="true"/>
        </w:rPr>
        <w:t>ثُمَّ قَفَّیْنا عَلی آثارِهِمْ بِرُسُلِنا وَ قَفَّیْنا بِعِیسَی ابْنِ مَرْیَمَ</w:t>
      </w:r>
      <w:r>
        <w:rPr>
          <w:rtl w:val="true"/>
        </w:rPr>
        <w:t xml:space="preserve">» </w:t>
      </w:r>
      <w:r>
        <w:rPr>
          <w:rtl w:val="true"/>
        </w:rPr>
        <w:t>الآیات</w:t>
      </w:r>
      <w:r>
        <w:rPr>
          <w:rtl w:val="true"/>
        </w:rPr>
        <w:t>:</w:t>
      </w:r>
      <w:r>
        <w:rPr/>
        <w:t>26</w:t>
      </w:r>
      <w:r>
        <w:rPr>
          <w:rtl w:val="true"/>
        </w:rPr>
        <w:t>-</w:t>
      </w:r>
      <w:r>
        <w:rPr/>
        <w:t>28</w:t>
      </w:r>
      <w:r>
        <w:rPr>
          <w:rtl w:val="true"/>
        </w:rPr>
        <w:t>.</w:t>
      </w:r>
      <w:bookmarkEnd w:id="14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التقفیه جعل شیء فی أثر شیء علی الاستمرار فیه،و لهذا قیل لمقاطع الشعر قوافی،إذ کانت تتبع البیت علی أثره مستمرة فی غیره علی منهاجه،فکأنه قال</w:t>
      </w:r>
      <w:r>
        <w:rPr>
          <w:rFonts w:eastAsia="IRNazanin" w:cs="IRNazanin"/>
          <w:color w:val="111111"/>
          <w:sz w:val="28"/>
          <w:szCs w:val="28"/>
          <w:rtl w:val="true"/>
          <w:lang w:bidi="fa-IR"/>
        </w:rPr>
        <w:t>:</w:t>
      </w:r>
      <w:bookmarkStart w:id="1410" w:name="pg14058_152576"/>
    </w:p>
    <w:p>
      <w:pPr>
        <w:pStyle w:val="BookText"/>
        <w:rPr/>
      </w:pPr>
      <w:bookmarkEnd w:id="1410"/>
      <w:r>
        <w:rPr>
          <w:rFonts w:ascii="IRNazanin" w:hAnsi="IRNazanin" w:eastAsia="IRNazanin"/>
          <w:color w:val="111111"/>
          <w:sz w:val="28"/>
          <w:sz w:val="28"/>
          <w:szCs w:val="28"/>
          <w:rtl w:val="true"/>
          <w:lang w:bidi="fa-IR"/>
        </w:rPr>
        <w:t>و أنفذنا بعدهم بالرسل رسولا بعد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یعطکم أجرین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أجرا لایمانکم بمحمد صلّی اللّه علیه و آله،و أجرا لایمانکم بمن تقدم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الکفل الحظ فی قول الفراء،و منه الکفل الذی یکتفل به الراکب و هو کساء و نحوه</w:t>
      </w:r>
      <w:r>
        <w:rPr>
          <w:rFonts w:eastAsia="IRNazanin" w:cs="IRNazanin"/>
          <w:color w:val="111111"/>
          <w:sz w:val="28"/>
          <w:szCs w:val="28"/>
          <w:rtl w:val="true"/>
          <w:lang w:bidi="fa-IR"/>
        </w:rPr>
        <w:t>.</w:t>
      </w:r>
    </w:p>
    <w:p>
      <w:pPr>
        <w:pStyle w:val="Heading3"/>
        <w:numPr>
          <w:ilvl w:val="2"/>
          <w:numId w:val="1"/>
        </w:numPr>
        <w:rPr/>
      </w:pPr>
      <w:bookmarkStart w:id="1411" w:name="__RefHeading___Toc3505659_3381743652"/>
      <w:bookmarkStart w:id="1412" w:name="_Toc572"/>
      <w:bookmarkEnd w:id="1411"/>
      <w:r>
        <w:rPr>
          <w:rtl w:val="true"/>
        </w:rPr>
        <w:t>سورة المجادلة</w:t>
      </w:r>
      <w:bookmarkEnd w:id="1412"/>
    </w:p>
    <w:p>
      <w:pPr>
        <w:pStyle w:val="Heading4"/>
        <w:numPr>
          <w:ilvl w:val="3"/>
          <w:numId w:val="1"/>
        </w:numPr>
        <w:rPr/>
      </w:pPr>
      <w:bookmarkStart w:id="1413" w:name="__RefHeading___Toc3505661_3381743652"/>
      <w:bookmarkStart w:id="1414" w:name="_Toc573"/>
      <w:bookmarkEnd w:id="1413"/>
      <w:r>
        <w:rPr>
          <w:rtl w:val="true"/>
        </w:rPr>
        <w:t>فصل</w:t>
      </w:r>
      <w:r>
        <w:rPr>
          <w:rtl w:val="true"/>
        </w:rPr>
        <w:t>:</w:t>
      </w:r>
      <w:r>
        <w:rPr>
          <w:rtl w:val="true"/>
        </w:rPr>
        <w:t xml:space="preserve">قوله </w:t>
      </w:r>
      <w:r>
        <w:rPr>
          <w:rtl w:val="true"/>
        </w:rPr>
        <w:t>«</w:t>
      </w:r>
      <w:r>
        <w:rPr>
          <w:rtl w:val="true"/>
        </w:rPr>
        <w:t>قَدْ سَمِعَ اللّهُ قَوْلَ الَّتِی تُجادِلُکَ فِی زَوْجِها وَ تَشْتَکِی إِلَی اللّهِ وَ اللّهُ یَسْمَعُ تَحاوُرَکُما إِنَّ اللّهَ سَمِیعٌ بَصِیرٌ</w:t>
      </w:r>
      <w:r>
        <w:rPr>
          <w:rtl w:val="true"/>
        </w:rPr>
        <w:t xml:space="preserve">. </w:t>
      </w:r>
      <w:r>
        <w:rPr>
          <w:rtl w:val="true"/>
        </w:rPr>
        <w:t>اَلَّذِینَ یُظاهِرُونَ مِنْکُمْ مِنْ نِسائِهِمْ ما هُنَّ أُمَّهاتِهِمْ إِنْ أُمَّهاتُهُمْ إِلاَّ اللاّئِی وَلَدْنَهُمْ وَ إِنَّهُمْ لَیَقُولُونَ مُنْکَراً مِنَ الْقَوْلِ وَ زُوراً</w:t>
      </w:r>
      <w:r>
        <w:rPr>
          <w:rtl w:val="true"/>
        </w:rPr>
        <w:t xml:space="preserve">» </w:t>
      </w:r>
      <w:r>
        <w:rPr>
          <w:rtl w:val="true"/>
        </w:rPr>
        <w:t>الآیات</w:t>
      </w:r>
      <w:r>
        <w:rPr>
          <w:rtl w:val="true"/>
        </w:rPr>
        <w:t>:</w:t>
      </w:r>
      <w:r>
        <w:rPr/>
        <w:t>1</w:t>
      </w:r>
      <w:r>
        <w:rPr>
          <w:rtl w:val="true"/>
        </w:rPr>
        <w:t>-</w:t>
      </w:r>
      <w:r>
        <w:rPr/>
        <w:t>5</w:t>
      </w:r>
      <w:r>
        <w:rPr>
          <w:rtl w:val="true"/>
        </w:rPr>
        <w:t>.</w:t>
      </w:r>
      <w:bookmarkEnd w:id="1414"/>
    </w:p>
    <w:p>
      <w:pPr>
        <w:pStyle w:val="BookText"/>
        <w:rPr/>
      </w:pPr>
      <w:r>
        <w:rPr>
          <w:rFonts w:ascii="IRNazanin" w:hAnsi="IRNazanin" w:eastAsia="IRNazanin"/>
          <w:color w:val="111111"/>
          <w:sz w:val="28"/>
          <w:sz w:val="28"/>
          <w:szCs w:val="28"/>
          <w:rtl w:val="true"/>
          <w:lang w:bidi="fa-IR"/>
        </w:rPr>
        <w:t>الظهار 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الجاهلیة إذا قال الرجل منهم لامرأته هذا بانت منه و طلقت،و فی الشرع لا تبین المرأة الا أنه لا یجوز له وطؤها الا بعد أن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 شروط الظهار هی شروط الطلاق،سواء من کون المرأة طاهرا طهرا لم یقر بها فیه بجماع،و یحضره شاهدین و یقصد التحریم،فان اختل شیء من ذلک لم یقع به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الایة نزلت فی خولة بنت ثعلبة و زوجها أوس بن الصامت، فی قول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أن الحکم عام فی جمیع من یظاهر،و ان نزلت الایة علی سبب خاص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الجدال و المجادلة المخاصمة،و قد یقال للمراجعة و المقابلة للمعنی ما یخالفه مجادلة،و من قابل المعنی بخلافه طلبا للفائدة فلیس بمجادل،فمجادلة</w:t>
      </w:r>
    </w:p>
    <w:p>
      <w:pPr>
        <w:pStyle w:val="BookText"/>
        <w:rPr/>
      </w:pPr>
      <w:r>
        <w:rPr>
          <w:rFonts w:ascii="IRNazanin" w:hAnsi="IRNazanin" w:eastAsia="IRNazanin"/>
          <w:color w:val="111111"/>
          <w:sz w:val="28"/>
          <w:sz w:val="28"/>
          <w:szCs w:val="28"/>
          <w:rtl w:val="true"/>
          <w:lang w:bidi="fa-IR"/>
        </w:rPr>
        <w:t>المرأة لرسول اللّه صلّی اللّه علیه و آله کان مراجعتها إیاه فی أمر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التجاور التراجع و هو المحاورة،تقول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تحاورا تحاورا و حاوره محاورة أی راجعه فی الکلام،قال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یدری ما المحاورة اشتکی و لکان لو علم الکلام مکلمی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معنی العود،فقال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هو العزم علی وطأها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الإمساک عزم أو لم یعزم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یمسکها بالعقد و لا یتبع الظهار بطلاق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لنقض ما قالوا و ارتفاع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علیه الکفارة حتی یعود للقول </w:t>
      </w:r>
      <w:r>
        <w:rPr>
          <w:rStyle w:val="FootnoteAnchor"/>
          <w:rtl w:val="true"/>
        </w:rPr>
        <w:footnoteReference w:id="315"/>
      </w:r>
      <w:r>
        <w:rPr>
          <w:rFonts w:ascii="IRNazanin" w:hAnsi="IRNazanin" w:eastAsia="IRNazanin"/>
          <w:color w:val="111111"/>
          <w:sz w:val="28"/>
          <w:sz w:val="28"/>
          <w:szCs w:val="28"/>
          <w:rtl w:val="true"/>
          <w:lang w:bidi="fa-IR"/>
        </w:rPr>
        <w:t>ثانیة،و هو خلاف أکثر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مذهبنا أن العود المراد به ارادة الوط‌ء أو نقض القول الذی قاله،فانه لا یجوز له الوط‌ء الا بعد الکفارة،و لا یبطل حکم قول الاول الا بعد أن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ثم یعودون الی ما قالوا و فیما قالوا و فی نقض ما قالوا،أی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 عما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العربیة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لما فعل ترید أن یفعله مرة أخری،و یجوز ان عاد لما فعل،أی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ما فعل،کما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أن یضربک،بمعنی حلف ألا یضربک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لکیفیة الکفارة،فان أول ما یلزمه من الکفارة عتق رقبة،و التحریر هو أن یجعل الرقبة المملوکة حرة بالعتق،بأن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حر</w:t>
      </w:r>
      <w:r>
        <w:rPr>
          <w:rFonts w:eastAsia="Amiri" w:cs="Amiri" w:ascii="Amiri" w:hAnsi="Amiri"/>
          <w:color w:val="111111"/>
          <w:sz w:val="28"/>
          <w:szCs w:val="28"/>
          <w:rtl w:val="true"/>
          <w:lang w:bidi="ar-SA"/>
        </w:rPr>
        <w:t>.</w:t>
      </w:r>
      <w:bookmarkStart w:id="1415" w:name="pg14058_152578"/>
    </w:p>
    <w:p>
      <w:pPr>
        <w:pStyle w:val="BookText"/>
        <w:rPr/>
      </w:pPr>
      <w:bookmarkEnd w:id="1415"/>
      <w:r>
        <w:rPr>
          <w:rFonts w:ascii="IRNazanin" w:hAnsi="IRNazanin" w:eastAsia="IRNazanin"/>
          <w:color w:val="111111"/>
          <w:sz w:val="28"/>
          <w:sz w:val="28"/>
          <w:szCs w:val="28"/>
          <w:rtl w:val="true"/>
          <w:lang w:bidi="fa-IR"/>
        </w:rPr>
        <w:t>و الرقبة ینبغی أن تکون مؤمنة،سواء کانت ذکرا أو أنثی،صغیرة أو کبیرة إذا کانت صحیحة الأعضاء،فان الإجماع واقع علی أنه یقع الاجزاء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کثیر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کافرة أجزأت،و فیه خلاف و تفاصیل ذکرناه فی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تحریر الرقبة واجب قبل المجامعة،لظاهر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قبل أن یجامعها فیتماسا،و هو قول ابن عباس،و کان الحسن لا یری بأسا أن یغشی المظاهر دون الفرج،و فی روایة أخری أنه یکره للمظاهر أن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الظاهر أن لا یقربها بجماع علی حال و لا مماسة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الإطعام لا یجوز الا للمسلمین دون أهل الذمة،و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الظهار و فروعها ذکرناها فی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المحادة المخالفة فی الحدود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اللّه و رسوله فیما ذکراه 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فی قول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أذلوا</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3505663_3381743652"/>
      <w:bookmarkStart w:id="1417" w:name="_Toc574"/>
      <w:bookmarkEnd w:id="1416"/>
      <w:r>
        <w:rPr>
          <w:rtl w:val="true"/>
        </w:rPr>
        <w:t>فصل</w:t>
      </w:r>
      <w:r>
        <w:rPr>
          <w:rtl w:val="true"/>
        </w:rPr>
        <w:t>:</w:t>
      </w:r>
      <w:r>
        <w:rPr>
          <w:rtl w:val="true"/>
        </w:rPr>
        <w:t xml:space="preserve">قوله </w:t>
      </w:r>
      <w:r>
        <w:rPr>
          <w:rtl w:val="true"/>
        </w:rPr>
        <w:t>«</w:t>
      </w:r>
      <w:r>
        <w:rPr>
          <w:rtl w:val="true"/>
        </w:rPr>
        <w:t>یَوْمَ یَبْعَثُهُمُ اللّهُ جَمِیعاً فَیُنَبِّئُهُمْ بِما عَمِلُوا أَحْصاهُ اللّهُ وَ نَسُوهُ وَ اللّهُ عَلی کُلِّ شَیْ‌ءٍ شَهِیدٌ</w:t>
      </w:r>
      <w:r>
        <w:rPr>
          <w:rtl w:val="true"/>
        </w:rPr>
        <w:t xml:space="preserve">» </w:t>
      </w:r>
      <w:r>
        <w:rPr>
          <w:rtl w:val="true"/>
        </w:rPr>
        <w:t>الآیات</w:t>
      </w:r>
      <w:r>
        <w:rPr>
          <w:rtl w:val="true"/>
        </w:rPr>
        <w:t>:</w:t>
      </w:r>
      <w:r>
        <w:rPr/>
        <w:t>6</w:t>
      </w:r>
      <w:r>
        <w:rPr>
          <w:rtl w:val="true"/>
        </w:rPr>
        <w:t>-</w:t>
      </w:r>
      <w:r>
        <w:rPr/>
        <w:t>8</w:t>
      </w:r>
      <w:r>
        <w:rPr>
          <w:rtl w:val="true"/>
        </w:rPr>
        <w:t>.</w:t>
      </w:r>
      <w:bookmarkEnd w:id="141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عَنِ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علیه السّلام نهی الیهود عن النجوی بینهم،لأنهم کانوا لا یتناجون الا بما یسوء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المنافقین و الیهود،و نهوا أن یتناجوا إذا اجتمعوا مع المسلمین فی موضع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النجوی هو السرار،و النجوة الارتفاع من الأرض و هو الأصل،و منه النجاء الارتفاع فی السیر،و النجاة الارتفاع من البلاد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جاؤُکَ حَیَّوْکَ بِما لَمْ یُحَیِّکَ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و هو المروی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کانت تحیتهم السام علیک یا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المنافقون</w:t>
      </w:r>
      <w:bookmarkStart w:id="1418" w:name="pg14058_152579"/>
    </w:p>
    <w:p>
      <w:pPr>
        <w:pStyle w:val="BookText"/>
        <w:rPr/>
      </w:pPr>
      <w:bookmarkEnd w:id="1418"/>
      <w:r>
        <w:rPr>
          <w:rFonts w:ascii="IRNazanin" w:hAnsi="IRNazanin" w:eastAsia="IRNazanin"/>
          <w:color w:val="111111"/>
          <w:sz w:val="28"/>
          <w:sz w:val="28"/>
          <w:szCs w:val="28"/>
          <w:rtl w:val="true"/>
          <w:lang w:bidi="fa-IR"/>
        </w:rPr>
        <w:t>یقولون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یرد علی من قال ذلک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الیهود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ستسأمون دینکم هذا،أی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تملونه و تدعونه،فهذا من سئمت الامر اسأمه سأما و سأما</w:t>
      </w:r>
      <w:r>
        <w:rPr>
          <w:rFonts w:eastAsia="IRNazanin" w:cs="IRNazanin"/>
          <w:color w:val="111111"/>
          <w:sz w:val="28"/>
          <w:szCs w:val="28"/>
          <w:rtl w:val="true"/>
          <w:lang w:bidi="fa-IR"/>
        </w:rPr>
        <w:t>.</w:t>
      </w:r>
    </w:p>
    <w:p>
      <w:pPr>
        <w:pStyle w:val="Heading4"/>
        <w:numPr>
          <w:ilvl w:val="3"/>
          <w:numId w:val="1"/>
        </w:numPr>
        <w:rPr/>
      </w:pPr>
      <w:bookmarkStart w:id="1419" w:name="__RefHeading___Toc3505665_3381743652"/>
      <w:bookmarkStart w:id="1420" w:name="_Toc575"/>
      <w:bookmarkEnd w:id="1419"/>
      <w:r>
        <w:rPr>
          <w:rtl w:val="true"/>
        </w:rPr>
        <w:t>فصل</w:t>
      </w:r>
      <w:r>
        <w:rPr>
          <w:rtl w:val="true"/>
        </w:rPr>
        <w:t>:</w:t>
      </w:r>
      <w:r>
        <w:rPr>
          <w:rtl w:val="true"/>
        </w:rPr>
        <w:t xml:space="preserve">قوله </w:t>
      </w:r>
      <w:r>
        <w:rPr>
          <w:rtl w:val="true"/>
        </w:rPr>
        <w:t>«</w:t>
      </w:r>
      <w:r>
        <w:rPr>
          <w:rtl w:val="true"/>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tl w:val="true"/>
        </w:rPr>
        <w:t xml:space="preserve">» </w:t>
      </w:r>
      <w:r>
        <w:rPr>
          <w:rtl w:val="true"/>
        </w:rPr>
        <w:t>الآیات</w:t>
      </w:r>
      <w:r>
        <w:rPr>
          <w:rtl w:val="true"/>
        </w:rPr>
        <w:t>:</w:t>
      </w:r>
      <w:r>
        <w:rPr/>
        <w:t>11</w:t>
      </w:r>
      <w:r>
        <w:rPr>
          <w:rtl w:val="true"/>
        </w:rPr>
        <w:t>-</w:t>
      </w:r>
      <w:r>
        <w:rPr/>
        <w:t>13</w:t>
      </w:r>
      <w:r>
        <w:rPr>
          <w:rtl w:val="true"/>
        </w:rPr>
        <w:t>.</w:t>
      </w:r>
      <w:bookmarkEnd w:id="1420"/>
    </w:p>
    <w:p>
      <w:pPr>
        <w:pStyle w:val="BookText"/>
        <w:rPr/>
      </w:pPr>
      <w:r>
        <w:rPr>
          <w:rFonts w:ascii="IRNazanin" w:hAnsi="IRNazanin" w:eastAsia="IRNazanin"/>
          <w:color w:val="111111"/>
          <w:sz w:val="28"/>
          <w:sz w:val="28"/>
          <w:szCs w:val="28"/>
          <w:rtl w:val="true"/>
          <w:lang w:bidi="fa-IR"/>
        </w:rPr>
        <w:t>و رفع الذین أوتوا العلم درجات،لأنهم أحق بالرفعة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دلالة علی أن فعل العالم أکثر ثوابا من فعل من لیس بعالم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ساررتموه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بَیْنَ یَدَیْ نَجْواکُمْ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سبب نزول هذه الایة أن الأغنیاء کان یستخلون النبی علیه السّلام فیسارونه </w:t>
      </w:r>
      <w:r>
        <w:rPr>
          <w:rStyle w:val="FootnoteAnchor"/>
          <w:rtl w:val="true"/>
        </w:rPr>
        <w:footnoteReference w:id="317"/>
      </w:r>
      <w:r>
        <w:rPr>
          <w:rFonts w:ascii="IRNazanin" w:hAnsi="IRNazanin" w:eastAsia="IRNazanin"/>
          <w:color w:val="111111"/>
          <w:sz w:val="28"/>
          <w:sz w:val="28"/>
          <w:szCs w:val="28"/>
          <w:rtl w:val="true"/>
          <w:lang w:bidi="fa-IR"/>
        </w:rPr>
        <w:t>بما یریدون،و الفقراء لا یتمکنون من النبی تمکنهم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اللّه علیهم الصدقة قبل النجوی لیمتنعوا من ذلک،و تعبدهم بأن لا یناجی أحد رسول اللّه الا بعد أن یتصدق بشیء ما قل أم کثر،فلم یفعل أحد ذلک علی ما روی،فاستقرض أمیر المؤمنین علی علیه السّلام دینارا و تصدق به ثم ناجی النبی علیه السّلام فنسخ اللّه تعالی ذلک الحکم بالایة التی بعدها</w:t>
      </w:r>
      <w:r>
        <w:rPr>
          <w:rFonts w:eastAsia="IRNazanin" w:cs="IRNazanin"/>
          <w:color w:val="111111"/>
          <w:sz w:val="28"/>
          <w:szCs w:val="28"/>
          <w:rtl w:val="true"/>
          <w:lang w:bidi="fa-IR"/>
        </w:rPr>
        <w:t>.</w:t>
      </w:r>
    </w:p>
    <w:p>
      <w:pPr>
        <w:pStyle w:val="Heading4"/>
        <w:numPr>
          <w:ilvl w:val="3"/>
          <w:numId w:val="1"/>
        </w:numPr>
        <w:rPr/>
      </w:pPr>
      <w:bookmarkStart w:id="1421" w:name="__RefHeading___Toc3505667_3381743652"/>
      <w:bookmarkStart w:id="1422" w:name="_Toc576"/>
      <w:bookmarkEnd w:id="1421"/>
      <w:r>
        <w:rPr>
          <w:rtl w:val="true"/>
        </w:rPr>
        <w:t>فصل</w:t>
      </w:r>
      <w:r>
        <w:rPr>
          <w:rtl w:val="true"/>
        </w:rPr>
        <w:t>:</w:t>
      </w:r>
      <w:r>
        <w:rPr>
          <w:rtl w:val="true"/>
        </w:rPr>
        <w:t xml:space="preserve">قوله </w:t>
      </w:r>
      <w:r>
        <w:rPr>
          <w:rtl w:val="true"/>
        </w:rPr>
        <w:t>«</w:t>
      </w:r>
      <w:r>
        <w:rPr>
          <w:rtl w:val="true"/>
        </w:rPr>
        <w:t>اِسْتَحْوَذَ عَلَیْهِمُ الشَّیْطانُ فَأَنْساهُمْ ذِکْرَ اللّهِ</w:t>
      </w:r>
      <w:r>
        <w:rPr>
          <w:rtl w:val="true"/>
        </w:rPr>
        <w:t xml:space="preserve">» </w:t>
      </w:r>
      <w:r>
        <w:rPr>
          <w:rtl w:val="true"/>
        </w:rPr>
        <w:t>الآیات</w:t>
      </w:r>
      <w:r>
        <w:rPr>
          <w:rtl w:val="true"/>
        </w:rPr>
        <w:t>:</w:t>
      </w:r>
      <w:r>
        <w:rPr/>
        <w:t>19</w:t>
      </w:r>
      <w:r>
        <w:rPr>
          <w:rtl w:val="true"/>
        </w:rPr>
        <w:t>-</w:t>
      </w:r>
      <w:r>
        <w:rPr/>
        <w:t>22</w:t>
      </w:r>
      <w:r>
        <w:rPr>
          <w:rtl w:val="true"/>
        </w:rPr>
        <w:t>.</w:t>
      </w:r>
      <w:bookmarkEnd w:id="142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علیهم،فالاستحواذ الاستیلاء علی الشیء بالاقتطاع،و أصله من حاذه یحوذه حوذا،مثل جازه یجوزه جوزا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w:t>
      </w:r>
      <w:bookmarkStart w:id="1423" w:name="pg14058_152580"/>
    </w:p>
    <w:p>
      <w:pPr>
        <w:pStyle w:val="BookText"/>
        <w:rPr/>
      </w:pPr>
      <w:bookmarkEnd w:id="1423"/>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 یکون مؤمنا کامل الایمان،و الثواب یواد من خالف حدود اللّه و یشاقه و یشاق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یواله و ان کان الذی یواده أباه أو أمه أو أخاه أو عشیرته، فمن خالف ذلک و والی من ذکرناه کان فاسقا و لا یکون کافرا،و کل کافر فهو محاد للّه و رسوله</w:t>
      </w:r>
      <w:r>
        <w:rPr>
          <w:rFonts w:eastAsia="IRNazanin" w:cs="IRNazanin"/>
          <w:color w:val="111111"/>
          <w:sz w:val="28"/>
          <w:szCs w:val="28"/>
          <w:rtl w:val="true"/>
          <w:lang w:bidi="fa-IR"/>
        </w:rPr>
        <w:t>.</w:t>
      </w:r>
    </w:p>
    <w:p>
      <w:pPr>
        <w:pStyle w:val="Heading3"/>
        <w:numPr>
          <w:ilvl w:val="2"/>
          <w:numId w:val="1"/>
        </w:numPr>
        <w:rPr/>
      </w:pPr>
      <w:bookmarkStart w:id="1424" w:name="__RefHeading___Toc3505669_3381743652"/>
      <w:bookmarkStart w:id="1425" w:name="_Toc577"/>
      <w:bookmarkEnd w:id="1424"/>
      <w:r>
        <w:rPr>
          <w:rtl w:val="true"/>
        </w:rPr>
        <w:t>سورة الحشر</w:t>
      </w:r>
      <w:bookmarkEnd w:id="1425"/>
    </w:p>
    <w:p>
      <w:pPr>
        <w:pStyle w:val="Heading4"/>
        <w:numPr>
          <w:ilvl w:val="3"/>
          <w:numId w:val="1"/>
        </w:numPr>
        <w:rPr/>
      </w:pPr>
      <w:bookmarkStart w:id="1426" w:name="__RefHeading___Toc3505671_3381743652"/>
      <w:bookmarkStart w:id="1427" w:name="_Toc578"/>
      <w:bookmarkEnd w:id="1426"/>
      <w:r>
        <w:rPr>
          <w:rtl w:val="true"/>
        </w:rPr>
        <w:t>فصل</w:t>
      </w:r>
      <w:r>
        <w:rPr>
          <w:rtl w:val="true"/>
        </w:rPr>
        <w:t>:</w:t>
      </w:r>
      <w:r>
        <w:rPr>
          <w:rtl w:val="true"/>
        </w:rPr>
        <w:t xml:space="preserve">قوله </w:t>
      </w:r>
      <w:r>
        <w:rPr>
          <w:rtl w:val="true"/>
        </w:rPr>
        <w:t>«</w:t>
      </w:r>
      <w:r>
        <w:rPr>
          <w:rtl w:val="true"/>
        </w:rPr>
        <w:t>سَبَّحَ لِلّهِ ما فِی السَّماواتِ وَ ما فِی الْأَرْضِ وَ هُوَ الْعَزِیزُ الْحَکِیمُ</w:t>
      </w:r>
      <w:r>
        <w:rPr>
          <w:rtl w:val="true"/>
        </w:rPr>
        <w:t>.</w:t>
      </w:r>
      <w:bookmarkEnd w:id="1427"/>
    </w:p>
    <w:p>
      <w:p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الحشر هو حشر الیهود من بنی النضیر الی أرض الشام،و ثانی الحشر حشر الناس یوم القیامة الی أرض الشام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أول الجلاء،لان بنی النضیر أول من أجلی من أرض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الحشر جمع الناس من کل ناحیة،و منه الحاشر الذی یجمع الناس الی دیوان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 وَ أَیْدِی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یهدمون بیوتهم بأیدیهم من داخل لیهربوا و یخرب المؤمنون من خارج،علی ما ذکره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 و فکروا فلا تغفلوا کما فعل هؤلاء،فیحل بکم ما حل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الحصون جمع حصن،و هو البناء العالی المنیع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استدل بهذه الایة علی صحة القیاس فی الشریعة فقد أبعد،لان الاعتبار لیس من القیاس فی شیء،و انما معناه الاتعاظ علی ما بیناه،و لا یلیق بهذا الموضع قیاس الشرع،لأنه لو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 وَ أَیْدِی الْمُؤْمِنِینَ</w:t>
      </w:r>
      <w:r>
        <w:rPr>
          <w:rFonts w:eastAsia="Amiri" w:cs="Amiri" w:ascii="Amiri" w:hAnsi="Amiri"/>
          <w:color w:val="111111"/>
          <w:sz w:val="28"/>
          <w:szCs w:val="28"/>
          <w:rtl w:val="true"/>
          <w:lang w:bidi="ar-SA"/>
        </w:rPr>
        <w:t>»</w:t>
      </w:r>
      <w:bookmarkStart w:id="1428" w:name="pg14058_152581"/>
    </w:p>
    <w:p>
      <w:pPr>
        <w:pStyle w:val="BookText"/>
        <w:rPr/>
      </w:pPr>
      <w:bookmarkEnd w:id="1428"/>
      <w:r>
        <w:rPr>
          <w:rFonts w:ascii="IRNazanin" w:hAnsi="IRNazanin" w:eastAsia="IRNazanin"/>
          <w:color w:val="111111"/>
          <w:sz w:val="28"/>
          <w:sz w:val="28"/>
          <w:szCs w:val="28"/>
          <w:rtl w:val="true"/>
          <w:lang w:bidi="fa-IR"/>
        </w:rPr>
        <w:t xml:space="preserve">فقیسوا الارز علی الحنطة،لما کان کلاما صحیحا و لا لائقا </w:t>
      </w:r>
      <w:r>
        <w:rPr>
          <w:rStyle w:val="FootnoteAnchor"/>
          <w:rtl w:val="true"/>
        </w:rPr>
        <w:footnoteReference w:id="318"/>
      </w:r>
      <w:r>
        <w:rPr>
          <w:rFonts w:ascii="IRNazanin" w:hAnsi="IRNazanin" w:eastAsia="IRNazanin"/>
          <w:color w:val="111111"/>
          <w:sz w:val="28"/>
          <w:sz w:val="28"/>
          <w:szCs w:val="28"/>
          <w:rtl w:val="true"/>
          <w:lang w:bidi="fa-IR"/>
        </w:rPr>
        <w:t>بما تقدم،و انما یلیق بما تقدم الاتعاظ و الانزجار عن مثل أفعال القوم من الکفر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فاللینة کل نخلة لینة سوی العجوة،فی قول ابن عباس و قتادة،و هی لغة أهل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البرنی و العجوة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اللینة النخلة و لم یستثنوا،قال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طراق الخوافی واقع فوق لینة </w:t>
      </w:r>
      <w:r>
        <w:rPr>
          <w:rStyle w:val="FootnoteAnchor"/>
          <w:rtl w:val="true"/>
        </w:rPr>
        <w:footnoteReference w:id="319"/>
      </w:r>
      <w:r>
        <w:rPr>
          <w:rFonts w:ascii="IRNazanin" w:hAnsi="IRNazanin" w:eastAsia="IRNazanin"/>
          <w:color w:val="111111"/>
          <w:sz w:val="28"/>
          <w:sz w:val="28"/>
          <w:szCs w:val="28"/>
          <w:rtl w:val="true"/>
          <w:lang w:bidi="fa-IR"/>
        </w:rPr>
        <w:t>ندی لیلة فی ریشة یترقرق</w:t>
      </w:r>
    </w:p>
    <w:p>
      <w:pPr>
        <w:pStyle w:val="Heading4"/>
        <w:numPr>
          <w:ilvl w:val="3"/>
          <w:numId w:val="1"/>
        </w:numPr>
        <w:rPr/>
      </w:pPr>
      <w:bookmarkStart w:id="1429" w:name="__RefHeading___Toc3505673_3381743652"/>
      <w:bookmarkStart w:id="1430" w:name="_Toc579"/>
      <w:bookmarkEnd w:id="1429"/>
      <w:r>
        <w:rPr>
          <w:rtl w:val="true"/>
        </w:rPr>
        <w:t>فصل</w:t>
      </w:r>
      <w:r>
        <w:rPr>
          <w:rtl w:val="true"/>
        </w:rPr>
        <w:t>:</w:t>
      </w:r>
      <w:r>
        <w:rPr>
          <w:rtl w:val="true"/>
        </w:rPr>
        <w:t xml:space="preserve">قوله </w:t>
      </w:r>
      <w:r>
        <w:rPr>
          <w:rtl w:val="true"/>
        </w:rPr>
        <w:t>«</w:t>
      </w:r>
      <w:r>
        <w:rPr>
          <w:rtl w:val="true"/>
        </w:rPr>
        <w:t>وَ ما أَفاءَ اللّهُ عَلی رَسُولِهِ مِنْهُمْ فَما أَوْجَفْتُمْ عَلَیْهِ مِنْ خَیْلٍ وَ لا رِکابٍ وَ لکِنَّ اللّهَ یُسَلِّطُ رُسُلَهُ عَلی مَنْ یَشاءُ وَ اللّهُ عَلی کُلِّ شَیْ‌ءٍ قَدِیرٌ</w:t>
      </w:r>
      <w:r>
        <w:rPr>
          <w:rtl w:val="true"/>
        </w:rPr>
        <w:t xml:space="preserve">» </w:t>
      </w:r>
      <w:r>
        <w:rPr>
          <w:rtl w:val="true"/>
        </w:rPr>
        <w:t>الآیات</w:t>
      </w:r>
      <w:r>
        <w:rPr>
          <w:rtl w:val="true"/>
        </w:rPr>
        <w:t>:</w:t>
      </w:r>
      <w:r>
        <w:rPr/>
        <w:t>6</w:t>
      </w:r>
      <w:r>
        <w:rPr>
          <w:rtl w:val="true"/>
        </w:rPr>
        <w:t>-</w:t>
      </w:r>
      <w:r>
        <w:rPr/>
        <w:t>10</w:t>
      </w:r>
      <w:r>
        <w:rPr>
          <w:rtl w:val="true"/>
        </w:rPr>
        <w:t>.</w:t>
      </w:r>
      <w:bookmarkEnd w:id="1430"/>
    </w:p>
    <w:p>
      <w:pPr>
        <w:pStyle w:val="BookText"/>
        <w:rPr/>
      </w:pPr>
      <w:r>
        <w:rPr>
          <w:rFonts w:ascii="IRNazanin" w:hAnsi="IRNazanin" w:eastAsia="IRNazanin"/>
          <w:color w:val="111111"/>
          <w:sz w:val="28"/>
          <w:sz w:val="28"/>
          <w:szCs w:val="28"/>
          <w:rtl w:val="true"/>
          <w:lang w:bidi="fa-IR"/>
        </w:rPr>
        <w:t>الفیء رد ما کان للمشرکین علی المسلمین بتملیک اللّه إیاهم ذلک علی ما شرطه فیه،یقال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یفیء فیئا إذا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بن الخطاب و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الفیء هو مال الجزیة و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الفیء کل ما رجع من أموال الکافرین الی المؤمنین،فمنه غنیمة و غیر غنیمة،فالغنیمة ما أخذ بالسیف،فأربعة أخماسه للمقاتلة،و خمسه للذین ذکرهم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العلماء أن الفیء المذکور فی هذه الایة هو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الفیء خلاف مال الصدقات،لان مال الفیء أوسع،فانه یجوز أن یصرف فی مصالح المسلمین،و مال الصدقات انما هو الأصناف الثمانیة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الفیء یأخذ منه الفقراء من قرابة رسول اللّه بإجماع الصحابة</w:t>
      </w:r>
    </w:p>
    <w:p>
      <w:pPr>
        <w:pStyle w:val="BookText"/>
        <w:rPr/>
      </w:pPr>
      <w:r>
        <w:rPr>
          <w:rFonts w:ascii="IRNazanin" w:hAnsi="IRNazanin" w:eastAsia="IRNazanin"/>
          <w:color w:val="111111"/>
          <w:sz w:val="28"/>
          <w:sz w:val="28"/>
          <w:szCs w:val="28"/>
          <w:rtl w:val="true"/>
          <w:lang w:bidi="fa-IR"/>
        </w:rPr>
        <w:t>فی زمن عمر،و لم یخالف فیه أحد الا الشافعی،فانه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 الفقراء و الأغنیاء و انما ذکروا فی الایة لأنهم منعوا الصدقة،فبین اللّه أن لهم فی مال الفیء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نذهب الیه أن مال الفیء غیر مال الغنیمة،فالغنیمة کل ما أخذ من دار الحرب بالسیف عنوة مما یمکن نقله الی دار الإسلام،و ما لا یمکن نقله الی دار الإسلام،فهو لجمیع المسلمین ینظر فیه الامام،و یصرف ارتفاعه الی بیت المال لمصالح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الفیء کل ما أخذ من الکفار بغیر قتال أو انجلی أهلها،و کان ذلک للنبی علیه السّلام خاصة یضعه فی المذکورین فی هذه الایة،و هو لمن قام مقامه من الائمة الراشدین،و قد بین اللّه تعالی ذلک و مال بنی النظیر کان للنبی خاصة و قد بینه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رجعه اللّه ورده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بنی النظیر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بین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توجفوا علی ذلک بخیل و لا رکاب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الإیجاف الإیقاع،و هو تسییر الخیل أو الرکاب و الرکاب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مبینا من استحق ذلک،فقال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 بنی النظیر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 و 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 رسول اللّه لان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لذی قرباه و یتامی أهل بیته و ابن سبیلهم،لان الالف و اللام یعاقب الضمیر،و ظاهره یقتضی أنه لهؤلاء سواء کانوا أغنیاء أو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بین لم فعل ذلک،فقال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بضم الدال نقلة النعمة من قوم الی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بفتح الدال المرة من الاستیلاء و الغلبة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هاجروا من مکة الی المدینة،أو هاجروا من دار الحرب الی دار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w:t>
      </w:r>
      <w:bookmarkStart w:id="1431" w:name="pg14058_152583"/>
    </w:p>
    <w:p>
      <w:pPr>
        <w:pStyle w:val="BookText"/>
        <w:rPr/>
      </w:pPr>
      <w:bookmarkEnd w:id="1431"/>
      <w:r>
        <w:rPr>
          <w:rFonts w:ascii="IRNazanin" w:hAnsi="IRNazanin" w:eastAsia="IRNazanin"/>
          <w:color w:val="111111"/>
          <w:sz w:val="28"/>
          <w:sz w:val="28"/>
          <w:szCs w:val="28"/>
          <w:rtl w:val="true"/>
          <w:lang w:bidi="fa-IR"/>
        </w:rPr>
        <w:t>لهم بمکة فأخرجوا منها قسمة الغنیمة عندنا للفارس سهمان،و للراجل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ثلاثة أسهم،و للراجل سهم الا ما کان من الأرض و الأشجار فانه للإمام أن یقسمها ان شاء،و له أن یجعلها أرض الخراج و یردها الی من کانت فی أیدیهم قبل علی هذا الوصف بحسب ما یری،کما فعل عمر بأرض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علیه السّلام فتح مکة عنوة و لم یقسم أرضها بین المقاتلة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 سلما و قسم کثیرا من غنائم حنین فی المؤلفة قلوبهم</w:t>
      </w:r>
      <w:r>
        <w:rPr>
          <w:rFonts w:eastAsia="IRNazanin" w:cs="IRNazanin"/>
          <w:color w:val="111111"/>
          <w:sz w:val="28"/>
          <w:szCs w:val="28"/>
          <w:rtl w:val="true"/>
          <w:lang w:bidi="fa-IR"/>
        </w:rPr>
        <w:t>.</w:t>
      </w:r>
    </w:p>
    <w:p>
      <w:pPr>
        <w:pStyle w:val="Heading4"/>
        <w:numPr>
          <w:ilvl w:val="3"/>
          <w:numId w:val="1"/>
        </w:numPr>
        <w:rPr/>
      </w:pPr>
      <w:bookmarkStart w:id="1432" w:name="__RefHeading___Toc3505675_3381743652"/>
      <w:bookmarkStart w:id="1433" w:name="_Toc580"/>
      <w:bookmarkEnd w:id="1432"/>
      <w:r>
        <w:rPr>
          <w:rtl w:val="true"/>
        </w:rPr>
        <w:t>فصل</w:t>
      </w:r>
      <w:r>
        <w:rPr>
          <w:rtl w:val="true"/>
        </w:rPr>
        <w:t>:</w:t>
      </w:r>
      <w:r>
        <w:rPr>
          <w:rtl w:val="true"/>
        </w:rPr>
        <w:t xml:space="preserve">قوله </w:t>
      </w:r>
      <w:r>
        <w:rPr>
          <w:rtl w:val="true"/>
        </w:rPr>
        <w:t>«</w:t>
      </w:r>
      <w:r>
        <w:rPr>
          <w:rtl w:val="true"/>
        </w:rPr>
        <w:t>أَ لَمْ تَرَ إِلَی الَّذِینَ نافَقُوا یَقُولُونَ لِإِخْوانِهِمُ الَّذِینَ کَفَرُوا مِنْ أَهْلِ الْکِتابِ لَئِنْ أُخْرِجْتُمْ لَنَخْرُجَنَّ مَعَکُمْ وَ لا نُطِیعُ فِیکُمْ أَحَداً أَبَداً</w:t>
      </w:r>
      <w:r>
        <w:rPr>
          <w:rtl w:val="true"/>
        </w:rPr>
        <w:t xml:space="preserve">» </w:t>
      </w:r>
      <w:r>
        <w:rPr>
          <w:rtl w:val="true"/>
        </w:rPr>
        <w:t>الآیات</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أشد خوفا فی قلوب هؤلاء المنافقین یخافونکم ما لا یخافون اللّه،لأنهم قوم لا یفقهون الحق و لا یعرفونه و لا یعرفون معانی صفات اللّه،فالفقه العلم بمفهوم الکلام فی ظاهره و متضمنه عند إدراکه و بتفاصیل أحوال الناس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الحیطان،فالجدار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قرأ علی التوحید،فلانه اسم جنس یقع علی القلیل و الکثیر،و من قرأ علی الجمع فلاختلاف الجدران</w:t>
      </w:r>
      <w:r>
        <w:rPr>
          <w:rFonts w:eastAsia="IRNazanin" w:cs="IRNazanin"/>
          <w:color w:val="111111"/>
          <w:sz w:val="28"/>
          <w:szCs w:val="28"/>
          <w:rtl w:val="true"/>
          <w:lang w:bidi="fa-IR"/>
        </w:rPr>
        <w:t>.</w:t>
      </w:r>
    </w:p>
    <w:p>
      <w:pPr>
        <w:pStyle w:val="Heading4"/>
        <w:numPr>
          <w:ilvl w:val="3"/>
          <w:numId w:val="1"/>
        </w:numPr>
        <w:rPr/>
      </w:pPr>
      <w:bookmarkStart w:id="1434" w:name="__RefHeading___Toc3505677_3381743652"/>
      <w:bookmarkStart w:id="1435" w:name="_Toc581"/>
      <w:bookmarkEnd w:id="1434"/>
      <w:r>
        <w:rPr>
          <w:rtl w:val="true"/>
        </w:rPr>
        <w:t>فصل</w:t>
      </w:r>
      <w:r>
        <w:rPr>
          <w:rtl w:val="true"/>
        </w:rPr>
        <w:t>:</w:t>
      </w:r>
      <w:r>
        <w:rPr>
          <w:rtl w:val="true"/>
        </w:rPr>
        <w:t xml:space="preserve">قوله </w:t>
      </w:r>
      <w:r>
        <w:rPr>
          <w:rtl w:val="true"/>
        </w:rPr>
        <w:t>«</w:t>
      </w:r>
      <w:r>
        <w:rPr>
          <w:rtl w:val="true"/>
        </w:rPr>
        <w:t>عالِمُ الْغَیْبِ وَ الشَّهادَةِ هُوَ الرَّحْمنُ الرَّحِیمُ</w:t>
      </w:r>
      <w:r>
        <w:rPr>
          <w:rtl w:val="true"/>
        </w:rPr>
        <w:t xml:space="preserve">. </w:t>
      </w:r>
      <w:r>
        <w:rPr>
          <w:rtl w:val="true"/>
        </w:rPr>
        <w:t>هُوَ اللّهُ الَّذِی لا إِلهَ إِلاّ هُوَ الْمَلِکُ الْقُدُّوسُ السَّلامُ الْمُؤْمِنُ الْمُهَیْمِنُ الْعَزِیزُ الْجَبّارُ</w:t>
      </w:r>
      <w:r>
        <w:rPr>
          <w:rtl w:val="true"/>
        </w:rPr>
        <w:t xml:space="preserve">» </w:t>
      </w:r>
      <w:r>
        <w:rPr>
          <w:rtl w:val="true"/>
        </w:rPr>
        <w:t>الآیات</w:t>
      </w:r>
      <w:r>
        <w:rPr>
          <w:rtl w:val="true"/>
        </w:rPr>
        <w:t>:</w:t>
      </w:r>
      <w:r>
        <w:rPr/>
        <w:t>22</w:t>
      </w:r>
      <w:r>
        <w:rPr>
          <w:rtl w:val="true"/>
        </w:rPr>
        <w:t>-</w:t>
      </w:r>
      <w:r>
        <w:rPr/>
        <w:t>23</w:t>
      </w:r>
      <w:r>
        <w:rPr>
          <w:rtl w:val="true"/>
        </w:rPr>
        <w:t>.</w:t>
      </w:r>
      <w:bookmarkEnd w:id="1435"/>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ما أخفاه العباد،و الشهادة ما أعلنوه،ففی الوصف بهاتین کونه عالما بجمیع المعلومات،لأنها لا تعدو هذین القسمین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المنعم علی جمیع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بالمؤمنین،و لا یوصف بالرحمن سوی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الرحیم،فانه یوصف به غیره تعالی</w:t>
      </w:r>
      <w:r>
        <w:rPr>
          <w:rFonts w:eastAsia="IRNazanin" w:cs="IRNazanin"/>
          <w:color w:val="111111"/>
          <w:sz w:val="28"/>
          <w:szCs w:val="28"/>
          <w:rtl w:val="true"/>
          <w:lang w:bidi="fa-IR"/>
        </w:rPr>
        <w:t>.</w:t>
      </w:r>
      <w:bookmarkStart w:id="1436" w:name="pg14058_152584"/>
    </w:p>
    <w:p>
      <w:pPr>
        <w:pStyle w:val="BookText"/>
        <w:rPr/>
      </w:pPr>
      <w:bookmarkEnd w:id="1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المطهر فتطهر صفاته عن أن یدخل فیها صفة 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یسلم عباده من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أمن العباد من ظلمه لهم،إذ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یَظْلِمُ مِثْقالَ ذَرَّةٍ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المؤمن الا أنه مبالغة فی الصفة،لأنه جاء علی الأصل فی المؤیمن،فقلبت الهمزة هاءا و فخم اللفظ به لتفخیم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الشهید</w:t>
      </w:r>
      <w:r>
        <w:rPr>
          <w:rFonts w:eastAsia="IRNazanin" w:cs="IRNazanin"/>
          <w:color w:val="111111"/>
          <w:sz w:val="28"/>
          <w:szCs w:val="28"/>
          <w:rtl w:val="true"/>
          <w:lang w:bidi="fa-IR"/>
        </w:rPr>
        <w:t>.</w:t>
      </w:r>
    </w:p>
    <w:p>
      <w:pPr>
        <w:pStyle w:val="Heading3"/>
        <w:numPr>
          <w:ilvl w:val="2"/>
          <w:numId w:val="1"/>
        </w:numPr>
        <w:rPr/>
      </w:pPr>
      <w:bookmarkStart w:id="1437" w:name="__RefHeading___Toc3505679_3381743652"/>
      <w:bookmarkStart w:id="1438" w:name="_Toc582"/>
      <w:bookmarkEnd w:id="1437"/>
      <w:r>
        <w:rPr>
          <w:rtl w:val="true"/>
        </w:rPr>
        <w:t>سورة الممتحنة</w:t>
      </w:r>
      <w:bookmarkEnd w:id="1438"/>
    </w:p>
    <w:p>
      <w:pPr>
        <w:pStyle w:val="Heading4"/>
        <w:numPr>
          <w:ilvl w:val="3"/>
          <w:numId w:val="1"/>
        </w:numPr>
        <w:rPr/>
      </w:pPr>
      <w:bookmarkStart w:id="1439" w:name="__RefHeading___Toc3505681_3381743652"/>
      <w:bookmarkStart w:id="1440" w:name="_Toc583"/>
      <w:bookmarkEnd w:id="1439"/>
      <w:r>
        <w:rPr>
          <w:rtl w:val="true"/>
        </w:rPr>
        <w:t>اشارة</w:t>
      </w:r>
      <w:bookmarkEnd w:id="1440"/>
    </w:p>
    <w:p>
      <w:pPr>
        <w:pStyle w:val="BookText"/>
        <w:rPr/>
      </w:pPr>
      <w:r>
        <w:rPr>
          <w:rFonts w:ascii="IRNazanin" w:hAnsi="IRNazanin" w:eastAsia="IRNazanin"/>
          <w:color w:val="111111"/>
          <w:sz w:val="28"/>
          <w:sz w:val="28"/>
          <w:szCs w:val="28"/>
          <w:rtl w:val="true"/>
          <w:lang w:bidi="fa-IR"/>
        </w:rPr>
        <w:t>سمیت هذه السورة بالممتحنة باسم امرأة التی جاءت تشکو الی رسول اللّه صلّی اللّه علیه و آله أمرها،و هی ثلاثة عشر آیة</w:t>
      </w:r>
      <w:r>
        <w:rPr>
          <w:rFonts w:eastAsia="IRNazanin" w:cs="IRNazanin"/>
          <w:color w:val="111111"/>
          <w:sz w:val="28"/>
          <w:szCs w:val="28"/>
          <w:rtl w:val="true"/>
          <w:lang w:bidi="fa-IR"/>
        </w:rPr>
        <w:t>.</w:t>
      </w:r>
    </w:p>
    <w:p>
      <w:pPr>
        <w:pStyle w:val="Heading4"/>
        <w:numPr>
          <w:ilvl w:val="3"/>
          <w:numId w:val="1"/>
        </w:numPr>
        <w:rPr/>
      </w:pPr>
      <w:bookmarkStart w:id="1441" w:name="__RefHeading___Toc3505683_3381743652"/>
      <w:bookmarkStart w:id="1442" w:name="_Toc584"/>
      <w:bookmarkEnd w:id="1441"/>
      <w:r>
        <w:rPr>
          <w:rtl w:val="true"/>
        </w:rPr>
        <w:t>فصل</w:t>
      </w:r>
      <w:r>
        <w:rPr>
          <w:rtl w:val="true"/>
        </w:rPr>
        <w:t>:</w:t>
      </w:r>
      <w:r>
        <w:rPr>
          <w:rtl w:val="true"/>
        </w:rPr>
        <w:t xml:space="preserve">قوله </w:t>
      </w:r>
      <w:r>
        <w:rPr>
          <w:rtl w:val="true"/>
        </w:rPr>
        <w:t>«</w:t>
      </w:r>
      <w:r>
        <w:rPr>
          <w:rtl w:val="true"/>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w:t>
      </w:r>
      <w:r>
        <w:rPr>
          <w:rtl w:val="true"/>
        </w:rPr>
        <w:t xml:space="preserve">» </w:t>
      </w:r>
      <w:r>
        <w:rPr>
          <w:rtl w:val="true"/>
        </w:rPr>
        <w:t>الآیات</w:t>
      </w:r>
      <w:r>
        <w:rPr>
          <w:rtl w:val="true"/>
        </w:rPr>
        <w:t>:</w:t>
      </w:r>
      <w:r>
        <w:rPr/>
        <w:t>4</w:t>
      </w:r>
      <w:r>
        <w:rPr>
          <w:rtl w:val="true"/>
        </w:rPr>
        <w:t>.</w:t>
      </w:r>
      <w:bookmarkEnd w:id="14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إِبْراهِیمَ لِأَبِیهِ لَأَسْتَغْفِرَنَّ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لقول ابراهیم لأبیه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تقتدوا به فیه،فان ابراهیم علیه السّلام انما استغفر لأبیه لموعدة وعدها إیاه لان أباه کان وعده بالایمان،فوعده ابراهیم بالاستغفار،فلما أظهر له الایمان استغفر له ابراهیم فی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أَنَّهُ عَدُوٌّ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ذلک من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تبین ذلک عند موت أبیه،و لو لم یستثن ذلک لظن انه یجوز الاستغفار للکفار مطلقا من غیر موعدة بالایمان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الاستثناء راجع 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بَیْنَنا وَ بَیْنَکُمُ الْعَداوَةُ وَ الْبَغْضاءُ أَبَداً</w:t>
      </w:r>
      <w:r>
        <w:rPr>
          <w:rFonts w:eastAsia="Amiri" w:cs="Amiri" w:ascii="Amiri" w:hAnsi="Amiri"/>
          <w:color w:val="111111"/>
          <w:sz w:val="28"/>
          <w:szCs w:val="28"/>
          <w:rtl w:val="true"/>
          <w:lang w:bidi="ar-SA"/>
        </w:rPr>
        <w:t>» .</w:t>
      </w:r>
      <w:bookmarkStart w:id="1443" w:name="pg14058_152585"/>
    </w:p>
    <w:p>
      <w:pPr>
        <w:pStyle w:val="Heading4"/>
        <w:numPr>
          <w:ilvl w:val="3"/>
          <w:numId w:val="1"/>
        </w:numPr>
        <w:rPr/>
      </w:pPr>
      <w:bookmarkStart w:id="1444" w:name="__RefHeading___Toc3505685_3381743652"/>
      <w:bookmarkStart w:id="1445" w:name="_Toc585"/>
      <w:bookmarkEnd w:id="1443"/>
      <w:bookmarkEnd w:id="1444"/>
      <w:r>
        <w:rPr>
          <w:rtl w:val="true"/>
        </w:rPr>
        <w:t>فصل</w:t>
      </w:r>
      <w:r>
        <w:rPr>
          <w:rtl w:val="true"/>
        </w:rPr>
        <w:t>:</w:t>
      </w:r>
      <w:r>
        <w:rPr>
          <w:rtl w:val="true"/>
        </w:rPr>
        <w:t xml:space="preserve">قوله </w:t>
      </w:r>
      <w:r>
        <w:rPr>
          <w:rtl w:val="true"/>
        </w:rPr>
        <w:t>«</w:t>
      </w:r>
      <w:r>
        <w:rPr>
          <w:rtl w:val="true"/>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w:t>
      </w:r>
      <w:r>
        <w:rPr>
          <w:rtl w:val="true"/>
        </w:rPr>
        <w:t xml:space="preserve">» </w:t>
      </w:r>
      <w:r>
        <w:rPr>
          <w:rtl w:val="true"/>
        </w:rPr>
        <w:t>الایة</w:t>
      </w:r>
      <w:r>
        <w:rPr>
          <w:rtl w:val="true"/>
        </w:rPr>
        <w:t>:</w:t>
      </w:r>
      <w:r>
        <w:rPr/>
        <w:t>10</w:t>
      </w:r>
      <w:r>
        <w:rPr>
          <w:rtl w:val="true"/>
        </w:rPr>
        <w:t>.</w:t>
      </w:r>
      <w:bookmarkEnd w:id="144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الامتحان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امتحان </w:t>
      </w:r>
      <w:r>
        <w:rPr>
          <w:rStyle w:val="FootnoteAnchor"/>
          <w:rtl w:val="true"/>
        </w:rPr>
        <w:footnoteReference w:id="322"/>
      </w:r>
      <w:r>
        <w:rPr>
          <w:rFonts w:ascii="IRNazanin" w:hAnsi="IRNazanin" w:eastAsia="IRNazanin"/>
          <w:color w:val="111111"/>
          <w:sz w:val="28"/>
          <w:sz w:val="28"/>
          <w:szCs w:val="28"/>
          <w:rtl w:val="true"/>
          <w:lang w:bidi="fa-IR"/>
        </w:rPr>
        <w:t>رسول اللّه ایاهن أن یحلفن باللّه ما خرجت من بغض زوج،و باللّه ما خرجت رغبة عن أرضی،و باللّه ما خرجت فی التماس دینا،و باللّه ما خرجت الا حبا للّه و 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أخری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امتحانه أن یشهدن أن لا اله الا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عائشة أنه کان امتحانهن بما فی الایة التی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تردوهن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 حِلٌّ لَهُمْ وَ لا هُمْ یَحِلُّونَ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بینهما النبی صلّی اللّه علیه و آله و ان لم یطلق المشرک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کان شرط لهم رد الرجال دون النساء،فعلی هذا لا نسخ فی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شرط رد النساء و الرجال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اللّه حکم رد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ابن زید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أعطوا رجالهن </w:t>
      </w:r>
      <w:r>
        <w:rPr>
          <w:rStyle w:val="FootnoteAnchor"/>
          <w:rtl w:val="true"/>
        </w:rPr>
        <w:footnoteReference w:id="323"/>
      </w:r>
      <w:r>
        <w:rPr>
          <w:rFonts w:ascii="IRNazanin" w:hAnsi="IRNazanin" w:eastAsia="IRNazanin"/>
          <w:color w:val="111111"/>
          <w:sz w:val="28"/>
          <w:sz w:val="28"/>
          <w:szCs w:val="28"/>
          <w:rtl w:val="true"/>
          <w:lang w:bidi="fa-IR"/>
        </w:rPr>
        <w:t>ما أنفقوا من الصداق</w:t>
      </w:r>
      <w:r>
        <w:rPr>
          <w:rFonts w:eastAsia="IRNazanin" w:cs="IRNazanin"/>
          <w:color w:val="111111"/>
          <w:sz w:val="28"/>
          <w:szCs w:val="28"/>
          <w:rtl w:val="true"/>
          <w:lang w:bidi="fa-IR"/>
        </w:rPr>
        <w:t>.</w:t>
      </w:r>
      <w:bookmarkStart w:id="1446" w:name="pg14058_152586"/>
    </w:p>
    <w:p>
      <w:pPr>
        <w:pStyle w:val="BookText"/>
        <w:rPr/>
      </w:pPr>
      <w:bookmarkEnd w:id="1446"/>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الهدنة لم یرد الی المشرکین صدقا کما کان یفعل قبل </w:t>
      </w:r>
      <w:r>
        <w:rPr>
          <w:rStyle w:val="FootnoteAnchor"/>
          <w:rtl w:val="true"/>
        </w:rPr>
        <w:footnoteReference w:id="324"/>
      </w:r>
      <w:r>
        <w:rPr>
          <w:rFonts w:ascii="IRNazanin" w:hAnsi="IRNazanin" w:eastAsia="IRNazanin"/>
          <w:color w:val="111111"/>
          <w:sz w:val="28"/>
          <w:sz w:val="28"/>
          <w:szCs w:val="28"/>
          <w:rtl w:val="true"/>
          <w:lang w:bidi="fa-IR"/>
        </w:rPr>
        <w:t>نسخ رد المهور علی الازواج من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المهاجرات،لأنهن بالإسلام قد بن من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آتَیْتُمُوهُنَّ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مهورهن التی یستحل به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فالکوافر جمع کافرة،و العصمة سبب تمنع من المکروه،و جمعه 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دلالة علی أنه لا یجوز العقد علی الکافرة،سواء کانت ذمیة أو حربیة أو عابدة وثن و علی کل حال،لأنه عام جمیع ذلک،و لیس لاحد أن یخص الایة بعابدة الوثن لنزولها بسببهم،لان المعتبر بعموم اللفظ لا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ما أَنْفَقْتُمْ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صارت المرأة المسلمة الی دار الحرب،فسألوهم أن یردوا علیکم مهرهن،کما سألوکم مهر نسائهم إذا هاجرن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المفسرون علی أن حکم هذه الایة منسوخ،و عندنا أن الایة غیر منسوخة و فیها دلالة علی المنع من تزوج المسلم الیهودیة و النصرانیة،لأنهما کافرتان، و الایة علی عمومها فی المنع من التمسک بعصم الکوافر،و لا نخصها الا بدلیل</w:t>
      </w:r>
      <w:r>
        <w:rPr>
          <w:rFonts w:eastAsia="IRNazanin" w:cs="IRNazanin"/>
          <w:color w:val="111111"/>
          <w:sz w:val="28"/>
          <w:szCs w:val="28"/>
          <w:rtl w:val="true"/>
          <w:lang w:bidi="fa-IR"/>
        </w:rPr>
        <w:t>.</w:t>
      </w:r>
    </w:p>
    <w:p>
      <w:pPr>
        <w:pStyle w:val="Heading4"/>
        <w:numPr>
          <w:ilvl w:val="3"/>
          <w:numId w:val="1"/>
        </w:numPr>
        <w:rPr/>
      </w:pPr>
      <w:bookmarkStart w:id="1447" w:name="__RefHeading___Toc3505687_3381743652"/>
      <w:bookmarkStart w:id="1448" w:name="_Toc586"/>
      <w:bookmarkEnd w:id="1447"/>
      <w:r>
        <w:rPr>
          <w:rtl w:val="true"/>
        </w:rPr>
        <w:t>فصل</w:t>
      </w:r>
      <w:r>
        <w:rPr>
          <w:rtl w:val="true"/>
        </w:rPr>
        <w:t>:</w:t>
      </w:r>
      <w:r>
        <w:rPr>
          <w:rtl w:val="true"/>
        </w:rPr>
        <w:t xml:space="preserve">قوله </w:t>
      </w:r>
      <w:r>
        <w:rPr>
          <w:rtl w:val="true"/>
        </w:rPr>
        <w:t>«</w:t>
      </w:r>
      <w:r>
        <w:rPr>
          <w:rtl w:val="true"/>
        </w:rPr>
        <w:t>وَ إِنْ فاتَکُمْ شَیْ‌ءٌ مِنْ أَزْواجِکُمْ إِلَی الْکُفّارِ فَعاقَبْتُمْ فَآتُوا الَّذِینَ ذَهَبَتْ أَزْواجُهُمْ مِثْلَ ما أَنْفَقُوا وَ اتَّقُوا اللّهَ الَّذِی أَنْتُمْ بِهِ مُؤْمِنُونَ</w:t>
      </w:r>
      <w:r>
        <w:rPr>
          <w:rtl w:val="true"/>
        </w:rPr>
        <w:t xml:space="preserve">. </w:t>
      </w:r>
      <w:r>
        <w:rPr>
          <w:rtl w:val="true"/>
        </w:rPr>
        <w:t>یا أَیُّهَا النَّبِیُّ إِذا جاءَکَ الْمُؤْمِناتُ یُبایِعْنَکَ</w:t>
      </w:r>
      <w:r>
        <w:rPr>
          <w:rtl w:val="true"/>
        </w:rPr>
        <w:t xml:space="preserve">» </w:t>
      </w:r>
      <w:r>
        <w:rPr>
          <w:rtl w:val="true"/>
        </w:rPr>
        <w:t>الآیات</w:t>
      </w:r>
      <w:r>
        <w:rPr>
          <w:rtl w:val="true"/>
        </w:rPr>
        <w:t>:</w:t>
      </w:r>
      <w:r>
        <w:rPr/>
        <w:t>11</w:t>
      </w:r>
      <w:r>
        <w:rPr>
          <w:rtl w:val="true"/>
        </w:rPr>
        <w:t>-</w:t>
      </w:r>
      <w:r>
        <w:rPr/>
        <w:t>13</w:t>
      </w:r>
      <w:r>
        <w:rPr>
          <w:rtl w:val="true"/>
        </w:rPr>
        <w:t>.</w:t>
      </w:r>
      <w:bookmarkEnd w:id="14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بیعة النساء مع أنهن لیس من أهل النصرة بالمحاربة هو أخذ العهد علیهن بما یصلح شأنهن فی الدین للأنفس و الازواج،و کان ذلک فی صدر الإسلام</w:t>
      </w:r>
      <w:bookmarkStart w:id="1449" w:name="pg14058_152587"/>
    </w:p>
    <w:p>
      <w:pPr>
        <w:pStyle w:val="BookText"/>
        <w:rPr/>
      </w:pPr>
      <w:bookmarkEnd w:id="1449"/>
      <w:r>
        <w:rPr>
          <w:rFonts w:ascii="IRNazanin" w:hAnsi="IRNazanin" w:eastAsia="IRNazanin"/>
          <w:color w:val="111111"/>
          <w:sz w:val="28"/>
          <w:sz w:val="28"/>
          <w:szCs w:val="28"/>
          <w:rtl w:val="true"/>
          <w:lang w:bidi="fa-IR"/>
        </w:rPr>
        <w:t>لئلا ینفتق بهن فتق لما صیغ من الأحکام،فبایعهن النبی علیه السّلام حسما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 کان یبایعهن من وراء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أنه استدعی ماء فوضع یده فیه،ثم أمر النساء أن یضعن أیدیهن فیه فکان ذلک جاریا مجری المصافحة بأخذ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لا یُشْرِکْنَ بِاللّهِ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أزواجهن و لا من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یَأْتِینَ بِبُهْتانٍ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یَفْتَرِینَهُ بَیْنَ أَیْدِیهِنَّ وَ أَرْجُلِهِنَّ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یلحقن بأزواجهن غیر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المرأة تلتقط فتقول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ولدی منک،فذلک البهتان المفتری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یَئِسَ الْکُفّارُ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یئسوا من الاخرة الیهود،أی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الاقامة علی ما یغضب اللّه،کما یئس کفار العرب أن یحیی </w:t>
      </w:r>
      <w:r>
        <w:rPr>
          <w:rStyle w:val="FootnoteAnchor"/>
          <w:rtl w:val="true"/>
        </w:rPr>
        <w:footnoteReference w:id="325"/>
      </w:r>
      <w:r>
        <w:rPr>
          <w:rFonts w:ascii="IRNazanin" w:hAnsi="IRNazanin" w:eastAsia="IRNazanin"/>
          <w:color w:val="111111"/>
          <w:sz w:val="28"/>
          <w:sz w:val="28"/>
          <w:szCs w:val="28"/>
          <w:rtl w:val="true"/>
          <w:lang w:bidi="fa-IR"/>
        </w:rPr>
        <w:t>أهل القبور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أعداء المؤمنین من قریش قد یئسوا من خیر الاخرة،کما یئس سائر الکفار من العرب من النشأة الثانیة</w:t>
      </w:r>
      <w:r>
        <w:rPr>
          <w:rFonts w:eastAsia="IRNazanin" w:cs="IRNazanin"/>
          <w:color w:val="111111"/>
          <w:sz w:val="28"/>
          <w:szCs w:val="28"/>
          <w:rtl w:val="true"/>
          <w:lang w:bidi="fa-IR"/>
        </w:rPr>
        <w:t>.</w:t>
      </w:r>
    </w:p>
    <w:p>
      <w:pPr>
        <w:pStyle w:val="Heading3"/>
        <w:numPr>
          <w:ilvl w:val="2"/>
          <w:numId w:val="1"/>
        </w:numPr>
        <w:rPr/>
      </w:pPr>
      <w:bookmarkStart w:id="1450" w:name="__RefHeading___Toc3505689_3381743652"/>
      <w:bookmarkStart w:id="1451" w:name="_Toc587"/>
      <w:bookmarkEnd w:id="1450"/>
      <w:r>
        <w:rPr>
          <w:rtl w:val="true"/>
        </w:rPr>
        <w:t>سورة الصف</w:t>
      </w:r>
      <w:bookmarkEnd w:id="1451"/>
    </w:p>
    <w:p>
      <w:pPr>
        <w:pStyle w:val="Heading4"/>
        <w:numPr>
          <w:ilvl w:val="3"/>
          <w:numId w:val="1"/>
        </w:numPr>
        <w:rPr/>
      </w:pPr>
      <w:bookmarkStart w:id="1452" w:name="__RefHeading___Toc3505691_3381743652"/>
      <w:bookmarkStart w:id="1453" w:name="_Toc588"/>
      <w:bookmarkEnd w:id="1452"/>
      <w:r>
        <w:rPr>
          <w:rtl w:val="true"/>
        </w:rPr>
        <w:t>فصل</w:t>
      </w:r>
      <w:r>
        <w:rPr>
          <w:rtl w:val="true"/>
        </w:rPr>
        <w:t>:</w:t>
      </w:r>
      <w:r>
        <w:rPr>
          <w:rtl w:val="true"/>
        </w:rPr>
        <w:t xml:space="preserve">قوله </w:t>
      </w:r>
      <w:r>
        <w:rPr>
          <w:rtl w:val="true"/>
        </w:rPr>
        <w:t>«</w:t>
      </w:r>
      <w:r>
        <w:rPr>
          <w:rtl w:val="true"/>
        </w:rPr>
        <w:t>سَبَّحَ لِلّهِ ما فِی السَّماواتِ وَ ما فِی الْأَرْضِ وَ هُوَ الْعَزِیزُ الْحَکِیمُ</w:t>
      </w:r>
      <w:r>
        <w:rPr>
          <w:rtl w:val="true"/>
        </w:rPr>
        <w:t>.</w:t>
      </w:r>
      <w:bookmarkEnd w:id="1453"/>
    </w:p>
    <w:p>
      <w:pPr>
        <w:pStyle w:val="BookText"/>
        <w:rPr/>
      </w:pP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کأنه بنی بالرصاص لتلاؤمه و شدة اتصاله</w:t>
      </w:r>
      <w:r>
        <w:rPr>
          <w:rFonts w:eastAsia="IRNazanin" w:cs="IRNazanin"/>
          <w:color w:val="111111"/>
          <w:sz w:val="28"/>
          <w:szCs w:val="28"/>
          <w:rtl w:val="true"/>
          <w:lang w:bidi="fa-IR"/>
        </w:rPr>
        <w:t>.</w:t>
      </w:r>
      <w:bookmarkStart w:id="1454" w:name="pg14058_152588"/>
    </w:p>
    <w:p>
      <w:pPr>
        <w:pStyle w:val="BookText"/>
        <w:rPr/>
      </w:pPr>
      <w:bookmarkEnd w:id="1454"/>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حائط ممدود علی رص البناء،أی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 و اتصاله و استقامته، و المرصوص المتلائم الذی لا خلل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فالزیغ الذهاب عن الشیء باسراع فیه، و الا ظهر فیه الذهاب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لما ذهبوا عن طریق الحق و مالوا الی طریق الباطل أزاغ اللّه قلوبهم،بمعنی أنه حکم علیهم بالزیغ و المیل عن الحق 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یحکم لهم بالهدایة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فلما زاغوا عن الایمان أزاغ اللّه قلوبهم عن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المراد أزاغ اللّه قلوبهم عن الایمان،لان الایمان لا یزیغ أحدا و لا یضله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فانه لا فائدة فی الکلام علی ما قالوه،لأنهم إذا زاغوا عن الایمان فقد حصلوا کفارا،فلا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أَزاغَ اللّهُ</w:t>
      </w:r>
      <w:r>
        <w:rPr>
          <w:rFonts w:eastAsia="IRNazanin" w:cs="IRNazanin"/>
          <w:color w:val="111111"/>
          <w:sz w:val="28"/>
          <w:szCs w:val="28"/>
          <w:rtl w:val="true"/>
          <w:lang w:bidi="fa-IR"/>
        </w:rPr>
        <w:t>» .</w:t>
      </w:r>
    </w:p>
    <w:p>
      <w:pPr>
        <w:pStyle w:val="Heading4"/>
        <w:numPr>
          <w:ilvl w:val="3"/>
          <w:numId w:val="1"/>
        </w:numPr>
        <w:rPr/>
      </w:pPr>
      <w:bookmarkStart w:id="1455" w:name="__RefHeading___Toc3505693_3381743652"/>
      <w:bookmarkStart w:id="1456" w:name="_Toc589"/>
      <w:bookmarkEnd w:id="1455"/>
      <w:r>
        <w:rPr>
          <w:rtl w:val="true"/>
        </w:rPr>
        <w:t>فصل</w:t>
      </w:r>
      <w:r>
        <w:rPr>
          <w:rtl w:val="true"/>
        </w:rPr>
        <w:t>:</w:t>
      </w:r>
      <w:r>
        <w:rPr>
          <w:rtl w:val="true"/>
        </w:rPr>
        <w:t xml:space="preserve">قوله </w:t>
      </w:r>
      <w:r>
        <w:rPr>
          <w:rtl w:val="true"/>
        </w:rPr>
        <w:t>«</w:t>
      </w:r>
      <w:r>
        <w:rPr>
          <w:rtl w:val="true"/>
        </w:rPr>
        <w:t>وَ اللّهُ لا یَهْدِی الْقَوْمَ الظّالِمِینَ</w:t>
      </w:r>
      <w:r>
        <w:rPr>
          <w:rtl w:val="true"/>
        </w:rPr>
        <w:t xml:space="preserve">. </w:t>
      </w:r>
      <w:r>
        <w:rPr>
          <w:rtl w:val="true"/>
        </w:rPr>
        <w:t>یُرِیدُونَ لِیُطْفِؤُا نُورَ اللّهِ بِأَفْواهِهِمْ وَ اللّهُ مُتِمُّ نُورِهِ وَ لَوْ کَرِهَ الْکافِرُونَ</w:t>
      </w:r>
      <w:r>
        <w:rPr>
          <w:rtl w:val="true"/>
        </w:rPr>
        <w:t xml:space="preserve">» </w:t>
      </w:r>
      <w:r>
        <w:rPr>
          <w:rtl w:val="true"/>
        </w:rPr>
        <w:t>الآیات</w:t>
      </w:r>
      <w:r>
        <w:rPr>
          <w:rtl w:val="true"/>
        </w:rPr>
        <w:t>:</w:t>
      </w:r>
      <w:r>
        <w:rPr/>
        <w:t>7</w:t>
      </w:r>
      <w:r>
        <w:rPr>
          <w:rtl w:val="true"/>
        </w:rPr>
        <w:t>-</w:t>
      </w:r>
      <w:r>
        <w:rPr/>
        <w:t>9</w:t>
      </w:r>
      <w:r>
        <w:rPr>
          <w:rtl w:val="true"/>
        </w:rPr>
        <w:t>.</w:t>
      </w:r>
      <w:bookmarkEnd w:id="1456"/>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بهدایة القوم الظالمین الذین هم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لا یهدی الکفار الی الثواب،لأنهم کفار ظالمون لنفوسهم </w:t>
      </w:r>
      <w:r>
        <w:rPr>
          <w:rStyle w:val="FootnoteAnchor"/>
          <w:rtl w:val="true"/>
        </w:rPr>
        <w:footnoteReference w:id="326"/>
      </w:r>
      <w:r>
        <w:rPr>
          <w:rFonts w:ascii="IRNazanin" w:hAnsi="IRNazanin" w:eastAsia="IRNazanin"/>
          <w:color w:val="111111"/>
          <w:sz w:val="28"/>
          <w:sz w:val="28"/>
          <w:szCs w:val="28"/>
          <w:rtl w:val="true"/>
          <w:lang w:bidi="fa-IR"/>
        </w:rPr>
        <w:t>بفعل الکفر و المعاصی التی یستحق بها العقاب،فکل کافر ظالم لأنه أضر بنفسه بفعل معصیة استحق بها العقاب من اللّه تعالی،و کفره ضرر قبیح</w:t>
      </w:r>
      <w:r>
        <w:rPr>
          <w:rFonts w:eastAsia="IRNazanin" w:cs="IRNazanin"/>
          <w:color w:val="111111"/>
          <w:sz w:val="28"/>
          <w:szCs w:val="28"/>
          <w:rtl w:val="true"/>
          <w:lang w:bidi="fa-IR"/>
        </w:rPr>
        <w:t>.</w:t>
      </w:r>
    </w:p>
    <w:p>
      <w:pPr>
        <w:pStyle w:val="Heading4"/>
        <w:numPr>
          <w:ilvl w:val="3"/>
          <w:numId w:val="1"/>
        </w:numPr>
        <w:rPr/>
      </w:pPr>
      <w:bookmarkStart w:id="1457" w:name="__RefHeading___Toc3505695_3381743652"/>
      <w:bookmarkStart w:id="1458" w:name="_Toc590"/>
      <w:bookmarkEnd w:id="1457"/>
      <w:r>
        <w:rPr>
          <w:rtl w:val="true"/>
        </w:rPr>
        <w:t>فصل</w:t>
      </w:r>
      <w:r>
        <w:rPr>
          <w:rtl w:val="true"/>
        </w:rPr>
        <w:t>:</w:t>
      </w:r>
      <w:r>
        <w:rPr>
          <w:rtl w:val="true"/>
        </w:rPr>
        <w:t xml:space="preserve">قوله </w:t>
      </w:r>
      <w:r>
        <w:rPr>
          <w:rtl w:val="true"/>
        </w:rPr>
        <w:t>«</w:t>
      </w:r>
      <w:r>
        <w:rPr>
          <w:rtl w:val="true"/>
        </w:rPr>
        <w:t>یا أَیُّهَا الَّذِینَ آمَنُوا هَلْ أَدُلُّکُمْ عَلی تِجارَةٍ تُنْجِیکُمْ مِنْ عَذابٍ أَلِیمٍ</w:t>
      </w:r>
      <w:r>
        <w:rPr>
          <w:rtl w:val="true"/>
        </w:rPr>
        <w:t xml:space="preserve">. </w:t>
      </w:r>
      <w:r>
        <w:rPr>
          <w:rtl w:val="true"/>
        </w:rPr>
        <w:t>تُؤْمِنُونَ بِاللّهِ وَ رَسُولِهِ وَ تُجاهِدُونَ فِی سَبِیلِ اللّهِ بِأَمْوالِکُمْ وَ أَنْفُسِکُمْ ذلِکُمْ خَیْرٌ لَکُمْ إِنْ کُنْتُمْ تَعْلَمُونَ</w:t>
      </w:r>
      <w:r>
        <w:rPr>
          <w:rtl w:val="true"/>
        </w:rPr>
        <w:t xml:space="preserve">» </w:t>
      </w:r>
      <w:r>
        <w:rPr>
          <w:rtl w:val="true"/>
        </w:rPr>
        <w:t>الآیات</w:t>
      </w:r>
      <w:r>
        <w:rPr>
          <w:rtl w:val="true"/>
        </w:rPr>
        <w:t>:</w:t>
      </w:r>
      <w:r>
        <w:rPr/>
        <w:t>10</w:t>
      </w:r>
      <w:r>
        <w:rPr>
          <w:rtl w:val="true"/>
        </w:rPr>
        <w:t>-</w:t>
      </w:r>
      <w:r>
        <w:rPr/>
        <w:t>11</w:t>
      </w:r>
      <w:r>
        <w:rPr>
          <w:rtl w:val="true"/>
        </w:rPr>
        <w:t>.</w:t>
      </w:r>
      <w:bookmarkEnd w:id="145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ترکه قبیح و معصیة للّه،لان المعنی ذلکم خیر لکم من رفعه عنکم،لان ما أدی الی الثواب خیر من رفعه الی نعیم لیس بثواب</w:t>
      </w:r>
      <w:bookmarkStart w:id="1459" w:name="pg14058_152589"/>
    </w:p>
    <w:p>
      <w:pPr>
        <w:pStyle w:val="BookText"/>
        <w:rPr/>
      </w:pPr>
      <w:bookmarkEnd w:id="1459"/>
      <w:r>
        <w:rPr>
          <w:rFonts w:ascii="IRNazanin" w:hAnsi="IRNazanin" w:eastAsia="IRNazanin"/>
          <w:color w:val="111111"/>
          <w:sz w:val="28"/>
          <w:sz w:val="28"/>
          <w:szCs w:val="28"/>
          <w:rtl w:val="true"/>
          <w:lang w:bidi="fa-IR"/>
        </w:rPr>
        <w:t xml:space="preserve">من اللّه تعالی،و التکلیف خیر من رفعه الی الابتداء بالنعیم لکل من عمل بموجبه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3505697_3381743652"/>
      <w:bookmarkStart w:id="1461" w:name="_Toc591"/>
      <w:bookmarkEnd w:id="1460"/>
      <w:r>
        <w:rPr>
          <w:rtl w:val="true"/>
        </w:rPr>
        <w:t>سورة الجمعة</w:t>
      </w:r>
      <w:bookmarkEnd w:id="1461"/>
    </w:p>
    <w:p>
      <w:pPr>
        <w:pStyle w:val="Heading4"/>
        <w:numPr>
          <w:ilvl w:val="3"/>
          <w:numId w:val="1"/>
        </w:numPr>
        <w:rPr/>
      </w:pPr>
      <w:bookmarkStart w:id="1462" w:name="__RefHeading___Toc3505699_3381743652"/>
      <w:bookmarkStart w:id="1463" w:name="_Toc592"/>
      <w:bookmarkEnd w:id="1462"/>
      <w:r>
        <w:rPr>
          <w:rtl w:val="true"/>
        </w:rPr>
        <w:t>فصل</w:t>
      </w:r>
      <w:r>
        <w:rPr>
          <w:rtl w:val="true"/>
        </w:rPr>
        <w:t>:</w:t>
      </w:r>
      <w:r>
        <w:rPr>
          <w:rtl w:val="true"/>
        </w:rPr>
        <w:t xml:space="preserve">قوله </w:t>
      </w:r>
      <w:r>
        <w:rPr>
          <w:rtl w:val="true"/>
        </w:rPr>
        <w:t>«</w:t>
      </w:r>
      <w:r>
        <w:rPr>
          <w:rtl w:val="true"/>
        </w:rPr>
        <w:t>یُسَبِّحُ لِلّهِ ما فِی السَّماواتِ وَ ما فِی الْأَرْضِ الْمَلِکِ الْقُدُّوسِ الْعَزِیزِ الْحَکِیمِ</w:t>
      </w:r>
      <w:r>
        <w:rPr>
          <w:rtl w:val="true"/>
        </w:rPr>
        <w:t xml:space="preserve">. </w:t>
      </w:r>
      <w:r>
        <w:rPr>
          <w:rtl w:val="true"/>
        </w:rPr>
        <w:t>هُوَ الَّذِی بَعَثَ فِی الْأُمِّیِّینَ رَسُولاً مِنْهُمْ یَتْلُوا عَلَیْهِمْ آیاتِهِ وَ یُزَکِّیهِمْ</w:t>
      </w:r>
      <w:r>
        <w:rPr>
          <w:rtl w:val="true"/>
        </w:rPr>
        <w:t xml:space="preserve">» </w:t>
      </w:r>
      <w:r>
        <w:rPr>
          <w:rtl w:val="true"/>
        </w:rPr>
        <w:t>الآیات</w:t>
      </w:r>
      <w:r>
        <w:rPr>
          <w:rtl w:val="true"/>
        </w:rPr>
        <w:t>:</w:t>
      </w:r>
      <w:r>
        <w:rPr/>
        <w:t>1</w:t>
      </w:r>
      <w:r>
        <w:rPr>
          <w:rtl w:val="true"/>
        </w:rPr>
        <w:t>-</w:t>
      </w:r>
      <w:r>
        <w:rPr/>
        <w:t>5</w:t>
      </w:r>
      <w:r>
        <w:rPr>
          <w:rtl w:val="true"/>
        </w:rPr>
        <w:t>.</w:t>
      </w:r>
      <w:bookmarkEnd w:id="1463"/>
    </w:p>
    <w:p>
      <w:pPr>
        <w:pStyle w:val="BookText"/>
        <w:rPr/>
      </w:pPr>
      <w:r>
        <w:rPr>
          <w:rFonts w:ascii="IRNazanin" w:hAnsi="IRNazanin" w:eastAsia="IRNazanin"/>
          <w:color w:val="111111"/>
          <w:sz w:val="28"/>
          <w:sz w:val="28"/>
          <w:szCs w:val="28"/>
          <w:rtl w:val="true"/>
          <w:lang w:bidi="fa-IR"/>
        </w:rPr>
        <w:t>القدوس المستحق للتعظیم بتطهیر صفاته عن کل صفة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الأمیون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مکة لأنها تسمی 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الامی منسوب الی أنه ولد فی أمة لا یحسنون </w:t>
      </w:r>
      <w:r>
        <w:rPr>
          <w:rStyle w:val="FootnoteAnchor"/>
          <w:rtl w:val="true"/>
        </w:rPr>
        <w:footnoteReference w:id="328"/>
      </w:r>
      <w:r>
        <w:rPr>
          <w:rFonts w:ascii="IRNazanin" w:hAnsi="IRNazanin" w:eastAsia="IRNazanin"/>
          <w:color w:val="111111"/>
          <w:sz w:val="28"/>
          <w:sz w:val="28"/>
          <w:szCs w:val="28"/>
          <w:rtl w:val="true"/>
          <w:lang w:bidi="fa-IR"/>
        </w:rPr>
        <w:t>الکتابة،و وجه النعمة فی جعل النبوة فی أمی قوله لما تقدمت البشارة به فی کتب الأنبیاء السالفة،و لما فیه من أنه أبعد من توهم الاستعانة علی ما أتی به من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نسب الأمیین و من جملتهم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الکتب واحدها سفر،لأنها تکشف عن المعنی بإظهاره له،یقال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الرجل عن عمامته إذا کشف،لان الحمار الذی یحمل کتب الحکمة علی ظهره لا یدری ما فیها و لا یحس بها،کمثل من یحفظ الکتاب و لم یعمل به،مثل من لا یعلم ما فیما یحمله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من تلا القرآن و لم یفهم معناه و أعرض عن ذلک اعراض من لا یحتاج الیه کان هذا المثل لاحقا به،و ان حفظ و هو طالب لمعناه و قد قدم حفظه فلیس من أهل هذا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ذِکْرِ اللّهِ وَ ذَرُوا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أذان یوم الجمعة فامضوا الی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الی الصلاة مسرعین غیر متثاقلین،و به قال ابن زید و الضحاک 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السعی الذی هو الاسراع،قال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ابن مسعود فامضوا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الاسراع لأسرعت حتی یقع ردائی من 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الجمعة لازم جمیع المکلفین،الا صاحب العذر من سفر أو مرض أو عمی أو عرج أو آفة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اجتماع شروطه بکون سلطان عادل أو من نصبه السلطان للصلاة،و بتکامل العدد عندنا سبعة،و عند قوم أربعین و عند آخرین أربعة و ثلاثة،و قد بینا الخلاف فی ذلک فی اختلاف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الایة متوجه الی المؤمنین،و انما یدخل فیه الفاسق علی التغلیب، کما یغلب المذکر علی المؤنث،هذا علی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الفاسق لیس بمؤمن، 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مؤمن مع کونه فاسقا،فالآیة متوجهة الیهم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 و سعید بن المسیب المراد بالذکر موعظة الامام فی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الصلاة التی فیها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اترکوا البیع و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حرم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بیع یفوت فیه الصلاة یوم الجمعة،فانه بیع حرام لا یجوز، و هو الذی یقتضیه ظاهر مذهبنا،لان النهی یدل علی فساد المنهی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و الحسن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عیر لدحیة الکلبی فیها طعام المدینة بعد ما أصابتهم مجاعة،فاستقبلوه باللهو و المزامیر و الطبول،فی قول جابر بن عبد اللّه و مجاهد،فکانوا مع النبی صلّی اللّه علیه و آله فی</w:t>
      </w:r>
      <w:bookmarkStart w:id="1464" w:name="pg14058_152591"/>
    </w:p>
    <w:p>
      <w:pPr>
        <w:pStyle w:val="BookText"/>
        <w:rPr/>
      </w:pPr>
      <w:bookmarkEnd w:id="1464"/>
      <w:r>
        <w:rPr>
          <w:rFonts w:ascii="IRNazanin" w:hAnsi="IRNazanin" w:eastAsia="IRNazanin"/>
          <w:color w:val="111111"/>
          <w:sz w:val="28"/>
          <w:sz w:val="28"/>
          <w:szCs w:val="28"/>
          <w:rtl w:val="true"/>
          <w:lang w:bidi="fa-IR"/>
        </w:rPr>
        <w:t>الصلاة،فلما سمعوا صوت الطبول و المزامیر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الی العیر یبصرونه،و ترکوا النبی صلّی اللّه علیه و آله قائما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علی سماع الخطبة و حضور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أنفع و أحمد 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یفوتهم بترک البیع شیء من رزق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 انفضوا الیها،أی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أهم الیهم،ذکره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و إذا رأوا لهوا أو تجارة انفضوا الیها،فرد الضمیر الی أقرب المذکورین،لأنه کان أهم الیهم،و کذلک قرأ ابن مسعود فی مصحفه</w:t>
      </w:r>
      <w:r>
        <w:rPr>
          <w:rFonts w:eastAsia="IRNazanin" w:cs="IRNazanin"/>
          <w:color w:val="111111"/>
          <w:sz w:val="28"/>
          <w:szCs w:val="28"/>
          <w:rtl w:val="true"/>
          <w:lang w:bidi="fa-IR"/>
        </w:rPr>
        <w:t>.</w:t>
      </w:r>
    </w:p>
    <w:p>
      <w:pPr>
        <w:pStyle w:val="Heading3"/>
        <w:numPr>
          <w:ilvl w:val="2"/>
          <w:numId w:val="1"/>
        </w:numPr>
        <w:rPr/>
      </w:pPr>
      <w:bookmarkStart w:id="1465" w:name="__RefHeading___Toc3505701_3381743652"/>
      <w:bookmarkStart w:id="1466" w:name="_Toc593"/>
      <w:bookmarkEnd w:id="1465"/>
      <w:r>
        <w:rPr>
          <w:rtl w:val="true"/>
        </w:rPr>
        <w:t>سورة المنافقین</w:t>
      </w:r>
      <w:bookmarkEnd w:id="1466"/>
    </w:p>
    <w:p>
      <w:pPr>
        <w:pStyle w:val="Heading4"/>
        <w:numPr>
          <w:ilvl w:val="3"/>
          <w:numId w:val="1"/>
        </w:numPr>
        <w:rPr/>
      </w:pPr>
      <w:bookmarkStart w:id="1467" w:name="__RefHeading___Toc3505703_3381743652"/>
      <w:bookmarkStart w:id="1468" w:name="_Toc594"/>
      <w:bookmarkEnd w:id="1467"/>
      <w:r>
        <w:rPr>
          <w:rtl w:val="true"/>
        </w:rPr>
        <w:t xml:space="preserve">قوله </w:t>
      </w:r>
      <w:r>
        <w:rPr>
          <w:rtl w:val="true"/>
        </w:rPr>
        <w:t>«</w:t>
      </w:r>
      <w:r>
        <w:rPr>
          <w:rtl w:val="true"/>
        </w:rPr>
        <w:t>إِذا جاءَکَ الْمُنافِقُونَ قالُوا نَشْهَدُ إِنَّکَ لَرَسُولُ اللّهِ وَ اللّهُ یَعْلَمُ إِنَّکَ لَرَسُولُهُ وَ اللّهُ یَشْهَدُ إِنَّ الْمُنافِقِینَ لَکاذِبُونَ</w:t>
      </w:r>
      <w:r>
        <w:rPr>
          <w:rtl w:val="true"/>
        </w:rPr>
        <w:t xml:space="preserve">» </w:t>
      </w:r>
      <w:r>
        <w:rPr>
          <w:rtl w:val="true"/>
        </w:rPr>
        <w:t>الآیات</w:t>
      </w:r>
      <w:r>
        <w:rPr>
          <w:rtl w:val="true"/>
        </w:rPr>
        <w:t>:</w:t>
      </w:r>
      <w:r>
        <w:rPr/>
        <w:t>1</w:t>
      </w:r>
      <w:r>
        <w:rPr>
          <w:rtl w:val="true"/>
        </w:rPr>
        <w:t>-</w:t>
      </w:r>
      <w:r>
        <w:rPr/>
        <w:t>4</w:t>
      </w:r>
      <w:r>
        <w:rPr>
          <w:rtl w:val="true"/>
        </w:rPr>
        <w:t>.</w:t>
      </w:r>
      <w:bookmarkEnd w:id="1468"/>
    </w:p>
    <w:p>
      <w:p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الایة فی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سلول،لما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تنفقوا علی من عند رسول اللّه حتی ینفضوا،و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إِلَی الْمَدِینَةِ لَیُخْرِجَنَّ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علی ذلک جحده أنه ما قاله حتی نزلت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عند الإقرار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بقلوبهم لما کذبوا بهذا،و هو قول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علیها بسمة تمیز الملائکة بینهم و بین المؤمنین علی الحقیقة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بجحدهم توحید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فشبههم اللّه بالخشبة المسندة،قیل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شبهوا</w:t>
      </w:r>
      <w:bookmarkStart w:id="1469" w:name="pg14058_152592"/>
    </w:p>
    <w:p>
      <w:pPr>
        <w:pStyle w:val="BookText"/>
        <w:rPr/>
      </w:pPr>
      <w:bookmarkEnd w:id="1469"/>
      <w:r>
        <w:rPr>
          <w:rFonts w:ascii="IRNazanin" w:hAnsi="IRNazanin" w:eastAsia="IRNazanin"/>
          <w:color w:val="111111"/>
          <w:sz w:val="28"/>
          <w:sz w:val="28"/>
          <w:szCs w:val="28"/>
          <w:rtl w:val="true"/>
          <w:lang w:bidi="fa-IR"/>
        </w:rPr>
        <w:t>بخشب نخرة متأکلة لا خیر فیها الا أنها مسندة بخشب من رآها أنها صحیحة سلیمة</w:t>
      </w:r>
      <w:r>
        <w:rPr>
          <w:rFonts w:eastAsia="IRNazanin" w:cs="IRNazanin"/>
          <w:color w:val="111111"/>
          <w:sz w:val="28"/>
          <w:szCs w:val="28"/>
          <w:rtl w:val="true"/>
          <w:lang w:bidi="fa-IR"/>
        </w:rPr>
        <w:t>.</w:t>
      </w:r>
    </w:p>
    <w:p>
      <w:pPr>
        <w:pStyle w:val="Heading4"/>
        <w:numPr>
          <w:ilvl w:val="3"/>
          <w:numId w:val="1"/>
        </w:numPr>
        <w:rPr/>
      </w:pPr>
      <w:bookmarkStart w:id="1470" w:name="__RefHeading___Toc3505705_3381743652"/>
      <w:bookmarkStart w:id="1471" w:name="_Toc595"/>
      <w:bookmarkEnd w:id="1470"/>
      <w:r>
        <w:rPr>
          <w:rtl w:val="true"/>
        </w:rPr>
        <w:t>فصل</w:t>
      </w:r>
      <w:r>
        <w:rPr>
          <w:rtl w:val="true"/>
        </w:rPr>
        <w:t>:</w:t>
      </w:r>
      <w:r>
        <w:rPr>
          <w:rtl w:val="true"/>
        </w:rPr>
        <w:t>قوله</w:t>
      </w:r>
      <w:r>
        <w:rPr>
          <w:rtl w:val="true"/>
        </w:rPr>
        <w:t>: «</w:t>
      </w:r>
      <w:r>
        <w:rPr>
          <w:rtl w:val="true"/>
        </w:rPr>
        <w:t>سَواءٌ عَلَیْهِمْ أَسْتَغْفَرْتَ لَهُمْ أَمْ لَمْ تَسْتَغْفِرْ لَهُمْ لَنْ یَغْفِرَ اللّهُ لَهُمْ إِنَّ اللّهَ لا یَهْدِی الْقَوْمَ الْفاسِقِینَ</w:t>
      </w:r>
      <w:r>
        <w:rPr>
          <w:rtl w:val="true"/>
        </w:rPr>
        <w:t xml:space="preserve">. </w:t>
      </w:r>
      <w:r>
        <w:rPr>
          <w:rtl w:val="true"/>
        </w:rPr>
        <w:t>هُمُ الَّذِینَ یَقُولُونَ لا تُنْفِقُوا عَلی مَنْ عِنْدَ رَسُولِ اللّهِ حَتّی یَنْفَضُّوا</w:t>
      </w:r>
      <w:r>
        <w:rPr>
          <w:rtl w:val="true"/>
        </w:rPr>
        <w:t xml:space="preserve">» </w:t>
      </w:r>
      <w:r>
        <w:rPr>
          <w:rtl w:val="true"/>
        </w:rPr>
        <w:t>الآیات</w:t>
      </w:r>
      <w:r>
        <w:rPr>
          <w:rtl w:val="true"/>
        </w:rPr>
        <w:t>:</w:t>
      </w:r>
      <w:r>
        <w:rPr/>
        <w:t>6</w:t>
      </w:r>
      <w:r>
        <w:rPr>
          <w:rtl w:val="true"/>
        </w:rPr>
        <w:t>-</w:t>
      </w:r>
      <w:r>
        <w:rPr/>
        <w:t>7</w:t>
      </w:r>
      <w:r>
        <w:rPr>
          <w:rtl w:val="true"/>
        </w:rPr>
        <w:t>.</w:t>
      </w:r>
      <w:bookmarkEnd w:id="1471"/>
    </w:p>
    <w:p>
      <w:pPr>
        <w:pStyle w:val="BookText"/>
        <w:rPr/>
      </w:pPr>
      <w:r>
        <w:rPr>
          <w:rFonts w:ascii="IRNazanin" w:hAnsi="IRNazanin" w:eastAsia="IRNazanin"/>
          <w:color w:val="111111"/>
          <w:sz w:val="28"/>
          <w:sz w:val="28"/>
          <w:szCs w:val="28"/>
          <w:rtl w:val="true"/>
          <w:lang w:bidi="fa-IR"/>
        </w:rPr>
        <w:t>بین أنه تعالی لا یهدی القوم الفاسقین الی طریق الجنة،فلهذا یجب أن یئسوا من العفو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اللّه تعالی أنهم یموتون علی النفاق فلم یستغفر لهم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یحکم اللّه بهدایتهم،و قد کان النبی صلّی اللّه علیه و آله یستغفر لهم علی ظاهر الحال بشرط حصول التوبة،و أن یکون باطنهم مثل ظاهرهم،فبین بها أن ذلک لا ینفع مع ابطانهم الکفر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یتفرقوا عنه لفقرهم و حاجتهم،فالانفضاض التفرق و فض الکتاب إذا فرقه و نشره،و سمیت الفضة لتفرقها فی أثمان الأشیاء المشتراة</w:t>
      </w:r>
      <w:r>
        <w:rPr>
          <w:rFonts w:eastAsia="IRNazanin" w:cs="IRNazanin"/>
          <w:color w:val="111111"/>
          <w:sz w:val="28"/>
          <w:szCs w:val="28"/>
          <w:rtl w:val="true"/>
          <w:lang w:bidi="fa-IR"/>
        </w:rPr>
        <w:t>.</w:t>
      </w:r>
    </w:p>
    <w:p>
      <w:pPr>
        <w:pStyle w:val="Heading3"/>
        <w:numPr>
          <w:ilvl w:val="2"/>
          <w:numId w:val="1"/>
        </w:numPr>
        <w:rPr/>
      </w:pPr>
      <w:bookmarkStart w:id="1472" w:name="__RefHeading___Toc3505707_3381743652"/>
      <w:bookmarkStart w:id="1473" w:name="_Toc596"/>
      <w:bookmarkEnd w:id="1472"/>
      <w:r>
        <w:rPr>
          <w:rtl w:val="true"/>
        </w:rPr>
        <w:t>سورة التغابن</w:t>
      </w:r>
      <w:bookmarkEnd w:id="1473"/>
    </w:p>
    <w:p>
      <w:pPr>
        <w:pStyle w:val="Heading4"/>
        <w:numPr>
          <w:ilvl w:val="3"/>
          <w:numId w:val="1"/>
        </w:numPr>
        <w:rPr/>
      </w:pPr>
      <w:bookmarkStart w:id="1474" w:name="__RefHeading___Toc3505709_3381743652"/>
      <w:bookmarkStart w:id="1475" w:name="_Toc597"/>
      <w:bookmarkEnd w:id="1474"/>
      <w:r>
        <w:rPr>
          <w:rtl w:val="true"/>
        </w:rPr>
        <w:t xml:space="preserve">قوله </w:t>
      </w:r>
      <w:r>
        <w:rPr>
          <w:rtl w:val="true"/>
        </w:rPr>
        <w:t>«</w:t>
      </w:r>
      <w:r>
        <w:rPr>
          <w:rtl w:val="true"/>
        </w:rPr>
        <w:t>یُسَبِّحُ لِلّهِ ما فِی السَّماواتِ وَ ما فِی الْأَرْضِ لَهُ الْمُلْکُ وَ لَهُ الْحَمْدُ وَ هُوَ عَلی کُلِّ شَیْ‌ءٍ قَدِیرٌ</w:t>
      </w:r>
      <w:r>
        <w:rPr>
          <w:rtl w:val="true"/>
        </w:rPr>
        <w:t xml:space="preserve">. </w:t>
      </w:r>
      <w:r>
        <w:rPr>
          <w:rtl w:val="true"/>
        </w:rPr>
        <w:t>هُوَ الَّذِی خَلَقَکُمْ فَمِنْکُمْ کافِرٌ وَ مِنْکُمْ مُؤْمِنٌ</w:t>
      </w:r>
      <w:r>
        <w:rPr>
          <w:rtl w:val="true"/>
        </w:rPr>
        <w:t xml:space="preserve">» </w:t>
      </w:r>
      <w:r>
        <w:rPr>
          <w:rtl w:val="true"/>
        </w:rPr>
        <w:t>الآیات</w:t>
      </w:r>
      <w:r>
        <w:rPr>
          <w:rtl w:val="true"/>
        </w:rPr>
        <w:t>:</w:t>
      </w:r>
      <w:r>
        <w:rPr/>
        <w:t>1</w:t>
      </w:r>
      <w:r>
        <w:rPr>
          <w:rtl w:val="true"/>
        </w:rPr>
        <w:t>-</w:t>
      </w:r>
      <w:r>
        <w:rPr/>
        <w:t>5</w:t>
      </w:r>
      <w:r>
        <w:rPr>
          <w:rtl w:val="true"/>
        </w:rPr>
        <w:t>.</w:t>
      </w:r>
      <w:bookmarkEnd w:id="1475"/>
    </w:p>
    <w:p>
      <w:pPr>
        <w:pStyle w:val="BookText"/>
        <w:rPr/>
      </w:pPr>
      <w:r>
        <w:rPr>
          <w:rFonts w:ascii="IRNazanin" w:hAnsi="IRNazanin" w:eastAsia="IRNazanin"/>
          <w:color w:val="111111"/>
          <w:sz w:val="28"/>
          <w:sz w:val="28"/>
          <w:szCs w:val="28"/>
          <w:rtl w:val="true"/>
          <w:lang w:bidi="fa-IR"/>
        </w:rPr>
        <w:t xml:space="preserve">قد فسرنا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المراد بها ما فی خلق السماوات و الأرض و ما فیهما من الادلة الدالة علی توحیده و صفاته التی باین بها خلقه،و أنه لا یشبه شیئا و لا یشبهه شیء،و أنه منزه عن القبائح و صفات النقص،فعبر عن ذلک بالتسبیح من حیث کان معنی التسبیح التنزیه للّه عما لا یلیق 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یصح أن یکون مقدورا له،فلا یدخل فی ذلک مقدورات العباد،لأنه یستحیل أن یکون مقدورا للّه</w:t>
      </w:r>
      <w:r>
        <w:rPr>
          <w:rFonts w:eastAsia="Amiri" w:cs="Amiri" w:ascii="Amiri" w:hAnsi="Amiri"/>
          <w:color w:val="111111"/>
          <w:sz w:val="28"/>
          <w:szCs w:val="28"/>
          <w:rtl w:val="true"/>
          <w:lang w:bidi="ar-SA"/>
        </w:rPr>
        <w:t>.</w:t>
      </w:r>
      <w:bookmarkStart w:id="1476" w:name="pg14058_152593"/>
    </w:p>
    <w:p>
      <w:pPr>
        <w:pStyle w:val="Heading4"/>
        <w:numPr>
          <w:ilvl w:val="3"/>
          <w:numId w:val="1"/>
        </w:numPr>
        <w:rPr/>
      </w:pPr>
      <w:bookmarkStart w:id="1477" w:name="__RefHeading___Toc3505711_3381743652"/>
      <w:bookmarkStart w:id="1478" w:name="_Toc598"/>
      <w:bookmarkEnd w:id="1476"/>
      <w:bookmarkEnd w:id="1477"/>
      <w:r>
        <w:rPr>
          <w:rtl w:val="true"/>
        </w:rPr>
        <w:t>فصل</w:t>
      </w:r>
      <w:r>
        <w:rPr>
          <w:rtl w:val="true"/>
        </w:rPr>
        <w:t>:</w:t>
      </w:r>
      <w:r>
        <w:rPr>
          <w:rtl w:val="true"/>
        </w:rPr>
        <w:t xml:space="preserve">قوله </w:t>
      </w:r>
      <w:r>
        <w:rPr>
          <w:rtl w:val="true"/>
        </w:rPr>
        <w:t>«</w:t>
      </w:r>
      <w:r>
        <w:rPr>
          <w:rtl w:val="true"/>
        </w:rPr>
        <w:t>زَعَمَ الَّذِینَ کَفَرُوا أَنْ لَنْ یُبْعَثُوا قُلْ بَلی وَ رَبِّی لَتُبْعَثُنَّ ثُمَّ لَتُنَبَّؤُنَّ بِما عَمِلْتُمْ وَ ذلِکَ عَلَی اللّهِ یَسِیرٌ</w:t>
      </w:r>
      <w:r>
        <w:rPr>
          <w:rtl w:val="true"/>
        </w:rPr>
        <w:t xml:space="preserve">» </w:t>
      </w:r>
      <w:r>
        <w:rPr>
          <w:rtl w:val="true"/>
        </w:rPr>
        <w:t>الآیات</w:t>
      </w:r>
      <w:r>
        <w:rPr>
          <w:rtl w:val="true"/>
        </w:rPr>
        <w:t>:</w:t>
      </w:r>
      <w:r>
        <w:rPr/>
        <w:t>7</w:t>
      </w:r>
      <w:r>
        <w:rPr>
          <w:rtl w:val="true"/>
        </w:rPr>
        <w:t>-</w:t>
      </w:r>
      <w:r>
        <w:rPr/>
        <w:t>9</w:t>
      </w:r>
      <w:r>
        <w:rPr>
          <w:rtl w:val="true"/>
        </w:rPr>
        <w:t>.</w:t>
      </w:r>
      <w:bookmarkEnd w:id="1478"/>
    </w:p>
    <w:p>
      <w:pPr>
        <w:pStyle w:val="BookText"/>
        <w:rPr/>
      </w:pPr>
      <w:r>
        <w:rPr>
          <w:rFonts w:ascii="Amiri" w:hAnsi="Amiri" w:eastAsia="Amiri" w:cs="Amiri"/>
          <w:color w:val="111111"/>
          <w:sz w:val="28"/>
          <w:sz w:val="28"/>
          <w:szCs w:val="28"/>
          <w:rtl w:val="true"/>
          <w:lang w:bidi="ar-SA"/>
        </w:rPr>
        <w:t>قال المؤرج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لغة حمیر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کنیة الکذب،و الحدة کنیة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یُبْعَثُوا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یحشرهم اللّه فی المستقبل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التغابن هو التفاوت فی أخذ الشیء بدون القیمة،فالذین اشتروا الدنیا بالاخرة بهذه الصفة فی أنهم أخذوا الشیء بدون القیمة فقد غبنوا أنفسهم</w:t>
      </w:r>
      <w:r>
        <w:rPr>
          <w:rFonts w:eastAsia="IRNazanin" w:cs="IRNazanin"/>
          <w:color w:val="111111"/>
          <w:sz w:val="28"/>
          <w:szCs w:val="28"/>
          <w:rtl w:val="true"/>
          <w:lang w:bidi="fa-IR"/>
        </w:rPr>
        <w:t>.</w:t>
      </w:r>
    </w:p>
    <w:p>
      <w:pPr>
        <w:pStyle w:val="Heading4"/>
        <w:numPr>
          <w:ilvl w:val="3"/>
          <w:numId w:val="1"/>
        </w:numPr>
        <w:rPr/>
      </w:pPr>
      <w:bookmarkStart w:id="1479" w:name="__RefHeading___Toc3505713_3381743652"/>
      <w:bookmarkStart w:id="1480" w:name="_Toc599"/>
      <w:bookmarkEnd w:id="1479"/>
      <w:r>
        <w:rPr>
          <w:rtl w:val="true"/>
        </w:rPr>
        <w:t>فصل</w:t>
      </w:r>
      <w:r>
        <w:rPr>
          <w:rtl w:val="true"/>
        </w:rPr>
        <w:t>:</w:t>
      </w:r>
      <w:r>
        <w:rPr>
          <w:rtl w:val="true"/>
        </w:rPr>
        <w:t xml:space="preserve">قوله </w:t>
      </w:r>
      <w:r>
        <w:rPr>
          <w:rtl w:val="true"/>
        </w:rPr>
        <w:t>«</w:t>
      </w:r>
      <w:r>
        <w:rPr>
          <w:rtl w:val="true"/>
        </w:rPr>
        <w:t>ما أَصابَ مِنْ مُصِیبَةٍ إِلاّ بِإِذْنِ اللّهِ وَ مَنْ یُؤْمِنْ بِاللّهِ یَهْدِ قَلْبَهُ وَ اللّهُ بِکُلِّ شَیْ‌ءٍ عَلِیمٌ</w:t>
      </w:r>
      <w:r>
        <w:rPr>
          <w:rtl w:val="true"/>
        </w:rPr>
        <w:t xml:space="preserve">. </w:t>
      </w:r>
      <w:r>
        <w:rPr>
          <w:rtl w:val="true"/>
        </w:rPr>
        <w:t>وَ أَطِیعُوا اللّهَ وَ أَطِیعُوا الرَّسُولَ</w:t>
      </w:r>
      <w:r>
        <w:rPr>
          <w:rtl w:val="true"/>
        </w:rPr>
        <w:t xml:space="preserve">» </w:t>
      </w:r>
      <w:r>
        <w:rPr>
          <w:rtl w:val="true"/>
        </w:rPr>
        <w:t>الآیات</w:t>
      </w:r>
      <w:r>
        <w:rPr>
          <w:rtl w:val="true"/>
        </w:rPr>
        <w:t>:</w:t>
      </w:r>
      <w:r>
        <w:rPr/>
        <w:t>11</w:t>
      </w:r>
      <w:r>
        <w:rPr>
          <w:rtl w:val="true"/>
        </w:rPr>
        <w:t>-</w:t>
      </w:r>
      <w:r>
        <w:rPr/>
        <w:t>15</w:t>
      </w:r>
      <w:r>
        <w:rPr>
          <w:rtl w:val="true"/>
        </w:rPr>
        <w:t>.</w:t>
      </w:r>
      <w:bookmarkEnd w:id="1480"/>
    </w:p>
    <w:p>
      <w:pPr>
        <w:pStyle w:val="BookText"/>
        <w:rPr/>
      </w:pPr>
      <w:r>
        <w:rPr>
          <w:rFonts w:ascii="IRNazanin" w:hAnsi="IRNazanin" w:eastAsia="IRNazanin"/>
          <w:color w:val="111111"/>
          <w:sz w:val="28"/>
          <w:sz w:val="28"/>
          <w:szCs w:val="28"/>
          <w:rtl w:val="true"/>
          <w:lang w:bidi="fa-IR"/>
        </w:rPr>
        <w:t>یقول اللّه تعالی مخاطبا 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یصیبکم مصیبة الا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المصیبة المضرة التی تلحق صاحبها،کالرمیة التی تصیبه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المصائب ما هو ظلم و اللّه لا یأذن فی الظلم،لأنه لا یحسن فی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لیس منها الا ما أذن اللّه فی وقوعه أو التمکین منه،و ذلک اذن للملک الموکل به،کأنه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من وقوع هذه المصیبة،و قد یکون ذلک بفعل التمکین من اللّه،کأنه یأذن له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 بتخلیة اللّه بینکم و بین من یرید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خاص فیما یفعله اللّه أو یأمر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المراد بالاذن هاهنا العلم،و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یصیبکم مصیبة الا و اللّه تعالی عالم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أَزْواجِکُمْ وَ أَوْلادِکُمْ عَدُوًّا لَکُمْ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نزلت الایة فی قوم أسلموا بمکة و أرادوا الهجرة فمنعوهم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عطاء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الایة فی قوم أرادوا الغزو فمنعهم هؤلاء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قوم إذا أرادوا طاعة اللّه منعهم أزواجهم و أولادهم،</w:t>
      </w:r>
      <w:bookmarkStart w:id="1481" w:name="pg14058_152594"/>
    </w:p>
    <w:p>
      <w:pPr>
        <w:pStyle w:val="BookText"/>
        <w:rPr/>
      </w:pPr>
      <w:bookmarkEnd w:id="1481"/>
      <w:r>
        <w:rPr>
          <w:rFonts w:ascii="IRNazanin" w:hAnsi="IRNazanin" w:eastAsia="IRNazanin"/>
          <w:color w:val="111111"/>
          <w:sz w:val="28"/>
          <w:sz w:val="28"/>
          <w:szCs w:val="28"/>
          <w:rtl w:val="true"/>
          <w:lang w:bidi="fa-IR"/>
        </w:rPr>
        <w:t xml:space="preserve">فبین اللّه تعالی أن فی هذا </w:t>
      </w:r>
      <w:r>
        <w:rPr>
          <w:rStyle w:val="FootnoteAnchor"/>
          <w:rtl w:val="true"/>
        </w:rPr>
        <w:footnoteReference w:id="330"/>
      </w:r>
      <w:r>
        <w:rPr>
          <w:rFonts w:ascii="IRNazanin" w:hAnsi="IRNazanin" w:eastAsia="IRNazanin"/>
          <w:color w:val="111111"/>
          <w:sz w:val="28"/>
          <w:sz w:val="28"/>
          <w:szCs w:val="28"/>
          <w:rtl w:val="true"/>
          <w:lang w:bidi="fa-IR"/>
        </w:rPr>
        <w:t>من هو عدو لکم فی الدین فاحذروهم فیه</w:t>
      </w:r>
      <w:r>
        <w:rPr>
          <w:rFonts w:eastAsia="IRNazanin" w:cs="IRNazanin"/>
          <w:color w:val="111111"/>
          <w:sz w:val="28"/>
          <w:szCs w:val="28"/>
          <w:rtl w:val="true"/>
          <w:lang w:bidi="fa-IR"/>
        </w:rPr>
        <w:t>.</w:t>
      </w:r>
    </w:p>
    <w:p>
      <w:pPr>
        <w:pStyle w:val="Heading4"/>
        <w:numPr>
          <w:ilvl w:val="3"/>
          <w:numId w:val="1"/>
        </w:numPr>
        <w:rPr/>
      </w:pPr>
      <w:bookmarkStart w:id="1482" w:name="__RefHeading___Toc3505715_3381743652"/>
      <w:bookmarkStart w:id="1483" w:name="_Toc600"/>
      <w:bookmarkEnd w:id="1482"/>
      <w:r>
        <w:rPr>
          <w:rtl w:val="true"/>
        </w:rPr>
        <w:t>فصل</w:t>
      </w:r>
      <w:r>
        <w:rPr>
          <w:rtl w:val="true"/>
        </w:rPr>
        <w:t>:</w:t>
      </w:r>
      <w:r>
        <w:rPr>
          <w:rtl w:val="true"/>
        </w:rPr>
        <w:t xml:space="preserve">قوله </w:t>
      </w:r>
      <w:r>
        <w:rPr>
          <w:rtl w:val="true"/>
        </w:rPr>
        <w:t>«</w:t>
      </w:r>
      <w:r>
        <w:rPr>
          <w:rtl w:val="true"/>
        </w:rPr>
        <w:t>فَاتَّقُوا اللّهَ مَا اسْتَطَعْتُمْ وَ اسْمَعُوا وَ أَطِیعُوا وَ أَنْفِقُوا خَیْراً لِأَنْفُسِکُمْ وَ مَنْ یُوقَ شُحَّ نَفْسِهِ فَأُولئِکَ هُمُ الْمُفْلِحُونَ</w:t>
      </w:r>
      <w:r>
        <w:rPr>
          <w:rtl w:val="true"/>
        </w:rPr>
        <w:t xml:space="preserve">» </w:t>
      </w:r>
      <w:r>
        <w:rPr>
          <w:rtl w:val="true"/>
        </w:rPr>
        <w:t>الآیات</w:t>
      </w:r>
      <w:r>
        <w:rPr>
          <w:rtl w:val="true"/>
        </w:rPr>
        <w:t>:</w:t>
      </w:r>
      <w:r>
        <w:rPr/>
        <w:t>16</w:t>
      </w:r>
      <w:r>
        <w:rPr>
          <w:rtl w:val="true"/>
        </w:rPr>
        <w:t>-</w:t>
      </w:r>
      <w:r>
        <w:rPr/>
        <w:t>17</w:t>
      </w:r>
      <w:r>
        <w:rPr>
          <w:rtl w:val="true"/>
        </w:rPr>
        <w:t>.</w:t>
      </w:r>
      <w:bookmarkEnd w:id="1483"/>
    </w:p>
    <w:p>
      <w:pPr>
        <w:pStyle w:val="BookText"/>
        <w:rPr/>
      </w:pPr>
      <w:r>
        <w:rPr>
          <w:rFonts w:ascii="IRNazanin" w:hAnsi="IRNazanin" w:eastAsia="IRNazanin"/>
          <w:color w:val="111111"/>
          <w:sz w:val="28"/>
          <w:sz w:val="28"/>
          <w:szCs w:val="28"/>
          <w:rtl w:val="true"/>
          <w:lang w:bidi="fa-IR"/>
        </w:rPr>
        <w:t>کل ما یأمر اللّه به فلا بد أن یکون مشروطا بالاستطاعة،فان کانت الاستطاعة غیر باقیة علی مذهب من یقول بذلک،فالأمر بما یفعل فی الثالث و ما بعده مشروط بأن یفعل له استطاعة قبل الفعل بوقت،و الا لا یکون مأمورا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باقیة،فالأمر علی صفة الاستطاعة،لأنه لا یصح الشرط بالموجود لان الشرط یحدث،فلیس یخلو من أن یکون علی شریطة وقوع القدرة،أو علی صفة وجود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کأنه یذهب الی أن فیه رخصة کحال التقیة و ما جری مجراها مما یعظم فیه المشقة و ان کانت معه القدرة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بناسخ و انما هو مبین لا مکان العمل بها،و هو الصحیح لان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فیما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فالقرض أخذ قطعة من المال بتملیک الأخذ له علی رد مثله،و أصله القطع من قرض الشیء یقرضه قرضا إذا قطع منه قطعة و ذکر القرض فی صفة اللّه تلطفا فی الاستدعاء الی الإنفاق فی سبیل،فهو کالقرض فی مثله مع أضعافه</w:t>
      </w:r>
      <w:r>
        <w:rPr>
          <w:rFonts w:eastAsia="IRNazanin" w:cs="IRNazanin"/>
          <w:color w:val="111111"/>
          <w:sz w:val="28"/>
          <w:szCs w:val="28"/>
          <w:rtl w:val="true"/>
          <w:lang w:bidi="fa-IR"/>
        </w:rPr>
        <w:t>.</w:t>
      </w:r>
    </w:p>
    <w:p>
      <w:pPr>
        <w:pStyle w:val="Heading3"/>
        <w:numPr>
          <w:ilvl w:val="2"/>
          <w:numId w:val="1"/>
        </w:numPr>
        <w:rPr/>
      </w:pPr>
      <w:bookmarkStart w:id="1484" w:name="__RefHeading___Toc3505717_3381743652"/>
      <w:bookmarkStart w:id="1485" w:name="_Toc601"/>
      <w:bookmarkEnd w:id="1484"/>
      <w:r>
        <w:rPr>
          <w:rtl w:val="true"/>
        </w:rPr>
        <w:t>سورة الطلاق</w:t>
      </w:r>
      <w:bookmarkEnd w:id="148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6" w:name="__RefHeading___Toc3505719_3381743652"/>
      <w:bookmarkStart w:id="1487" w:name="_Toc602"/>
      <w:bookmarkEnd w:id="1486"/>
      <w:r>
        <w:rPr>
          <w:rtl w:val="true"/>
        </w:rPr>
        <w:t>فصل</w:t>
      </w:r>
      <w:r>
        <w:rPr>
          <w:rtl w:val="true"/>
        </w:rPr>
        <w:t>:</w:t>
      </w:r>
      <w:r>
        <w:rPr>
          <w:rtl w:val="true"/>
        </w:rPr>
        <w:t xml:space="preserve">قوله </w:t>
      </w:r>
      <w:r>
        <w:rPr>
          <w:rtl w:val="true"/>
        </w:rPr>
        <w:t>«</w:t>
      </w:r>
      <w:r>
        <w:rPr>
          <w:rtl w:val="true"/>
        </w:rPr>
        <w:t>یا أَیُّهَا النَّبِیُّ إِذا طَلَّقْتُمُ النِّساءَ فَطَلِّقُوهُنَّ لِعِدَّتِهِنَّ وَ أَحْصُوا الْعِدَّةَ‌</w:t>
      </w:r>
      <w:bookmarkEnd w:id="1487"/>
    </w:p>
    <w:p>
      <w:pPr>
        <w:pStyle w:val="BookText"/>
        <w:rPr/>
      </w:pPr>
      <w:r>
        <w:rPr>
          <w:rFonts w:ascii="Amiri" w:hAnsi="Amiri" w:eastAsia="Amiri" w:cs="Amiri"/>
          <w:color w:val="111111"/>
          <w:sz w:val="28"/>
          <w:sz w:val="28"/>
          <w:szCs w:val="28"/>
          <w:rtl w:val="true"/>
          <w:lang w:bidi="ar-SA"/>
        </w:rPr>
        <w:t>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اللّه تعالی مخاطبا لنبیه و المراد به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أردتم طلاق النساء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بإیاک أعنی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الخطاب للنبی و المراد به الامة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یا أیها النبی قل لأمتک إذا طلقتم النساء،فعلی قول هذا القول النبی یکون خارجا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خطاب الرئیس الذی یدخل فیه الاتباع،فعلی هذا حکم النبی حکم أمته فی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الامة علی أن حکم النبی علیه السّلام حکم أمته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الطلاق فی الشرع عبارة عن تخلیة المرأة بحل عقدة من عقد النکاح،بأن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یخاطبها،أو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 و یشیر الیها،أو فلانة طالق بنت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لا یقع الطلاق الا بهذا اللفظ المخصوص،و لا یقع بشیء من الکنایات طلاق،أراد به الطلاق أو لم یرد،و فیه خلاف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الفراق،فقد یحصل بغیر طلاق،کالارتداد و اللعان و الخلع عند کثیر من أصحابنا،و ان لم یسم ذلک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فسخ النکاح و الرد بالعیب فقد یحصل بأشیاء لا یسمی طلاقا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شرط وقوع الطلاق عندنا أن تکون المرأة طاهرا طهرا لم یقربها فیه</w:t>
      </w:r>
    </w:p>
    <w:p>
      <w:pPr>
        <w:pStyle w:val="BookText"/>
        <w:rPr/>
      </w:pPr>
      <w:r>
        <w:rPr>
          <w:rFonts w:ascii="IRNazanin" w:hAnsi="IRNazanin" w:eastAsia="IRNazanin"/>
          <w:color w:val="111111"/>
          <w:sz w:val="28"/>
          <w:sz w:val="28"/>
          <w:szCs w:val="28"/>
          <w:rtl w:val="true"/>
          <w:lang w:bidi="fa-IR"/>
        </w:rPr>
        <w:t>بجماع بمحضر من شاهدین،و یقصد به إیقاع الطلاق و یتلفظ بما قدمناه،فحینئذ یقع تطلیقة واحدة،و هو أملک برجعتها ما لم تخرج من العدة،فان خرجت قبل أن یراجعها کان کواحد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تلفظ بثلاث تطلیقات،فان کانت المرأة طاهرا مع باقی الشروط وقعت واحدة،و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فقال الشافعی و من 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مسنونا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 أن یطلقها واحدة بلفظ واحد،و متی أوقع ثنتین أو ثلاثا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المدخول بها،فعند جمیعهم یقع الثلاث و لا 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لا یقع الا واحدة،و فی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تلفظ بالثلاث لا یقع شیء و الاعتماد علی ما قلناه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طلقها ثلاثا أو واحدة و هی حائض و کان دخل بها و لا یکون غائبا عنها شهرا فصاعدا لا یقع عندنا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بدعة و تبین المرأة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یطلقها و هی طاهر من غیر جماع،و یستوفی باقی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یطلقها طاهرا من غیر جماع،و به قال مجاهد و الحسن و ابن سیرین و قتادة و الضحاک و السدی،فعلی هذا متی طلقها فی الحیض فلا یقع طلاقها،لأنه خلاف المأمور به،و هو منهی عنه و النهی یدل علی فساد المنهی عنه و عند الفقهاء أنه یقع الطلاق و ان کان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فالعدة قعود المرأة عن الزوج حتی تنقضی المدة المرتبة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المرأة علی ضروب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التی لم تبلغ المحیض،و مثلها لا تحیض و هی التی لم تبلغ تسع</w:t>
      </w:r>
    </w:p>
    <w:p>
      <w:pPr>
        <w:pStyle w:val="BookText"/>
        <w:rPr/>
      </w:pPr>
      <w:r>
        <w:rPr>
          <w:rFonts w:ascii="IRNazanin" w:hAnsi="IRNazanin" w:eastAsia="IRNazanin"/>
          <w:color w:val="111111"/>
          <w:sz w:val="28"/>
          <w:sz w:val="28"/>
          <w:szCs w:val="28"/>
          <w:rtl w:val="true"/>
          <w:lang w:bidi="fa-IR"/>
        </w:rPr>
        <w:t>سنین،فهذه لا عدة علیها عند أکثر أصحابنا،و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بالشهور،و به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التی تحیض مثلها ثلاثة أشهر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التی تحیض ثلاثة أقراء،و هی الاطهار عندنا و عند کثیر من الفقهاء،و عند قوم أنها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التی ارتفع حیضها و مثلها تحیض ثلاثة أشهر بلا خلاف،و قد حد ذلک أصحابنا بأن یکون سنها أقل من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الآیسة من المحیض و مثلها لا تحیض فلا عدة علیها عند أکثر أصحابنا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بالأشهر،و هو مذهب جمیع الفقهاء،و حد ذلک أصحابنا بأن یزید سنها علی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القرشیة حدوها بستین سنة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الحامل وضع ما فی بطنها إذا کانت عدة الطلاق،فان کانت عدة الوفاة فأبعد الأجلین من وضع الحمل أو مضی أربعة أشهر و عشرة أیام،و هو مذهب علی علیه السلام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وضع ما فی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زمان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بارتکاب </w:t>
      </w:r>
      <w:r>
        <w:rPr>
          <w:rStyle w:val="FootnoteAnchor"/>
          <w:rtl w:val="true"/>
        </w:rPr>
        <w:footnoteReference w:id="333"/>
      </w:r>
      <w:r>
        <w:rPr>
          <w:rFonts w:ascii="IRNazanin" w:hAnsi="IRNazanin" w:eastAsia="IRNazanin"/>
          <w:color w:val="111111"/>
          <w:sz w:val="28"/>
          <w:sz w:val="28"/>
          <w:szCs w:val="28"/>
          <w:rtl w:val="true"/>
          <w:lang w:bidi="fa-IR"/>
        </w:rPr>
        <w:t xml:space="preserve">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تُخْرِجُوهُنَّ مِنْ بُیُوتِهِنَّ وَ لا 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یعنی زمان العدة،لأنه لا یجوز إخراجها من بیتها،و عندنا و عند جمیع الفقهاء یجب علیه السکنی و النفقة و الکسوة إذا کانت تطلیقة رجعیة فان کانت بائنة فلا نفقة لها و لا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لها و لا السکنی إذا کانت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السکنی و النفقة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الیاء أراد فاحشة أظهرت،و من خفض الیاء أراد بفاحشة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 و الضحاک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أن یخرج من بیتها حتی تنقضی عدتها الا عند 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 و عامر الشعبی و مجاهد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هاهنا الزنا تخرج لاقامة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النداء علی أهلها،و هو المروی 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هو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ذکره من کیفیة الطلاق و العدة و ترک إخراجها عن بیتها الا عند الفاحشة حدود اللّه،فالحدود نهایات تمنع أن یدخل فی الشیء ما لیس منه،أو یخرج عنه ما هو منه،فقد بین اللّه بالأمر و النهی الحدود فی الطاعة و المعصیة بما لیس لاحد أن یدخل فی شیء من ذلک ما لیس منه،أو یخرج عنه ما 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تدری لعل اللّه یغیر رأی الزوج فی محبة الطلاق،فیکون بتطلیقه علی ما أمر اللّه به،و یملک الرجعة فیما بین الواحدة و الثانیة،و ما بین الثانیة و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الضحاک و السدی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 الرجعة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لعل اللّه یحدث بعد ذلک شهوة المراجعة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قاربن أجلهن الذی هو الخروج من عدتهن،لأنه لا یجوز أن یکون المراد فإذا انقضی أجلهن،لأنه عند انقضاء أجلهن لا یملک رجعتها و قد ملکت نفسها و بانت منه بواحدة،ثم یتزوج من شاءت هو أو غیره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المعنی إذا قاربن الخروج من عدتهن فأمسکوهن أن یراجعهن </w:t>
      </w:r>
      <w:r>
        <w:rPr>
          <w:rStyle w:val="FootnoteAnchor"/>
          <w:rtl w:val="true"/>
        </w:rPr>
        <w:footnoteReference w:id="334"/>
      </w:r>
      <w:r>
        <w:rPr>
          <w:rFonts w:ascii="Amiri" w:hAnsi="Amiri" w:eastAsia="Amiri" w:cs="Amiri"/>
          <w:color w:val="111111"/>
          <w:sz w:val="28"/>
          <w:sz w:val="28"/>
          <w:szCs w:val="28"/>
          <w:rtl w:val="true"/>
          <w:lang w:bidi="ar-SA"/>
        </w:rPr>
        <w:t xml:space="preserve">بمعروف بما یجب لها من النفقة و الکسوة و السکنی و حسن الصحبة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تترکوهن حتی یخرجن من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أصحابنا أن الاشهاد شرط فی وقوع الطلاق،لان ظاهر الامر بذلک یقتضیه،و الامر عندنا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راجع الی الرجعة،و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علی الإمساک ان أمسکتم ذوی عدل منکم و هی الرجعة فی قول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الاشهاد علی الرجعة أولی،و یجوز عند أکثرهم بغیر إشهاد، و انما ذکر اللّه الاشهاد کما ذکر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هو علی الندب و هذا </w:t>
      </w:r>
      <w:r>
        <w:rPr>
          <w:rStyle w:val="FootnoteAnchor"/>
          <w:rtl w:val="true"/>
        </w:rPr>
        <w:footnoteReference w:id="336"/>
      </w:r>
      <w:r>
        <w:rPr>
          <w:rFonts w:ascii="IRNazanin" w:hAnsi="IRNazanin" w:eastAsia="IRNazanin"/>
          <w:color w:val="111111"/>
          <w:sz w:val="28"/>
          <w:sz w:val="28"/>
          <w:szCs w:val="28"/>
          <w:rtl w:val="true"/>
          <w:lang w:bidi="fa-IR"/>
        </w:rPr>
        <w:t>ترک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حملنا الاشهاد علی الفراق و هو الطلاق حملناه علی ظاهره من الوجوب،و جعلناه شرطا فی وقوع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طولبتم بإقامتها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یُوعَظُ بِهِ مَنْ کانَ یُؤْمِنُ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معنی یدعو الی الحق بالترغیب و الترهیب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بین کیفیة العدد باختلاف أحوال النساء،فقال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إِنِ ارْتَبْتُمْ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الآیسة من المحیض إذا کانت ترتاب بنفسها و لا تدری أرتفع حیضها لکبر أو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قلنا ان مثلها تحیض،لأنها لو کانت فی سن من لا تحیض لم یکن لریبتها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الزهری و عکرمة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ارتبتم فلم تدروا للکبر أم لدم الاستحاضة فالعدة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ارتبتم فلم تدروا الحکم فی ذلک فعدتهن ثلاثة أشهر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لم یحضن ان ارتبتم فعدتهن</w:t>
      </w:r>
    </w:p>
    <w:p>
      <w:pPr>
        <w:pStyle w:val="BookText"/>
        <w:rPr/>
      </w:pPr>
      <w:r>
        <w:rPr>
          <w:rFonts w:ascii="IRNazanin" w:hAnsi="IRNazanin" w:eastAsia="IRNazanin"/>
          <w:color w:val="111111"/>
          <w:sz w:val="28"/>
          <w:sz w:val="28"/>
          <w:szCs w:val="28"/>
          <w:rtl w:val="true"/>
          <w:lang w:bidi="fa-IR"/>
        </w:rPr>
        <w:t>ثلاثة أشهر،فحذف لدلالة الکلام الاول علیه،و الکلام فیه کالکلام فی الآئسة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 یئسن الکبار و اللائی لم یحضن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أن عدة الحامل من الطلاق وضع الحمل التی </w:t>
      </w:r>
      <w:r>
        <w:rPr>
          <w:rStyle w:val="FootnoteAnchor"/>
          <w:rtl w:val="true"/>
        </w:rPr>
        <w:footnoteReference w:id="337"/>
      </w:r>
      <w:r>
        <w:rPr>
          <w:rFonts w:ascii="IRNazanin" w:hAnsi="IRNazanin" w:eastAsia="IRNazanin"/>
          <w:color w:val="111111"/>
          <w:sz w:val="28"/>
          <w:sz w:val="28"/>
          <w:szCs w:val="28"/>
          <w:rtl w:val="true"/>
          <w:lang w:bidi="fa-IR"/>
        </w:rPr>
        <w:t>معها،فان وضعت عقیب الطلاق فقد ملکت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لها أن تعقد لغیره علی نفسها،غیر أنه لا یجوز له وطؤها،لان نفاسها کالحیض سواء،فإذا طهرت من نفاسها حل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کانت حاملا باثنین و وضعت واحدا،لم تحل للأزواج حتی تضع جمیع الحمل،لقوله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انقطاع الرجعة،فقد روی أصحابنا أنها إذا وضعت واحدا انقطعت عصمتها من الاول،و لا یجوز لها العقد لغیره حتی تضع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توفی عنها زوجها،فعدتها عندنا أبعد الأجلین،ان وضعت قبل الاربعة الأشهر استوفت أربعة أشهر و عشرة أیام،و ان مضت منها أربعة أشهر و عشر و لم تضع انتظرت وضع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فی المطلقة خاصة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 و أبی ابن کعب و قتادة و السدی 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المطلقة و المتوفی عنها زوجها واحد فی أنها متی وضعت حلت للأزواج و الذی اخترناه هو مذهب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السکنی و النفقة یجب للرجعیة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المبتوتة </w:t>
      </w:r>
      <w:r>
        <w:rPr>
          <w:rStyle w:val="FootnoteAnchor"/>
          <w:rtl w:val="true"/>
        </w:rPr>
        <w:footnoteReference w:id="338"/>
      </w:r>
      <w:r>
        <w:rPr>
          <w:rFonts w:ascii="IRNazanin" w:hAnsi="IRNazanin" w:eastAsia="IRNazanin"/>
          <w:color w:val="111111"/>
          <w:sz w:val="28"/>
          <w:sz w:val="28"/>
          <w:szCs w:val="28"/>
          <w:rtl w:val="true"/>
          <w:lang w:bidi="fa-IR"/>
        </w:rPr>
        <w:t>فلا سکنی لها و لا نفقة عندنا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إذا قال صاحب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أترک هذه فی بیتی فلیس من وجده،و یجوز له حینئذ أن</w:t>
      </w:r>
      <w:bookmarkStart w:id="1488" w:name="pg14058_152601"/>
    </w:p>
    <w:p>
      <w:pPr>
        <w:pStyle w:val="BookText"/>
        <w:rPr/>
      </w:pPr>
      <w:bookmarkEnd w:id="1488"/>
      <w:r>
        <w:rPr>
          <w:rFonts w:ascii="IRNazanin" w:hAnsi="IRNazanin" w:eastAsia="IRNazanin"/>
          <w:color w:val="111111"/>
          <w:sz w:val="28"/>
          <w:sz w:val="28"/>
          <w:szCs w:val="28"/>
          <w:rtl w:val="true"/>
          <w:lang w:bidi="fa-IR"/>
        </w:rPr>
        <w:t>ینقلها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الوجد ملک ما یجده المالک له،و ذلک أنه قد یملک المالک ما یغیب عنه،و قد یملک ما هو حاضر له فذلک وجده</w:t>
      </w:r>
      <w:r>
        <w:rPr>
          <w:rFonts w:eastAsia="IRNazanin" w:cs="IRNazanin"/>
          <w:color w:val="111111"/>
          <w:sz w:val="28"/>
          <w:szCs w:val="28"/>
          <w:rtl w:val="true"/>
          <w:lang w:bidi="fa-IR"/>
        </w:rPr>
        <w:t>.</w:t>
      </w:r>
    </w:p>
    <w:p>
      <w:pPr>
        <w:pStyle w:val="Heading4"/>
        <w:numPr>
          <w:ilvl w:val="3"/>
          <w:numId w:val="1"/>
        </w:numPr>
        <w:rPr/>
      </w:pPr>
      <w:bookmarkStart w:id="1489" w:name="__RefHeading___Toc3505721_3381743652"/>
      <w:bookmarkStart w:id="1490" w:name="_Toc603"/>
      <w:bookmarkEnd w:id="1489"/>
      <w:r>
        <w:rPr>
          <w:rtl w:val="true"/>
        </w:rPr>
        <w:t>فصل</w:t>
      </w:r>
      <w:r>
        <w:rPr>
          <w:rtl w:val="true"/>
        </w:rPr>
        <w:t>:</w:t>
      </w:r>
      <w:r>
        <w:rPr>
          <w:rtl w:val="true"/>
        </w:rPr>
        <w:t xml:space="preserve">قوله </w:t>
      </w:r>
      <w:r>
        <w:rPr>
          <w:rtl w:val="true"/>
        </w:rPr>
        <w:t>«</w:t>
      </w:r>
      <w:r>
        <w:rPr>
          <w:rtl w:val="true"/>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tl w:val="true"/>
        </w:rPr>
        <w:t xml:space="preserve">» </w:t>
      </w:r>
      <w:r>
        <w:rPr>
          <w:rtl w:val="true"/>
        </w:rPr>
        <w:t>الآیات</w:t>
      </w:r>
      <w:r>
        <w:rPr>
          <w:rtl w:val="true"/>
        </w:rPr>
        <w:t>:</w:t>
      </w:r>
      <w:r>
        <w:rPr/>
        <w:t>6</w:t>
      </w:r>
      <w:r>
        <w:rPr>
          <w:rtl w:val="true"/>
        </w:rPr>
        <w:t>-</w:t>
      </w:r>
      <w:r>
        <w:rPr/>
        <w:t>10</w:t>
      </w:r>
      <w:r>
        <w:rPr>
          <w:rtl w:val="true"/>
        </w:rPr>
        <w:t>.</w:t>
      </w:r>
      <w:bookmarkEnd w:id="14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النساء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حَمْلٍ فَأَنْفِقُوا عَلَیْهِنَّ حَتّی یَضَعْنَ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تعالی بالإنفاق علی الحامل المطلقة،سواء کانت رجعیة أو مبتوتة،و لا خلاف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یجب أن ینفق علیها بسبب ما فی بطنها،و انما تسقط نفقتها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الحمل بفتح الحاء ما یکون فی البطن،و یقال للعدل الحمل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اللّه تعالی،بأن الام المطلقة متی ولدت و رغبت فی رضاع ولدها،کان علی الأب أجرة الرضاع أجرة المثل فان رضیت الاجنبیة بشیء معلوم لاجرة الرضاع و رضیت بمثله الام کانت الام أولی،و ان لم ترض الام بذلک القدر کان للأب تسلیمه الی الاجنبیة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الولد لا یقبل الا لبن الام أجبرت علیه،و الا أدی الی هلاک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الرضاع سقی المرأة من لبنها للولد،و منه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المرضعة تصیر بمنزلة الام،و أمها بمنزلة الجدة،و أختها خالة،و بنتها أختا،و ابنها أخا،و هکذا سائر المحرمات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للرجل و زوجته المطلقة أنهما متی اختلفا فی رضاع الصبی أرضعته امرأة اخری</w:t>
      </w:r>
      <w:r>
        <w:rPr>
          <w:rFonts w:eastAsia="Amiri" w:cs="Amiri" w:ascii="Amiri" w:hAnsi="Amiri"/>
          <w:color w:val="111111"/>
          <w:sz w:val="28"/>
          <w:szCs w:val="28"/>
          <w:rtl w:val="true"/>
          <w:lang w:bidi="ar-SA"/>
        </w:rPr>
        <w:t>.</w:t>
      </w:r>
      <w:bookmarkStart w:id="1491" w:name="pg14058_152602"/>
    </w:p>
    <w:p>
      <w:pPr>
        <w:pStyle w:val="Heading4"/>
        <w:numPr>
          <w:ilvl w:val="3"/>
          <w:numId w:val="1"/>
        </w:numPr>
        <w:rPr/>
      </w:pPr>
      <w:bookmarkStart w:id="1492" w:name="__RefHeading___Toc3505723_3381743652"/>
      <w:bookmarkStart w:id="1493" w:name="_Toc604"/>
      <w:bookmarkEnd w:id="1491"/>
      <w:bookmarkEnd w:id="1492"/>
      <w:r>
        <w:rPr>
          <w:rtl w:val="true"/>
        </w:rPr>
        <w:t>فصل</w:t>
      </w:r>
      <w:r>
        <w:rPr>
          <w:rtl w:val="true"/>
        </w:rPr>
        <w:t>:</w:t>
      </w:r>
      <w:r>
        <w:rPr>
          <w:rtl w:val="true"/>
        </w:rPr>
        <w:t xml:space="preserve">قوله تعالی </w:t>
      </w:r>
      <w:r>
        <w:rPr>
          <w:rtl w:val="true"/>
        </w:rPr>
        <w:t>«</w:t>
      </w:r>
      <w:r>
        <w:rPr>
          <w:rtl w:val="true"/>
        </w:rPr>
        <w:t>رَسُولاً یَتْلُوا عَلَیْکُمْ آیاتِ اللّهِ مُبَیِّناتٍ لِیُخْرِجَ الَّذِینَ آمَنُوا وَ عَمِلُوا الصّالِحاتِ مِنَ الظُّلُماتِ إِلَی النُّورِ</w:t>
      </w:r>
      <w:r>
        <w:rPr>
          <w:rtl w:val="true"/>
        </w:rPr>
        <w:t xml:space="preserve">» </w:t>
      </w:r>
      <w:r>
        <w:rPr>
          <w:rtl w:val="true"/>
        </w:rPr>
        <w:t>الآیتان</w:t>
      </w:r>
      <w:r>
        <w:rPr>
          <w:rtl w:val="true"/>
        </w:rPr>
        <w:t>:</w:t>
      </w:r>
      <w:r>
        <w:rPr/>
        <w:t>11</w:t>
      </w:r>
      <w:r>
        <w:rPr>
          <w:rtl w:val="true"/>
        </w:rPr>
        <w:t>-</w:t>
      </w:r>
      <w:r>
        <w:rPr/>
        <w:t>12</w:t>
      </w:r>
      <w:r>
        <w:rPr>
          <w:rtl w:val="true"/>
        </w:rPr>
        <w:t>.</w:t>
      </w:r>
      <w:bookmarkEnd w:id="149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 اللّه تعالی أنه الذی أنشأ 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 الأرض مثلهن فی العدد لا فی الکیفیة،لان کیفیة السماء مخالفة لکیفیة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ما سد مسد غیره فیما یرجع الی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فی القرآن آیة تدل علی أن الأرضین سبع غیر هذه الایة،ذکره الجبائی</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3505725_3381743652"/>
      <w:bookmarkStart w:id="1495" w:name="_Toc605"/>
      <w:bookmarkEnd w:id="1494"/>
      <w:r>
        <w:rPr>
          <w:rtl w:val="true"/>
        </w:rPr>
        <w:t>سورة التحریم</w:t>
      </w:r>
      <w:bookmarkEnd w:id="1495"/>
    </w:p>
    <w:p>
      <w:pPr>
        <w:pStyle w:val="Heading4"/>
        <w:numPr>
          <w:ilvl w:val="3"/>
          <w:numId w:val="1"/>
        </w:numPr>
        <w:rPr/>
      </w:pPr>
      <w:bookmarkStart w:id="1496" w:name="__RefHeading___Toc3505727_3381743652"/>
      <w:bookmarkStart w:id="1497" w:name="_Toc606"/>
      <w:bookmarkEnd w:id="1496"/>
      <w:r>
        <w:rPr>
          <w:rtl w:val="true"/>
        </w:rPr>
        <w:t xml:space="preserve">قوله </w:t>
      </w:r>
      <w:r>
        <w:rPr>
          <w:rtl w:val="true"/>
        </w:rPr>
        <w:t>«</w:t>
      </w:r>
      <w:r>
        <w:rPr>
          <w:rtl w:val="true"/>
        </w:rPr>
        <w:t>یا أَیُّهَا النَّبِیُّ لِمَ تُحَرِّمُ ما أَحَلَّ اللّهُ لَکَ تَبْتَغِی مَرْضاتَ أَزْواجِکَ وَ اللّهُ غَفُورٌ رَحِیمٌ</w:t>
      </w:r>
      <w:r>
        <w:rPr>
          <w:rtl w:val="true"/>
        </w:rPr>
        <w:t xml:space="preserve">. </w:t>
      </w:r>
      <w:r>
        <w:rPr>
          <w:rtl w:val="true"/>
        </w:rPr>
        <w:t>قَدْ فَرَضَ اللّهُ لَکُمْ تَحِلَّةَ أَیْمانِکُمْ وَ اللّهُ مَوْلاکُمْ وَ هُوَ الْعَلِیمُ الْحَکِیمُ</w:t>
      </w:r>
      <w:r>
        <w:rPr>
          <w:rtl w:val="true"/>
        </w:rPr>
        <w:t xml:space="preserve">. </w:t>
      </w:r>
      <w:r>
        <w:rPr>
          <w:rtl w:val="true"/>
        </w:rPr>
        <w:t>وَ إِذْ أَسَرَّ النَّبِیُّ إِلی بَعْضِ أَزْواجِهِ حَدِیثاً فَلَمّا نَبَّأَتْ بِهِ وَ أَظْهَرَهُ اللّهُ عَلَیْهِ عَرَّفَ بَعْضَهُ وَ أَعْرَضَ عَنْ بَعْضٍ</w:t>
      </w:r>
      <w:r>
        <w:rPr>
          <w:rtl w:val="true"/>
        </w:rPr>
        <w:t xml:space="preserve">» </w:t>
      </w:r>
      <w:r>
        <w:rPr>
          <w:rtl w:val="true"/>
        </w:rPr>
        <w:t>الآیات</w:t>
      </w:r>
      <w:r>
        <w:rPr>
          <w:rtl w:val="true"/>
        </w:rPr>
        <w:t>:</w:t>
      </w:r>
      <w:r>
        <w:rPr/>
        <w:t>1</w:t>
      </w:r>
      <w:r>
        <w:rPr>
          <w:rtl w:val="true"/>
        </w:rPr>
        <w:t>-</w:t>
      </w:r>
      <w:r>
        <w:rPr/>
        <w:t>5</w:t>
      </w:r>
      <w:r>
        <w:rPr>
          <w:rtl w:val="true"/>
        </w:rPr>
        <w:t>.</w:t>
      </w:r>
      <w:bookmarkEnd w:id="1497"/>
    </w:p>
    <w:p>
      <w:pPr>
        <w:pStyle w:val="BookText"/>
        <w:rPr/>
      </w:pPr>
      <w:r>
        <w:rPr>
          <w:rFonts w:ascii="IRNazanin" w:hAnsi="IRNazanin" w:eastAsia="IRNazanin"/>
          <w:color w:val="111111"/>
          <w:sz w:val="28"/>
          <w:sz w:val="28"/>
          <w:szCs w:val="28"/>
          <w:rtl w:val="true"/>
          <w:lang w:bidi="fa-IR"/>
        </w:rPr>
        <w:t>هذا خطاب من اللّه تعالی للنبی علیه السّلام و عتاب له علی تحریمه علی نفسه ما أباحه اللّه له و أحله له،و لا یدل ذلک علی أنه وقعت منه معصیة،لان العتاب قد یکون علی أمر یکون الاولی خلافه،کما یکون علی ترک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سبب نزول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قال زید بن أسلم و مسروق و قتادة و الشعبی و ابن زید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صلّی اللّه علیه و آله حرم علی نفسه ماریة القبطیة بیمین أنه لا یقربها طلبا لمرضاة حفصة زوجته،لأنها غارت علیه من أجلها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 أم ولده ابراهیم و هی ماریة القبطیة علی نفسه</w:t>
      </w:r>
    </w:p>
    <w:p>
      <w:pPr>
        <w:pStyle w:val="BookText"/>
        <w:rPr/>
      </w:pPr>
      <w:r>
        <w:rPr>
          <w:rFonts w:ascii="IRNazanin" w:hAnsi="IRNazanin" w:eastAsia="IRNazanin"/>
          <w:color w:val="111111"/>
          <w:sz w:val="28"/>
          <w:sz w:val="28"/>
          <w:szCs w:val="28"/>
          <w:rtl w:val="true"/>
          <w:lang w:bidi="fa-IR"/>
        </w:rPr>
        <w:t xml:space="preserve">و أسر بذلک الی زوجته حفصة و الی </w:t>
      </w:r>
      <w:r>
        <w:rPr>
          <w:rStyle w:val="FootnoteAnchor"/>
          <w:rtl w:val="true"/>
        </w:rPr>
        <w:footnoteReference w:id="339"/>
      </w:r>
      <w:r>
        <w:rPr>
          <w:rFonts w:ascii="IRNazanin" w:hAnsi="IRNazanin" w:eastAsia="IRNazanin"/>
          <w:color w:val="111111"/>
          <w:sz w:val="28"/>
          <w:sz w:val="28"/>
          <w:szCs w:val="28"/>
          <w:rtl w:val="true"/>
          <w:lang w:bidi="fa-IR"/>
        </w:rPr>
        <w:t>عائشة،و کانت حفصة بنت عمر قد زارت عائشة فخلی بیتها،فوجه رسول اللّه صلّی اللّه علیه و آله الی ماریة،فکانت معه،فجاءت حفصة فأسر الیها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أنه لا یلزم بقوله أنت حرام علی شیء و وجوده کعدمه،و هو مذهب مسروق من الفقهاء،و فیه خلاف ذکرناه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أوجب اللّه الکفارة لان النبی صلّی اللّه علیه و آله کان حلف أن لا یقرب جاریته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 تعالی ما تحلون به یمینکم إذا فعلتموه،و ذلک یدل علی أنه علیه السّلام کان حلف دون أن یکون قال هی علی حرام،لان ذلک لیس بیمین عند أکثر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تحلة الیمین هو فعل ما یسقط تبعة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بکفارة،أو تناول شیء من المحلوف علیه،فمن حلف أن لا یأکل من هذا الطعام،فمتی أکل حنث و لزمته کفارة و ینحل الیمین بها،و من حلف أنه یأکل من هذا الطعام و أکل منه شیئا قلیلا فقد انحلت یمینه،فلذلک سمی تحلة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ناصرکم و هو أولی بکم منکم بأنفسکم و من کل أحد،و هو العلیم بجمیع الأشیاء الحکیم فی جمیع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حین أسر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بَعْضِ أَزْواجِهِ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فالاسرار إلقاء المعنی الی نفس المحدث علی وجه الإخفاء عن غیره،یقال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الیه کذا و کذا اسرارا و الاسرار نقیض الإعلان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أسر الی حفصة أن لا تخبر عائشة بکونه مع ماریة فی یوم عائشة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حرمها علی نفسه فاطلعت علیه عائشة فاستکتمها النبی صلّی اللّه علیه و آله،فأخبرت حفصة بذلک،فانتشر الخبر،فعاتبهما اللّه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 و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p>
    <w:p>
      <w:pPr>
        <w:pStyle w:val="BookText"/>
        <w:rPr/>
      </w:pPr>
      <w:r>
        <w:rPr>
          <w:rFonts w:ascii="IRNazanin" w:hAnsi="IRNazanin" w:eastAsia="IRNazanin"/>
          <w:color w:val="111111"/>
          <w:sz w:val="28"/>
          <w:sz w:val="28"/>
          <w:szCs w:val="28"/>
          <w:rtl w:val="true"/>
          <w:lang w:bidi="fa-IR"/>
        </w:rPr>
        <w:t>الیها بأنه سیلی الامر بعده أبو بکر و عمر و عثمان،فتباشرا بذلک فانتشر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أصحابنا أنه أسر الی عائشة بما یکون بعده من قیام من یقوم بالأمر و دفع علی علیه السلام عن مقامه،فبشرت بذلک أباها،فعاتبها </w:t>
      </w:r>
      <w:r>
        <w:rPr>
          <w:rStyle w:val="FootnoteAnchor"/>
          <w:rtl w:val="true"/>
        </w:rPr>
        <w:footnoteReference w:id="340"/>
      </w:r>
      <w:r>
        <w:rPr>
          <w:rFonts w:ascii="IRNazanin" w:hAnsi="IRNazanin" w:eastAsia="IRNazanin"/>
          <w:color w:val="111111"/>
          <w:sz w:val="28"/>
          <w:sz w:val="28"/>
          <w:szCs w:val="28"/>
          <w:rtl w:val="true"/>
          <w:lang w:bidi="fa-IR"/>
        </w:rPr>
        <w:t>اللّه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نَبَّأَتْ بِهِ وَ أَظْهَرَهُ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أخبرت التی أسر الیها بما خبرها به الی غیرها و أعلم اللّه تعالی نبیه ذلک فأظهره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 وَ أَعْرَضَ عَنْ 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لهما قلبین،لان کل ما تثبت الاضافة فیه معنی التثنیة،فلفظ الجمع أحق به،لأنه أمکن و أخف باعراب الواحد و قلة الزائد،و ذلک فی کل شیئین من شیئین،و یجوز التثنیة لأنها الأصل، کما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ظهراهما مثل ظهور الترسین</w:t>
      </w:r>
    </w:p>
    <w:p>
      <w:pPr>
        <w:pStyle w:val="BookText"/>
        <w:rPr/>
      </w:pPr>
      <w:r>
        <w:rPr>
          <w:rFonts w:ascii="IRNazanin" w:hAnsi="IRNazanin" w:eastAsia="IRNazanin"/>
          <w:color w:val="111111"/>
          <w:sz w:val="28"/>
          <w:sz w:val="28"/>
          <w:szCs w:val="28"/>
          <w:rtl w:val="true"/>
          <w:lang w:bidi="fa-IR"/>
        </w:rPr>
        <w:t>فجمع المذهبین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تعاونا علی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اللّه هو الذی یتولی حفظه و حیاطته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معین له و ناصره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خیار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 واحد فی موضع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مسلم محمد بن بحر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صالح المؤمنین علی الجمع، غیر أنه حذفت الواو للاضافة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غلط،لان النون سقطت للاضافة،فکان یجب أن یثبت الواو فی الخط،و فی المصاحف بلا واو</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روت الخاصة و العامة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السّلام،و ذلک</w:t>
      </w:r>
    </w:p>
    <w:p>
      <w:pPr>
        <w:pStyle w:val="BookText"/>
        <w:rPr/>
      </w:pPr>
      <w:r>
        <w:rPr>
          <w:rFonts w:ascii="IRNazanin" w:hAnsi="IRNazanin" w:eastAsia="IRNazanin"/>
          <w:color w:val="111111"/>
          <w:sz w:val="28"/>
          <w:sz w:val="28"/>
          <w:szCs w:val="28"/>
          <w:rtl w:val="true"/>
          <w:lang w:bidi="fa-IR"/>
        </w:rPr>
        <w:t>یدل علی أنه أفضلهم،لان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فارس قومه،أو شجاع قبیلته أو صالحهم،فانه یفهم من جمیع ذلک أنه أفرسهم و أشجعهم و أصلحهم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معین له،فالظهیر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مِنْکُنَّ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منکن و أصلح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 اللواتی یظهرن الإسلام و الشهادتین مستسلمات لما أمر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مصدقات بتوحید اللّه و اخلاص العبادة له،مقرات بنبوة نبیه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مصدقات فی قولهن و فعلهن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خاضعات متذللات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راجعات الی اللّه بفعل ما یجب 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ماضیات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قتادة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مهاجرات، و هو اختیار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للصائم سائح،لأنه یستمر به فی الإمساک عن الطعام، کما یستمر السائح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بطاعة اللّه و انهوهم عن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 اللّه تعالی النار التی حذرهم منها،فقال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 تلک النار الناس و الحجارة،یعنی حجارة الکبریت،و هو أشد ما یکون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فی الأخلاق و ان کانوا رقاق الأجسام،لان الظاهر من حال الملک أنه روحانی،فخروجه عن الروحانیة کخروجه عن صورة الملائکة،شداد فی القوی لا یعصون اللّه ما أمرهم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دلالة علی أن الملائکة الموکلین بالنار و بعقاب العصاة معصومون</w:t>
      </w:r>
    </w:p>
    <w:p>
      <w:pPr>
        <w:pStyle w:val="BookText"/>
        <w:rPr/>
      </w:pPr>
      <w:r>
        <w:rPr>
          <w:rFonts w:ascii="IRNazanin" w:hAnsi="IRNazanin" w:eastAsia="IRNazanin"/>
          <w:color w:val="111111"/>
          <w:sz w:val="28"/>
          <w:sz w:val="28"/>
          <w:szCs w:val="28"/>
          <w:rtl w:val="true"/>
          <w:lang w:bidi="fa-IR"/>
        </w:rPr>
        <w:t>من فعل القبیح،لا یخالفون اللّه فی أمره،و یمتثلون کل ما یأمرهم به،و عمومة یقتضی أنهم لا یعصونه فی صغیر و لا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یعصی الملک فی صغیرة و لا کبیرة،لتمسکه بما یدعو الیه العقل دون الطبع،و کل من یمسک بما یدعوا الیه العقل دون الطبع، فانه لا یقع منه قبیح،و قد اختارهم اللّه علی ما فی المعلوم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جاهد الکفار بالقتال و الحرب،و المنافقین بالقول الذی یردع عن القبیح لا بالحرب،الا أن فیه بذل المجهود،فلذلک سماه جهادا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قراءة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 لأنه علیه السّلام یجاهد الکفار و فی عسکره جماعة من المنافقین یقاتلون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امرأة نوح و امرأة لوط منافقین فخانتاهما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نوح کافرة تقول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مجنون،و کانت امرأة لوط تدل علی أضیافه،و کان ذلک خیانتهما لهما،و ما زنت امرأة نبی قط، لما فی ذلک من التنفیر عن الرسول و الحاق الوصمة به،فمن نسب أحدا من زوجات النبی الی الزنا فقد أخطأ خطا عظیما،و لیس ذلک قولا لمحصل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یُغْنِیا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یغن نوح و لوط المرأتین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ینجیاهما من عقاب اللّه و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ضربه اللّه تعالی لعائشة و حفصة و بین أنه لا یغنیهما و لا ینفعهما مکانهما من رسول اللّه صلّی اللّه علیه و آله ان لم یطیعا اللّه و رسوله و یمتثلا أمرهما،کما لم ینفع امرأة نوح و امرأة لوط کونهما تحت نبیین</w:t>
      </w:r>
      <w:r>
        <w:rPr>
          <w:rFonts w:eastAsia="IRNazanin" w:cs="IRNazanin"/>
          <w:color w:val="111111"/>
          <w:sz w:val="28"/>
          <w:szCs w:val="28"/>
          <w:rtl w:val="true"/>
          <w:lang w:bidi="fa-IR"/>
        </w:rPr>
        <w:t>.</w:t>
      </w:r>
      <w:bookmarkStart w:id="1498" w:name="pg14058_152607"/>
    </w:p>
    <w:p>
      <w:pPr>
        <w:pStyle w:val="BookText"/>
        <w:rPr/>
      </w:pPr>
      <w:bookmarkEnd w:id="1498"/>
      <w:r>
        <w:rPr>
          <w:rFonts w:ascii="IRNazanin" w:hAnsi="IRNazanin" w:eastAsia="IRNazanin"/>
          <w:color w:val="111111"/>
          <w:sz w:val="28"/>
          <w:sz w:val="28"/>
          <w:szCs w:val="28"/>
          <w:rtl w:val="true"/>
          <w:lang w:bidi="fa-IR"/>
        </w:rPr>
        <w:t>و فی ذلک زجر لهما عن المعاصی،و أمر لهما أن یکونا کآسیة امرأة فرعون و مریم بنت عمران فی طاعتهما للّه تعالی و امتثال أمره و نهیه</w:t>
      </w:r>
      <w:r>
        <w:rPr>
          <w:rFonts w:eastAsia="IRNazanin" w:cs="IRNazanin"/>
          <w:color w:val="111111"/>
          <w:sz w:val="28"/>
          <w:szCs w:val="28"/>
          <w:rtl w:val="true"/>
          <w:lang w:bidi="fa-IR"/>
        </w:rPr>
        <w:t>.</w:t>
      </w:r>
    </w:p>
    <w:p>
      <w:pPr>
        <w:pStyle w:val="Heading4"/>
        <w:numPr>
          <w:ilvl w:val="3"/>
          <w:numId w:val="1"/>
        </w:numPr>
        <w:rPr/>
      </w:pPr>
      <w:bookmarkStart w:id="1499" w:name="__RefHeading___Toc3505729_3381743652"/>
      <w:bookmarkStart w:id="1500" w:name="_Toc607"/>
      <w:bookmarkEnd w:id="1499"/>
      <w:r>
        <w:rPr>
          <w:rtl w:val="true"/>
        </w:rPr>
        <w:t>فصل</w:t>
      </w:r>
      <w:r>
        <w:rPr>
          <w:rtl w:val="true"/>
        </w:rPr>
        <w:t>:</w:t>
      </w:r>
      <w:r>
        <w:rPr>
          <w:rtl w:val="true"/>
        </w:rPr>
        <w:t xml:space="preserve">قوله </w:t>
      </w:r>
      <w:r>
        <w:rPr>
          <w:rtl w:val="true"/>
        </w:rPr>
        <w:t>«</w:t>
      </w:r>
      <w:r>
        <w:rPr>
          <w:rtl w:val="true"/>
        </w:rPr>
        <w:t>وَ ضَرَبَ اللّهُ مَثَلاً لِلَّذِینَ آمَنُوا امْرَأَتَ فِرْعَوْنَ إِذْ قالَتْ رَبِّ ابْنِ لِی عِنْدَکَ بَیْتاً فِی الْجَنَّةِ وَ نَجِّنِی مِنْ فِرْعَوْنَ وَ عَمَلِهِ وَ نَجِّنِی مِنَ الْقَوْمِ الظّالِمِینَ</w:t>
      </w:r>
      <w:r>
        <w:rPr>
          <w:rtl w:val="true"/>
        </w:rPr>
        <w:t>.</w:t>
      </w:r>
      <w:bookmarkEnd w:id="1500"/>
    </w:p>
    <w:p>
      <w:pPr>
        <w:pStyle w:val="BookText"/>
        <w:rPr/>
      </w:pP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الفائدة فی هذه الایة و فی الایة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لا ینفعه الا عمله،و لا یؤخذ بجرم غیره،و ان کان خصیصا به و ملازما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 امرأة نوح و امرأة لوط لم ینفعهما قربهما من نبیین و اختصاصهما و التصاقهما بهما،لما کانتا کافرتین عاصیتین،بل عاقبهما بالنار بکفرهما و سوء أفعالهما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فی هذه الایة أن کفر فرعون لم یتعد الی زوجته لما کانت مؤمنة طائعة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فاحصان الفرج منعه من دنس المعصیة،یقال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أحصن یحصن احصانا،و منه الحصن الحصین،لأنه بناء منیع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الفرس الحصان الذی یمنع من رکوبه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فنفخنا فی جیبها من روحنا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 کل شق فهو فرج،فأحصنت فرجها منعت جیب درعها من جبرئیل علیه السلام و الظاهر أنه أراد الفرج الذی یکنی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الفرج،فلذلک ذکر فی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رد الی التی أحصنت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نفخ فی فرجها،فخلق اللّه فیه المسیح</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 بِکَلِماتِ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تکلم اللّه به و أوحاه الی أنبیائه</w:t>
      </w:r>
      <w:r>
        <w:rPr>
          <w:rFonts w:eastAsia="Amiri" w:cs="Amiri" w:ascii="Amiri" w:hAnsi="Amiri"/>
          <w:color w:val="111111"/>
          <w:sz w:val="28"/>
          <w:szCs w:val="28"/>
          <w:rtl w:val="true"/>
          <w:lang w:bidi="ar-SA"/>
        </w:rPr>
        <w:t>.</w:t>
      </w:r>
      <w:bookmarkStart w:id="1501" w:name="pg14058_152608"/>
    </w:p>
    <w:p>
      <w:pPr>
        <w:pStyle w:val="Heading3"/>
        <w:numPr>
          <w:ilvl w:val="2"/>
          <w:numId w:val="1"/>
        </w:numPr>
        <w:rPr/>
      </w:pPr>
      <w:bookmarkStart w:id="1502" w:name="__RefHeading___Toc3505731_3381743652"/>
      <w:bookmarkStart w:id="1503" w:name="_Toc608"/>
      <w:bookmarkEnd w:id="1501"/>
      <w:bookmarkEnd w:id="1502"/>
      <w:r>
        <w:rPr>
          <w:rtl w:val="true"/>
        </w:rPr>
        <w:t>سورة الملک</w:t>
      </w:r>
      <w:bookmarkEnd w:id="1503"/>
    </w:p>
    <w:p>
      <w:pPr>
        <w:pStyle w:val="Heading4"/>
        <w:numPr>
          <w:ilvl w:val="3"/>
          <w:numId w:val="1"/>
        </w:numPr>
        <w:rPr/>
      </w:pPr>
      <w:bookmarkStart w:id="1504" w:name="__RefHeading___Toc3505733_3381743652"/>
      <w:bookmarkStart w:id="1505" w:name="_Toc609"/>
      <w:bookmarkEnd w:id="1504"/>
      <w:r>
        <w:rPr>
          <w:rtl w:val="true"/>
        </w:rPr>
        <w:t xml:space="preserve">قوله </w:t>
      </w:r>
      <w:r>
        <w:rPr>
          <w:rtl w:val="true"/>
        </w:rPr>
        <w:t>«</w:t>
      </w:r>
      <w:r>
        <w:rPr>
          <w:rtl w:val="true"/>
        </w:rPr>
        <w:t>تَبارَکَ الَّذِی بِیَدِهِ الْمُلْکُ وَ هُوَ عَلی کُلِّ شَیْ‌ءٍ قَدِیرٌ</w:t>
      </w:r>
      <w:r>
        <w:rPr>
          <w:rtl w:val="true"/>
        </w:rPr>
        <w:t xml:space="preserve">. </w:t>
      </w:r>
      <w:r>
        <w:rPr>
          <w:rtl w:val="true"/>
        </w:rPr>
        <w:t>اَلَّذِی خَلَقَ الْمَوْتَ وَ الْحَیاةَ لِیَبْلُوَکُمْ أَیُّکُمْ أَحْسَنُ عَمَلاً وَ هُوَ الْعَزِیزُ الْغَفُورُ</w:t>
      </w:r>
      <w:r>
        <w:rPr>
          <w:rtl w:val="true"/>
        </w:rPr>
        <w:t xml:space="preserve">. </w:t>
      </w:r>
      <w:r>
        <w:rPr>
          <w:rtl w:val="true"/>
        </w:rPr>
        <w:t>اَلَّذِی خَلَقَ سَبْعَ سَماواتٍ طِباقاً ما تَری فِی خَلْقِ الرَّحْمنِ مِنْ تَفاوُتٍ فَارْجِعِ الْبَصَرَ هَلْ تَری مِنْ فُطُورٍ</w:t>
      </w:r>
      <w:r>
        <w:rPr>
          <w:rtl w:val="true"/>
        </w:rPr>
        <w:t xml:space="preserve">. </w:t>
      </w:r>
      <w:r>
        <w:rPr>
          <w:rtl w:val="true"/>
        </w:rPr>
        <w:t>ثُمَّ ارْجِعِ الْبَصَرَ کَرَّتَیْنِ</w:t>
      </w:r>
      <w:r>
        <w:rPr>
          <w:rtl w:val="true"/>
        </w:rPr>
        <w:t xml:space="preserve">» </w:t>
      </w:r>
      <w:r>
        <w:rPr>
          <w:rtl w:val="true"/>
        </w:rPr>
        <w:t>الآیات</w:t>
      </w:r>
      <w:r>
        <w:rPr>
          <w:rtl w:val="true"/>
        </w:rPr>
        <w:t>:</w:t>
      </w:r>
      <w:r>
        <w:rPr/>
        <w:t>1</w:t>
      </w:r>
      <w:r>
        <w:rPr>
          <w:rtl w:val="true"/>
        </w:rPr>
        <w:t>-</w:t>
      </w:r>
      <w:r>
        <w:rPr/>
        <w:t>5</w:t>
      </w:r>
      <w:r>
        <w:rPr>
          <w:rtl w:val="true"/>
        </w:rPr>
        <w:t>.</w:t>
      </w:r>
      <w:bookmarkEnd w:id="1505"/>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شقوق و صدوع،یقال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فطره یفطره فطورا فهو فاطر إذا شقه،و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یتصدعن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أکد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ثانیة،لان من نظر فی الشیء کرة بعد أخری بأن له ما لم یکن ثانیا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ذلیلا صاغرا،فی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کال معیی،فالحسیر الکلیل</w:t>
      </w:r>
      <w:r>
        <w:rPr>
          <w:rFonts w:eastAsia="IRNazanin" w:cs="IRNazanin"/>
          <w:color w:val="111111"/>
          <w:sz w:val="28"/>
          <w:szCs w:val="28"/>
          <w:rtl w:val="true"/>
          <w:lang w:bidi="fa-IR"/>
        </w:rPr>
        <w:t>.</w:t>
      </w:r>
    </w:p>
    <w:p>
      <w:pPr>
        <w:pStyle w:val="Heading4"/>
        <w:numPr>
          <w:ilvl w:val="3"/>
          <w:numId w:val="1"/>
        </w:numPr>
        <w:rPr/>
      </w:pPr>
      <w:bookmarkStart w:id="1506" w:name="__RefHeading___Toc3505735_3381743652"/>
      <w:bookmarkStart w:id="1507" w:name="_Toc610"/>
      <w:bookmarkEnd w:id="1506"/>
      <w:r>
        <w:rPr>
          <w:rtl w:val="true"/>
        </w:rPr>
        <w:t>فصل</w:t>
      </w:r>
      <w:r>
        <w:rPr>
          <w:rtl w:val="true"/>
        </w:rPr>
        <w:t>:</w:t>
      </w:r>
      <w:r>
        <w:rPr>
          <w:rtl w:val="true"/>
        </w:rPr>
        <w:t xml:space="preserve">قوله </w:t>
      </w:r>
      <w:r>
        <w:rPr>
          <w:rtl w:val="true"/>
        </w:rPr>
        <w:t>«</w:t>
      </w:r>
      <w:r>
        <w:rPr>
          <w:rtl w:val="true"/>
        </w:rPr>
        <w:t>إِنَّ الَّذِینَ یَخْشَوْنَ رَبَّهُمْ بِالْغَیْبِ لَهُمْ مَغْفِرَةٌ وَ أَجْرٌ کَبِیرٌ</w:t>
      </w:r>
      <w:r>
        <w:rPr>
          <w:rtl w:val="true"/>
        </w:rPr>
        <w:t xml:space="preserve">. </w:t>
      </w:r>
      <w:r>
        <w:rPr>
          <w:rtl w:val="true"/>
        </w:rPr>
        <w:t>وَ أَسِرُّوا قَوْلَکُمْ أَوِ اجْهَرُوا بِهِ إِنَّهُ عَلِیمٌ بِذاتِ الصُّدُورِ</w:t>
      </w:r>
      <w:r>
        <w:rPr>
          <w:rtl w:val="true"/>
        </w:rPr>
        <w:t xml:space="preserve">. </w:t>
      </w:r>
      <w:r>
        <w:rPr>
          <w:rtl w:val="true"/>
        </w:rPr>
        <w:t>أَ لا یَعْلَمُ مَنْ خَلَقَ وَ هُوَ اللَّطِیفُ الْخَبِیرُ</w:t>
      </w:r>
      <w:r>
        <w:rPr>
          <w:rtl w:val="true"/>
        </w:rPr>
        <w:t xml:space="preserve">» </w:t>
      </w:r>
      <w:r>
        <w:rPr>
          <w:rtl w:val="true"/>
        </w:rPr>
        <w:t>الآیات</w:t>
      </w:r>
      <w:r>
        <w:rPr>
          <w:rtl w:val="true"/>
        </w:rPr>
        <w:t>:</w:t>
      </w:r>
      <w:r>
        <w:rPr/>
        <w:t>12</w:t>
      </w:r>
      <w:r>
        <w:rPr>
          <w:rtl w:val="true"/>
        </w:rPr>
        <w:t>-</w:t>
      </w:r>
      <w:r>
        <w:rPr/>
        <w:t>14</w:t>
      </w:r>
      <w:r>
        <w:rPr>
          <w:rtl w:val="true"/>
        </w:rPr>
        <w:t>.</w:t>
      </w:r>
      <w:bookmarkEnd w:id="150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یَعْلَمُ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الصدور یعلم ما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المراد ألا یعلم من خلق الأشیاء ما فی الصدور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ألا یعلم سر العبد من خلقه،یعنی من خلق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w:t>
      </w:r>
      <w:bookmarkStart w:id="1508" w:name="pg14058_152609"/>
    </w:p>
    <w:p>
      <w:pPr>
        <w:pStyle w:val="BookText"/>
        <w:rPr/>
      </w:pPr>
      <w:bookmarkEnd w:id="1508"/>
      <w:r>
        <w:rPr>
          <w:rFonts w:ascii="IRNazanin" w:hAnsi="IRNazanin" w:eastAsia="IRNazanin"/>
          <w:color w:val="111111"/>
          <w:sz w:val="28"/>
          <w:sz w:val="28"/>
          <w:szCs w:val="28"/>
          <w:rtl w:val="true"/>
          <w:lang w:bidi="fa-IR"/>
        </w:rPr>
        <w:t xml:space="preserve">یکون المراد ألا یعلم خلق </w:t>
      </w:r>
      <w:r>
        <w:rPr>
          <w:rStyle w:val="FootnoteAnchor"/>
          <w:rtl w:val="true"/>
        </w:rPr>
        <w:footnoteReference w:id="342"/>
      </w:r>
      <w:r>
        <w:rPr>
          <w:rFonts w:ascii="IRNazanin" w:hAnsi="IRNazanin" w:eastAsia="IRNazanin"/>
          <w:color w:val="111111"/>
          <w:sz w:val="28"/>
          <w:sz w:val="28"/>
          <w:szCs w:val="28"/>
          <w:rtl w:val="true"/>
          <w:lang w:bidi="fa-IR"/>
        </w:rPr>
        <w:t>من خلق،و حذف المضاف و أقام المضاف الیه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المراد ألا یعلم من خلق أفعال القلوب،لأنه لو أراد ذلک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یعلم ما خلق،لأنه لا یعبر عما لا یعقل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یدل ذلک علی أن الواحد منا لا یخلق أفعاله من حیث أنه لا یعلم الضمائر، لأنا بینا أن المراد ألا یعلم من خلق الصدور أی خلق الأشیاء،و الواحد منا لا یخلق ذلک،فلا یجب أن یکون عالما بالضمائر</w:t>
      </w:r>
      <w:r>
        <w:rPr>
          <w:rFonts w:eastAsia="IRNazanin" w:cs="IRNazanin"/>
          <w:color w:val="111111"/>
          <w:sz w:val="28"/>
          <w:szCs w:val="28"/>
          <w:rtl w:val="true"/>
          <w:lang w:bidi="fa-IR"/>
        </w:rPr>
        <w:t>.</w:t>
      </w:r>
    </w:p>
    <w:p>
      <w:pPr>
        <w:pStyle w:val="Heading4"/>
        <w:numPr>
          <w:ilvl w:val="3"/>
          <w:numId w:val="1"/>
        </w:numPr>
        <w:rPr/>
      </w:pPr>
      <w:bookmarkStart w:id="1509" w:name="__RefHeading___Toc3505737_3381743652"/>
      <w:bookmarkStart w:id="1510" w:name="_Toc611"/>
      <w:bookmarkEnd w:id="1509"/>
      <w:r>
        <w:rPr>
          <w:rtl w:val="true"/>
        </w:rPr>
        <w:t>فصل</w:t>
      </w:r>
      <w:r>
        <w:rPr>
          <w:rtl w:val="true"/>
        </w:rPr>
        <w:t>:</w:t>
      </w:r>
      <w:r>
        <w:rPr>
          <w:rtl w:val="true"/>
        </w:rPr>
        <w:t xml:space="preserve">قوله </w:t>
      </w:r>
      <w:r>
        <w:rPr>
          <w:rtl w:val="true"/>
        </w:rPr>
        <w:t>«</w:t>
      </w:r>
      <w:r>
        <w:rPr>
          <w:rtl w:val="true"/>
        </w:rPr>
        <w:t>أَمْ أَمِنْتُمْ مَنْ فِی السَّماءِ أَنْ یُرْسِلَ عَلَیْکُمْ حاصِباً فَسَتَعْلَمُونَ کَیْفَ نَذِیرِ</w:t>
      </w:r>
      <w:r>
        <w:rPr>
          <w:rtl w:val="true"/>
        </w:rPr>
        <w:t xml:space="preserve">. </w:t>
      </w:r>
      <w:r>
        <w:rPr>
          <w:rtl w:val="true"/>
        </w:rPr>
        <w:t>وَ لَقَدْ کَذَّبَ الَّذِینَ مِنْ قَبْلِهِمْ فَکَیْفَ کانَ نَکِیرِ</w:t>
      </w:r>
      <w:r>
        <w:rPr>
          <w:rtl w:val="true"/>
        </w:rPr>
        <w:t xml:space="preserve">. </w:t>
      </w:r>
      <w:r>
        <w:rPr>
          <w:rtl w:val="true"/>
        </w:rPr>
        <w:t>أَ وَ لَمْ یَرَوْا إِلَی الطَّیْرِ فَوْقَهُمْ صافّاتٍ</w:t>
      </w:r>
      <w:r>
        <w:rPr>
          <w:rtl w:val="true"/>
        </w:rPr>
        <w:t xml:space="preserve">» </w:t>
      </w:r>
      <w:r>
        <w:rPr>
          <w:rtl w:val="true"/>
        </w:rPr>
        <w:t>الآیات</w:t>
      </w:r>
      <w:r>
        <w:rPr>
          <w:rtl w:val="true"/>
        </w:rPr>
        <w:t>:</w:t>
      </w:r>
      <w:r>
        <w:rPr/>
        <w:t>17</w:t>
      </w:r>
      <w:r>
        <w:rPr>
          <w:rtl w:val="true"/>
        </w:rPr>
        <w:t>-</w:t>
      </w:r>
      <w:r>
        <w:rPr/>
        <w:t>19</w:t>
      </w:r>
      <w:r>
        <w:rPr>
          <w:rtl w:val="true"/>
        </w:rPr>
        <w:t>.</w:t>
      </w:r>
      <w:bookmarkEnd w:id="1510"/>
    </w:p>
    <w:p>
      <w:pPr>
        <w:pStyle w:val="BookText"/>
        <w:rPr/>
      </w:pP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ءأمنتم من فی السماء سلطانه و نهیه و أمره،کما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 فِی الْأَرْضِ یَعْلَمُ سِرَّکُمْ وَ جَهْرَکُمْ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الأرض معلومة لا یخفی علیه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یجوز أن یکون المراد أ أمنتم من فی السماء،یعنی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الکائن فی السماء أن یخسف بکم الأرض بأمر اللّه</w:t>
      </w:r>
      <w:r>
        <w:rPr>
          <w:rFonts w:eastAsia="IRNazanin" w:cs="IRNazanin"/>
          <w:color w:val="111111"/>
          <w:sz w:val="28"/>
          <w:szCs w:val="28"/>
          <w:rtl w:val="true"/>
          <w:lang w:bidi="fa-IR"/>
        </w:rPr>
        <w:t>.</w:t>
      </w:r>
    </w:p>
    <w:p>
      <w:pPr>
        <w:pStyle w:val="Heading4"/>
        <w:numPr>
          <w:ilvl w:val="3"/>
          <w:numId w:val="1"/>
        </w:numPr>
        <w:rPr/>
      </w:pPr>
      <w:bookmarkStart w:id="1511" w:name="__RefHeading___Toc3505739_3381743652"/>
      <w:bookmarkStart w:id="1512" w:name="_Toc612"/>
      <w:bookmarkEnd w:id="1511"/>
      <w:r>
        <w:rPr>
          <w:rtl w:val="true"/>
        </w:rPr>
        <w:t>فصل</w:t>
      </w:r>
      <w:r>
        <w:rPr>
          <w:rtl w:val="true"/>
        </w:rPr>
        <w:t>:</w:t>
      </w:r>
      <w:r>
        <w:rPr>
          <w:rtl w:val="true"/>
        </w:rPr>
        <w:t xml:space="preserve">قوله </w:t>
      </w:r>
      <w:r>
        <w:rPr>
          <w:rtl w:val="true"/>
        </w:rPr>
        <w:t>«</w:t>
      </w:r>
      <w:r>
        <w:rPr>
          <w:rtl w:val="true"/>
        </w:rPr>
        <w:t>أَ فَمَنْ یَمْشِی مُکِبًّا عَلی وَجْهِهِ أَهْدی أَمَّنْ یَمْشِی سَوِیًّا عَلی صِراطٍ مُسْتَقِیمٍ</w:t>
      </w:r>
      <w:r>
        <w:rPr>
          <w:rtl w:val="true"/>
        </w:rPr>
        <w:t xml:space="preserve">» </w:t>
      </w:r>
      <w:r>
        <w:rPr>
          <w:rtl w:val="true"/>
        </w:rPr>
        <w:t>الآیات</w:t>
      </w:r>
      <w:r>
        <w:rPr>
          <w:rtl w:val="true"/>
        </w:rPr>
        <w:t>:</w:t>
      </w:r>
      <w:r>
        <w:rPr/>
        <w:t>22</w:t>
      </w:r>
      <w:r>
        <w:rPr>
          <w:rtl w:val="true"/>
        </w:rPr>
        <w:t>-</w:t>
      </w:r>
      <w:r>
        <w:rPr/>
        <w:t>26</w:t>
      </w:r>
      <w:r>
        <w:rPr>
          <w:rtl w:val="true"/>
        </w:rPr>
        <w:t>.</w:t>
      </w:r>
      <w:bookmarkEnd w:id="1512"/>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یکب اکبابا فهو مکب فیما لا یتعدی،قال الأعشی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مکبا علی روقیه یحفر عرقه </w:t>
      </w:r>
      <w:r>
        <w:rPr>
          <w:rStyle w:val="FootnoteAnchor"/>
          <w:rtl w:val="true"/>
        </w:rPr>
        <w:footnoteReference w:id="344"/>
      </w:r>
      <w:r>
        <w:rPr>
          <w:rFonts w:ascii="IRNazanin" w:hAnsi="IRNazanin" w:eastAsia="IRNazanin"/>
          <w:color w:val="111111"/>
          <w:sz w:val="28"/>
          <w:sz w:val="28"/>
          <w:szCs w:val="28"/>
          <w:rtl w:val="true"/>
          <w:lang w:bidi="fa-IR"/>
        </w:rPr>
        <w:t xml:space="preserve">علی ظهر عریان الطریقة أهیما </w:t>
      </w:r>
      <w:r>
        <w:rPr>
          <w:rStyle w:val="FootnoteAnchor"/>
          <w:rtl w:val="true"/>
        </w:rPr>
        <w:footnoteReference w:id="345"/>
      </w:r>
      <w:bookmarkStart w:id="1513" w:name="pg14058_152610"/>
    </w:p>
    <w:p>
      <w:pPr>
        <w:pStyle w:val="Heading3"/>
        <w:numPr>
          <w:ilvl w:val="2"/>
          <w:numId w:val="1"/>
        </w:numPr>
        <w:rPr/>
      </w:pPr>
      <w:bookmarkStart w:id="1514" w:name="__RefHeading___Toc3505741_3381743652"/>
      <w:bookmarkStart w:id="1515" w:name="_Toc613"/>
      <w:bookmarkEnd w:id="1513"/>
      <w:bookmarkEnd w:id="1514"/>
      <w:r>
        <w:rPr>
          <w:rtl w:val="true"/>
        </w:rPr>
        <w:t>سورة النون</w:t>
      </w:r>
      <w:bookmarkEnd w:id="1515"/>
    </w:p>
    <w:p>
      <w:pPr>
        <w:pStyle w:val="Heading4"/>
        <w:numPr>
          <w:ilvl w:val="3"/>
          <w:numId w:val="1"/>
        </w:numPr>
        <w:rPr/>
      </w:pPr>
      <w:bookmarkStart w:id="1516" w:name="__RefHeading___Toc3505743_3381743652"/>
      <w:bookmarkStart w:id="1517" w:name="_Toc614"/>
      <w:bookmarkEnd w:id="1516"/>
      <w:r>
        <w:rPr>
          <w:rtl w:val="true"/>
        </w:rPr>
        <w:t xml:space="preserve">قوله </w:t>
      </w:r>
      <w:r>
        <w:rPr>
          <w:rtl w:val="true"/>
        </w:rPr>
        <w:t>«</w:t>
      </w:r>
      <w:r>
        <w:rPr>
          <w:rtl w:val="true"/>
        </w:rPr>
        <w:t>ن وَ الْقَلَمِ وَ ما یَسْطُرُونَ</w:t>
      </w:r>
      <w:r>
        <w:rPr>
          <w:rtl w:val="true"/>
        </w:rPr>
        <w:t xml:space="preserve">. </w:t>
      </w:r>
      <w:r>
        <w:rPr>
          <w:rtl w:val="true"/>
        </w:rPr>
        <w:t>ما أَنْتَ بِنِعْمَةِ رَبِّکَ بِمَجْنُونٍ</w:t>
      </w:r>
      <w:r>
        <w:rPr>
          <w:rtl w:val="true"/>
        </w:rPr>
        <w:t xml:space="preserve">» </w:t>
      </w:r>
      <w:r>
        <w:rPr>
          <w:rtl w:val="true"/>
        </w:rPr>
        <w:t>الآیات</w:t>
      </w:r>
      <w:r>
        <w:rPr>
          <w:rtl w:val="true"/>
        </w:rPr>
        <w:t>:</w:t>
      </w:r>
      <w:r>
        <w:rPr/>
        <w:t>1</w:t>
      </w:r>
      <w:r>
        <w:rPr>
          <w:rtl w:val="true"/>
        </w:rPr>
        <w:t>-</w:t>
      </w:r>
      <w:r>
        <w:rPr/>
        <w:t>18</w:t>
      </w:r>
      <w:r>
        <w:rPr>
          <w:rtl w:val="true"/>
        </w:rPr>
        <w:t>.</w:t>
      </w:r>
      <w:bookmarkEnd w:id="1517"/>
    </w:p>
    <w:p>
      <w:pPr>
        <w:pStyle w:val="BookText"/>
        <w:rPr/>
      </w:pPr>
      <w:r>
        <w:rPr>
          <w:rFonts w:ascii="IRNazanin" w:hAnsi="IRNazanin" w:eastAsia="IRNazanin"/>
          <w:color w:val="111111"/>
          <w:sz w:val="28"/>
          <w:sz w:val="28"/>
          <w:szCs w:val="28"/>
          <w:rtl w:val="true"/>
          <w:lang w:bidi="fa-IR"/>
        </w:rPr>
        <w:t>اختلفوا فی معنی نون فی هذا الموضع،فقال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من أسماء السورة،مثل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ذلک،و هو الذی قلنا انه أقوی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فی 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النون الحوت الذی علیه الأرضون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النون الدواة،و هو قول الحسن و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دین عظیم و هو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المؤرج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دین عظیم بلغة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الخلق المرور فی الفعل علی عادة،و الخلق الکریم الصبر علی الحق وسعة القول </w:t>
      </w:r>
      <w:r>
        <w:rPr>
          <w:rStyle w:val="FootnoteAnchor"/>
          <w:rtl w:val="true"/>
        </w:rPr>
        <w:footnoteReference w:id="346"/>
      </w:r>
      <w:r>
        <w:rPr>
          <w:rFonts w:ascii="IRNazanin" w:hAnsi="IRNazanin" w:eastAsia="IRNazanin"/>
          <w:color w:val="111111"/>
          <w:sz w:val="28"/>
          <w:sz w:val="28"/>
          <w:szCs w:val="28"/>
          <w:rtl w:val="true"/>
          <w:lang w:bidi="fa-IR"/>
        </w:rPr>
        <w:t>و تدبیر الأمور علی مقتضی العقل،و فی ذلک الرفق و الاناة و الحلم و المداراة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فرقکم المفتون بما یجری مجری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معقول،أی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فتقدیره ستعلم و یعلمون بمن منکم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أیکم الجنون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المفتون المبتلی بتخیل الرأی کالمجنون،و ذلک کما یبتلی بشدة الهوی للمحبوب،فیقال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فلان بفلانة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الجنون</w:t>
      </w:r>
      <w:r>
        <w:rPr>
          <w:rFonts w:eastAsia="IRNazanin" w:cs="IRNazanin"/>
          <w:color w:val="111111"/>
          <w:sz w:val="28"/>
          <w:szCs w:val="28"/>
          <w:rtl w:val="true"/>
          <w:lang w:bidi="fa-IR"/>
        </w:rPr>
        <w:t>.</w:t>
      </w:r>
      <w:bookmarkStart w:id="1518" w:name="pg14058_152611"/>
    </w:p>
    <w:p>
      <w:pPr>
        <w:pStyle w:val="BookText"/>
        <w:rPr/>
      </w:pPr>
      <w:bookmarkEnd w:id="1518"/>
      <w:r>
        <w:rPr>
          <w:rFonts w:ascii="IRNazanin" w:hAnsi="IRNazanin" w:eastAsia="IRNazanin"/>
          <w:color w:val="111111"/>
          <w:sz w:val="28"/>
          <w:sz w:val="28"/>
          <w:szCs w:val="28"/>
          <w:rtl w:val="true"/>
          <w:lang w:bidi="fa-IR"/>
        </w:rPr>
        <w:t xml:space="preserve">و الهاء </w:t>
      </w:r>
      <w:r>
        <w:rPr>
          <w:rStyle w:val="FootnoteAnchor"/>
          <w:rtl w:val="true"/>
        </w:rPr>
        <w:footnoteReference w:id="347"/>
      </w:r>
      <w:r>
        <w:rPr>
          <w:rFonts w:ascii="IRNazanin" w:hAnsi="IRNazanin" w:eastAsia="IRNazanin"/>
          <w:color w:val="111111"/>
          <w:sz w:val="28"/>
          <w:sz w:val="28"/>
          <w:szCs w:val="28"/>
          <w:rtl w:val="true"/>
          <w:lang w:bidi="fa-IR"/>
        </w:rPr>
        <w:t>فی بصیرة مثل الهاء فی علامة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سعید بن جبیر و الضحاک کان النبی صلّی اللّه علیه و آله إذا نزل علیه القرآن عجل بتحریک لسانه لحبه إیاه،فنهاه اللّه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التحریک تغییر الشیء من مکان الی مکان،أو من جهة الی جهة بفعل الحرکة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العجلة طلب عمل الشیء قبل وقته الذی ینبغی أن یعمل فیه و نقیضه الإبطاء و السرعة عمل الشیء فی أول وقته الذی هو له </w:t>
      </w:r>
      <w:r>
        <w:rPr>
          <w:rStyle w:val="FootnoteAnchor"/>
          <w:rtl w:val="true"/>
        </w:rPr>
        <w:footnoteReference w:id="348"/>
      </w:r>
      <w:r>
        <w:rPr>
          <w:rFonts w:ascii="Amiri" w:hAnsi="Amiri" w:eastAsia="Amiri" w:cs="Amiri"/>
          <w:color w:val="111111"/>
          <w:sz w:val="28"/>
          <w:sz w:val="28"/>
          <w:szCs w:val="28"/>
          <w:rtl w:val="true"/>
          <w:lang w:bidi="ar-SA"/>
        </w:rPr>
        <w:t>،و ضده الاناة</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3505745_3381743652"/>
      <w:bookmarkStart w:id="1520" w:name="_Toc615"/>
      <w:bookmarkEnd w:id="1519"/>
      <w:r>
        <w:rPr>
          <w:rtl w:val="true"/>
        </w:rPr>
        <w:t>سورة القیامة</w:t>
      </w:r>
      <w:bookmarkEnd w:id="1520"/>
    </w:p>
    <w:p>
      <w:pPr>
        <w:pStyle w:val="Heading4"/>
        <w:numPr>
          <w:ilvl w:val="3"/>
          <w:numId w:val="1"/>
        </w:numPr>
        <w:rPr/>
      </w:pPr>
      <w:bookmarkStart w:id="1521" w:name="__RefHeading___Toc3505747_3381743652"/>
      <w:bookmarkStart w:id="1522" w:name="_Toc616"/>
      <w:bookmarkEnd w:id="1521"/>
      <w:r>
        <w:rPr>
          <w:rtl w:val="true"/>
        </w:rPr>
        <w:t xml:space="preserve">و قوله </w:t>
      </w:r>
      <w:r>
        <w:rPr>
          <w:rtl w:val="true"/>
        </w:rPr>
        <w:t>«</w:t>
      </w:r>
      <w:r>
        <w:rPr>
          <w:rtl w:val="true"/>
        </w:rPr>
        <w:t>إِنَّ عَلَیْنا جَمْعَهُ وَ قُرْآنَهُ</w:t>
      </w:r>
      <w:r>
        <w:rPr>
          <w:rtl w:val="true"/>
        </w:rPr>
        <w:t xml:space="preserve">» </w:t>
      </w:r>
      <w:r>
        <w:rPr>
          <w:rtl w:val="true"/>
        </w:rPr>
        <w:t>قال ابن عباس و الضحاک</w:t>
      </w:r>
      <w:r>
        <w:rPr>
          <w:rtl w:val="true"/>
        </w:rPr>
        <w:t>:</w:t>
      </w:r>
      <w:r>
        <w:rPr>
          <w:rtl w:val="true"/>
        </w:rPr>
        <w:t>معناه ان علینا جمعه فی صدرک و قراءته علیک حتی یمکنک تلاوته</w:t>
      </w:r>
      <w:r>
        <w:rPr>
          <w:rtl w:val="true"/>
        </w:rPr>
        <w:t>.</w:t>
      </w:r>
      <w:bookmarkEnd w:id="1522"/>
    </w:p>
    <w:p>
      <w:pPr>
        <w:pStyle w:val="Heading4"/>
        <w:numPr>
          <w:ilvl w:val="3"/>
          <w:numId w:val="1"/>
        </w:numPr>
        <w:rPr/>
      </w:pPr>
      <w:bookmarkStart w:id="1523" w:name="__RefHeading___Toc3505749_3381743652"/>
      <w:bookmarkStart w:id="1524" w:name="_Toc617"/>
      <w:bookmarkEnd w:id="1523"/>
      <w:r>
        <w:rPr>
          <w:rtl w:val="true"/>
        </w:rPr>
        <w:t>فصل</w:t>
      </w:r>
      <w:r>
        <w:rPr>
          <w:rtl w:val="true"/>
        </w:rPr>
        <w:t>:</w:t>
      </w:r>
      <w:r>
        <w:rPr>
          <w:rtl w:val="true"/>
        </w:rPr>
        <w:t xml:space="preserve">قوله </w:t>
      </w:r>
      <w:r>
        <w:rPr>
          <w:rtl w:val="true"/>
        </w:rPr>
        <w:t>«</w:t>
      </w:r>
      <w:r>
        <w:rPr>
          <w:rtl w:val="true"/>
        </w:rPr>
        <w:t>کَلاّ إِذا بَلَغَتِ التَّراقِیَ</w:t>
      </w:r>
      <w:r>
        <w:rPr>
          <w:rtl w:val="true"/>
        </w:rPr>
        <w:t xml:space="preserve">. </w:t>
      </w:r>
      <w:r>
        <w:rPr>
          <w:rtl w:val="true"/>
        </w:rPr>
        <w:t>وَ قِیلَ مَنْ راقٍ</w:t>
      </w:r>
      <w:r>
        <w:rPr>
          <w:rtl w:val="true"/>
        </w:rPr>
        <w:t xml:space="preserve">. </w:t>
      </w:r>
      <w:r>
        <w:rPr>
          <w:rtl w:val="true"/>
        </w:rPr>
        <w:t>وَ ظَنَّ أَنَّهُ الْفِراقُ</w:t>
      </w:r>
      <w:r>
        <w:rPr>
          <w:rtl w:val="true"/>
        </w:rPr>
        <w:t>.</w:t>
      </w:r>
      <w:bookmarkEnd w:id="1524"/>
    </w:p>
    <w:p>
      <w:pPr>
        <w:pStyle w:val="BookText"/>
        <w:rPr/>
      </w:pP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التفت شدة أمر الاخرة بأمر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حال الموت بحال الحیاة،و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الحرب علی ساق عند شدة الامر،قال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شمرت لک عن ساقها فویها ربیع و لا تسأم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فالتمطی تمدد البدن من الکسل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 بکسل التثاقل عن الداعی الی الحق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الایة فی أبی جهل</w:t>
      </w:r>
      <w:r>
        <w:rPr>
          <w:rFonts w:eastAsia="IRNazanin" w:cs="IRNazanin"/>
          <w:color w:val="111111"/>
          <w:sz w:val="28"/>
          <w:szCs w:val="28"/>
          <w:rtl w:val="true"/>
          <w:lang w:bidi="fa-IR"/>
        </w:rPr>
        <w:t>.</w:t>
      </w:r>
      <w:bookmarkStart w:id="1525" w:name="pg14058_152612"/>
    </w:p>
    <w:p>
      <w:pPr>
        <w:pStyle w:val="BookText"/>
        <w:rPr/>
      </w:pPr>
      <w:bookmarkEnd w:id="1525"/>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 ثُمَّ 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وعید علی وعید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 الشر یا أبا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الذم أولی لک من ترکه،الا أنه حذف و کثر فی الکلام حتی صار بمنزلة الویل لک</w:t>
      </w:r>
      <w:r>
        <w:rPr>
          <w:rFonts w:eastAsia="IRNazanin" w:cs="IRNazanin"/>
          <w:color w:val="111111"/>
          <w:sz w:val="28"/>
          <w:szCs w:val="28"/>
          <w:rtl w:val="true"/>
          <w:lang w:bidi="fa-IR"/>
        </w:rPr>
        <w:t>.</w:t>
      </w:r>
    </w:p>
    <w:p>
      <w:pPr>
        <w:pStyle w:val="Heading3"/>
        <w:numPr>
          <w:ilvl w:val="2"/>
          <w:numId w:val="1"/>
        </w:numPr>
        <w:rPr/>
      </w:pPr>
      <w:bookmarkStart w:id="1526" w:name="__RefHeading___Toc3505751_3381743652"/>
      <w:bookmarkStart w:id="1527" w:name="_Toc618"/>
      <w:bookmarkEnd w:id="1526"/>
      <w:r>
        <w:rPr>
          <w:rtl w:val="true"/>
        </w:rPr>
        <w:t>سورة الإنسان</w:t>
      </w:r>
      <w:bookmarkEnd w:id="1527"/>
    </w:p>
    <w:p>
      <w:pPr>
        <w:pStyle w:val="Heading4"/>
        <w:numPr>
          <w:ilvl w:val="3"/>
          <w:numId w:val="1"/>
        </w:numPr>
        <w:rPr/>
      </w:pPr>
      <w:bookmarkStart w:id="1528" w:name="__RefHeading___Toc3505753_3381743652"/>
      <w:bookmarkStart w:id="1529" w:name="_Toc619"/>
      <w:bookmarkEnd w:id="1528"/>
      <w:r>
        <w:rPr>
          <w:rtl w:val="true"/>
        </w:rPr>
        <w:t>فصل</w:t>
      </w:r>
      <w:r>
        <w:rPr>
          <w:rtl w:val="true"/>
        </w:rPr>
        <w:t>:</w:t>
      </w:r>
      <w:r>
        <w:rPr>
          <w:rtl w:val="true"/>
        </w:rPr>
        <w:t xml:space="preserve">قوله </w:t>
      </w:r>
      <w:r>
        <w:rPr>
          <w:rtl w:val="true"/>
        </w:rPr>
        <w:t>«</w:t>
      </w:r>
      <w:r>
        <w:rPr>
          <w:rtl w:val="true"/>
        </w:rPr>
        <w:t>هَلْ أَتی عَلَی الْإِنْسانِ حِینٌ مِنَ الدَّهْرِ لَمْ یَکُنْ شَیْئاً مَذْکُوراً</w:t>
      </w:r>
      <w:r>
        <w:rPr>
          <w:rtl w:val="true"/>
        </w:rPr>
        <w:t>.</w:t>
      </w:r>
      <w:bookmarkEnd w:id="1529"/>
    </w:p>
    <w:p>
      <w:pPr>
        <w:pStyle w:val="BookText"/>
        <w:rPr/>
      </w:pP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 لم یأت علی الإنسان حین من الدهر و قد کان شیئا الا أنه لم یکن مذکورا،لأنه کان ترابا و طینا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معناه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قد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معناها أتی علی الإنسان،و الأغلب علیها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فی اللغة حیوان علی صورة الانسانیة،و قد تکون الصورة الانسانیة و لا انسان،و قد یکون حیوان و لا انسان،فإذا حصل المعنیان صح انسان لا محالة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الحین مدة من الزمان،و قد یقع علی الکثیر و القلیل،قال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تمسون و وقت تصبحون،و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ان المعدوم لا یسمی شیئا،و انما سمی زلزلة الساعة شیئا مجازا،و المعنی انها إذا وجدت کانت شیئا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أخلاط من ماء الرجل و ماء المرأة،و یقال مشجت هذا بهذا أی خلطته به و هو ممشوج به و مشیج به أی مخلوط به،قال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یطرحن کل معجل نشاج لم تکس جلدا فی دم أمشاج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أرشدناه الی سبیل الحق و بیناه له و دللناه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شکر و ان کفر علی الجزاء، و المعنی اما أن یختار بحسن اختیاره الشکر للّه تعالی و الاعتراف بنعمه فیصیب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أن یکفر نعمه و یجحد إحسانه،فیکون ضالا عن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المعنی أنه مخیر فی ذلک،و انما خرج ذلک مخرج التهدید،کما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المراد البیان عن أنه قادر علیهما،فأیهما اختار جوزی بحسبه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الایة دلالة علی أنه قد هدی جمیع المکلفین،لأنه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جمیعهم،و ذلک یبطل قول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یهد الکافر بنصب الدلالة له علی طریق الحق و اجتناب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الکأس إناء الشراب إذا کان فیه،و لا یسمی کأسا إذا لم یکن فیه شراب،ذکره الزجاج</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 من ریحها لا من جهة طعمها</w:t>
      </w:r>
      <w:r>
        <w:rPr>
          <w:rFonts w:eastAsia="IRNazanin" w:cs="IRNazanin"/>
          <w:color w:val="111111"/>
          <w:sz w:val="28"/>
          <w:szCs w:val="28"/>
          <w:rtl w:val="true"/>
          <w:lang w:bidi="fa-IR"/>
        </w:rPr>
        <w:t>.</w:t>
      </w:r>
      <w:bookmarkStart w:id="1530" w:name="pg14058_152614"/>
    </w:p>
    <w:p>
      <w:pPr>
        <w:pStyle w:val="BookText"/>
        <w:rPr/>
      </w:pPr>
      <w:bookmarkEnd w:id="1530"/>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البدل من کافورا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علی تقدیر و یشربون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نصبا علی الحال من مزاجها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یشربها و یشرب بها </w:t>
      </w:r>
      <w:r>
        <w:rPr>
          <w:rStyle w:val="FootnoteAnchor"/>
          <w:rtl w:val="true"/>
        </w:rPr>
        <w:footnoteReference w:id="353"/>
      </w:r>
      <w:r>
        <w:rPr>
          <w:rFonts w:ascii="IRNazanin" w:hAnsi="IRNazanin" w:eastAsia="IRNazanin"/>
          <w:color w:val="111111"/>
          <w:sz w:val="28"/>
          <w:sz w:val="28"/>
          <w:szCs w:val="28"/>
          <w:rtl w:val="true"/>
          <w:lang w:bidi="fa-IR"/>
        </w:rPr>
        <w:t>سواء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الوفاء بالنذر هو أن یفعل ما نذر علیه،فالوفاء إمضاء العقد علی الامر الذی یدعو الیه العقل،و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الصحیحة، لأنه لا یلزم أحدا أن یفی بعقد فاسد،و کل عقد صحیح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القمطریر الشدید فی الشر،و قد اقمطر الیوم و یوم قمطریر و قماطر کأنه قد التف شر بعضه علی بعض،قال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هل تذکرون بلاءنا علیکم إذا ما کان یوما قماطر</w:t>
      </w:r>
    </w:p>
    <w:p>
      <w:pPr>
        <w:pStyle w:val="BookText"/>
        <w:rPr/>
      </w:pPr>
      <w:r>
        <w:rPr>
          <w:rFonts w:ascii="IRNazanin" w:hAnsi="IRNazanin" w:eastAsia="IRNazanin"/>
          <w:color w:val="111111"/>
          <w:sz w:val="28"/>
          <w:sz w:val="28"/>
          <w:szCs w:val="28"/>
          <w:rtl w:val="true"/>
          <w:lang w:bidi="fa-IR"/>
        </w:rPr>
        <w:t>و قد روت الخاصة و العامة أن هذه الایة نزلت فی علی و فاطمة و الحسن و و الحسین علیهم السّلام فإنهم آثروا المسکین و الیتیم و الأسیر ثلاث لیال</w:t>
      </w:r>
      <w:r>
        <w:rPr>
          <w:rFonts w:eastAsia="IRNazanin" w:cs="IRNazanin"/>
          <w:color w:val="111111"/>
          <w:sz w:val="28"/>
          <w:szCs w:val="28"/>
          <w:rtl w:val="true"/>
          <w:lang w:bidi="fa-IR"/>
        </w:rPr>
        <w:t>.</w:t>
      </w:r>
    </w:p>
    <w:p>
      <w:pPr>
        <w:pStyle w:val="Heading4"/>
        <w:numPr>
          <w:ilvl w:val="3"/>
          <w:numId w:val="1"/>
        </w:numPr>
        <w:rPr/>
      </w:pPr>
      <w:bookmarkStart w:id="1531" w:name="__RefHeading___Toc3505755_3381743652"/>
      <w:bookmarkStart w:id="1532" w:name="_Toc620"/>
      <w:bookmarkEnd w:id="1531"/>
      <w:r>
        <w:rPr>
          <w:rtl w:val="true"/>
        </w:rPr>
        <w:t>فصل</w:t>
      </w:r>
      <w:r>
        <w:rPr>
          <w:rtl w:val="true"/>
        </w:rPr>
        <w:t>:</w:t>
      </w:r>
      <w:r>
        <w:rPr>
          <w:rtl w:val="true"/>
        </w:rPr>
        <w:t xml:space="preserve">قوله </w:t>
      </w:r>
      <w:r>
        <w:rPr>
          <w:rtl w:val="true"/>
        </w:rPr>
        <w:t>«</w:t>
      </w:r>
      <w:r>
        <w:rPr>
          <w:rtl w:val="true"/>
        </w:rPr>
        <w:t>فَوَقاهُمُ اللّهُ شَرَّ ذلِکَ الْیَوْمِ وَ لَقّاهُمْ نَضْرَةً وَ سُرُوراً</w:t>
      </w:r>
      <w:r>
        <w:rPr>
          <w:rtl w:val="true"/>
        </w:rPr>
        <w:t xml:space="preserve">. </w:t>
      </w:r>
      <w:r>
        <w:rPr>
          <w:rtl w:val="true"/>
        </w:rPr>
        <w:t>وَ جَزاهُمْ بِما صَبَرُوا جَنَّةً وَ حَرِیراً</w:t>
      </w:r>
      <w:r>
        <w:rPr>
          <w:rtl w:val="true"/>
        </w:rPr>
        <w:t xml:space="preserve">» </w:t>
      </w:r>
      <w:r>
        <w:rPr>
          <w:rtl w:val="true"/>
        </w:rPr>
        <w:t>الآیات</w:t>
      </w:r>
      <w:r>
        <w:rPr>
          <w:rtl w:val="true"/>
        </w:rPr>
        <w:t>:</w:t>
      </w:r>
      <w:r>
        <w:rPr/>
        <w:t>11</w:t>
      </w:r>
      <w:r>
        <w:rPr>
          <w:rtl w:val="true"/>
        </w:rPr>
        <w:t>-</w:t>
      </w:r>
      <w:r>
        <w:rPr/>
        <w:t>19</w:t>
      </w:r>
      <w:r>
        <w:rPr>
          <w:rtl w:val="true"/>
        </w:rPr>
        <w:t>.</w:t>
      </w:r>
      <w:bookmarkEnd w:id="1532"/>
    </w:p>
    <w:p>
      <w:pPr>
        <w:pStyle w:val="BookText"/>
        <w:rPr/>
      </w:pPr>
      <w:r>
        <w:rPr>
          <w:rFonts w:ascii="IRNazanin" w:hAnsi="IRNazanin" w:eastAsia="IRNazanin"/>
          <w:color w:val="111111"/>
          <w:sz w:val="28"/>
          <w:sz w:val="28"/>
          <w:szCs w:val="28"/>
          <w:rtl w:val="true"/>
          <w:lang w:bidi="fa-IR"/>
        </w:rPr>
        <w:t xml:space="preserve">الزنجبیل ضرب من القرفة طیب الطعم لحدو </w:t>
      </w:r>
      <w:r>
        <w:rPr>
          <w:rStyle w:val="FootnoteAnchor"/>
          <w:rtl w:val="true"/>
        </w:rPr>
        <w:footnoteReference w:id="355"/>
      </w:r>
      <w:r>
        <w:rPr>
          <w:rFonts w:ascii="IRNazanin" w:hAnsi="IRNazanin" w:eastAsia="IRNazanin"/>
          <w:color w:val="111111"/>
          <w:sz w:val="28"/>
          <w:sz w:val="28"/>
          <w:szCs w:val="28"/>
          <w:rtl w:val="true"/>
          <w:lang w:bidi="fa-IR"/>
        </w:rPr>
        <w:t>اللسان و یربی بالعسل، یستدفع به المضار،و إذا مزج به الشراب فاق فی الالذاذ،و العرب تستطیب الزنجبیل جدا،قال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القرنفل و الزنجبیل باتا بفیها واریا مشورا </w:t>
      </w:r>
      <w:r>
        <w:rPr>
          <w:rStyle w:val="FootnoteAnchor"/>
          <w:rtl w:val="true"/>
        </w:rPr>
        <w:footnoteReference w:id="35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أنه بدل من الزنجبیل</w:t>
      </w:r>
      <w:r>
        <w:rPr>
          <w:rFonts w:eastAsia="IRNazanin" w:cs="IRNazanin"/>
          <w:color w:val="111111"/>
          <w:sz w:val="28"/>
          <w:szCs w:val="28"/>
          <w:rtl w:val="true"/>
          <w:lang w:bidi="fa-IR"/>
        </w:rPr>
        <w:t>.</w:t>
      </w:r>
      <w:bookmarkStart w:id="1533" w:name="pg14058_152615"/>
    </w:p>
    <w:p>
      <w:pPr>
        <w:pStyle w:val="BookText"/>
        <w:rPr/>
      </w:pPr>
      <w:bookmarkEnd w:id="1533"/>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الشراب السهل اللذیذ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معناه منقاد ماؤها حیث شاءوا،عن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مستورون بلغة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شعرائهم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مخلدات باللجین کأنما أعجاز هن اقاوز الکثبان </w:t>
      </w:r>
      <w:r>
        <w:rPr>
          <w:rStyle w:val="FootnoteAnchor"/>
          <w:rtl w:val="true"/>
        </w:rPr>
        <w:footnoteReference w:id="357"/>
      </w:r>
    </w:p>
    <w:p>
      <w:pPr>
        <w:pStyle w:val="Heading4"/>
        <w:numPr>
          <w:ilvl w:val="3"/>
          <w:numId w:val="1"/>
        </w:numPr>
        <w:rPr/>
      </w:pPr>
      <w:bookmarkStart w:id="1534" w:name="__RefHeading___Toc3505757_3381743652"/>
      <w:bookmarkStart w:id="1535" w:name="_Toc621"/>
      <w:bookmarkEnd w:id="1534"/>
      <w:r>
        <w:rPr>
          <w:rtl w:val="true"/>
        </w:rPr>
        <w:t>فصل</w:t>
      </w:r>
      <w:r>
        <w:rPr>
          <w:rtl w:val="true"/>
        </w:rPr>
        <w:t>:</w:t>
      </w:r>
      <w:r>
        <w:rPr>
          <w:rtl w:val="true"/>
        </w:rPr>
        <w:t xml:space="preserve">قوله تعالی </w:t>
      </w:r>
      <w:r>
        <w:rPr>
          <w:rtl w:val="true"/>
        </w:rPr>
        <w:t>«</w:t>
      </w:r>
      <w:r>
        <w:rPr>
          <w:rtl w:val="true"/>
        </w:rPr>
        <w:t>عالِیَهُمْ ثِیابُ سُندُسٍ خُضْرٌ وَ إِسْتَبْرَقٌ وَ حُلُّوا أَساوِرَ مِنْ فِضَّةٍ وَ سَقاهُمْ رَبُّهُمْ شَراباً طَهُوراً</w:t>
      </w:r>
      <w:r>
        <w:rPr>
          <w:rtl w:val="true"/>
        </w:rPr>
        <w:t xml:space="preserve">. </w:t>
      </w:r>
      <w:r>
        <w:rPr>
          <w:rtl w:val="true"/>
        </w:rPr>
        <w:t>إِنَّ هذا کانَ لَکُمْ جَزاءً وَ کانَ سَعْیُکُمْ مَشْکُوراً</w:t>
      </w:r>
      <w:r>
        <w:rPr>
          <w:rtl w:val="true"/>
        </w:rPr>
        <w:t xml:space="preserve">» </w:t>
      </w:r>
      <w:r>
        <w:rPr>
          <w:rtl w:val="true"/>
        </w:rPr>
        <w:t>الآیات</w:t>
      </w:r>
      <w:r>
        <w:rPr>
          <w:rtl w:val="true"/>
        </w:rPr>
        <w:t>:</w:t>
      </w:r>
      <w:r>
        <w:rPr/>
        <w:t>21</w:t>
      </w:r>
      <w:r>
        <w:rPr>
          <w:rtl w:val="true"/>
        </w:rPr>
        <w:t>-</w:t>
      </w:r>
      <w:r>
        <w:rPr/>
        <w:t>31</w:t>
      </w:r>
      <w:r>
        <w:rPr>
          <w:rtl w:val="true"/>
        </w:rPr>
        <w:t>.</w:t>
      </w:r>
      <w:bookmarkEnd w:id="1535"/>
    </w:p>
    <w:p>
      <w:pPr>
        <w:pStyle w:val="BookText"/>
        <w:rPr/>
      </w:pPr>
      <w:r>
        <w:rPr>
          <w:rFonts w:ascii="IRNazanin" w:hAnsi="IRNazanin" w:eastAsia="IRNazanin"/>
          <w:color w:val="111111"/>
          <w:sz w:val="28"/>
          <w:sz w:val="28"/>
          <w:szCs w:val="28"/>
          <w:rtl w:val="true"/>
          <w:lang w:bidi="fa-IR"/>
        </w:rPr>
        <w:t>السندس الدیباج الرقیق الفاخر الحسن و هو فعلل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جره جعله صفة لسندس خضر،و وصف سندس بخضر و هو لفظ جمع،لان سندسا اسم جنس یقع علی الکثیر و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رفعه جعله نعتا للثیاب،کأنه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خضر من سندس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رفعه عطفه علی ثیاب سندس،فکأنه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 و عالیهم 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جره عطفه علی سندس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الإستبرق الدیباج الغلیظ الذی له بریق،فهم یتصرفون فی فاخر اللباس، کما یتصرفون فی لذیذ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الإستبرق له غلظ الصفاقة لا غلظ السلک،لا غلظ الدیبقی و ان کان رقیق السلک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وضع الجبهة علی الأرض علی وجه الخضوع،و أصله الانخفاض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آلاءکم فیه سجدا للحوافر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السجود من العبادة التی أکد اللّه الامر بها،لما فیها من صلاح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الخلق،و هو من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 هذا الرجل فأحسن أسره،أی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فأحسن خلقه،أی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بعضه علی بعض أحسن الشد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 القوة،و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بشده قبل أن یحل، ثم کثر حتی جاء بمعنی خذ جمیعه،قال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مجتلب شدید أسره سلس القیاد تخاله مختالا</w:t>
      </w:r>
    </w:p>
    <w:p>
      <w:pPr>
        <w:pStyle w:val="BookText"/>
        <w:rPr/>
      </w:pPr>
      <w:r>
        <w:rPr>
          <w:rFonts w:ascii="IRNazanin" w:hAnsi="IRNazanin" w:eastAsia="IRNazanin"/>
          <w:color w:val="111111"/>
          <w:sz w:val="28"/>
          <w:sz w:val="28"/>
          <w:szCs w:val="28"/>
          <w:rtl w:val="true"/>
          <w:lang w:bidi="fa-IR"/>
        </w:rPr>
        <w:t>و أصل الأسر الشد،و منه قتب مأسور،أی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مشدود،و منه الأسیر،لأنهم کانوا یشدونه بالقید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اتخذ الی رضا ربه طریقا،بأن یعمل بطاعته و ینتهی عن معصیته،و ذلک یدل علی أنه قادر علی ذلک قبل أن یفعله،بخلاف ما یقوله المجبرة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تشاؤون شیئا من العمل بطاعته و بما یرضاه و یوصلکم الی ثوابه الا و اللّه یشاؤه و یریده،لأنه یرید من عباده أن یطیعوه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المراد أن یشاء کل ما یشاؤه العبد من المعاصی و المباحات،لان الحکیم لا یجوز أن یرید القبائح و لا المباحات،لان ذلک صفة نقص و یتعالی اللّه عن ذلک،و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 المعصیة و الکفر من أعظم العسر،فکیف یکون اللّه تعالی شائیا </w:t>
      </w:r>
      <w:r>
        <w:rPr>
          <w:rStyle w:val="FootnoteAnchor"/>
          <w:rtl w:val="true"/>
        </w:rPr>
        <w:footnoteReference w:id="359"/>
      </w:r>
      <w:r>
        <w:rPr>
          <w:rFonts w:ascii="IRNazanin" w:hAnsi="IRNazanin" w:eastAsia="IRNazanin"/>
          <w:color w:val="111111"/>
          <w:sz w:val="28"/>
          <w:sz w:val="28"/>
          <w:szCs w:val="28"/>
          <w:rtl w:val="true"/>
          <w:lang w:bidi="fa-IR"/>
        </w:rPr>
        <w:t>له؟و هل ذلک الا تناقض ظاهر</w:t>
      </w:r>
      <w:r>
        <w:rPr>
          <w:rFonts w:eastAsia="IRNazanin" w:cs="IRNazanin"/>
          <w:color w:val="111111"/>
          <w:sz w:val="28"/>
          <w:szCs w:val="28"/>
          <w:rtl w:val="true"/>
          <w:lang w:bidi="fa-IR"/>
        </w:rPr>
        <w:t>.</w:t>
      </w:r>
      <w:bookmarkStart w:id="1536" w:name="pg14058_152617"/>
    </w:p>
    <w:p>
      <w:pPr>
        <w:pStyle w:val="Heading3"/>
        <w:numPr>
          <w:ilvl w:val="2"/>
          <w:numId w:val="1"/>
        </w:numPr>
        <w:rPr/>
      </w:pPr>
      <w:bookmarkStart w:id="1537" w:name="__RefHeading___Toc3505759_3381743652"/>
      <w:bookmarkStart w:id="1538" w:name="_Toc622"/>
      <w:bookmarkEnd w:id="1536"/>
      <w:bookmarkEnd w:id="1537"/>
      <w:r>
        <w:rPr>
          <w:rtl w:val="true"/>
        </w:rPr>
        <w:t>سورة المرسلات</w:t>
      </w:r>
      <w:bookmarkEnd w:id="1538"/>
    </w:p>
    <w:p>
      <w:pPr>
        <w:pStyle w:val="Heading4"/>
        <w:numPr>
          <w:ilvl w:val="3"/>
          <w:numId w:val="1"/>
        </w:numPr>
        <w:rPr/>
      </w:pPr>
      <w:bookmarkStart w:id="1539" w:name="__RefHeading___Toc3505761_3381743652"/>
      <w:bookmarkStart w:id="1540" w:name="_Toc623"/>
      <w:bookmarkEnd w:id="1539"/>
      <w:r>
        <w:rPr>
          <w:rtl w:val="true"/>
        </w:rPr>
        <w:t xml:space="preserve">قوله تعالی </w:t>
      </w:r>
      <w:r>
        <w:rPr>
          <w:rtl w:val="true"/>
        </w:rPr>
        <w:t>«</w:t>
      </w:r>
      <w:r>
        <w:rPr>
          <w:rtl w:val="true"/>
        </w:rPr>
        <w:t>وَ الْمُرْسَلاتِ عُرْفاً</w:t>
      </w:r>
      <w:r>
        <w:rPr>
          <w:rtl w:val="true"/>
        </w:rPr>
        <w:t xml:space="preserve">. </w:t>
      </w:r>
      <w:r>
        <w:rPr>
          <w:rtl w:val="true"/>
        </w:rPr>
        <w:t>فَالْعاصِفاتِ عَصْفاً</w:t>
      </w:r>
      <w:r>
        <w:rPr>
          <w:rtl w:val="true"/>
        </w:rPr>
        <w:t xml:space="preserve">. </w:t>
      </w:r>
      <w:r>
        <w:rPr>
          <w:rtl w:val="true"/>
        </w:rPr>
        <w:t>وَ النّاشِراتِ نَشْراً</w:t>
      </w:r>
      <w:r>
        <w:rPr>
          <w:rtl w:val="true"/>
        </w:rPr>
        <w:t>.</w:t>
      </w:r>
      <w:bookmarkEnd w:id="1540"/>
    </w:p>
    <w:p>
      <w:pPr>
        <w:pStyle w:val="BookText"/>
        <w:rPr/>
      </w:pPr>
      <w:r>
        <w:rPr>
          <w:rFonts w:ascii="Amiri" w:hAnsi="Amiri" w:eastAsia="Amiri" w:cs="Amiri"/>
          <w:color w:val="111111"/>
          <w:sz w:val="28"/>
          <w:sz w:val="28"/>
          <w:szCs w:val="28"/>
          <w:rtl w:val="true"/>
          <w:lang w:bidi="ar-SA"/>
        </w:rPr>
        <w:t>فَالْفارِقاتِ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مسعود و ابن عباس و مجاهد و قتادة و أبو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 هاهنا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جاءت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متتابعة کعرف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الهابة بشدة</w:t>
      </w:r>
      <w:r>
        <w:rPr>
          <w:rFonts w:eastAsia="IRNazanin" w:cs="IRNazanin"/>
          <w:color w:val="111111"/>
          <w:sz w:val="28"/>
          <w:szCs w:val="28"/>
          <w:rtl w:val="true"/>
          <w:lang w:bidi="fa-IR"/>
        </w:rPr>
        <w:t>.</w:t>
      </w:r>
    </w:p>
    <w:p>
      <w:pPr>
        <w:pStyle w:val="Heading4"/>
        <w:numPr>
          <w:ilvl w:val="3"/>
          <w:numId w:val="1"/>
        </w:numPr>
        <w:rPr/>
      </w:pPr>
      <w:bookmarkStart w:id="1541" w:name="__RefHeading___Toc3505763_3381743652"/>
      <w:bookmarkStart w:id="1542" w:name="_Toc624"/>
      <w:bookmarkEnd w:id="1541"/>
      <w:r>
        <w:rPr>
          <w:rtl w:val="true"/>
        </w:rPr>
        <w:t>فصل</w:t>
      </w:r>
      <w:r>
        <w:rPr>
          <w:rtl w:val="true"/>
        </w:rPr>
        <w:t>:</w:t>
      </w:r>
      <w:r>
        <w:rPr>
          <w:rtl w:val="true"/>
        </w:rPr>
        <w:t xml:space="preserve">قوله </w:t>
      </w:r>
      <w:r>
        <w:rPr>
          <w:rtl w:val="true"/>
        </w:rPr>
        <w:t>«</w:t>
      </w:r>
      <w:r>
        <w:rPr>
          <w:rtl w:val="true"/>
        </w:rPr>
        <w:t>أَ لَمْ نَجْعَلِ الْأَرْضَ کِفاتاً</w:t>
      </w:r>
      <w:r>
        <w:rPr>
          <w:rtl w:val="true"/>
        </w:rPr>
        <w:t xml:space="preserve">. </w:t>
      </w:r>
      <w:r>
        <w:rPr>
          <w:rtl w:val="true"/>
        </w:rPr>
        <w:t>أَحْیاءً وَ أَمْواتاً</w:t>
      </w:r>
      <w:r>
        <w:rPr>
          <w:rtl w:val="true"/>
        </w:rPr>
        <w:t xml:space="preserve">» </w:t>
      </w:r>
      <w:r>
        <w:rPr>
          <w:rtl w:val="true"/>
        </w:rPr>
        <w:t>الآیات</w:t>
      </w:r>
      <w:r>
        <w:rPr>
          <w:rtl w:val="true"/>
        </w:rPr>
        <w:t>:</w:t>
      </w:r>
      <w:r>
        <w:rPr/>
        <w:t>25</w:t>
      </w:r>
      <w:r>
        <w:rPr>
          <w:rtl w:val="true"/>
        </w:rPr>
        <w:t>-</w:t>
      </w:r>
      <w:r>
        <w:rPr/>
        <w:t>26</w:t>
      </w:r>
      <w:r>
        <w:rPr>
          <w:rtl w:val="true"/>
        </w:rPr>
        <w:t>.</w:t>
      </w:r>
      <w:bookmarkEnd w:id="1542"/>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نجعل الأرض لکم و لهم کفاتا، فالکفات الضمام قد جعل اللّه الأرض للعباد تکفتهم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تضمهم فی الحالین،کفت الشیء یکفته کفتا و کفاتا،أی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 وعاء هذا کفته أی وعاؤه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فظهرها للاحیاء و بطنها للأموات،و هو قول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أحیاء و أمواتا علی الحال،و یجوز علی المفعول به</w:t>
      </w:r>
      <w:r>
        <w:rPr>
          <w:rFonts w:eastAsia="IRNazanin" w:cs="IRNazanin"/>
          <w:color w:val="111111"/>
          <w:sz w:val="28"/>
          <w:szCs w:val="28"/>
          <w:rtl w:val="true"/>
          <w:lang w:bidi="fa-IR"/>
        </w:rPr>
        <w:t>.</w:t>
      </w:r>
    </w:p>
    <w:p>
      <w:pPr>
        <w:pStyle w:val="Heading4"/>
        <w:numPr>
          <w:ilvl w:val="3"/>
          <w:numId w:val="1"/>
        </w:numPr>
        <w:rPr/>
      </w:pPr>
      <w:bookmarkStart w:id="1543" w:name="__RefHeading___Toc3505765_3381743652"/>
      <w:bookmarkStart w:id="1544" w:name="_Toc625"/>
      <w:bookmarkEnd w:id="1543"/>
      <w:r>
        <w:rPr>
          <w:rtl w:val="true"/>
        </w:rPr>
        <w:t>فصل</w:t>
      </w:r>
      <w:r>
        <w:rPr>
          <w:rtl w:val="true"/>
        </w:rPr>
        <w:t>:</w:t>
      </w:r>
      <w:r>
        <w:rPr>
          <w:rtl w:val="true"/>
        </w:rPr>
        <w:t xml:space="preserve">قوله تعالی </w:t>
      </w:r>
      <w:r>
        <w:rPr>
          <w:rtl w:val="true"/>
        </w:rPr>
        <w:t>«</w:t>
      </w:r>
      <w:r>
        <w:rPr>
          <w:rtl w:val="true"/>
        </w:rPr>
        <w:t>اِنْطَلِقُوا إِلی ما کُنْتُمْ بِهِ تُکَذِّبُونَ</w:t>
      </w:r>
      <w:r>
        <w:rPr>
          <w:rtl w:val="true"/>
        </w:rPr>
        <w:t xml:space="preserve">. </w:t>
      </w:r>
      <w:r>
        <w:rPr>
          <w:rtl w:val="true"/>
        </w:rPr>
        <w:t>اِنْطَلِقُوا إِلی ظِلٍّ ذِی ثَلاثِ شُعَبٍ</w:t>
      </w:r>
      <w:r>
        <w:rPr>
          <w:rtl w:val="true"/>
        </w:rPr>
        <w:t xml:space="preserve">. </w:t>
      </w:r>
      <w:r>
        <w:rPr>
          <w:rtl w:val="true"/>
        </w:rPr>
        <w:t>لا ظَلِیلٍ وَ لا یُغْنِی مِنَ اللَّهَبِ</w:t>
      </w:r>
      <w:r>
        <w:rPr>
          <w:rtl w:val="true"/>
        </w:rPr>
        <w:t xml:space="preserve">. </w:t>
      </w:r>
      <w:r>
        <w:rPr>
          <w:rtl w:val="true"/>
        </w:rPr>
        <w:t>إِنَّها تَرْمِی بِشَرَرٍ کَالْقَصْرِ</w:t>
      </w:r>
      <w:r>
        <w:rPr>
          <w:rtl w:val="true"/>
        </w:rPr>
        <w:t xml:space="preserve">. </w:t>
      </w:r>
      <w:r>
        <w:rPr>
          <w:rtl w:val="true"/>
        </w:rPr>
        <w:t>کَأَنَّهُ جِمالَتٌ صُفْرٌ</w:t>
      </w:r>
      <w:r>
        <w:rPr>
          <w:rtl w:val="true"/>
        </w:rPr>
        <w:t xml:space="preserve">» </w:t>
      </w:r>
      <w:r>
        <w:rPr>
          <w:rtl w:val="true"/>
        </w:rPr>
        <w:t>الآیات</w:t>
      </w:r>
      <w:r>
        <w:rPr>
          <w:rtl w:val="true"/>
        </w:rPr>
        <w:t>:</w:t>
      </w:r>
      <w:r>
        <w:rPr/>
        <w:t>30</w:t>
      </w:r>
      <w:r>
        <w:rPr>
          <w:rtl w:val="true"/>
        </w:rPr>
        <w:t>-</w:t>
      </w:r>
      <w:r>
        <w:rPr/>
        <w:t>38</w:t>
      </w:r>
      <w:r>
        <w:rPr>
          <w:rtl w:val="true"/>
        </w:rPr>
        <w:t>.</w:t>
      </w:r>
      <w:bookmarkEnd w:id="154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یتشعب من النار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فوقه،و شعبة عن یمینه، و شعبة عن شماله،فتحیط بالکافر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 الأذی یستره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الشرر کالقصر أی مثله فی عظمه و تخویفه یتطائر علی الکافرین من کل جهة،نعوذ باللّه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القصر واحد القصور من البنیان،فی قول ابن عباس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القصر أصول الشجر،واحدته قصرة مثل جمرة و جمر، و العرب تشبه الإبل بالقصور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برج رومی بشیده لز بجص و آجر و أحجار</w:t>
      </w:r>
    </w:p>
    <w:p>
      <w:pPr>
        <w:pStyle w:val="BookText"/>
        <w:rPr/>
      </w:pPr>
      <w:r>
        <w:rPr>
          <w:rFonts w:ascii="IRNazanin" w:hAnsi="IRNazanin" w:eastAsia="IRNazanin"/>
          <w:color w:val="111111"/>
          <w:sz w:val="28"/>
          <w:sz w:val="28"/>
          <w:szCs w:val="28"/>
          <w:rtl w:val="true"/>
          <w:lang w:bidi="fa-IR"/>
        </w:rPr>
        <w:t>و القصر فی معنی الجمع الا أنه علی طریق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شبه القصر بالجمال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أنیق سود لما یعتری سوادها من 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مجاهد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قلوس 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جمالات جمع جمل،کرجل و رجالات و بیت و بیوتات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تعالی أن ذلک الیوم لا ینطق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ذلک الیوم مواطن،فموطن لا ینطقون لأنهم یبلسون علی هول ما یرونه،و موطن یطلق فیه عن ألسنتهم فینطقون،فلذلک حکی عنهم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ینطقون بنطق ینتفعون به فکأنهم لم ینطقوا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یفصل بین الخلائق بالحکم لکل أحد بماله و علیه،و الفصل قطع علق الأمور بتوفیة الحقوق،و هذا الفصل الذی هو فصل القضاء یکون ذلک فی الاخرة علی ظاهر الامر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الدنیا فهو علی ظاهر الامر،لان الحاکم لا یعرف البواطن</w:t>
      </w:r>
      <w:r>
        <w:rPr>
          <w:rFonts w:eastAsia="IRNazanin" w:cs="IRNazanin"/>
          <w:color w:val="111111"/>
          <w:sz w:val="28"/>
          <w:szCs w:val="28"/>
          <w:rtl w:val="true"/>
          <w:lang w:bidi="fa-IR"/>
        </w:rPr>
        <w:t>.</w:t>
      </w:r>
      <w:bookmarkStart w:id="1545" w:name="pg14058_152619"/>
    </w:p>
    <w:p>
      <w:pPr>
        <w:pStyle w:val="Heading4"/>
        <w:numPr>
          <w:ilvl w:val="3"/>
          <w:numId w:val="1"/>
        </w:numPr>
        <w:rPr/>
      </w:pPr>
      <w:bookmarkStart w:id="1546" w:name="__RefHeading___Toc3505767_3381743652"/>
      <w:bookmarkStart w:id="1547" w:name="_Toc626"/>
      <w:bookmarkEnd w:id="1545"/>
      <w:bookmarkEnd w:id="1546"/>
      <w:r>
        <w:rPr>
          <w:rtl w:val="true"/>
        </w:rPr>
        <w:t>فصل</w:t>
      </w:r>
      <w:r>
        <w:rPr>
          <w:rtl w:val="true"/>
        </w:rPr>
        <w:t>:</w:t>
      </w:r>
      <w:r>
        <w:rPr>
          <w:rtl w:val="true"/>
        </w:rPr>
        <w:t xml:space="preserve">قوله تعالی </w:t>
      </w:r>
      <w:r>
        <w:rPr>
          <w:rtl w:val="true"/>
        </w:rPr>
        <w:t>«</w:t>
      </w:r>
      <w:r>
        <w:rPr>
          <w:rtl w:val="true"/>
        </w:rPr>
        <w:t>إِنَّ الْمُتَّقِینَ فِی ظِلالٍ وَ عُیُونٍ</w:t>
      </w:r>
      <w:r>
        <w:rPr>
          <w:rtl w:val="true"/>
        </w:rPr>
        <w:t xml:space="preserve">. </w:t>
      </w:r>
      <w:r>
        <w:rPr>
          <w:rtl w:val="true"/>
        </w:rPr>
        <w:t>وَ فَواکِهَ مِمّا یَشْتَهُونَ</w:t>
      </w:r>
      <w:r>
        <w:rPr>
          <w:rtl w:val="true"/>
        </w:rPr>
        <w:t>.</w:t>
      </w:r>
      <w:bookmarkEnd w:id="1547"/>
    </w:p>
    <w:p>
      <w:pPr>
        <w:pStyle w:val="BookText"/>
        <w:rPr/>
      </w:pP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فواکه و هی جمع فاکهة،و هی ثمار الأشجار التی من شأنها أن تؤکل،و قد یکون من الثمر ما لیس کذلک،کثمر المر فانه لیس من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صورة الامر و المراد به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علی الحقیقة،لان اللّه تعالی مرید منهم الاکل و الشرب فی الجنة،و أنهم إذا عملوا ذلک زاد فی سرورهم،فلا تکون ارادته لذلک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الهنیء هو الذی لا أذی فیه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الهنیء النفع الخالص من شائب الأذی،و الشهوة یعنی فی القلب إذا صادف المشتهی کان لذة،و ضده النفار إذا صادفه کان ألما</w:t>
      </w:r>
      <w:r>
        <w:rPr>
          <w:rFonts w:eastAsia="IRNazanin" w:cs="IRNazanin"/>
          <w:color w:val="111111"/>
          <w:sz w:val="28"/>
          <w:szCs w:val="28"/>
          <w:rtl w:val="true"/>
          <w:lang w:bidi="fa-IR"/>
        </w:rPr>
        <w:t>.</w:t>
      </w:r>
    </w:p>
    <w:p>
      <w:pPr>
        <w:pStyle w:val="Heading3"/>
        <w:numPr>
          <w:ilvl w:val="2"/>
          <w:numId w:val="1"/>
        </w:numPr>
        <w:rPr/>
      </w:pPr>
      <w:bookmarkStart w:id="1548" w:name="__RefHeading___Toc3505769_3381743652"/>
      <w:bookmarkStart w:id="1549" w:name="_Toc627"/>
      <w:bookmarkEnd w:id="1548"/>
      <w:r>
        <w:rPr>
          <w:rtl w:val="true"/>
        </w:rPr>
        <w:t>سورة النبأ</w:t>
      </w:r>
      <w:bookmarkEnd w:id="1549"/>
    </w:p>
    <w:p>
      <w:pPr>
        <w:pStyle w:val="Heading4"/>
        <w:numPr>
          <w:ilvl w:val="3"/>
          <w:numId w:val="1"/>
        </w:numPr>
        <w:rPr/>
      </w:pPr>
      <w:bookmarkStart w:id="1550" w:name="__RefHeading___Toc3505771_3381743652"/>
      <w:bookmarkStart w:id="1551" w:name="_Toc628"/>
      <w:bookmarkEnd w:id="1550"/>
      <w:r>
        <w:rPr>
          <w:rtl w:val="true"/>
        </w:rPr>
        <w:t xml:space="preserve">قوله تعالی </w:t>
      </w:r>
      <w:r>
        <w:rPr>
          <w:rtl w:val="true"/>
        </w:rPr>
        <w:t>«</w:t>
      </w:r>
      <w:r>
        <w:rPr>
          <w:rtl w:val="true"/>
        </w:rPr>
        <w:t>عَمَّ یَتَساءَلُونَ</w:t>
      </w:r>
      <w:r>
        <w:rPr>
          <w:rtl w:val="true"/>
        </w:rPr>
        <w:t xml:space="preserve">. </w:t>
      </w:r>
      <w:r>
        <w:rPr>
          <w:rtl w:val="true"/>
        </w:rPr>
        <w:t>عَنِ النَّبَإِ الْعَظِیمِ</w:t>
      </w:r>
      <w:r>
        <w:rPr>
          <w:rtl w:val="true"/>
        </w:rPr>
        <w:t xml:space="preserve">. </w:t>
      </w:r>
      <w:r>
        <w:rPr>
          <w:rtl w:val="true"/>
        </w:rPr>
        <w:t>اَلَّذِی هُمْ فِیهِ مُخْتَلِفُونَ</w:t>
      </w:r>
      <w:r>
        <w:rPr>
          <w:rtl w:val="true"/>
        </w:rPr>
        <w:t xml:space="preserve">. </w:t>
      </w:r>
      <w:r>
        <w:rPr>
          <w:rtl w:val="true"/>
        </w:rPr>
        <w:t>کَلاّ سَیَعْلَمُونَ</w:t>
      </w:r>
      <w:r>
        <w:rPr>
          <w:rtl w:val="true"/>
        </w:rPr>
        <w:t xml:space="preserve">. </w:t>
      </w:r>
      <w:r>
        <w:rPr>
          <w:rtl w:val="true"/>
        </w:rPr>
        <w:t>ثُمَّ کَلاّ سَیَعْلَمُونَ</w:t>
      </w:r>
      <w:r>
        <w:rPr>
          <w:rtl w:val="true"/>
        </w:rPr>
        <w:t xml:space="preserve">. </w:t>
      </w:r>
      <w:r>
        <w:rPr>
          <w:rtl w:val="true"/>
        </w:rPr>
        <w:t>أَ لَمْ نَجْعَلِ الْأَرْضَ مِهاداً</w:t>
      </w:r>
      <w:r>
        <w:rPr>
          <w:rtl w:val="true"/>
        </w:rPr>
        <w:t xml:space="preserve">. </w:t>
      </w:r>
      <w:r>
        <w:rPr>
          <w:rtl w:val="true"/>
        </w:rPr>
        <w:t>وَ الْجِبالَ أَوْتاداً</w:t>
      </w:r>
      <w:r>
        <w:rPr>
          <w:rtl w:val="true"/>
        </w:rPr>
        <w:t xml:space="preserve">» </w:t>
      </w:r>
      <w:r>
        <w:rPr>
          <w:rtl w:val="true"/>
        </w:rPr>
        <w:t>الآیات</w:t>
      </w:r>
      <w:r>
        <w:rPr>
          <w:rtl w:val="true"/>
        </w:rPr>
        <w:t>:</w:t>
      </w:r>
      <w:r>
        <w:rPr/>
        <w:t>1</w:t>
      </w:r>
      <w:r>
        <w:rPr>
          <w:rtl w:val="true"/>
        </w:rPr>
        <w:t>-</w:t>
      </w:r>
      <w:r>
        <w:rPr/>
        <w:t>16</w:t>
      </w:r>
      <w:r>
        <w:rPr>
          <w:rtl w:val="true"/>
        </w:rPr>
        <w:t>.</w:t>
      </w:r>
      <w:bookmarkEnd w:id="1551"/>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ردع،کأنه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ارتدعوا و انزجروا و لیس الامر کما ظننتم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حقا ستعلمون عاقبة أمرکم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أشکالا کل واحد بشکل </w:t>
      </w:r>
      <w:r>
        <w:rPr>
          <w:rStyle w:val="FootnoteAnchor"/>
          <w:rtl w:val="true"/>
        </w:rPr>
        <w:footnoteReference w:id="361"/>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ذکرا و أنثی حتی یصح منکم التناسل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 فی أوله تطلب النفس الراحة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جعلنا نومکم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جعلنا نومکم طویلا ممتدا تعظم به راحة أبدانکم،و منه سبت من الدهر،أی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طویلة،و السبات قطع العمل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متصرفا للعیش،و العیش الانتعاش الذی تبقی معه الحیاة علی حال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اتساع الضیاء فی الآفاق،و أصله من أنهر الدم إذا وسع مجراه،و منه النهر و هو المجری الواسع من مجاری الماء،و الانتهار الاتساع فی الاغلاظ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بَنَیْنا فَوْقَکُمْ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و انما جعلها سبع سماوات لما فی ذلک من الاعتبار للملائکة،و لما فی تصور الطبقات من عظم القدرة و هول تلک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جعلها اللّه سراجا للعالم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الوهاج الوقاد و هو المشتعل بالنور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الریاح کأنها تعصر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السحاب تتحلب بالمطر،فی قول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بساتین ملتفة بالشجر یخرجها اللّه تعالی لعباده بالمطر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الالفاف الاختلاط المتداخلة یدور بعضها علی بعض واحدها لف،و المعانی الملتفة المتداخلة باستتار بعضها ببعض حتی لا تبین الا فی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لف و لفیف</w:t>
      </w:r>
      <w:r>
        <w:rPr>
          <w:rFonts w:eastAsia="IRNazanin" w:cs="IRNazanin"/>
          <w:color w:val="111111"/>
          <w:sz w:val="28"/>
          <w:szCs w:val="28"/>
          <w:rtl w:val="true"/>
          <w:lang w:bidi="fa-IR"/>
        </w:rPr>
        <w:t>.</w:t>
      </w:r>
      <w:bookmarkStart w:id="1552" w:name="pg14058_152621"/>
    </w:p>
    <w:p>
      <w:pPr>
        <w:pStyle w:val="Heading4"/>
        <w:numPr>
          <w:ilvl w:val="3"/>
          <w:numId w:val="1"/>
        </w:numPr>
        <w:rPr/>
      </w:pPr>
      <w:bookmarkStart w:id="1553" w:name="__RefHeading___Toc3505773_3381743652"/>
      <w:bookmarkStart w:id="1554" w:name="_Toc629"/>
      <w:bookmarkEnd w:id="1552"/>
      <w:bookmarkEnd w:id="1553"/>
      <w:r>
        <w:rPr>
          <w:rtl w:val="true"/>
        </w:rPr>
        <w:t>فصل</w:t>
      </w:r>
      <w:r>
        <w:rPr>
          <w:rtl w:val="true"/>
        </w:rPr>
        <w:t>:</w:t>
      </w:r>
      <w:r>
        <w:rPr>
          <w:rtl w:val="true"/>
        </w:rPr>
        <w:t xml:space="preserve">قوله تعالی </w:t>
      </w:r>
      <w:r>
        <w:rPr>
          <w:rtl w:val="true"/>
        </w:rPr>
        <w:t>«</w:t>
      </w:r>
      <w:r>
        <w:rPr>
          <w:rtl w:val="true"/>
        </w:rPr>
        <w:t>إِنَّ یَوْمَ الْفَصْلِ کانَ مِیقاتاً</w:t>
      </w:r>
      <w:r>
        <w:rPr>
          <w:rtl w:val="true"/>
        </w:rPr>
        <w:t xml:space="preserve">. </w:t>
      </w:r>
      <w:r>
        <w:rPr>
          <w:rtl w:val="true"/>
        </w:rPr>
        <w:t>یَوْمَ یُنْفَخُ فِی الصُّورِ فَتَأْتُونَ أَفْواجاً</w:t>
      </w:r>
      <w:r>
        <w:rPr>
          <w:rtl w:val="true"/>
        </w:rPr>
        <w:t xml:space="preserve">. </w:t>
      </w:r>
      <w:r>
        <w:rPr>
          <w:rtl w:val="true"/>
        </w:rPr>
        <w:t>وَ فُتِحَتِ السَّماءُ فَکانَتْ أَبْواباً</w:t>
      </w:r>
      <w:r>
        <w:rPr>
          <w:rtl w:val="true"/>
        </w:rPr>
        <w:t xml:space="preserve">. </w:t>
      </w:r>
      <w:r>
        <w:rPr>
          <w:rtl w:val="true"/>
        </w:rPr>
        <w:t>وَ سُیِّرَتِ الْجِبالُ فَکانَتْ سَراباً</w:t>
      </w:r>
      <w:r>
        <w:rPr>
          <w:rtl w:val="true"/>
        </w:rPr>
        <w:t xml:space="preserve">. </w:t>
      </w:r>
      <w:r>
        <w:rPr>
          <w:rtl w:val="true"/>
        </w:rPr>
        <w:t>إِنَّ جَهَنَّمَ کانَتْ مِرْصاداً</w:t>
      </w:r>
      <w:r>
        <w:rPr>
          <w:rtl w:val="true"/>
        </w:rPr>
        <w:t xml:space="preserve">» </w:t>
      </w:r>
      <w:r>
        <w:rPr>
          <w:rtl w:val="true"/>
        </w:rPr>
        <w:t>الآیات</w:t>
      </w:r>
      <w:r>
        <w:rPr>
          <w:rtl w:val="true"/>
        </w:rPr>
        <w:t>:</w:t>
      </w:r>
      <w:r>
        <w:rPr/>
        <w:t>17</w:t>
      </w:r>
      <w:r>
        <w:rPr>
          <w:rtl w:val="true"/>
        </w:rPr>
        <w:t>-</w:t>
      </w:r>
      <w:r>
        <w:rPr/>
        <w:t>29</w:t>
      </w:r>
      <w:r>
        <w:rPr>
          <w:rtl w:val="true"/>
        </w:rPr>
        <w:t>.</w:t>
      </w:r>
      <w:bookmarkEnd w:id="1554"/>
    </w:p>
    <w:p>
      <w:pPr>
        <w:pStyle w:val="BookText"/>
        <w:rPr/>
      </w:pPr>
      <w:r>
        <w:rPr>
          <w:rFonts w:ascii="IRNazanin" w:hAnsi="IRNazanin" w:eastAsia="IRNazanin"/>
          <w:color w:val="111111"/>
          <w:sz w:val="28"/>
          <w:sz w:val="28"/>
          <w:szCs w:val="28"/>
          <w:rtl w:val="true"/>
          <w:lang w:bidi="fa-IR"/>
        </w:rPr>
        <w:t>الغساق صدید أهل النار،فی قول ابراهیم و قتادة و عکرمة و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 ماء و هو من الغسل أی سیال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المیقات منتهی المقدار المضروب لوقت حدوث أمر من الأمور،و هو مأخوذ من الوقت،کما أن المیعاد من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فالنفخ إخراج ریح الجوف من الفم، و منه نفخ الزق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النفخ فی البوق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قرن ینفخ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ماکثین فیها أزمانا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 الاحقاب حقب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مخلدون مؤبدون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أحقابا لا انقضاء لها الا أنه حذف للعلم بحال أهل النار من الکفار بإجماع الامة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 ثمانون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یَذُوقُونَ فِیها بَرْداً وَ 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هاهنا النوم،قال الکندی فیصدنی عنها و عن قبلتها البرد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النوم،فکأنهم لا ینامون من شدة ما هم فیه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النار مخلوقتان فی الأیام الستة الاول،و هی الجنة التی سکنها آدم و هی الجنة التی یسکنها المتقون فی الاخرة،ثم یفنیها اللّه لهلاک الخلائق،ثم یعیدها فلا یفنیها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مخلوقتان و لا یفنیهما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غیر مخلوقتین،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555" w:name="pg14058_152622"/>
    </w:p>
    <w:p>
      <w:pPr>
        <w:pStyle w:val="BookText"/>
        <w:rPr/>
      </w:pPr>
      <w:bookmarkEnd w:id="1555"/>
      <w:r>
        <w:rPr>
          <w:rFonts w:ascii="IRNazanin" w:hAnsi="IRNazanin" w:eastAsia="IRNazanin"/>
          <w:color w:val="111111"/>
          <w:sz w:val="28"/>
          <w:sz w:val="28"/>
          <w:szCs w:val="28"/>
          <w:rtl w:val="true"/>
          <w:lang w:bidi="fa-IR"/>
        </w:rPr>
        <w:t>و الجنة التی کان فیها آدم جنة أخری لیست جنة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أحصینا کل شیء أحصیناه فی کتاب،فلما حذف حرف الجر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نصبه لان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کتبناه فکأنه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کتبناه 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فی احصاء الأشیاء فی الکتاب ما فیه من الاعتبار للملائکة بموافقة ما یحدث لما یقوم به الإثبات،مع أن تصور ذلک یقتضی الاستکثار من الخیر و الاجتهاد فیه،کما یقتضی إذا قیل للإنسان ما تعمله فانه یکتب لک و علیک</w:t>
      </w:r>
      <w:r>
        <w:rPr>
          <w:rFonts w:eastAsia="IRNazanin" w:cs="IRNazanin"/>
          <w:color w:val="111111"/>
          <w:sz w:val="28"/>
          <w:szCs w:val="28"/>
          <w:rtl w:val="true"/>
          <w:lang w:bidi="fa-IR"/>
        </w:rPr>
        <w:t>.</w:t>
      </w:r>
    </w:p>
    <w:p>
      <w:pPr>
        <w:pStyle w:val="Heading4"/>
        <w:numPr>
          <w:ilvl w:val="3"/>
          <w:numId w:val="1"/>
        </w:numPr>
        <w:rPr/>
      </w:pPr>
      <w:bookmarkStart w:id="1556" w:name="__RefHeading___Toc3505775_3381743652"/>
      <w:bookmarkStart w:id="1557" w:name="_Toc630"/>
      <w:bookmarkEnd w:id="1556"/>
      <w:r>
        <w:rPr>
          <w:rtl w:val="true"/>
        </w:rPr>
        <w:t>فصل</w:t>
      </w:r>
      <w:r>
        <w:rPr>
          <w:rtl w:val="true"/>
        </w:rPr>
        <w:t>:</w:t>
      </w:r>
      <w:r>
        <w:rPr>
          <w:rtl w:val="true"/>
        </w:rPr>
        <w:t xml:space="preserve">قوله تعالی </w:t>
      </w:r>
      <w:r>
        <w:rPr>
          <w:rtl w:val="true"/>
        </w:rPr>
        <w:t>«</w:t>
      </w:r>
      <w:r>
        <w:rPr>
          <w:rtl w:val="true"/>
        </w:rPr>
        <w:t>إِنَّ لِلْمُتَّقِینَ مَفازاً</w:t>
      </w:r>
      <w:r>
        <w:rPr>
          <w:rtl w:val="true"/>
        </w:rPr>
        <w:t xml:space="preserve">. </w:t>
      </w:r>
      <w:r>
        <w:rPr>
          <w:rtl w:val="true"/>
        </w:rPr>
        <w:t>حَدائِقَ وَ أَعْناباً</w:t>
      </w:r>
      <w:r>
        <w:rPr>
          <w:rtl w:val="true"/>
        </w:rPr>
        <w:t xml:space="preserve">. </w:t>
      </w:r>
      <w:r>
        <w:rPr>
          <w:rtl w:val="true"/>
        </w:rPr>
        <w:t>وَ کَواعِبَ أَتْراباً</w:t>
      </w:r>
      <w:r>
        <w:rPr>
          <w:rtl w:val="true"/>
        </w:rPr>
        <w:t>.</w:t>
      </w:r>
      <w:bookmarkEnd w:id="1557"/>
    </w:p>
    <w:p>
      <w:pPr>
        <w:pStyle w:val="BookText"/>
        <w:rPr/>
      </w:pPr>
      <w:r>
        <w:rPr>
          <w:rFonts w:ascii="Amiri" w:hAnsi="Amiri" w:eastAsia="Amiri" w:cs="Amiri"/>
          <w:color w:val="111111"/>
          <w:sz w:val="28"/>
          <w:sz w:val="28"/>
          <w:szCs w:val="28"/>
          <w:rtl w:val="true"/>
          <w:lang w:bidi="ar-SA"/>
        </w:rPr>
        <w:t>وَ کَأْساً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الاتراب جمع ترب،و هی اللذة التی تنشأ </w:t>
      </w:r>
      <w:r>
        <w:rPr>
          <w:rStyle w:val="FootnoteAnchor"/>
          <w:rtl w:val="true"/>
        </w:rPr>
        <w:footnoteReference w:id="362"/>
      </w:r>
      <w:r>
        <w:rPr>
          <w:rFonts w:ascii="IRNazanin" w:hAnsi="IRNazanin" w:eastAsia="IRNazanin"/>
          <w:color w:val="111111"/>
          <w:sz w:val="28"/>
          <w:sz w:val="28"/>
          <w:szCs w:val="28"/>
          <w:rtl w:val="true"/>
          <w:lang w:bidi="fa-IR"/>
        </w:rPr>
        <w:t>علی سن الصبی الذی یلعب بالتراب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علی سن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 یعنی فی سن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الدهاق ملیء بشدة الضغط،و الدهق شدة الضغط فی الکأس ملی مترعة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العمل کل انسان علی قدر عمله،معناه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کافیا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ما أحسبنی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کفانی،و حسبک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اکتف،و حسبی اللّه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موافقة الغرض الحکمی،کأنه أصابه ذلک الغرض الذی تدعو الیه الحکمة،و نقیضه الخطأ و هو مخالفة الغرض الحکمی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یتمنی أن لو کان ترابا لا یعاد و لا یحاسب لیتخلص من عقاب ذلک الیوم،لأنه لیس معه شیء یرجوه</w:t>
      </w:r>
      <w:bookmarkStart w:id="1558" w:name="pg14058_152623"/>
    </w:p>
    <w:p>
      <w:pPr>
        <w:pStyle w:val="BookText"/>
        <w:rPr/>
      </w:pPr>
      <w:bookmarkEnd w:id="1558"/>
      <w:r>
        <w:rPr>
          <w:rFonts w:ascii="IRNazanin" w:hAnsi="IRNazanin" w:eastAsia="IRNazanin"/>
          <w:color w:val="111111"/>
          <w:sz w:val="28"/>
          <w:sz w:val="28"/>
          <w:szCs w:val="28"/>
          <w:rtl w:val="true"/>
          <w:lang w:bidi="fa-IR"/>
        </w:rPr>
        <w:t>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یحشر البهائم و ینتصف للجماء من القرناء،فإذا أنصف بینهما جعلهما ترابا،فیتمنی الکافر عند ذلک لیت کان مثل ذلک ترابا</w:t>
      </w:r>
      <w:r>
        <w:rPr>
          <w:rFonts w:eastAsia="IRNazanin" w:cs="IRNazanin"/>
          <w:color w:val="111111"/>
          <w:sz w:val="28"/>
          <w:szCs w:val="28"/>
          <w:rtl w:val="true"/>
          <w:lang w:bidi="fa-IR"/>
        </w:rPr>
        <w:t>.</w:t>
      </w:r>
    </w:p>
    <w:p>
      <w:pPr>
        <w:pStyle w:val="Heading3"/>
        <w:numPr>
          <w:ilvl w:val="2"/>
          <w:numId w:val="1"/>
        </w:numPr>
        <w:rPr/>
      </w:pPr>
      <w:bookmarkStart w:id="1559" w:name="__RefHeading___Toc3505777_3381743652"/>
      <w:bookmarkStart w:id="1560" w:name="_Toc631"/>
      <w:bookmarkEnd w:id="1559"/>
      <w:r>
        <w:rPr>
          <w:rtl w:val="true"/>
        </w:rPr>
        <w:t>سورة النازعات</w:t>
      </w:r>
      <w:bookmarkEnd w:id="1560"/>
    </w:p>
    <w:p>
      <w:pPr>
        <w:pStyle w:val="Heading4"/>
        <w:numPr>
          <w:ilvl w:val="3"/>
          <w:numId w:val="1"/>
        </w:numPr>
        <w:rPr/>
      </w:pPr>
      <w:bookmarkStart w:id="1561" w:name="__RefHeading___Toc3505779_3381743652"/>
      <w:bookmarkStart w:id="1562" w:name="_Toc632"/>
      <w:bookmarkEnd w:id="1561"/>
      <w:r>
        <w:rPr>
          <w:rtl w:val="true"/>
        </w:rPr>
        <w:t xml:space="preserve">قوله تعالی </w:t>
      </w:r>
      <w:r>
        <w:rPr>
          <w:rtl w:val="true"/>
        </w:rPr>
        <w:t>«</w:t>
      </w:r>
      <w:r>
        <w:rPr>
          <w:rtl w:val="true"/>
        </w:rPr>
        <w:t>وَ النّازِعاتِ غَرْقاً</w:t>
      </w:r>
      <w:r>
        <w:rPr>
          <w:rtl w:val="true"/>
        </w:rPr>
        <w:t xml:space="preserve">. </w:t>
      </w:r>
      <w:r>
        <w:rPr>
          <w:rtl w:val="true"/>
        </w:rPr>
        <w:t>وَ النّاشِطاتِ نَشْطاً</w:t>
      </w:r>
      <w:r>
        <w:rPr>
          <w:rtl w:val="true"/>
        </w:rPr>
        <w:t xml:space="preserve">. </w:t>
      </w:r>
      <w:r>
        <w:rPr>
          <w:rtl w:val="true"/>
        </w:rPr>
        <w:t>وَ السّابِحاتِ سَبْحاً</w:t>
      </w:r>
      <w:r>
        <w:rPr>
          <w:rtl w:val="true"/>
        </w:rPr>
        <w:t>.</w:t>
      </w:r>
      <w:bookmarkEnd w:id="1562"/>
    </w:p>
    <w:p>
      <w:pPr>
        <w:pStyle w:val="BookText"/>
        <w:rPr/>
      </w:pP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النازعات الملائکة تنزع الأرواح من الأبدان،فالنازعات الجاذبات الشیء من أعماق ما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النجوم أی تنزع من أفق السماء الی أفق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الخارجات من بلد الی بلد بعید الاقطار،ینشاط </w:t>
      </w:r>
      <w:r>
        <w:rPr>
          <w:rStyle w:val="FootnoteAnchor"/>
          <w:rtl w:val="true"/>
        </w:rPr>
        <w:footnoteReference w:id="363"/>
      </w:r>
      <w:r>
        <w:rPr>
          <w:rFonts w:ascii="IRNazanin" w:hAnsi="IRNazanin" w:eastAsia="IRNazanin"/>
          <w:color w:val="111111"/>
          <w:sz w:val="28"/>
          <w:sz w:val="28"/>
          <w:szCs w:val="28"/>
          <w:rtl w:val="true"/>
          <w:lang w:bidi="fa-IR"/>
        </w:rPr>
        <w:t>کما ینشط الوحش بالخروج من بلد الی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الملائکة أی تنشط بأمر اللّه الی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السابحات الملائکة،لأنها تسبح فی نزولها من اللّه تعالی،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یسبح فی جریه إذا 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الحافرة الحیاة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الحافرة الأرض المحفورة،أی و نرد فی قبورنا بعد موتنا أحیاءا،قال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حافرة علی صلع و شیب معاذ اللّه من جهل و طیش</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الحافرة الکائنة علی حفر أول الکرة،یقال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فی حافرته إذا رجع</w:t>
      </w:r>
      <w:bookmarkStart w:id="1563" w:name="pg14058_152624"/>
    </w:p>
    <w:p>
      <w:pPr>
        <w:pStyle w:val="BookText"/>
        <w:rPr/>
      </w:pPr>
      <w:bookmarkEnd w:id="1563"/>
      <w:r>
        <w:rPr>
          <w:rFonts w:ascii="IRNazanin" w:hAnsi="IRNazanin" w:eastAsia="IRNazanin"/>
          <w:color w:val="111111"/>
          <w:sz w:val="28"/>
          <w:sz w:val="28"/>
          <w:szCs w:val="28"/>
          <w:rtl w:val="true"/>
          <w:lang w:bidi="fa-IR"/>
        </w:rPr>
        <w:t>من حیث جاء،و ذلک کرجوع القهقری،فردوا فی الحافرة،أی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کما کانوا أول مرة،و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فلان علی حافرته،أی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النقد عند الحافرة،معناه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رجعت علیه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النقد عند حافر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 نَکالَ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فالنکال عقاب ینکل به عن الاقدام علی سببه بشدته نکل به تنکیلا إذا شوه به فی عقابه بما یکون زاجرا لغیره عن مثل جزائه أشد الزجر الذی یزعج النفس</w:t>
      </w:r>
      <w:r>
        <w:rPr>
          <w:rFonts w:eastAsia="IRNazanin" w:cs="IRNazanin"/>
          <w:color w:val="111111"/>
          <w:sz w:val="28"/>
          <w:szCs w:val="28"/>
          <w:rtl w:val="true"/>
          <w:lang w:bidi="fa-IR"/>
        </w:rPr>
        <w:t>.</w:t>
      </w:r>
    </w:p>
    <w:p>
      <w:pPr>
        <w:pStyle w:val="Heading4"/>
        <w:numPr>
          <w:ilvl w:val="3"/>
          <w:numId w:val="1"/>
        </w:numPr>
        <w:rPr/>
      </w:pPr>
      <w:bookmarkStart w:id="1564" w:name="__RefHeading___Toc3505781_3381743652"/>
      <w:bookmarkStart w:id="1565" w:name="_Toc633"/>
      <w:bookmarkEnd w:id="1564"/>
      <w:r>
        <w:rPr>
          <w:rtl w:val="true"/>
        </w:rPr>
        <w:t>فصل</w:t>
      </w:r>
      <w:r>
        <w:rPr>
          <w:rtl w:val="true"/>
        </w:rPr>
        <w:t>:</w:t>
      </w:r>
      <w:r>
        <w:rPr>
          <w:rtl w:val="true"/>
        </w:rPr>
        <w:t xml:space="preserve">قوله تعالی </w:t>
      </w:r>
      <w:r>
        <w:rPr>
          <w:rtl w:val="true"/>
        </w:rPr>
        <w:t>«</w:t>
      </w:r>
      <w:r>
        <w:rPr>
          <w:rtl w:val="true"/>
        </w:rPr>
        <w:t>إِنَّ فِی ذلِکَ لَعِبْرَةً لِمَنْ یَخْشی</w:t>
      </w:r>
      <w:r>
        <w:rPr>
          <w:rtl w:val="true"/>
        </w:rPr>
        <w:t xml:space="preserve">. </w:t>
      </w:r>
      <w:r>
        <w:rPr>
          <w:rtl w:val="true"/>
        </w:rPr>
        <w:t>أَ أَنْتُمْ أَشَدُّ خَلْقاً أَمِ السَّماءُ بَناها</w:t>
      </w:r>
      <w:r>
        <w:rPr>
          <w:rtl w:val="true"/>
        </w:rPr>
        <w:t xml:space="preserve">. </w:t>
      </w:r>
      <w:r>
        <w:rPr>
          <w:rtl w:val="true"/>
        </w:rPr>
        <w:t>رَفَعَ سَمْکَها فَسَوّاها</w:t>
      </w:r>
      <w:r>
        <w:rPr>
          <w:rtl w:val="true"/>
        </w:rPr>
        <w:t xml:space="preserve">. </w:t>
      </w:r>
      <w:r>
        <w:rPr>
          <w:rtl w:val="true"/>
        </w:rPr>
        <w:t>وَ أَغْطَشَ لَیْلَها وَ أَخْرَجَ ضُحاها</w:t>
      </w:r>
      <w:r>
        <w:rPr>
          <w:rtl w:val="true"/>
        </w:rPr>
        <w:t xml:space="preserve">. </w:t>
      </w:r>
      <w:r>
        <w:rPr>
          <w:rtl w:val="true"/>
        </w:rPr>
        <w:t>وَ الْأَرْضَ بَعْدَ ذلِکَ دَحاها</w:t>
      </w:r>
      <w:r>
        <w:rPr>
          <w:rtl w:val="true"/>
        </w:rPr>
        <w:t xml:space="preserve">. </w:t>
      </w:r>
      <w:r>
        <w:rPr>
          <w:rtl w:val="true"/>
        </w:rPr>
        <w:t>أَخْرَجَ مِنْها ماءَها وَ مَرْعاها</w:t>
      </w:r>
      <w:r>
        <w:rPr>
          <w:rtl w:val="true"/>
        </w:rPr>
        <w:t xml:space="preserve">. </w:t>
      </w:r>
      <w:r>
        <w:rPr>
          <w:rtl w:val="true"/>
        </w:rPr>
        <w:t>وَ الْجِبالَ أَرْساها</w:t>
      </w:r>
      <w:r>
        <w:rPr>
          <w:rtl w:val="true"/>
        </w:rPr>
        <w:t xml:space="preserve">» </w:t>
      </w:r>
      <w:r>
        <w:rPr>
          <w:rtl w:val="true"/>
        </w:rPr>
        <w:t>الآیات</w:t>
      </w:r>
      <w:r>
        <w:rPr>
          <w:rtl w:val="true"/>
        </w:rPr>
        <w:t>:</w:t>
      </w:r>
      <w:r>
        <w:rPr/>
        <w:t>26</w:t>
      </w:r>
      <w:r>
        <w:rPr>
          <w:rtl w:val="true"/>
        </w:rPr>
        <w:t>-</w:t>
      </w:r>
      <w:r>
        <w:rPr/>
        <w:t>30</w:t>
      </w:r>
      <w:r>
        <w:rPr>
          <w:rtl w:val="true"/>
        </w:rPr>
        <w:t>.</w:t>
      </w:r>
      <w:bookmarkEnd w:id="15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دجاها مع ذلک،کما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بسطها دحی یدحو دحوا،قال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ینفی الحصی عن حدید الأرض مبترک کأنه فاحص أو لاعب داح </w:t>
      </w:r>
      <w:r>
        <w:rPr>
          <w:rStyle w:val="FootnoteAnchor"/>
          <w:rtl w:val="true"/>
        </w:rPr>
        <w:footnoteReference w:id="365"/>
      </w:r>
    </w:p>
    <w:p>
      <w:pPr>
        <w:pStyle w:val="Heading4"/>
        <w:numPr>
          <w:ilvl w:val="3"/>
          <w:numId w:val="1"/>
        </w:numPr>
        <w:rPr/>
      </w:pPr>
      <w:bookmarkStart w:id="1566" w:name="__RefHeading___Toc3505783_3381743652"/>
      <w:bookmarkStart w:id="1567" w:name="_Toc634"/>
      <w:bookmarkEnd w:id="1566"/>
      <w:r>
        <w:rPr>
          <w:rtl w:val="true"/>
        </w:rPr>
        <w:t>فصل</w:t>
      </w:r>
      <w:r>
        <w:rPr>
          <w:rtl w:val="true"/>
        </w:rPr>
        <w:t>:</w:t>
      </w:r>
      <w:r>
        <w:rPr>
          <w:rtl w:val="true"/>
        </w:rPr>
        <w:t xml:space="preserve">قوله تعالی </w:t>
      </w:r>
      <w:r>
        <w:rPr>
          <w:rtl w:val="true"/>
        </w:rPr>
        <w:t>«</w:t>
      </w:r>
      <w:r>
        <w:rPr>
          <w:rtl w:val="true"/>
        </w:rPr>
        <w:t>فَإِذا جاءَتِ الطَّامَّةُ الْکُبْری</w:t>
      </w:r>
      <w:r>
        <w:rPr>
          <w:rtl w:val="true"/>
        </w:rPr>
        <w:t xml:space="preserve">. </w:t>
      </w:r>
      <w:r>
        <w:rPr>
          <w:rtl w:val="true"/>
        </w:rPr>
        <w:t>یَوْمَ یَتَذَکَّرُ الْإِنْسانُ ما سَعی</w:t>
      </w:r>
      <w:r>
        <w:rPr>
          <w:rtl w:val="true"/>
        </w:rPr>
        <w:t xml:space="preserve">. </w:t>
      </w:r>
      <w:r>
        <w:rPr>
          <w:rtl w:val="true"/>
        </w:rPr>
        <w:t>وَ بُرِّزَتِ الْجَحِیمُ لِمَنْ یَری</w:t>
      </w:r>
      <w:r>
        <w:rPr>
          <w:rtl w:val="true"/>
        </w:rPr>
        <w:t xml:space="preserve">. </w:t>
      </w:r>
      <w:r>
        <w:rPr>
          <w:rtl w:val="true"/>
        </w:rPr>
        <w:t>فَأَمّا مَنْ طَغی</w:t>
      </w:r>
      <w:r>
        <w:rPr>
          <w:rtl w:val="true"/>
        </w:rPr>
        <w:t xml:space="preserve">. </w:t>
      </w:r>
      <w:r>
        <w:rPr>
          <w:rtl w:val="true"/>
        </w:rPr>
        <w:t>وَ آثَرَ الْحَیاةَ الدُّنْیا</w:t>
      </w:r>
      <w:r>
        <w:rPr>
          <w:rtl w:val="true"/>
        </w:rPr>
        <w:t xml:space="preserve">. </w:t>
      </w:r>
      <w:r>
        <w:rPr>
          <w:rtl w:val="true"/>
        </w:rPr>
        <w:t>فَإِنَّ الْجَحِیمَ هِیَ الْمَأْوی</w:t>
      </w:r>
      <w:r>
        <w:rPr>
          <w:rtl w:val="true"/>
        </w:rPr>
        <w:t xml:space="preserve">» </w:t>
      </w:r>
      <w:r>
        <w:rPr>
          <w:rtl w:val="true"/>
        </w:rPr>
        <w:t>الآیات</w:t>
      </w:r>
      <w:r>
        <w:rPr>
          <w:rtl w:val="true"/>
        </w:rPr>
        <w:t>:</w:t>
      </w:r>
      <w:r>
        <w:rPr/>
        <w:t>34</w:t>
      </w:r>
      <w:r>
        <w:rPr>
          <w:rtl w:val="true"/>
        </w:rPr>
        <w:t>-</w:t>
      </w:r>
      <w:r>
        <w:rPr/>
        <w:t>39</w:t>
      </w:r>
      <w:r>
        <w:rPr>
          <w:rtl w:val="true"/>
        </w:rPr>
        <w:t>.</w:t>
      </w:r>
      <w:bookmarkEnd w:id="156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المنذر النبی علیه السّلام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قال قوم</w:t>
      </w:r>
      <w:bookmarkStart w:id="1568" w:name="pg14058_152625"/>
    </w:p>
    <w:p>
      <w:pPr>
        <w:pStyle w:val="BookText"/>
        <w:rPr/>
      </w:pPr>
      <w:bookmarkEnd w:id="1568"/>
      <w:r>
        <w:rPr>
          <w:rFonts w:ascii="IRNazanin" w:hAnsi="IRNazanin" w:eastAsia="IRNazanin"/>
          <w:color w:val="111111"/>
          <w:sz w:val="28"/>
          <w:sz w:val="28"/>
          <w:szCs w:val="28"/>
          <w:rtl w:val="true"/>
          <w:lang w:bidi="fa-IR"/>
        </w:rPr>
        <w:t>المنذر النبی علیه السّلام و الهادی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الطامة هی النفخة الثانیة</w:t>
      </w:r>
      <w:r>
        <w:rPr>
          <w:rFonts w:eastAsia="IRNazanin" w:cs="IRNazanin"/>
          <w:color w:val="111111"/>
          <w:sz w:val="28"/>
          <w:szCs w:val="28"/>
          <w:rtl w:val="true"/>
          <w:lang w:bidi="fa-IR"/>
        </w:rPr>
        <w:t>.</w:t>
      </w:r>
    </w:p>
    <w:p>
      <w:pPr>
        <w:pStyle w:val="Heading3"/>
        <w:numPr>
          <w:ilvl w:val="2"/>
          <w:numId w:val="1"/>
        </w:numPr>
        <w:rPr/>
      </w:pPr>
      <w:bookmarkStart w:id="1569" w:name="__RefHeading___Toc3505785_3381743652"/>
      <w:bookmarkStart w:id="1570" w:name="_Toc635"/>
      <w:bookmarkEnd w:id="1569"/>
      <w:r>
        <w:rPr>
          <w:rtl w:val="true"/>
        </w:rPr>
        <w:t>سورة عبس</w:t>
      </w:r>
      <w:bookmarkEnd w:id="1570"/>
    </w:p>
    <w:p>
      <w:pPr>
        <w:pStyle w:val="Heading4"/>
        <w:numPr>
          <w:ilvl w:val="3"/>
          <w:numId w:val="1"/>
        </w:numPr>
        <w:rPr/>
      </w:pPr>
      <w:bookmarkStart w:id="1571" w:name="__RefHeading___Toc3505787_3381743652"/>
      <w:bookmarkStart w:id="1572" w:name="_Toc636"/>
      <w:bookmarkEnd w:id="1571"/>
      <w:r>
        <w:rPr>
          <w:rtl w:val="true"/>
        </w:rPr>
        <w:t xml:space="preserve">قوله تعالی </w:t>
      </w:r>
      <w:r>
        <w:rPr>
          <w:rtl w:val="true"/>
        </w:rPr>
        <w:t>«</w:t>
      </w:r>
      <w:r>
        <w:rPr>
          <w:rtl w:val="true"/>
        </w:rPr>
        <w:t>عَبَسَ وَ تَوَلّی أَنْ جاءَهُ الْأَعْمی وَ ما یُدْرِیکَ لَعَلَّهُ یَزَّکّی</w:t>
      </w:r>
      <w:r>
        <w:rPr>
          <w:rtl w:val="true"/>
        </w:rPr>
        <w:t xml:space="preserve">. </w:t>
      </w:r>
      <w:r>
        <w:rPr>
          <w:rtl w:val="true"/>
        </w:rPr>
        <w:t>أَوْ یَذَّکَّرُ فَتَنْفَعَهُ الذِّکْری</w:t>
      </w:r>
      <w:r>
        <w:rPr>
          <w:rtl w:val="true"/>
        </w:rPr>
        <w:t xml:space="preserve">. </w:t>
      </w:r>
      <w:r>
        <w:rPr>
          <w:rtl w:val="true"/>
        </w:rPr>
        <w:t>أَمّا مَنِ اسْتَغْنی</w:t>
      </w:r>
      <w:r>
        <w:rPr>
          <w:rtl w:val="true"/>
        </w:rPr>
        <w:t xml:space="preserve">. </w:t>
      </w:r>
      <w:r>
        <w:rPr>
          <w:rtl w:val="true"/>
        </w:rPr>
        <w:t>فَأَنْتَ لَهُ تَصَدّی</w:t>
      </w:r>
      <w:r>
        <w:rPr>
          <w:rtl w:val="true"/>
        </w:rPr>
        <w:t xml:space="preserve">. </w:t>
      </w:r>
      <w:r>
        <w:rPr>
          <w:rtl w:val="true"/>
        </w:rPr>
        <w:t>وَ ما عَلَیْکَ أَلاّ یَزَّکّی</w:t>
      </w:r>
      <w:r>
        <w:rPr>
          <w:rtl w:val="true"/>
        </w:rPr>
        <w:t>.</w:t>
      </w:r>
      <w:bookmarkEnd w:id="1572"/>
    </w:p>
    <w:p>
      <w:pPr>
        <w:pStyle w:val="BookText"/>
        <w:rPr/>
      </w:pP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قبض وجهه و 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العبوس تقبض الوجه عن تکره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لان جاءه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خالویه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إذ جاءه الأعمی،و الأعمی المراد به عبد اللّه بن أم مکتوم،فی قول ابن عباس و مجاهد و قتادة و الضحاک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من وصفه اللّه تعالی بذلک،فقال کثیر من المفسرین و أهل الحشو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به النبی صلّی اللّه علیه و آله،قالوا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أن النبی صلّی اللّه علیه و آله کان مع جماعة من أشراف قومه و رؤسائهم قد خلا بهم،فأقبل ابن أم مکتوم لیسلم فأعرض النبی صلّی اللّه علیه و آله عند کراهیة أن تکره القوم إقباله علیه،فعاتبه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 مکتوم کان مسلما،و انما کان یخاطب النبی و هو لا یعلم أن رسول اللّه مشغول بکلام قوم،فیقول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یکرر 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فاسد،لان النبی صلّی اللّه علیه و آله قد أجل اللّه قدره عن هذه الصفات،و کیف یصفه بالعبوس و التقطیب من وصفه بأنه علی خلق عظیم </w:t>
      </w:r>
      <w:r>
        <w:rPr>
          <w:rStyle w:val="FootnoteAnchor"/>
          <w:rtl w:val="true"/>
        </w:rPr>
        <w:footnoteReference w:id="367"/>
      </w:r>
      <w:r>
        <w:rPr>
          <w:rFonts w:ascii="Amiri" w:hAnsi="Amiri" w:eastAsia="Amiri" w:cs="Amiri"/>
          <w:color w:val="111111"/>
          <w:sz w:val="28"/>
          <w:sz w:val="28"/>
          <w:szCs w:val="28"/>
          <w:rtl w:val="true"/>
          <w:lang w:bidi="ar-SA"/>
        </w:rPr>
        <w:t xml:space="preserve">،و أنه لو کان فظا غلیظا القلب لامضوا من حوله،و کیف یعرض عمن تقدم وصفه مع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و من عرف النبی علیه السّلام</w:t>
      </w:r>
    </w:p>
    <w:p>
      <w:pPr>
        <w:pStyle w:val="BookText"/>
        <w:rPr/>
      </w:pPr>
      <w:r>
        <w:rPr>
          <w:rFonts w:ascii="IRNazanin" w:hAnsi="IRNazanin" w:eastAsia="IRNazanin"/>
          <w:color w:val="111111"/>
          <w:sz w:val="28"/>
          <w:sz w:val="28"/>
          <w:szCs w:val="28"/>
          <w:rtl w:val="true"/>
          <w:lang w:bidi="fa-IR"/>
        </w:rPr>
        <w:t>و حسن أخلاقه و ما خصه اللّه به من مکارم الأخلاق و حسن الصحبة حتی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یصافح أحدا قط فنزع یده من یده حتی یکون ذلک الذی ینزع یده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هذه صفته کیف یغضب </w:t>
      </w:r>
      <w:r>
        <w:rPr>
          <w:rStyle w:val="FootnoteAnchor"/>
          <w:rtl w:val="true"/>
        </w:rPr>
        <w:footnoteReference w:id="369"/>
      </w:r>
      <w:r>
        <w:rPr>
          <w:rFonts w:ascii="IRNazanin" w:hAnsi="IRNazanin" w:eastAsia="IRNazanin"/>
          <w:color w:val="111111"/>
          <w:sz w:val="28"/>
          <w:sz w:val="28"/>
          <w:szCs w:val="28"/>
          <w:rtl w:val="true"/>
          <w:lang w:bidi="fa-IR"/>
        </w:rPr>
        <w:t>فی وجه أعمی جاء یطلب الإسلام،علی أن الأنبیاء علیهم السّلام منزهون عن مثل هذه الأخلاق و عما هو دونها،لما فی ذلک من التنفیر عن قبول قولهم و الإصغاء الی دعائهم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مثل هذا علی الأنبیاء علیهم السّلام من عرف مقدارهم و تبین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الآیات نزلت فی رجل من بنی أمیه کان واقفا مع النبی صلّی اللّه علیه و آله فلما أقبل ابن أم مکتوم تنفر منه و جمع نفسه و عبس فی وجهه و أعرض بوجهه عنه،فحکی اللّه ذلک و أنکره معاتبة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للنبی صلّی اللّه علیه و آله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 یا محمد و ما یدریک لعله یزکی،و انما أضاف العبوس الی النبی من أضافه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متوجها الیه ظن أنه عتب له دون أن یکون متوجها الیه علی أن یقول لمن فعل ذلک و یوبخه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تعرض عنه،و اللهی عن الشیء هو التروح بالاعراض عنه و التلهی به التروح بالإقبال علیه،و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استأثر اللّه بشیء فاله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 و 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الایة دلیل علی بطلان مذهب المجبرة فی أن القدرة مع الفعل،و أن المؤمن لا قدرة له علی الکفر،و أن الکافر لا یقدر علی الایمان،لأنه تعالی بین أن من شاء أن یذکره ذکره لأنه قادر علیه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فالاقبار جعل القبر لدفن المیت فیه،یقال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أقبره اقبارا</w:t>
      </w:r>
      <w:bookmarkStart w:id="1573" w:name="pg14058_152627"/>
    </w:p>
    <w:p>
      <w:pPr>
        <w:pStyle w:val="BookText"/>
        <w:rPr/>
      </w:pPr>
      <w:bookmarkEnd w:id="1573"/>
      <w:r>
        <w:rPr>
          <w:rFonts w:ascii="IRNazanin" w:hAnsi="IRNazanin" w:eastAsia="IRNazanin"/>
          <w:color w:val="111111"/>
          <w:sz w:val="28"/>
          <w:sz w:val="28"/>
          <w:szCs w:val="28"/>
          <w:rtl w:val="true"/>
          <w:lang w:bidi="fa-IR"/>
        </w:rPr>
        <w:t>و القبر الحفر المهیأ للدفن فیه،یقال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أقبرنی فلانا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أقبره،فالمقبر هو اللّه تعالی یأمر عباده أن یقبروا الناس إذا ماتوا،و القابر الدافن للمیت بیده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أسندت میتا الی نحرها عاش و لم ینقل الی قابر</w:t>
      </w:r>
    </w:p>
    <w:p>
      <w:pPr>
        <w:pStyle w:val="BookText"/>
        <w:rPr/>
      </w:pPr>
      <w:r>
        <w:rPr>
          <w:rFonts w:ascii="IRNazanin" w:hAnsi="IRNazanin" w:eastAsia="IRNazanin"/>
          <w:color w:val="111111"/>
          <w:sz w:val="28"/>
          <w:sz w:val="28"/>
          <w:szCs w:val="28"/>
          <w:rtl w:val="true"/>
          <w:lang w:bidi="fa-IR"/>
        </w:rPr>
        <w:t xml:space="preserve">حتی یقول الناس مما رأوا یا عجبا للمیت الناشر </w:t>
      </w:r>
      <w:r>
        <w:rPr>
          <w:rStyle w:val="FootnoteAnchor"/>
          <w:rtl w:val="true"/>
        </w:rPr>
        <w:footnoteReference w:id="370"/>
      </w:r>
    </w:p>
    <w:p>
      <w:pPr>
        <w:pStyle w:val="Heading4"/>
        <w:numPr>
          <w:ilvl w:val="3"/>
          <w:numId w:val="1"/>
        </w:numPr>
        <w:rPr/>
      </w:pPr>
      <w:bookmarkStart w:id="1574" w:name="__RefHeading___Toc3505789_3381743652"/>
      <w:bookmarkStart w:id="1575" w:name="_Toc637"/>
      <w:bookmarkEnd w:id="1574"/>
      <w:r>
        <w:rPr>
          <w:rtl w:val="true"/>
        </w:rPr>
        <w:t>فصل</w:t>
      </w:r>
      <w:r>
        <w:rPr>
          <w:rtl w:val="true"/>
        </w:rPr>
        <w:t>:</w:t>
      </w:r>
      <w:r>
        <w:rPr>
          <w:rtl w:val="true"/>
        </w:rPr>
        <w:t xml:space="preserve">قوله تعالی </w:t>
      </w:r>
      <w:r>
        <w:rPr>
          <w:rtl w:val="true"/>
        </w:rPr>
        <w:t>«</w:t>
      </w:r>
      <w:r>
        <w:rPr>
          <w:rtl w:val="true"/>
        </w:rPr>
        <w:t>فَلْیَنْظُرِ الْإِنْسانُ إِلی طَعامِهِ</w:t>
      </w:r>
      <w:r>
        <w:rPr>
          <w:rtl w:val="true"/>
        </w:rPr>
        <w:t xml:space="preserve">. </w:t>
      </w:r>
      <w:r>
        <w:rPr>
          <w:rtl w:val="true"/>
        </w:rPr>
        <w:t>أَنّا صَبَبْنَا الْماءَ صَبًّا</w:t>
      </w:r>
      <w:r>
        <w:rPr>
          <w:rtl w:val="true"/>
        </w:rPr>
        <w:t xml:space="preserve">. </w:t>
      </w:r>
      <w:r>
        <w:rPr>
          <w:rtl w:val="true"/>
        </w:rPr>
        <w:t>ثُمَّ شَقَقْنَا الْأَرْضَ شَقًّا</w:t>
      </w:r>
      <w:r>
        <w:rPr>
          <w:rtl w:val="true"/>
        </w:rPr>
        <w:t xml:space="preserve">. </w:t>
      </w:r>
      <w:r>
        <w:rPr>
          <w:rtl w:val="true"/>
        </w:rPr>
        <w:t>فَأَنْبَتْنا فِیها حَبًّا</w:t>
      </w:r>
      <w:r>
        <w:rPr>
          <w:rtl w:val="true"/>
        </w:rPr>
        <w:t xml:space="preserve">. </w:t>
      </w:r>
      <w:r>
        <w:rPr>
          <w:rtl w:val="true"/>
        </w:rPr>
        <w:t>وَ عِنَباً وَ قَضْباً</w:t>
      </w:r>
      <w:r>
        <w:rPr>
          <w:rtl w:val="true"/>
        </w:rPr>
        <w:t xml:space="preserve">. </w:t>
      </w:r>
      <w:r>
        <w:rPr>
          <w:rtl w:val="true"/>
        </w:rPr>
        <w:t>وَ زَیْتُوناً وَ نَخْلاً</w:t>
      </w:r>
      <w:r>
        <w:rPr>
          <w:rtl w:val="true"/>
        </w:rPr>
        <w:t xml:space="preserve">. </w:t>
      </w:r>
      <w:r>
        <w:rPr>
          <w:rtl w:val="true"/>
        </w:rPr>
        <w:t>وَ حَدائِقَ غُلْباً</w:t>
      </w:r>
      <w:r>
        <w:rPr>
          <w:rtl w:val="true"/>
        </w:rPr>
        <w:t xml:space="preserve">. </w:t>
      </w:r>
      <w:r>
        <w:rPr>
          <w:rtl w:val="true"/>
        </w:rPr>
        <w:t>وَ فاکِهَةً وَ أَبًّا</w:t>
      </w:r>
      <w:r>
        <w:rPr>
          <w:rtl w:val="true"/>
        </w:rPr>
        <w:t xml:space="preserve">» </w:t>
      </w:r>
      <w:r>
        <w:rPr>
          <w:rtl w:val="true"/>
        </w:rPr>
        <w:t>الآیات</w:t>
      </w:r>
      <w:r>
        <w:rPr>
          <w:rtl w:val="true"/>
        </w:rPr>
        <w:t>:</w:t>
      </w:r>
      <w:r>
        <w:rPr/>
        <w:t>24</w:t>
      </w:r>
      <w:r>
        <w:rPr>
          <w:rtl w:val="true"/>
        </w:rPr>
        <w:t>-</w:t>
      </w:r>
      <w:r>
        <w:rPr/>
        <w:t>32</w:t>
      </w:r>
      <w:r>
        <w:rPr>
          <w:rtl w:val="true"/>
        </w:rPr>
        <w:t>.</w:t>
      </w:r>
      <w:bookmarkEnd w:id="1575"/>
    </w:p>
    <w:p>
      <w:pPr>
        <w:pStyle w:val="BookText"/>
        <w:rPr/>
      </w:pPr>
      <w:r>
        <w:rPr>
          <w:rFonts w:ascii="IRNazanin" w:hAnsi="IRNazanin" w:eastAsia="IRNazanin"/>
          <w:color w:val="111111"/>
          <w:sz w:val="28"/>
          <w:sz w:val="28"/>
          <w:szCs w:val="28"/>
          <w:rtl w:val="true"/>
          <w:lang w:bidi="fa-IR"/>
        </w:rPr>
        <w:t>القضب الرطبة،فی قول الضحاک و الفراء،و أهل مکة یسمون القث قضبا و أصله فیما یقطع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الغلب جمع أغلب،و هی الغلاظ العظیم الأشجار،شجرة غلبا إذا کانت غلیظة،قال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 فاثار اغلب ضیغمیا فویل ابن المراغة ما استثارا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الأب المرعی من الحشیش و سائر النبات الذی ترعاه الانعام و الدواب و الانعام الماشیة بنعمة المشی من الإبل و البقر و الغنم،بخلاف الحافر لشدة وطئه بحافره من الخیل و البغال و الحمیر</w:t>
      </w:r>
      <w:r>
        <w:rPr>
          <w:rFonts w:eastAsia="IRNazanin" w:cs="IRNazanin"/>
          <w:color w:val="111111"/>
          <w:sz w:val="28"/>
          <w:szCs w:val="28"/>
          <w:rtl w:val="true"/>
          <w:lang w:bidi="fa-IR"/>
        </w:rPr>
        <w:t>.</w:t>
      </w:r>
    </w:p>
    <w:p>
      <w:pPr>
        <w:pStyle w:val="Heading4"/>
        <w:numPr>
          <w:ilvl w:val="3"/>
          <w:numId w:val="1"/>
        </w:numPr>
        <w:rPr/>
      </w:pPr>
      <w:bookmarkStart w:id="1576" w:name="__RefHeading___Toc3505791_3381743652"/>
      <w:bookmarkStart w:id="1577" w:name="_Toc638"/>
      <w:bookmarkEnd w:id="1576"/>
      <w:r>
        <w:rPr>
          <w:rtl w:val="true"/>
        </w:rPr>
        <w:t>فصل</w:t>
      </w:r>
      <w:r>
        <w:rPr>
          <w:rtl w:val="true"/>
        </w:rPr>
        <w:t>:</w:t>
      </w:r>
      <w:r>
        <w:rPr>
          <w:rtl w:val="true"/>
        </w:rPr>
        <w:t xml:space="preserve">قوله تعالی </w:t>
      </w:r>
      <w:r>
        <w:rPr>
          <w:rtl w:val="true"/>
        </w:rPr>
        <w:t>«</w:t>
      </w:r>
      <w:r>
        <w:rPr>
          <w:rtl w:val="true"/>
        </w:rPr>
        <w:t>فَإِذا جاءَتِ الصَّاخَّةُ</w:t>
      </w:r>
      <w:r>
        <w:rPr>
          <w:rtl w:val="true"/>
        </w:rPr>
        <w:t xml:space="preserve">. </w:t>
      </w:r>
      <w:r>
        <w:rPr>
          <w:rtl w:val="true"/>
        </w:rPr>
        <w:t>یَوْمَ یَفِرُّ الْمَرْءُ مِنْ أَخِیهِ</w:t>
      </w:r>
      <w:r>
        <w:rPr>
          <w:rtl w:val="true"/>
        </w:rPr>
        <w:t xml:space="preserve">. </w:t>
      </w:r>
      <w:r>
        <w:rPr>
          <w:rtl w:val="true"/>
        </w:rPr>
        <w:t>وَ أُمِّهِ وَ أَبِیهِ</w:t>
      </w:r>
      <w:r>
        <w:rPr>
          <w:rtl w:val="true"/>
        </w:rPr>
        <w:t xml:space="preserve">. </w:t>
      </w:r>
      <w:r>
        <w:rPr>
          <w:rtl w:val="true"/>
        </w:rPr>
        <w:t>وَ صاحِبَتِهِ وَ بَنِیهِ</w:t>
      </w:r>
      <w:r>
        <w:rPr>
          <w:rtl w:val="true"/>
        </w:rPr>
        <w:t xml:space="preserve">. </w:t>
      </w:r>
      <w:r>
        <w:rPr>
          <w:rtl w:val="true"/>
        </w:rPr>
        <w:t>لِکُلِّ امْرِئٍ مِنْهُمْ یَوْمَئِذٍ شَأْنٌ یُغْنِیهِ</w:t>
      </w:r>
      <w:r>
        <w:rPr>
          <w:rtl w:val="true"/>
        </w:rPr>
        <w:t xml:space="preserve">» </w:t>
      </w:r>
      <w:r>
        <w:rPr>
          <w:rtl w:val="true"/>
        </w:rPr>
        <w:t>الآیات</w:t>
      </w:r>
      <w:r>
        <w:rPr>
          <w:rtl w:val="true"/>
        </w:rPr>
        <w:t>:</w:t>
      </w:r>
      <w:r>
        <w:rPr/>
        <w:t>33</w:t>
      </w:r>
      <w:r>
        <w:rPr>
          <w:rtl w:val="true"/>
        </w:rPr>
        <w:t>-</w:t>
      </w:r>
      <w:r>
        <w:rPr/>
        <w:t>42</w:t>
      </w:r>
      <w:r>
        <w:rPr>
          <w:rtl w:val="true"/>
        </w:rPr>
        <w:t>.</w:t>
      </w:r>
      <w:bookmarkEnd w:id="15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الامر و شدة أهواله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من یأتی علیه،أی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فضل لغیره لما هو فیه من الامر الذی قد اکتنفه،فصار کالغنی عن الشیء</w:t>
      </w:r>
      <w:r>
        <w:rPr>
          <w:rFonts w:eastAsia="IRNazanin" w:cs="IRNazanin"/>
          <w:color w:val="111111"/>
          <w:sz w:val="28"/>
          <w:szCs w:val="28"/>
          <w:rtl w:val="true"/>
          <w:lang w:bidi="fa-IR"/>
        </w:rPr>
        <w:t>.</w:t>
      </w:r>
      <w:bookmarkStart w:id="1578" w:name="pg14058_152628"/>
    </w:p>
    <w:p>
      <w:pPr>
        <w:pStyle w:val="Heading3"/>
        <w:numPr>
          <w:ilvl w:val="2"/>
          <w:numId w:val="1"/>
        </w:numPr>
        <w:rPr/>
      </w:pPr>
      <w:bookmarkStart w:id="1579" w:name="__RefHeading___Toc3505793_3381743652"/>
      <w:bookmarkStart w:id="1580" w:name="_Toc639"/>
      <w:bookmarkEnd w:id="1578"/>
      <w:bookmarkEnd w:id="1579"/>
      <w:r>
        <w:rPr>
          <w:rtl w:val="true"/>
        </w:rPr>
        <w:t>سورة التکویر</w:t>
      </w:r>
      <w:bookmarkEnd w:id="1580"/>
    </w:p>
    <w:p>
      <w:pPr>
        <w:pStyle w:val="Heading4"/>
        <w:numPr>
          <w:ilvl w:val="3"/>
          <w:numId w:val="1"/>
        </w:numPr>
        <w:rPr/>
      </w:pPr>
      <w:bookmarkStart w:id="1581" w:name="__RefHeading___Toc3505795_3381743652"/>
      <w:bookmarkStart w:id="1582" w:name="_Toc640"/>
      <w:bookmarkEnd w:id="1581"/>
      <w:r>
        <w:rPr>
          <w:rtl w:val="true"/>
        </w:rPr>
        <w:t xml:space="preserve">قوله تعالی </w:t>
      </w:r>
      <w:r>
        <w:rPr>
          <w:rtl w:val="true"/>
        </w:rPr>
        <w:t>«</w:t>
      </w:r>
      <w:r>
        <w:rPr>
          <w:rtl w:val="true"/>
        </w:rPr>
        <w:t>إِذَا الشَّمْسُ کُوِّرَتْ</w:t>
      </w:r>
      <w:r>
        <w:rPr>
          <w:rtl w:val="true"/>
        </w:rPr>
        <w:t xml:space="preserve">. </w:t>
      </w:r>
      <w:r>
        <w:rPr>
          <w:rtl w:val="true"/>
        </w:rPr>
        <w:t>وَ إِذَا النُّجُومُ انْکَدَرَتْ</w:t>
      </w:r>
      <w:r>
        <w:rPr>
          <w:rtl w:val="true"/>
        </w:rPr>
        <w:t xml:space="preserve">. </w:t>
      </w:r>
      <w:r>
        <w:rPr>
          <w:rtl w:val="true"/>
        </w:rPr>
        <w:t>وَ إِذَا الْجِبالُ سُیِّرَتْ</w:t>
      </w:r>
      <w:r>
        <w:rPr>
          <w:rtl w:val="true"/>
        </w:rPr>
        <w:t xml:space="preserve">. </w:t>
      </w:r>
      <w:r>
        <w:rPr>
          <w:rtl w:val="true"/>
        </w:rPr>
        <w:t>وَ إِذَا الْعِشارُ عُطِّلَتْ</w:t>
      </w:r>
      <w:r>
        <w:rPr>
          <w:rtl w:val="true"/>
        </w:rPr>
        <w:t xml:space="preserve">. </w:t>
      </w:r>
      <w:r>
        <w:rPr>
          <w:rtl w:val="true"/>
        </w:rPr>
        <w:t>وَ إِذَا الْوُحُوشُ حُشِرَتْ</w:t>
      </w:r>
      <w:r>
        <w:rPr>
          <w:rtl w:val="true"/>
        </w:rPr>
        <w:t xml:space="preserve">. </w:t>
      </w:r>
      <w:r>
        <w:rPr>
          <w:rtl w:val="true"/>
        </w:rPr>
        <w:t>وَ إِذَا الْبِحارُ سُجِّرَتْ</w:t>
      </w:r>
      <w:r>
        <w:rPr>
          <w:rtl w:val="true"/>
        </w:rPr>
        <w:t xml:space="preserve">» </w:t>
      </w:r>
      <w:r>
        <w:rPr>
          <w:rtl w:val="true"/>
        </w:rPr>
        <w:t>الآیات</w:t>
      </w:r>
      <w:r>
        <w:rPr>
          <w:rtl w:val="true"/>
        </w:rPr>
        <w:t>:</w:t>
      </w:r>
      <w:r>
        <w:rPr/>
        <w:t>1</w:t>
      </w:r>
      <w:r>
        <w:rPr>
          <w:rtl w:val="true"/>
        </w:rPr>
        <w:t>-</w:t>
      </w:r>
      <w:r>
        <w:rPr/>
        <w:t>13</w:t>
      </w:r>
      <w:r>
        <w:rPr>
          <w:rtl w:val="true"/>
        </w:rPr>
        <w:t>.</w:t>
      </w:r>
      <w:bookmarkEnd w:id="1582"/>
    </w:p>
    <w:p>
      <w:pPr>
        <w:pStyle w:val="BookText"/>
        <w:rPr/>
      </w:pPr>
      <w:r>
        <w:rPr>
          <w:rFonts w:ascii="IRNazanin" w:hAnsi="IRNazanin" w:eastAsia="IRNazanin"/>
          <w:color w:val="111111"/>
          <w:sz w:val="28"/>
          <w:sz w:val="28"/>
          <w:szCs w:val="28"/>
          <w:rtl w:val="true"/>
          <w:lang w:bidi="fa-IR"/>
        </w:rPr>
        <w:t xml:space="preserve">یقول اللّه تعالی مخبرا عن وقت حضور القیامة و حصول شدائدها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انفطرت،و اللفظ و ان کان ماضیا فالمراد به الاستقبال،لأنه إذا أخبر اللّه تعالی بشیء فلا بد من کونه فکأنه واقع،و الفعل الماضی یکون بمعنی المستقبل فی الشرط و الجزاء و فی أفعال اللّه تعالی و فی الدعاء إذا تکرر،کقولک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 اللّه و أطال بقاک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ابن عباس و أبی بن کعب و مجاهد و قتادة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نورها،و التکویر تلفیف علی جهة الاستدارة،و هو کور العمامة و منه الکارة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العمامة علی رأسی أکورها کورا و کورتها تکویرا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فالانکدار انقلاب الشیء حتی یصیر الأعلی الأسفل بما لو کان ماء لتکدر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الانکدار الانصباب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أبصر خربان فضاء فانکدر</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فالعشار جمع عشراء و هی الناقة التی قد أتی علیها عشرة أشهر من حملها،و هو مأخوذ من العشرة،و الناقة إذا وضعت لتمام فهی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 لقح الإبل عطلها أهلها لاشتغالهم بأنفسهم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السحاب یعطل مما یکون فیها من المیاه التی ینزلها اللّه علی عباده فی الدنیا</w:t>
      </w:r>
      <w:r>
        <w:rPr>
          <w:rFonts w:eastAsia="IRNazanin" w:cs="IRNazanin"/>
          <w:color w:val="111111"/>
          <w:sz w:val="28"/>
          <w:szCs w:val="28"/>
          <w:rtl w:val="true"/>
          <w:lang w:bidi="fa-IR"/>
        </w:rPr>
        <w:t>.</w:t>
      </w:r>
      <w:bookmarkStart w:id="1583" w:name="pg14058_152629"/>
    </w:p>
    <w:p>
      <w:pPr>
        <w:pStyle w:val="BookText"/>
        <w:rPr/>
      </w:pPr>
      <w:bookmarkEnd w:id="1583"/>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 نارا کما یسجر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السجر الملء،قال 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فتوسطا عرض السری و صدعا مسجورة متجاوز أقدامها</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مملوءة،و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الْمَسْجُورِ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فالموؤدة المقتولة بدفنها حیة،فکانت العرب تئد البنات خوف الاملاق،و علی هذا جاء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مِنْ إِمْلاقٍ</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مؤودة للثقل الذی علیها من التراب،و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یَؤُدُهُ حِفْظُهُما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یثقله،قال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الذی منع الوائدات و أحیا الوئید فلم یؤود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انما یسأل الموؤدة علی جهة التوبیخ لقاتلها،و هو أبلغ من سؤاله،لان هذا مما لا یصلح الا بذنب و أی ذنب کان لک،فإذا ظهر أنه لا ذنب لها جاءت الطامة الکبری علی قاتلها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کُشِطَتْ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فالکشط القلع عن شدة التزاق،و الکشط و النشط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من أهلها یوم القیامة،فالازلاف ادناء ما یجب،و منه الزلفة القربة،و منه المزدلفة لأنها قریبة من مکة</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3505797_3381743652"/>
      <w:bookmarkStart w:id="1585" w:name="_Toc641"/>
      <w:bookmarkEnd w:id="1584"/>
      <w:r>
        <w:rPr>
          <w:rtl w:val="true"/>
        </w:rPr>
        <w:t>فصل</w:t>
      </w:r>
      <w:r>
        <w:rPr>
          <w:rtl w:val="true"/>
        </w:rPr>
        <w:t>:</w:t>
      </w:r>
      <w:r>
        <w:rPr>
          <w:rtl w:val="true"/>
        </w:rPr>
        <w:t xml:space="preserve">قوله تعالی </w:t>
      </w:r>
      <w:r>
        <w:rPr>
          <w:rtl w:val="true"/>
        </w:rPr>
        <w:t>«</w:t>
      </w:r>
      <w:r>
        <w:rPr>
          <w:rtl w:val="true"/>
        </w:rPr>
        <w:t>فَلا أُقْسِمُ بِالْخُنَّسِ</w:t>
      </w:r>
      <w:r>
        <w:rPr>
          <w:rtl w:val="true"/>
        </w:rPr>
        <w:t xml:space="preserve">. </w:t>
      </w:r>
      <w:r>
        <w:rPr>
          <w:rtl w:val="true"/>
        </w:rPr>
        <w:t>اَلْجَوارِ الْکُنَّسِ</w:t>
      </w:r>
      <w:r>
        <w:rPr>
          <w:rtl w:val="true"/>
        </w:rPr>
        <w:t xml:space="preserve">. </w:t>
      </w:r>
      <w:r>
        <w:rPr>
          <w:rtl w:val="true"/>
        </w:rPr>
        <w:t>وَ اللَّیْلِ إِذا عَسْعَسَ</w:t>
      </w:r>
      <w:r>
        <w:rPr>
          <w:rtl w:val="true"/>
        </w:rPr>
        <w:t>.</w:t>
      </w:r>
      <w:bookmarkEnd w:id="158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الخنس جمع خانس،و هو الغائب عن طلوع،خنست الوحشة فی الکناس إذا غابت فیه بعد طلوع،و روی عن أمیر المؤمنین علیه السّلام أن الخنس النجوم لأنها تخنس بالنهار و تبدو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تخنس فی مغیبها بعد طلوعها،و به قال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بقر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الجاریة النجوم السیارة،و الجاریة السفن فی البحر،و الجاریة المرأة الشابة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للجوار،و هو جمع کانس،و هی الغیب فی مثل الکناس و هو کناس الوحشیة بیت تتخذه من الشجر تختفی فیه،قال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کناسی ضالة مکنفانها و اطرقسی تحت صلب مؤید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بظلامه،فی قول أمیر المؤمنین علیه السّلام و ابن عباس و مجاهد و قتادة و الضحاک و ابن زید،قال علقمة بن قرط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اللیل </w:t>
      </w:r>
      <w:r>
        <w:rPr>
          <w:rStyle w:val="FootnoteAnchor"/>
          <w:rtl w:val="true"/>
        </w:rPr>
        <w:footnoteReference w:id="377"/>
      </w:r>
      <w:r>
        <w:rPr>
          <w:rFonts w:ascii="IRNazanin" w:hAnsi="IRNazanin" w:eastAsia="IRNazanin"/>
          <w:color w:val="111111"/>
          <w:sz w:val="28"/>
          <w:sz w:val="28"/>
          <w:szCs w:val="28"/>
          <w:rtl w:val="true"/>
          <w:lang w:bidi="fa-IR"/>
        </w:rPr>
        <w:t>لها تنفسا و انجاب عنها لیلها و عسعسا</w:t>
      </w:r>
    </w:p>
    <w:p>
      <w:pPr>
        <w:pStyle w:val="BookText"/>
        <w:rPr/>
      </w:pPr>
      <w:r>
        <w:rPr>
          <w:rFonts w:ascii="IRNazanin" w:hAnsi="IRNazanin" w:eastAsia="IRNazanin"/>
          <w:color w:val="111111"/>
          <w:sz w:val="28"/>
          <w:sz w:val="28"/>
          <w:szCs w:val="28"/>
          <w:rtl w:val="true"/>
          <w:lang w:bidi="fa-IR"/>
        </w:rPr>
        <w:t>و الأفق ناحیة من السماء،و فلان ینظر فی آفاق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قتادة الأفق المبین حیث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سعید بن جبیر و ابراهیم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لیس علی وحی اللّه و ما یخبر من الاخبار بمتهم،أی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ممن ینبغی أن یظن به الریبة،لان أحواله ناطقة بالصدق و 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بالضاد معناه لیس ببخیل علی الغیب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w:t>
      </w:r>
      <w:r>
        <w:rPr>
          <w:rFonts w:eastAsia="Amiri" w:cs="Amiri" w:ascii="Amiri" w:hAnsi="Amiri"/>
          <w:color w:val="111111"/>
          <w:sz w:val="28"/>
          <w:szCs w:val="28"/>
          <w:rtl w:val="true"/>
          <w:lang w:bidi="ar-SA"/>
        </w:rPr>
        <w:t>:</w:t>
      </w:r>
      <w:bookmarkStart w:id="1586" w:name="pg14058_152631"/>
    </w:p>
    <w:p>
      <w:pPr>
        <w:pStyle w:val="BookText"/>
        <w:rPr/>
      </w:pPr>
      <w:bookmarkEnd w:id="1586"/>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تشاؤون من الاستقامة الا و قد شاءها اللّه،لأنه قد جری ذکرها، فرجعت الکنایة الیها،و لا یجوز أن یشاء العبد الاستقامة الا و قد شاءها اللّه،لأنه أمر بها و رغب فیها أتم الترغیب،و من ترغیبه فیه ارادته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تشاؤون شیئا الا أن یشاء اللّه یمکنکم منه،لان الکلام یقتضی الاقتدار علی تمکینهم إذا شاء و منعهم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تشاؤون الا أن یشاء اللّه أن یلطف لکم فی الاستقامة،لما فی الکلام من معنی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أخواتها الواقعة و إذا الشمس کورت،و هو جمیع ما وعظ اللّه به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أنس لما سأل هل اختضب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الشیب،فقال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شین هو یا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أن علیا علیه السّلام لما غسل رسول اللّه صلّی اللّه علیه و آله وجد فی لحیته شعرات بیضاء،و ما لا یظهر الا بعد التفتیش لا یکون شیبا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لو کان أمر یشیب منه انسان لشبت من قراءة ما فی هذه السورة و ما فیها من الوعید</w:t>
      </w:r>
      <w:r>
        <w:rPr>
          <w:rFonts w:eastAsia="IRNazanin" w:cs="IRNazanin"/>
          <w:color w:val="111111"/>
          <w:sz w:val="28"/>
          <w:szCs w:val="28"/>
          <w:rtl w:val="true"/>
          <w:lang w:bidi="fa-IR"/>
        </w:rPr>
        <w:t>.</w:t>
      </w:r>
    </w:p>
    <w:p>
      <w:pPr>
        <w:pStyle w:val="Heading3"/>
        <w:numPr>
          <w:ilvl w:val="2"/>
          <w:numId w:val="1"/>
        </w:numPr>
        <w:rPr/>
      </w:pPr>
      <w:bookmarkStart w:id="1587" w:name="__RefHeading___Toc3505799_3381743652"/>
      <w:bookmarkStart w:id="1588" w:name="_Toc642"/>
      <w:bookmarkEnd w:id="1587"/>
      <w:r>
        <w:rPr>
          <w:rtl w:val="true"/>
        </w:rPr>
        <w:t>سورة الانفطار</w:t>
      </w:r>
      <w:bookmarkEnd w:id="1588"/>
    </w:p>
    <w:p>
      <w:pPr>
        <w:pStyle w:val="Heading4"/>
        <w:numPr>
          <w:ilvl w:val="3"/>
          <w:numId w:val="1"/>
        </w:numPr>
        <w:rPr/>
      </w:pPr>
      <w:bookmarkStart w:id="1589" w:name="__RefHeading___Toc3505801_3381743652"/>
      <w:bookmarkStart w:id="1590" w:name="_Toc643"/>
      <w:bookmarkEnd w:id="1589"/>
      <w:r>
        <w:rPr>
          <w:rtl w:val="true"/>
        </w:rPr>
        <w:t xml:space="preserve">قوله تعالی </w:t>
      </w:r>
      <w:r>
        <w:rPr>
          <w:rtl w:val="true"/>
        </w:rPr>
        <w:t>«</w:t>
      </w:r>
      <w:r>
        <w:rPr>
          <w:rtl w:val="true"/>
        </w:rPr>
        <w:t>إِذَا السَّماءُ انْفَطَرَتْ</w:t>
      </w:r>
      <w:r>
        <w:rPr>
          <w:rtl w:val="true"/>
        </w:rPr>
        <w:t xml:space="preserve">. </w:t>
      </w:r>
      <w:r>
        <w:rPr>
          <w:rtl w:val="true"/>
        </w:rPr>
        <w:t>وَ إِذَا الْکَواکِبُ انْتَثَرَتْ</w:t>
      </w:r>
      <w:r>
        <w:rPr>
          <w:rtl w:val="true"/>
        </w:rPr>
        <w:t xml:space="preserve">. </w:t>
      </w:r>
      <w:r>
        <w:rPr>
          <w:rtl w:val="true"/>
        </w:rPr>
        <w:t>وَ إِذَا الْبِحارُ فُجِّرَتْ</w:t>
      </w:r>
      <w:r>
        <w:rPr>
          <w:rtl w:val="true"/>
        </w:rPr>
        <w:t xml:space="preserve">. </w:t>
      </w:r>
      <w:r>
        <w:rPr>
          <w:rtl w:val="true"/>
        </w:rPr>
        <w:t>وَ إِذَا الْقُبُورُ بُعْثِرَتْ</w:t>
      </w:r>
      <w:r>
        <w:rPr>
          <w:rtl w:val="true"/>
        </w:rPr>
        <w:t xml:space="preserve">. </w:t>
      </w:r>
      <w:r>
        <w:rPr>
          <w:rtl w:val="true"/>
        </w:rPr>
        <w:t>عَلِمَتْ نَفْسٌ ما قَدَّمَتْ وَ أَخَّرَتْ</w:t>
      </w:r>
      <w:r>
        <w:rPr>
          <w:rtl w:val="true"/>
        </w:rPr>
        <w:t xml:space="preserve">. </w:t>
      </w:r>
      <w:r>
        <w:rPr>
          <w:rtl w:val="true"/>
        </w:rPr>
        <w:t>یا أَیُّهَا الْإِنْسانُ ما غَرَّکَ بِرَبِّکَ الْکَرِیمِ</w:t>
      </w:r>
      <w:r>
        <w:rPr>
          <w:rtl w:val="true"/>
        </w:rPr>
        <w:t xml:space="preserve">» </w:t>
      </w:r>
      <w:r>
        <w:rPr>
          <w:rtl w:val="true"/>
        </w:rPr>
        <w:t>الآیات</w:t>
      </w:r>
      <w:r>
        <w:rPr>
          <w:rtl w:val="true"/>
        </w:rPr>
        <w:t>:</w:t>
      </w:r>
      <w:r>
        <w:rPr/>
        <w:t>1</w:t>
      </w:r>
      <w:r>
        <w:rPr>
          <w:rtl w:val="true"/>
        </w:rPr>
        <w:t>-</w:t>
      </w:r>
      <w:r>
        <w:rPr/>
        <w:t>12</w:t>
      </w:r>
      <w:r>
        <w:rPr>
          <w:rtl w:val="true"/>
        </w:rPr>
        <w:t>.</w:t>
      </w:r>
      <w:bookmarkEnd w:id="15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بعض مواضع الماء الی بعض،</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الأنهار یفجرها تفجیرا،و منه الفجر لانفجاره بالضیاء،و منه الفجور لانخراق صاحبه بالخروج الی کثیر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فجرت أی تفجر عذبها فی مالحها،و مالحها فی عذبها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بحثرت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وَ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و ترکت مما یستحق به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کل ما یستحق به الجزاء مما کان فی أول عمره أو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قدمت من عملها و ما أخرت من سنة سنتها یعمل بها،ذکره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قدمت من طاعة أو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و أخرت من احسان أو اساءة إذا قرأ کتابه و جوزی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أمر یتوهم به جهل الامان من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البنیة التی تمثل </w:t>
      </w:r>
      <w:r>
        <w:rPr>
          <w:rStyle w:val="FootnoteAnchor"/>
          <w:rtl w:val="true"/>
        </w:rPr>
        <w:footnoteReference w:id="378"/>
      </w:r>
      <w:r>
        <w:rPr>
          <w:rFonts w:ascii="IRNazanin" w:hAnsi="IRNazanin" w:eastAsia="IRNazanin"/>
          <w:color w:val="111111"/>
          <w:sz w:val="28"/>
          <w:sz w:val="28"/>
          <w:szCs w:val="28"/>
          <w:rtl w:val="true"/>
          <w:lang w:bidi="fa-IR"/>
        </w:rPr>
        <w:t>بالتألیف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أی صورة ما شاء رکبک من شبه أب أو أم أو خال أو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أی صورة ما شاء رکبک من ذکر أو أنثی،و جسیم أو نحیف،و طویل أو قصیر،و مستحسن أو مستقبح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غیر هذه الجملة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بین أنه یرکب القابل </w:t>
      </w:r>
      <w:r>
        <w:rPr>
          <w:rStyle w:val="FootnoteAnchor"/>
          <w:rtl w:val="true"/>
        </w:rPr>
        <w:footnoteReference w:id="379"/>
      </w:r>
      <w:r>
        <w:rPr>
          <w:rFonts w:ascii="IRNazanin" w:hAnsi="IRNazanin" w:eastAsia="IRNazanin"/>
          <w:color w:val="111111"/>
          <w:sz w:val="28"/>
          <w:sz w:val="28"/>
          <w:szCs w:val="28"/>
          <w:rtl w:val="true"/>
          <w:lang w:bidi="fa-IR"/>
        </w:rPr>
        <w:t>فی أی صورة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أنه غیر الصورة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القول فی تأویل ذلک،علی أن عندهم أن ذلک الحی لا یصح علیه الترکیب،و اللّه تعالی بین أنه یرکبه کیف شاء و فی أی صورة شاء،و ذلک خلاف</w:t>
      </w:r>
      <w:bookmarkStart w:id="1591" w:name="pg14058_152633"/>
    </w:p>
    <w:p>
      <w:pPr>
        <w:pStyle w:val="BookText"/>
        <w:rPr/>
      </w:pPr>
      <w:bookmarkEnd w:id="1591"/>
      <w:r>
        <w:rPr>
          <w:rFonts w:ascii="IRNazanin" w:hAnsi="IRNazanin" w:eastAsia="IRNazanin"/>
          <w:color w:val="111111"/>
          <w:sz w:val="28"/>
          <w:sz w:val="28"/>
          <w:szCs w:val="28"/>
          <w:rtl w:val="true"/>
          <w:lang w:bidi="fa-IR"/>
        </w:rPr>
        <w:t>مذهبهم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عَلَیْکُمْ لَحافِظِینَ کِراماً کاتِبِینَ یَعْلَمُونَ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علیهم شیء من الذی تعملونه،فیثبتون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تعلم ما یفعله العبد اما باضطرار،کما تعلم أنه یقصد الی خطابنا و أمرنا و نهینا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باستدلال إذ رآه و قد ظهر منه الأمور التی لا یکون الا عن علم و قصد من نحو التحری فی الوزن و الکیل ورد الودیعة و 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تفعلون من الظاهر دون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علی ظاهر العموم،لان اللّه تعالی یعلمهم إیاه</w:t>
      </w:r>
      <w:r>
        <w:rPr>
          <w:rFonts w:eastAsia="IRNazanin" w:cs="IRNazanin"/>
          <w:color w:val="111111"/>
          <w:sz w:val="28"/>
          <w:szCs w:val="28"/>
          <w:rtl w:val="true"/>
          <w:lang w:bidi="fa-IR"/>
        </w:rPr>
        <w:t>.</w:t>
      </w:r>
    </w:p>
    <w:p>
      <w:pPr>
        <w:pStyle w:val="Heading4"/>
        <w:numPr>
          <w:ilvl w:val="3"/>
          <w:numId w:val="1"/>
        </w:numPr>
        <w:rPr/>
      </w:pPr>
      <w:bookmarkStart w:id="1592" w:name="__RefHeading___Toc3505803_3381743652"/>
      <w:bookmarkStart w:id="1593" w:name="_Toc644"/>
      <w:bookmarkEnd w:id="1592"/>
      <w:r>
        <w:rPr>
          <w:rtl w:val="true"/>
        </w:rPr>
        <w:t>فصل</w:t>
      </w:r>
      <w:r>
        <w:rPr>
          <w:rtl w:val="true"/>
        </w:rPr>
        <w:t>:</w:t>
      </w:r>
      <w:r>
        <w:rPr>
          <w:rtl w:val="true"/>
        </w:rPr>
        <w:t xml:space="preserve">قوله تعالی </w:t>
      </w:r>
      <w:r>
        <w:rPr>
          <w:rtl w:val="true"/>
        </w:rPr>
        <w:t>«</w:t>
      </w:r>
      <w:r>
        <w:rPr>
          <w:rtl w:val="true"/>
        </w:rPr>
        <w:t>إِنَّ الْأَبْرارَ لَفِی نَعِیمٍ</w:t>
      </w:r>
      <w:r>
        <w:rPr>
          <w:rtl w:val="true"/>
        </w:rPr>
        <w:t xml:space="preserve">. </w:t>
      </w:r>
      <w:r>
        <w:rPr>
          <w:rtl w:val="true"/>
        </w:rPr>
        <w:t>وَ إِنَّ الْفُجّارَ لَفِی جَحِیمٍ</w:t>
      </w:r>
      <w:r>
        <w:rPr>
          <w:rtl w:val="true"/>
        </w:rPr>
        <w:t xml:space="preserve">. </w:t>
      </w:r>
      <w:r>
        <w:rPr>
          <w:rtl w:val="true"/>
        </w:rPr>
        <w:t>یَصْلَوْنَها یَوْمَ الدِّینِ</w:t>
      </w:r>
      <w:r>
        <w:rPr>
          <w:rtl w:val="true"/>
        </w:rPr>
        <w:t xml:space="preserve">. </w:t>
      </w:r>
      <w:r>
        <w:rPr>
          <w:rtl w:val="true"/>
        </w:rPr>
        <w:t>وَ ما هُمْ عَنْها بِغائِبِینَ</w:t>
      </w:r>
      <w:r>
        <w:rPr>
          <w:rtl w:val="true"/>
        </w:rPr>
        <w:t xml:space="preserve">. </w:t>
      </w:r>
      <w:r>
        <w:rPr>
          <w:rtl w:val="true"/>
        </w:rPr>
        <w:t>وَ ما أَدْراکَ ما یَوْمُ الدِّینِ</w:t>
      </w:r>
      <w:r>
        <w:rPr>
          <w:rtl w:val="true"/>
        </w:rPr>
        <w:t xml:space="preserve">. </w:t>
      </w:r>
      <w:r>
        <w:rPr>
          <w:rtl w:val="true"/>
        </w:rPr>
        <w:t>ثُمَّ ما أَدْراکَ ما یَوْمُ الدِّینِ</w:t>
      </w:r>
      <w:r>
        <w:rPr>
          <w:rtl w:val="true"/>
        </w:rPr>
        <w:t xml:space="preserve">» </w:t>
      </w:r>
      <w:r>
        <w:rPr>
          <w:rtl w:val="true"/>
        </w:rPr>
        <w:t>الآیات</w:t>
      </w:r>
      <w:r>
        <w:rPr>
          <w:rtl w:val="true"/>
        </w:rPr>
        <w:t>:</w:t>
      </w:r>
      <w:r>
        <w:rPr/>
        <w:t>13</w:t>
      </w:r>
      <w:r>
        <w:rPr>
          <w:rtl w:val="true"/>
        </w:rPr>
        <w:t>-</w:t>
      </w:r>
      <w:r>
        <w:rPr/>
        <w:t>19</w:t>
      </w:r>
      <w:r>
        <w:rPr>
          <w:rtl w:val="true"/>
        </w:rPr>
        <w:t>.</w:t>
      </w:r>
      <w:bookmarkEnd w:id="1593"/>
    </w:p>
    <w:p>
      <w:pPr>
        <w:pStyle w:val="BookText"/>
        <w:rPr/>
      </w:pPr>
      <w:r>
        <w:rPr>
          <w:rFonts w:ascii="IRNazanin" w:hAnsi="IRNazanin" w:eastAsia="IRNazanin"/>
          <w:color w:val="111111"/>
          <w:sz w:val="28"/>
          <w:sz w:val="28"/>
          <w:szCs w:val="28"/>
          <w:rtl w:val="true"/>
          <w:lang w:bidi="fa-IR"/>
        </w:rPr>
        <w:t>أخبر تعالی بأن الفجار و هم الذین خرجوا عن طاعة اللّه الی معصیته و المراد به هاهنا الکفار لفی جحیم،جزاء علی کفرهم و معاصیهم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عَنْها بِغائِبِینَ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یکونون غائبین عن الجحیم بل یکونون مؤبدین فیها،و لیس یدل ذلک علی أن فساق أهل الملة لا یخرجون من النار، لأنا بینا أن الایة مخصوصة بالکفار من حیث بینا فی غیر موضع أن معهم ثوابا دائما علی ایمانهم لم ینحبط لبطلان القول بالإحباط </w:t>
      </w:r>
      <w:r>
        <w:rPr>
          <w:rStyle w:val="FootnoteAnchor"/>
          <w:rtl w:val="true"/>
        </w:rPr>
        <w:footnoteReference w:id="380"/>
      </w:r>
      <w:r>
        <w:rPr>
          <w:rFonts w:ascii="IRNazanin" w:hAnsi="IRNazanin" w:eastAsia="IRNazanin"/>
          <w:color w:val="111111"/>
          <w:sz w:val="28"/>
          <w:sz w:val="28"/>
          <w:szCs w:val="28"/>
          <w:rtl w:val="true"/>
          <w:lang w:bidi="fa-IR"/>
        </w:rPr>
        <w:t>،فاذن لا بد من إخراجهم من النار لیوفوا ثوابهم</w:t>
      </w:r>
      <w:r>
        <w:rPr>
          <w:rFonts w:eastAsia="IRNazanin" w:cs="IRNazanin"/>
          <w:color w:val="111111"/>
          <w:sz w:val="28"/>
          <w:szCs w:val="28"/>
          <w:rtl w:val="true"/>
          <w:lang w:bidi="fa-IR"/>
        </w:rPr>
        <w:t>.</w:t>
      </w:r>
    </w:p>
    <w:p>
      <w:pPr>
        <w:pStyle w:val="Heading3"/>
        <w:numPr>
          <w:ilvl w:val="2"/>
          <w:numId w:val="1"/>
        </w:numPr>
        <w:rPr/>
      </w:pPr>
      <w:bookmarkStart w:id="1594" w:name="__RefHeading___Toc3505805_3381743652"/>
      <w:bookmarkStart w:id="1595" w:name="_Toc645"/>
      <w:bookmarkEnd w:id="1594"/>
      <w:r>
        <w:rPr>
          <w:rtl w:val="true"/>
        </w:rPr>
        <w:t>سورة المطففین</w:t>
      </w:r>
      <w:bookmarkEnd w:id="159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6" w:name="__RefHeading___Toc3505807_3381743652"/>
      <w:bookmarkStart w:id="1597" w:name="_Toc646"/>
      <w:bookmarkEnd w:id="1596"/>
      <w:r>
        <w:rPr>
          <w:rtl w:val="true"/>
        </w:rPr>
        <w:t xml:space="preserve">قوله تعالی </w:t>
      </w:r>
      <w:r>
        <w:rPr>
          <w:rtl w:val="true"/>
        </w:rPr>
        <w:t>«</w:t>
      </w:r>
      <w:r>
        <w:rPr>
          <w:rtl w:val="true"/>
        </w:rPr>
        <w:t>وَیْلٌ لِلْمُطَفِّفِینَ</w:t>
      </w:r>
      <w:r>
        <w:rPr>
          <w:rtl w:val="true"/>
        </w:rPr>
        <w:t xml:space="preserve">. </w:t>
      </w:r>
      <w:r>
        <w:rPr>
          <w:rtl w:val="true"/>
        </w:rPr>
        <w:t>اَلَّذِینَ إِذَا اکْتالُوا عَلَی النّاسِ یَسْتَوْفُونَ‌</w:t>
      </w:r>
      <w:bookmarkStart w:id="1598" w:name="pg14058_152634"/>
      <w:bookmarkEnd w:id="1597"/>
    </w:p>
    <w:p>
      <w:pPr>
        <w:pStyle w:val="BookText"/>
        <w:rPr/>
      </w:pPr>
      <w:bookmarkEnd w:id="1598"/>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یَظُنُّ أُولئِکَ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موضوعة للوعید و التهدید،و یقال ذلک لمن وقع فی هلاک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ویلا واد فی جهنم قعره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المطفف المقلل حق صاحبه بنقصانه عن الحق فی کیل أو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الطفیف النزر القلیل،و هو مأخوذ من طف الشیء،و هو جانبه،و التطفیف التنقیص علی وجه الخیانة فی الکیل أو الوزن</w:t>
      </w:r>
      <w:r>
        <w:rPr>
          <w:rFonts w:eastAsia="IRNazanin" w:cs="IRNazanin"/>
          <w:color w:val="111111"/>
          <w:sz w:val="28"/>
          <w:szCs w:val="28"/>
          <w:rtl w:val="true"/>
          <w:lang w:bidi="fa-IR"/>
        </w:rPr>
        <w:t>.</w:t>
      </w:r>
    </w:p>
    <w:p>
      <w:pPr>
        <w:pStyle w:val="Heading4"/>
        <w:numPr>
          <w:ilvl w:val="3"/>
          <w:numId w:val="1"/>
        </w:numPr>
        <w:rPr/>
      </w:pPr>
      <w:bookmarkStart w:id="1599" w:name="__RefHeading___Toc3505809_3381743652"/>
      <w:bookmarkStart w:id="1600" w:name="_Toc647"/>
      <w:bookmarkEnd w:id="1599"/>
      <w:r>
        <w:rPr>
          <w:rtl w:val="true"/>
        </w:rPr>
        <w:t>فصل</w:t>
      </w:r>
      <w:r>
        <w:rPr>
          <w:rtl w:val="true"/>
        </w:rPr>
        <w:t>:</w:t>
      </w:r>
      <w:r>
        <w:rPr>
          <w:rtl w:val="true"/>
        </w:rPr>
        <w:t xml:space="preserve">قوله </w:t>
      </w:r>
      <w:r>
        <w:rPr>
          <w:rtl w:val="true"/>
        </w:rPr>
        <w:t>«</w:t>
      </w:r>
      <w:r>
        <w:rPr>
          <w:rtl w:val="true"/>
        </w:rPr>
        <w:t>کَلاّ إِنَّ کِتابَ الفُجّارِ لَفِی سِجِّینٍ</w:t>
      </w:r>
      <w:r>
        <w:rPr>
          <w:rtl w:val="true"/>
        </w:rPr>
        <w:t xml:space="preserve">. </w:t>
      </w:r>
      <w:r>
        <w:rPr>
          <w:rtl w:val="true"/>
        </w:rPr>
        <w:t>وَ ما أَدْراکَ ما سِجِّینٌ</w:t>
      </w:r>
      <w:r>
        <w:rPr>
          <w:rtl w:val="true"/>
        </w:rPr>
        <w:t xml:space="preserve">. </w:t>
      </w:r>
      <w:r>
        <w:rPr>
          <w:rtl w:val="true"/>
        </w:rPr>
        <w:t>کِتابٌ مَرْقُومٌ</w:t>
      </w:r>
      <w:r>
        <w:rPr>
          <w:rtl w:val="true"/>
        </w:rPr>
        <w:t xml:space="preserve">. </w:t>
      </w:r>
      <w:r>
        <w:rPr>
          <w:rtl w:val="true"/>
        </w:rPr>
        <w:t>وَیْلٌ یَوْمَئِذٍ لِلْمُکَذِّبِینَ</w:t>
      </w:r>
      <w:r>
        <w:rPr>
          <w:rtl w:val="true"/>
        </w:rPr>
        <w:t xml:space="preserve">» </w:t>
      </w:r>
      <w:r>
        <w:rPr>
          <w:rtl w:val="true"/>
        </w:rPr>
        <w:t>الآیات</w:t>
      </w:r>
      <w:r>
        <w:rPr>
          <w:rtl w:val="true"/>
        </w:rPr>
        <w:t>:</w:t>
      </w:r>
      <w:r>
        <w:rPr/>
        <w:t>7</w:t>
      </w:r>
      <w:r>
        <w:rPr>
          <w:rtl w:val="true"/>
        </w:rPr>
        <w:t>-</w:t>
      </w:r>
      <w:r>
        <w:rPr/>
        <w:t>14</w:t>
      </w:r>
      <w:r>
        <w:rPr>
          <w:rtl w:val="true"/>
        </w:rPr>
        <w:t>.</w:t>
      </w:r>
      <w:bookmarkEnd w:id="16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کتابهم الذی فیه ثبت أعمالهم من المعاصی و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الأرض السابعة السفلی،و هو قول الضحاک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صخرة فی الأرض السابعة السفلی،و روی فی الخبر أن سجین جب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شدید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 تواصی به الابطال سجینا</w:t>
      </w:r>
    </w:p>
    <w:p>
      <w:pPr>
        <w:pStyle w:val="BookText"/>
        <w:rPr/>
      </w:pPr>
      <w:r>
        <w:rPr>
          <w:rFonts w:ascii="IRNazanin" w:hAnsi="IRNazanin" w:eastAsia="IRNazanin"/>
          <w:color w:val="111111"/>
          <w:sz w:val="28"/>
          <w:sz w:val="28"/>
          <w:szCs w:val="28"/>
          <w:rtl w:val="true"/>
          <w:lang w:bidi="fa-IR"/>
        </w:rPr>
        <w:t>یعنی شدیدا فکأنه کشدة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الأساطیر أسطورة،مثل أحدوثة و 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أباطیل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هذا ما سطره الأولون أی کتبوه و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لیس الامر علی ما قالوه بل غلب علی قلوبهم،یقال منه رانت الخمر علی عقله یرین رینا إذا سکر فغلبت،فالرین غلبة السکر علی القلب،قال أبو زبید الطائی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رآه رانت به الخمر و أن لا یرینه بابقاء یرینه</w:t>
      </w:r>
      <w:bookmarkStart w:id="1601" w:name="pg14058_152635"/>
    </w:p>
    <w:p>
      <w:pPr>
        <w:pStyle w:val="BookText"/>
        <w:rPr/>
      </w:pPr>
      <w:bookmarkEnd w:id="1601"/>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یسکر فهو لا یبقیه</w:t>
      </w:r>
      <w:r>
        <w:rPr>
          <w:rFonts w:eastAsia="IRNazanin" w:cs="IRNazanin"/>
          <w:color w:val="111111"/>
          <w:sz w:val="28"/>
          <w:szCs w:val="28"/>
          <w:rtl w:val="true"/>
          <w:lang w:bidi="fa-IR"/>
        </w:rPr>
        <w:t>.</w:t>
      </w:r>
    </w:p>
    <w:p>
      <w:pPr>
        <w:pStyle w:val="Heading4"/>
        <w:numPr>
          <w:ilvl w:val="3"/>
          <w:numId w:val="1"/>
        </w:numPr>
        <w:rPr/>
      </w:pPr>
      <w:bookmarkStart w:id="1602" w:name="__RefHeading___Toc3505811_3381743652"/>
      <w:bookmarkStart w:id="1603" w:name="_Toc648"/>
      <w:bookmarkEnd w:id="1602"/>
      <w:r>
        <w:rPr>
          <w:rtl w:val="true"/>
        </w:rPr>
        <w:t>فصل</w:t>
      </w:r>
      <w:r>
        <w:rPr>
          <w:rtl w:val="true"/>
        </w:rPr>
        <w:t>:</w:t>
      </w:r>
      <w:r>
        <w:rPr>
          <w:rtl w:val="true"/>
        </w:rPr>
        <w:t xml:space="preserve">قوله تعالی </w:t>
      </w:r>
      <w:r>
        <w:rPr>
          <w:rtl w:val="true"/>
        </w:rPr>
        <w:t>«</w:t>
      </w:r>
      <w:r>
        <w:rPr>
          <w:rtl w:val="true"/>
        </w:rPr>
        <w:t>کَلاّ إِنَّ کِتابَ الْأَبْرارِ لَفِی عِلِّیِّینَ</w:t>
      </w:r>
      <w:r>
        <w:rPr>
          <w:rtl w:val="true"/>
        </w:rPr>
        <w:t xml:space="preserve">. </w:t>
      </w:r>
      <w:r>
        <w:rPr>
          <w:rtl w:val="true"/>
        </w:rPr>
        <w:t>وَ ما أَدْراکَ ما عِلِّیُّونَ</w:t>
      </w:r>
      <w:r>
        <w:rPr>
          <w:rtl w:val="true"/>
        </w:rPr>
        <w:t>.</w:t>
      </w:r>
      <w:bookmarkEnd w:id="1603"/>
    </w:p>
    <w:p>
      <w:pPr>
        <w:pStyle w:val="BookText"/>
        <w:rPr/>
      </w:pP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عالیة محفوفة بالجلالة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جمعت بالواو و النون تشبیها بما یعقل فی الفصل و عظم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کعب و قتادة و مجاهد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أرواح المؤمنین فی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علیون سدرة المنتهی،و هی التی ینتهی الیها کل شیء من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علوا علی علو مضاعف،و لهذا جمع بالواو و النون تفخیما لشأنه،قال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أصبحت المذاهب قد أذاعت به الاعصار بعد الوابلینا</w:t>
      </w:r>
    </w:p>
    <w:p>
      <w:pPr>
        <w:pStyle w:val="BookText"/>
        <w:rPr/>
      </w:pPr>
      <w:r>
        <w:rPr>
          <w:rFonts w:ascii="IRNazanin" w:hAnsi="IRNazanin" w:eastAsia="IRNazanin"/>
          <w:color w:val="111111"/>
          <w:sz w:val="28"/>
          <w:sz w:val="28"/>
          <w:szCs w:val="28"/>
          <w:rtl w:val="true"/>
          <w:lang w:bidi="fa-IR"/>
        </w:rPr>
        <w:t>یرید مطرا بعد مطر غیر محدود العدد،و کذلک تفخیم شأن العدد الذی لیس علی الواحد نحو ثلاثین الی تسعین،و جرت العشرون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الأرائک الاسرة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اللؤلؤ و الیاقوت واحدها أریکة،و هو سریر فی حجلة ینظرون الی ما أعطاهم اللّه من الملک و الکرامة،و الحجلة کالقبة علی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الصافیة الخالصة من کل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أفضل الخمر و أجودها،قال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یسقون من ورد البریص علیهم بردا یصفق بالرحیق السلسل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مقطعه مسک بأن یوجد ریح المسک عند خاتمة شربه،ذکره ابن عباس و الحسن و قتادة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ختم اناؤه بالمسک بدل الطین الذی یختم بمثله الشراب فی الدنیا ذکره مجاهد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فالمزاج خلط المائع بالمائع،و التسنیم عین ماء یجری من علو الی أسفل یتسنم علیهم من الغرف و اشتقاقه من السنام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 أشرف شراب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تشریف،و یقال سنام البعیر لعلوه من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مرحین معجبین بجمالهم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الکفار إذا رأوا المؤمنین فی 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أشاروا به الی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طریق الحق و عادلون عن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أُرْسِلُوا عَلَیْهِمْ 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یرسل هؤلاء الکفار حافظین علی المؤمنین،فیحفظون ما هم علیه </w:t>
      </w:r>
      <w:r>
        <w:rPr>
          <w:rStyle w:val="FootnoteAnchor"/>
          <w:rtl w:val="true"/>
        </w:rPr>
        <w:footnoteReference w:id="381"/>
      </w:r>
      <w:r>
        <w:rPr>
          <w:rFonts w:ascii="IRNazanin" w:hAnsi="IRNazanin" w:eastAsia="IRNazanin"/>
          <w:color w:val="111111"/>
          <w:sz w:val="28"/>
          <w:sz w:val="28"/>
          <w:szCs w:val="28"/>
          <w:rtl w:val="true"/>
          <w:lang w:bidi="fa-IR"/>
        </w:rPr>
        <w:t>،و المراد بذلک الذم لهم بعیب المؤمنین بالضلال من غیر أن کلفوا منعهم من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جوزی الکفار إذا فعل بهم هذا الذی ذکر بما کانوا یفعلون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هل جوزی الکفار،فیکون موضعه نصبا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bookmarkStart w:id="1604" w:name="pg14058_152637"/>
    </w:p>
    <w:p>
      <w:pPr>
        <w:pStyle w:val="Heading3"/>
        <w:numPr>
          <w:ilvl w:val="2"/>
          <w:numId w:val="1"/>
        </w:numPr>
        <w:rPr/>
      </w:pPr>
      <w:bookmarkStart w:id="1605" w:name="__RefHeading___Toc3505813_3381743652"/>
      <w:bookmarkStart w:id="1606" w:name="_Toc649"/>
      <w:bookmarkEnd w:id="1604"/>
      <w:bookmarkEnd w:id="1605"/>
      <w:r>
        <w:rPr>
          <w:rtl w:val="true"/>
        </w:rPr>
        <w:t>سورة الانشقاق</w:t>
      </w:r>
      <w:bookmarkEnd w:id="1606"/>
    </w:p>
    <w:p>
      <w:pPr>
        <w:pStyle w:val="Heading4"/>
        <w:numPr>
          <w:ilvl w:val="3"/>
          <w:numId w:val="1"/>
        </w:numPr>
        <w:rPr/>
      </w:pPr>
      <w:bookmarkStart w:id="1607" w:name="__RefHeading___Toc3505815_3381743652"/>
      <w:bookmarkStart w:id="1608" w:name="_Toc650"/>
      <w:bookmarkEnd w:id="1607"/>
      <w:r>
        <w:rPr>
          <w:rtl w:val="true"/>
        </w:rPr>
        <w:t xml:space="preserve">قوله تعالی </w:t>
      </w:r>
      <w:r>
        <w:rPr>
          <w:rtl w:val="true"/>
        </w:rPr>
        <w:t>«</w:t>
      </w:r>
      <w:r>
        <w:rPr>
          <w:rtl w:val="true"/>
        </w:rPr>
        <w:t>إِذَا السَّماءُ انْشَقَّتْ</w:t>
      </w:r>
      <w:r>
        <w:rPr>
          <w:rtl w:val="true"/>
        </w:rPr>
        <w:t xml:space="preserve">. </w:t>
      </w:r>
      <w:r>
        <w:rPr>
          <w:rtl w:val="true"/>
        </w:rPr>
        <w:t>وَ أَذِنَتْ لِرَبِّها وَ حُقَّتْ</w:t>
      </w:r>
      <w:r>
        <w:rPr>
          <w:rtl w:val="true"/>
        </w:rPr>
        <w:t xml:space="preserve">. </w:t>
      </w:r>
      <w:r>
        <w:rPr>
          <w:rtl w:val="true"/>
        </w:rPr>
        <w:t>وَ إِذَا الْأَرْضُ مُدَّتْ</w:t>
      </w:r>
      <w:r>
        <w:rPr>
          <w:rtl w:val="true"/>
        </w:rPr>
        <w:t>.</w:t>
      </w:r>
      <w:bookmarkEnd w:id="1608"/>
    </w:p>
    <w:p>
      <w:pPr>
        <w:pStyle w:val="BookText"/>
        <w:rPr/>
      </w:pPr>
      <w:r>
        <w:rPr>
          <w:rFonts w:ascii="Amiri" w:hAnsi="Amiri" w:eastAsia="Amiri" w:cs="Amiri"/>
          <w:color w:val="111111"/>
          <w:sz w:val="28"/>
          <w:sz w:val="28"/>
          <w:szCs w:val="28"/>
          <w:rtl w:val="true"/>
          <w:lang w:bidi="ar-SA"/>
        </w:rPr>
        <w:t>وَ أَلْقَتْ ما فِیها وَ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سعید بن جبیر و مجاهد و قتادة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أطاعت،أی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سمعت بإذن و أطاعت بانقیاد لتدبیر اللّه تعالی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لک هذا الامر اذنا بمعنی أستمع لک،قال عدی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القلب تعلل بددن إن همی فی سماع و أذن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إذا سمعوا خیرا ذکرت به و ان ذکرت بسوء عندهم أذنوا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عدی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سماع یأذن الشیخ له و حدیث مثل ما ذی مشار</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لها أن تأذن بالانقیاد لأمر ربها،یقال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 أن یکون علی هذا الامر بمعنی جعل ذلک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الکدح السعی الشدید فی الامر،یقال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کدح الإنسان فی أمره یکدح کدحا،و فیه کدوح و خدوش،أی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من شدة السعی فی الامر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 إِلی رَبِّکَ کَدْحاً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الإنسان انک ساع فی أمرک بشدة و مشقة الی أن تلقی جزاء عملک من ربک،فأنت لا تخلو فی الدنیا من مشقة،فلا تعمل</w:t>
      </w:r>
      <w:bookmarkStart w:id="1609" w:name="pg14058_152638"/>
    </w:p>
    <w:p>
      <w:pPr>
        <w:pStyle w:val="BookText"/>
        <w:rPr/>
      </w:pPr>
      <w:bookmarkEnd w:id="1609"/>
      <w:r>
        <w:rPr>
          <w:rFonts w:ascii="IRNazanin" w:hAnsi="IRNazanin" w:eastAsia="IRNazanin"/>
          <w:color w:val="111111"/>
          <w:sz w:val="28"/>
          <w:sz w:val="28"/>
          <w:szCs w:val="28"/>
          <w:rtl w:val="true"/>
          <w:lang w:bidi="fa-IR"/>
        </w:rPr>
        <w:t xml:space="preserve">لها و اعمل لغیرها فیما یصل </w:t>
      </w:r>
      <w:r>
        <w:rPr>
          <w:rStyle w:val="FootnoteAnchor"/>
          <w:rtl w:val="true"/>
        </w:rPr>
        <w:footnoteReference w:id="382"/>
      </w:r>
      <w:r>
        <w:rPr>
          <w:rFonts w:ascii="IRNazanin" w:hAnsi="IRNazanin" w:eastAsia="IRNazanin"/>
          <w:color w:val="111111"/>
          <w:sz w:val="28"/>
          <w:sz w:val="28"/>
          <w:szCs w:val="28"/>
          <w:rtl w:val="true"/>
          <w:lang w:bidi="fa-IR"/>
        </w:rPr>
        <w:t>به الی الراحة من الکدح</w:t>
      </w:r>
      <w:r>
        <w:rPr>
          <w:rFonts w:eastAsia="IRNazanin" w:cs="IRNazanin"/>
          <w:color w:val="111111"/>
          <w:sz w:val="28"/>
          <w:szCs w:val="28"/>
          <w:rtl w:val="true"/>
          <w:lang w:bidi="fa-IR"/>
        </w:rPr>
        <w:t>.</w:t>
      </w:r>
    </w:p>
    <w:p>
      <w:pPr>
        <w:pStyle w:val="Heading4"/>
        <w:numPr>
          <w:ilvl w:val="3"/>
          <w:numId w:val="1"/>
        </w:numPr>
        <w:rPr/>
      </w:pPr>
      <w:bookmarkStart w:id="1610" w:name="__RefHeading___Toc3505817_3381743652"/>
      <w:bookmarkStart w:id="1611" w:name="_Toc651"/>
      <w:bookmarkEnd w:id="1610"/>
      <w:r>
        <w:rPr>
          <w:rtl w:val="true"/>
        </w:rPr>
        <w:t>فصل</w:t>
      </w:r>
      <w:r>
        <w:rPr>
          <w:rtl w:val="true"/>
        </w:rPr>
        <w:t>:</w:t>
      </w:r>
      <w:r>
        <w:rPr>
          <w:rtl w:val="true"/>
        </w:rPr>
        <w:t xml:space="preserve">قوله تعالی </w:t>
      </w:r>
      <w:r>
        <w:rPr>
          <w:rtl w:val="true"/>
        </w:rPr>
        <w:t>«</w:t>
      </w:r>
      <w:r>
        <w:rPr>
          <w:rtl w:val="true"/>
        </w:rPr>
        <w:t>وَ أَمّا مَنْ أُوتِیَ کِتابَهُ وَراءَ ظَهْرِهِ</w:t>
      </w:r>
      <w:r>
        <w:rPr>
          <w:rtl w:val="true"/>
        </w:rPr>
        <w:t xml:space="preserve">. </w:t>
      </w:r>
      <w:r>
        <w:rPr>
          <w:rtl w:val="true"/>
        </w:rPr>
        <w:t>فَسَوْفَ یَدْعُوا ثُبُوراً</w:t>
      </w:r>
      <w:r>
        <w:rPr>
          <w:rtl w:val="true"/>
        </w:rPr>
        <w:t>.</w:t>
      </w:r>
      <w:bookmarkEnd w:id="1611"/>
    </w:p>
    <w:p>
      <w:pPr>
        <w:pStyle w:val="BookText"/>
        <w:rPr/>
      </w:pPr>
      <w:r>
        <w:rPr>
          <w:rFonts w:ascii="Amiri" w:hAnsi="Amiri" w:eastAsia="Amiri" w:cs="Amiri"/>
          <w:color w:val="111111"/>
          <w:sz w:val="28"/>
          <w:sz w:val="28"/>
          <w:szCs w:val="28"/>
          <w:rtl w:val="true"/>
          <w:lang w:bidi="ar-SA"/>
        </w:rPr>
        <w:t>وَ یَصْلی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ذکر اللّه تعالی حکم من یعطی کتابه بیمینه من المؤمنین و أهل الطاعات و ما أعده لهم من أنواع النعیم و انقلابه الی أهله مسرورا،ذکر حکم الکفار الذین یعطون کتاب أعمالهم وراء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یخرج شماله من ظهره و یعطی کتابه منه،و الوجه فی ذلک ما قدمناه من کون ذلک امارة للملائکة و الخلائق أنه من أهل النار،کما أن أعطاه الکتاب علی أنه من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ما یحل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هلاکاه و المثبور الهالک</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3505819_3381743652"/>
      <w:bookmarkStart w:id="1613" w:name="_Toc652"/>
      <w:bookmarkEnd w:id="1612"/>
      <w:r>
        <w:rPr>
          <w:rtl w:val="true"/>
        </w:rPr>
        <w:t>فصل</w:t>
      </w:r>
      <w:r>
        <w:rPr>
          <w:rtl w:val="true"/>
        </w:rPr>
        <w:t>:</w:t>
      </w:r>
      <w:r>
        <w:rPr>
          <w:rtl w:val="true"/>
        </w:rPr>
        <w:t xml:space="preserve">قوله تعالی </w:t>
      </w:r>
      <w:r>
        <w:rPr>
          <w:rtl w:val="true"/>
        </w:rPr>
        <w:t>«</w:t>
      </w:r>
      <w:r>
        <w:rPr>
          <w:rtl w:val="true"/>
        </w:rPr>
        <w:t>فَلا أُقْسِمُ بِالشَّفَقِ</w:t>
      </w:r>
      <w:r>
        <w:rPr>
          <w:rtl w:val="true"/>
        </w:rPr>
        <w:t xml:space="preserve">. </w:t>
      </w:r>
      <w:r>
        <w:rPr>
          <w:rtl w:val="true"/>
        </w:rPr>
        <w:t>وَ اللَّیْلِ وَ ما وَسَقَ</w:t>
      </w:r>
      <w:r>
        <w:rPr>
          <w:rtl w:val="true"/>
        </w:rPr>
        <w:t xml:space="preserve">. </w:t>
      </w:r>
      <w:r>
        <w:rPr>
          <w:rtl w:val="true"/>
        </w:rPr>
        <w:t>وَ الْقَمَرِ إِذَا اتَّسَقَ</w:t>
      </w:r>
      <w:r>
        <w:rPr>
          <w:rtl w:val="true"/>
        </w:rPr>
        <w:t>.</w:t>
      </w:r>
      <w:bookmarkEnd w:id="1613"/>
    </w:p>
    <w:p>
      <w:pPr>
        <w:pStyle w:val="BookText"/>
        <w:rPr/>
      </w:pP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الی مسکنه ما کان منتشرا بالنهار فی متصرفه،یقال وسقته أسقه وسقا إذا جمعته،و طعام موسوق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فی الغرائر و الاوعیة و الوسق الطعام المجتمع و قدره ستون صاعا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منزلة عن منزلة و طبقة عن طبقة،و ذلک أن من کان علی صلاح دعاه الی صلاح قومه،و من کان علی فساد دعاه الی فساد قومه،لان کل شیء یحن الی شکله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عن</w:t>
      </w:r>
      <w:bookmarkStart w:id="1614" w:name="pg14058_152639"/>
    </w:p>
    <w:p>
      <w:pPr>
        <w:pStyle w:val="BookText"/>
        <w:rPr/>
      </w:pPr>
      <w:bookmarkEnd w:id="1614"/>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شدة عن شدة</w:t>
      </w:r>
      <w:r>
        <w:rPr>
          <w:rFonts w:eastAsia="IRNazanin" w:cs="IRNazanin"/>
          <w:color w:val="111111"/>
          <w:sz w:val="28"/>
          <w:szCs w:val="28"/>
          <w:rtl w:val="true"/>
          <w:lang w:bidi="fa-IR"/>
        </w:rPr>
        <w:t>.</w:t>
      </w:r>
    </w:p>
    <w:p>
      <w:pPr>
        <w:pStyle w:val="Heading3"/>
        <w:numPr>
          <w:ilvl w:val="2"/>
          <w:numId w:val="1"/>
        </w:numPr>
        <w:rPr/>
      </w:pPr>
      <w:bookmarkStart w:id="1615" w:name="__RefHeading___Toc3505821_3381743652"/>
      <w:bookmarkStart w:id="1616" w:name="_Toc653"/>
      <w:bookmarkEnd w:id="1615"/>
      <w:r>
        <w:rPr>
          <w:rtl w:val="true"/>
        </w:rPr>
        <w:t>سورة البروج</w:t>
      </w:r>
      <w:bookmarkEnd w:id="1616"/>
    </w:p>
    <w:p>
      <w:pPr>
        <w:pStyle w:val="Heading4"/>
        <w:numPr>
          <w:ilvl w:val="3"/>
          <w:numId w:val="1"/>
        </w:numPr>
        <w:rPr/>
      </w:pPr>
      <w:bookmarkStart w:id="1617" w:name="__RefHeading___Toc3505823_3381743652"/>
      <w:bookmarkStart w:id="1618" w:name="_Toc654"/>
      <w:bookmarkEnd w:id="1617"/>
      <w:r>
        <w:rPr>
          <w:rtl w:val="true"/>
        </w:rPr>
        <w:t xml:space="preserve">قوله تعالی </w:t>
      </w:r>
      <w:r>
        <w:rPr>
          <w:rtl w:val="true"/>
        </w:rPr>
        <w:t>«</w:t>
      </w:r>
      <w:r>
        <w:rPr>
          <w:rtl w:val="true"/>
        </w:rPr>
        <w:t>وَ السَّماءِ ذاتِ الْبُرُوجِ وَ الْیَوْمِ الْمَوْعُودِ وَ شاهِدٍ وَ مَشْهُودٍ قُتِلَ أَصْحابُ الْأُخْدُودِ اَلنّارِ ذاتِ الْوَقُودِ إِذْ هُمْ عَلَیْها قُعُودٌ وَ هُمْ عَلی ما یَفْعَلُونَ بِالْمُؤْمِنِینَ شُهُودٌ</w:t>
      </w:r>
      <w:r>
        <w:rPr>
          <w:rtl w:val="true"/>
        </w:rPr>
        <w:t xml:space="preserve">» </w:t>
      </w:r>
      <w:r>
        <w:rPr>
          <w:rtl w:val="true"/>
        </w:rPr>
        <w:t>الآیات</w:t>
      </w:r>
      <w:r>
        <w:rPr>
          <w:rtl w:val="true"/>
        </w:rPr>
        <w:t>:</w:t>
      </w:r>
      <w:r>
        <w:rPr/>
        <w:t>1</w:t>
      </w:r>
      <w:r>
        <w:rPr>
          <w:rtl w:val="true"/>
        </w:rPr>
        <w:t>-</w:t>
      </w:r>
      <w:r>
        <w:rPr/>
        <w:t>7</w:t>
      </w:r>
      <w:r>
        <w:rPr>
          <w:rtl w:val="true"/>
        </w:rPr>
        <w:t>.</w:t>
      </w:r>
      <w:bookmarkEnd w:id="16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فالشاهد هو النبی،و المشهود یوم القیامة،فی قول الحسن بن علی علیهما السّلام،و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و هو قول ابن عباس و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یوم الجمعة،و المشهود یوم عرفة،و روی ذلک فی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هم الذین یشهدون علی الخلائق،و المشهود هم الذین یشهدون علیه</w:t>
      </w:r>
      <w:r>
        <w:rPr>
          <w:rFonts w:eastAsia="IRNazanin" w:cs="IRNazanin"/>
          <w:color w:val="111111"/>
          <w:sz w:val="28"/>
          <w:szCs w:val="28"/>
          <w:rtl w:val="true"/>
          <w:lang w:bidi="fa-IR"/>
        </w:rPr>
        <w:t>.</w:t>
      </w:r>
    </w:p>
    <w:p>
      <w:pPr>
        <w:pStyle w:val="Heading4"/>
        <w:numPr>
          <w:ilvl w:val="3"/>
          <w:numId w:val="1"/>
        </w:numPr>
        <w:rPr/>
      </w:pPr>
      <w:bookmarkStart w:id="1619" w:name="__RefHeading___Toc3505825_3381743652"/>
      <w:bookmarkStart w:id="1620" w:name="_Toc655"/>
      <w:bookmarkEnd w:id="1619"/>
      <w:r>
        <w:rPr>
          <w:rtl w:val="true"/>
        </w:rPr>
        <w:t>فصل</w:t>
      </w:r>
      <w:r>
        <w:rPr>
          <w:rtl w:val="true"/>
        </w:rPr>
        <w:t>:</w:t>
      </w:r>
      <w:r>
        <w:rPr>
          <w:rtl w:val="true"/>
        </w:rPr>
        <w:t xml:space="preserve">قوله تعالی </w:t>
      </w:r>
      <w:r>
        <w:rPr>
          <w:rtl w:val="true"/>
        </w:rPr>
        <w:t>«</w:t>
      </w:r>
      <w:r>
        <w:rPr>
          <w:rtl w:val="true"/>
        </w:rPr>
        <w:t>إِنَّ الَّذِینَ آمَنُوا وَ عَمِلُوا الصّالِحاتِ لَهُمْ جَنّاتٌ تَجْرِی مِنْ تَحْتِهَا الْأَنْهارُ ذلِکَ الْفَوْزُ الْکَبِیرُ</w:t>
      </w:r>
      <w:r>
        <w:rPr>
          <w:rtl w:val="true"/>
        </w:rPr>
        <w:t xml:space="preserve">. </w:t>
      </w:r>
      <w:r>
        <w:rPr>
          <w:rtl w:val="true"/>
        </w:rPr>
        <w:t>إِنَّ بَطْشَ رَبِّکَ لَشَدِیدٌ</w:t>
      </w:r>
      <w:r>
        <w:rPr>
          <w:rtl w:val="true"/>
        </w:rPr>
        <w:t xml:space="preserve">. </w:t>
      </w:r>
      <w:r>
        <w:rPr>
          <w:rtl w:val="true"/>
        </w:rPr>
        <w:t>إِنَّهُ هُوَ یُبْدِئُ وَ یُعِیدُ</w:t>
      </w:r>
      <w:r>
        <w:rPr>
          <w:rtl w:val="true"/>
        </w:rPr>
        <w:t>.</w:t>
      </w:r>
      <w:bookmarkEnd w:id="1620"/>
    </w:p>
    <w:p>
      <w:pPr>
        <w:pStyle w:val="BookText"/>
        <w:rPr/>
      </w:pP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بالعنف،بطش به یبطش بطشا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کریم،فالمجید الکریم العظیم الکریم بما یعطی من الخیر،فلما کان القرآن یعطی المعانی الجلیلة و الدلائل النفیسة کان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مجیدا</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بما یعطی من ذلک</w:t>
      </w:r>
      <w:r>
        <w:rPr>
          <w:rFonts w:eastAsia="IRNazanin" w:cs="IRNazanin"/>
          <w:color w:val="111111"/>
          <w:sz w:val="28"/>
          <w:szCs w:val="28"/>
          <w:rtl w:val="true"/>
          <w:lang w:bidi="fa-IR"/>
        </w:rPr>
        <w:t>.</w:t>
      </w:r>
      <w:bookmarkStart w:id="1621" w:name="pg14058_152640"/>
    </w:p>
    <w:p>
      <w:pPr>
        <w:pStyle w:val="BookText"/>
        <w:rPr/>
      </w:pPr>
      <w:bookmarkEnd w:id="1621"/>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 الإبل تمجد مجودا إذا رعیتها فرعت و شبعت و لا فعل لک، و أمجدتها امجادا إذا أشبعتها من العلف و ملات بطونها و لا فعل لها فی ذلک،و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شجر نار و استمجد المرخ و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کثر ناره لأنه لیس فی الشجر أکثر نارا من الغفار</w:t>
      </w:r>
      <w:r>
        <w:rPr>
          <w:rFonts w:eastAsia="IRNazanin" w:cs="IRNazanin"/>
          <w:color w:val="111111"/>
          <w:sz w:val="28"/>
          <w:szCs w:val="28"/>
          <w:rtl w:val="true"/>
          <w:lang w:bidi="fa-IR"/>
        </w:rPr>
        <w:t>.</w:t>
      </w:r>
    </w:p>
    <w:p>
      <w:pPr>
        <w:pStyle w:val="Heading3"/>
        <w:numPr>
          <w:ilvl w:val="2"/>
          <w:numId w:val="1"/>
        </w:numPr>
        <w:rPr/>
      </w:pPr>
      <w:bookmarkStart w:id="1622" w:name="__RefHeading___Toc3505827_3381743652"/>
      <w:bookmarkStart w:id="1623" w:name="_Toc656"/>
      <w:bookmarkEnd w:id="1622"/>
      <w:r>
        <w:rPr>
          <w:rtl w:val="true"/>
        </w:rPr>
        <w:t>سورة الطارق</w:t>
      </w:r>
      <w:bookmarkEnd w:id="1623"/>
    </w:p>
    <w:p>
      <w:pPr>
        <w:pStyle w:val="Heading4"/>
        <w:numPr>
          <w:ilvl w:val="3"/>
          <w:numId w:val="1"/>
        </w:numPr>
        <w:rPr/>
      </w:pPr>
      <w:bookmarkStart w:id="1624" w:name="__RefHeading___Toc3505829_3381743652"/>
      <w:bookmarkStart w:id="1625" w:name="_Toc657"/>
      <w:bookmarkEnd w:id="1624"/>
      <w:r>
        <w:rPr>
          <w:rtl w:val="true"/>
        </w:rPr>
        <w:t xml:space="preserve">قوله تعالی </w:t>
      </w:r>
      <w:r>
        <w:rPr>
          <w:rtl w:val="true"/>
        </w:rPr>
        <w:t>«</w:t>
      </w:r>
      <w:r>
        <w:rPr>
          <w:rtl w:val="true"/>
        </w:rPr>
        <w:t>وَ السَّماءِ وَ الطّارِقِ</w:t>
      </w:r>
      <w:r>
        <w:rPr>
          <w:rtl w:val="true"/>
        </w:rPr>
        <w:t xml:space="preserve">. </w:t>
      </w:r>
      <w:r>
        <w:rPr>
          <w:rtl w:val="true"/>
        </w:rPr>
        <w:t>وَ ما أَدْراکَ مَا الطّارِقُ</w:t>
      </w:r>
      <w:r>
        <w:rPr>
          <w:rtl w:val="true"/>
        </w:rPr>
        <w:t xml:space="preserve">. </w:t>
      </w:r>
      <w:r>
        <w:rPr>
          <w:rtl w:val="true"/>
        </w:rPr>
        <w:t>اَلنَّجْمُ الثّاقِبُ</w:t>
      </w:r>
      <w:r>
        <w:rPr>
          <w:rtl w:val="true"/>
        </w:rPr>
        <w:t>.</w:t>
      </w:r>
      <w:bookmarkEnd w:id="1625"/>
    </w:p>
    <w:p>
      <w:pPr>
        <w:pStyle w:val="BookText"/>
        <w:rPr/>
      </w:pP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الثاقب المضی المنیر،و ثقوبه توقده بنوره،تقول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أثقب نارک أی اشعلها حتی تضیء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فالصلب هو الظهر،و الترائب جمع تربیة و هو موضع القلادة من صدر المرأة،فی قول ابن عباس،و هو مأخوذ من تذلیل حرکتها کالتراب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ذهب یشن علی تریب کلون العاج لیس بذی غصون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الزعفران علی ترائبها شرقا به اللبات و الصدر </w:t>
      </w:r>
      <w:r>
        <w:rPr>
          <w:rStyle w:val="FootnoteAnchor"/>
          <w:rtl w:val="true"/>
        </w:rPr>
        <w:footnoteReference w:id="387"/>
      </w:r>
      <w:bookmarkStart w:id="1626" w:name="pg14058_152641"/>
    </w:p>
    <w:p>
      <w:pPr>
        <w:pStyle w:val="BookText"/>
        <w:rPr/>
      </w:pPr>
      <w:bookmarkEnd w:id="1626"/>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و مجاهد و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الرجع ذات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شمسها و قمرها و نجومها تغیب ثم تطلع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السماء إعطاؤها الخیر الذی یکون من جهتها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 الماء لکثرة تردده بالریاح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المنخل فی صفة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کالرجع رسوب إذا ما ثاخ فی محتفل یختلی</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بالنبات یصدع الأرض انشقاقها بالنبات لضروب الزروع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أجازیهم علی کیدهم،و سمی الجزاء علی الکید باسمه لازدیاد الکلام</w:t>
      </w:r>
      <w:r>
        <w:rPr>
          <w:rFonts w:eastAsia="IRNazanin" w:cs="IRNazanin"/>
          <w:color w:val="111111"/>
          <w:sz w:val="28"/>
          <w:szCs w:val="28"/>
          <w:rtl w:val="true"/>
          <w:lang w:bidi="fa-IR"/>
        </w:rPr>
        <w:t>.</w:t>
      </w:r>
    </w:p>
    <w:p>
      <w:pPr>
        <w:pStyle w:val="Heading3"/>
        <w:numPr>
          <w:ilvl w:val="2"/>
          <w:numId w:val="1"/>
        </w:numPr>
        <w:rPr/>
      </w:pPr>
      <w:bookmarkStart w:id="1627" w:name="__RefHeading___Toc3505831_3381743652"/>
      <w:bookmarkStart w:id="1628" w:name="_Toc658"/>
      <w:bookmarkEnd w:id="1627"/>
      <w:r>
        <w:rPr>
          <w:rtl w:val="true"/>
        </w:rPr>
        <w:t>سورة الأعلی</w:t>
      </w:r>
      <w:bookmarkEnd w:id="1628"/>
    </w:p>
    <w:p>
      <w:pPr>
        <w:pStyle w:val="Heading4"/>
        <w:numPr>
          <w:ilvl w:val="3"/>
          <w:numId w:val="1"/>
        </w:numPr>
        <w:rPr/>
      </w:pPr>
      <w:bookmarkStart w:id="1629" w:name="__RefHeading___Toc3505833_3381743652"/>
      <w:bookmarkStart w:id="1630" w:name="_Toc659"/>
      <w:bookmarkEnd w:id="1629"/>
      <w:r>
        <w:rPr>
          <w:rtl w:val="true"/>
        </w:rPr>
        <w:t xml:space="preserve">قوله تعالی </w:t>
      </w:r>
      <w:r>
        <w:rPr>
          <w:rtl w:val="true"/>
        </w:rPr>
        <w:t>«</w:t>
      </w:r>
      <w:r>
        <w:rPr>
          <w:rtl w:val="true"/>
        </w:rPr>
        <w:t>سَبِّحِ اسْمَ رَبِّکَ الْأَعْلَی</w:t>
      </w:r>
      <w:r>
        <w:rPr>
          <w:rtl w:val="true"/>
        </w:rPr>
        <w:t xml:space="preserve">. </w:t>
      </w:r>
      <w:r>
        <w:rPr>
          <w:rtl w:val="true"/>
        </w:rPr>
        <w:t>اَلَّذِی خَلَقَ فَسَوّی</w:t>
      </w:r>
      <w:r>
        <w:rPr>
          <w:rtl w:val="true"/>
        </w:rPr>
        <w:t xml:space="preserve">. </w:t>
      </w:r>
      <w:r>
        <w:rPr>
          <w:rtl w:val="true"/>
        </w:rPr>
        <w:t>وَ الَّذِی قَدَّرَ فَهَدی</w:t>
      </w:r>
      <w:r>
        <w:rPr>
          <w:rtl w:val="true"/>
        </w:rPr>
        <w:t xml:space="preserve">. </w:t>
      </w:r>
      <w:r>
        <w:rPr>
          <w:rtl w:val="true"/>
        </w:rPr>
        <w:t>وَ الَّذِی أَخْرَجَ الْمَرْعی</w:t>
      </w:r>
      <w:r>
        <w:rPr>
          <w:rtl w:val="true"/>
        </w:rPr>
        <w:t xml:space="preserve">. </w:t>
      </w:r>
      <w:r>
        <w:rPr>
          <w:rtl w:val="true"/>
        </w:rPr>
        <w:t>فَجَعَلَهُ غُثاءً أَحْوی</w:t>
      </w:r>
      <w:r>
        <w:rPr>
          <w:rtl w:val="true"/>
        </w:rPr>
        <w:t xml:space="preserve">. </w:t>
      </w:r>
      <w:r>
        <w:rPr>
          <w:rtl w:val="true"/>
        </w:rPr>
        <w:t>سَنُقْرِئُکَ فَلا تَنْسی</w:t>
      </w:r>
      <w:r>
        <w:rPr>
          <w:rtl w:val="true"/>
        </w:rPr>
        <w:t xml:space="preserve">. </w:t>
      </w:r>
      <w:r>
        <w:rPr>
          <w:rtl w:val="true"/>
        </w:rPr>
        <w:t>إِلاّ ما شاءَ اللّهُ</w:t>
      </w:r>
      <w:r>
        <w:rPr>
          <w:rtl w:val="true"/>
        </w:rPr>
        <w:t xml:space="preserve">» </w:t>
      </w:r>
      <w:r>
        <w:rPr>
          <w:rtl w:val="true"/>
        </w:rPr>
        <w:t>الآیات</w:t>
      </w:r>
      <w:r>
        <w:rPr>
          <w:rtl w:val="true"/>
        </w:rPr>
        <w:t>:</w:t>
      </w:r>
      <w:r>
        <w:rPr/>
        <w:t>1</w:t>
      </w:r>
      <w:r>
        <w:rPr>
          <w:rtl w:val="true"/>
        </w:rPr>
        <w:t>-</w:t>
      </w:r>
      <w:r>
        <w:rPr/>
        <w:t>10</w:t>
      </w:r>
      <w:r>
        <w:rPr>
          <w:rtl w:val="true"/>
        </w:rPr>
        <w:t>.</w:t>
      </w:r>
      <w:bookmarkEnd w:id="1630"/>
    </w:p>
    <w:p>
      <w:pPr>
        <w:pStyle w:val="BookText"/>
        <w:rPr/>
      </w:pP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یقذف به السیل علی جانب الوادی من الحشیش و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الاحوی الأسود،و الحوة السواد </w:t>
      </w:r>
      <w:r>
        <w:rPr>
          <w:rStyle w:val="FootnoteAnchor"/>
          <w:rtl w:val="true"/>
        </w:rPr>
        <w:footnoteReference w:id="388"/>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لمیاء فی شفتیها حوة لعس و فی اللثات و فی أنیابها شنب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سنأخذ علیک قراءة القرآن فلا تنسی ذلک،و النسیان ذهاب المعنی عن النفس بعد أن کان حاضرا لها،و نقیضه الذکر و مثله السهو،یقال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ینسی نسیانا</w:t>
      </w:r>
      <w:r>
        <w:rPr>
          <w:rFonts w:eastAsia="IRNazanin" w:cs="IRNazanin"/>
          <w:color w:val="111111"/>
          <w:sz w:val="28"/>
          <w:szCs w:val="28"/>
          <w:rtl w:val="true"/>
          <w:lang w:bidi="fa-IR"/>
        </w:rPr>
        <w:t>.</w:t>
      </w:r>
      <w:bookmarkStart w:id="1631" w:name="pg14058_152642"/>
    </w:p>
    <w:p>
      <w:pPr>
        <w:pStyle w:val="BookText"/>
        <w:rPr/>
      </w:pPr>
      <w:bookmarkEnd w:id="1631"/>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تنسی الا ما شاء اللّه أن تنساه برفع حکمه و تلاوته،فی قول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نسیانه مما لا یکلف القیام بأدائه، لان التکلیف مضمن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سیتعظ و ینتفع بدعائک و ذکرک من یخاف اللّه و یخشی عقابه،لأنه من لا یخافه لا ینتفع بها</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3505835_3381743652"/>
      <w:bookmarkStart w:id="1633" w:name="_Toc660"/>
      <w:bookmarkEnd w:id="1632"/>
      <w:r>
        <w:rPr>
          <w:rtl w:val="true"/>
        </w:rPr>
        <w:t>فصل</w:t>
      </w:r>
      <w:r>
        <w:rPr>
          <w:rtl w:val="true"/>
        </w:rPr>
        <w:t>:</w:t>
      </w:r>
      <w:r>
        <w:rPr>
          <w:rtl w:val="true"/>
        </w:rPr>
        <w:t xml:space="preserve">قوله تعالی </w:t>
      </w:r>
      <w:r>
        <w:rPr>
          <w:rtl w:val="true"/>
        </w:rPr>
        <w:t>«</w:t>
      </w:r>
      <w:r>
        <w:rPr>
          <w:rtl w:val="true"/>
        </w:rPr>
        <w:t>وَ یَتَجَنَّبُهَا الْأَشْقَی</w:t>
      </w:r>
      <w:r>
        <w:rPr>
          <w:rtl w:val="true"/>
        </w:rPr>
        <w:t xml:space="preserve">. </w:t>
      </w:r>
      <w:r>
        <w:rPr>
          <w:rtl w:val="true"/>
        </w:rPr>
        <w:t>اَلَّذِی یَصْلَی النّارَ الْکُبْری</w:t>
      </w:r>
      <w:r>
        <w:rPr>
          <w:rtl w:val="true"/>
        </w:rPr>
        <w:t xml:space="preserve">. </w:t>
      </w:r>
      <w:r>
        <w:rPr>
          <w:rtl w:val="true"/>
        </w:rPr>
        <w:t>ثُمَّ لا یَمُوتُ فِیها وَ لا یَحْیی</w:t>
      </w:r>
      <w:r>
        <w:rPr>
          <w:rtl w:val="true"/>
        </w:rPr>
        <w:t xml:space="preserve">. </w:t>
      </w:r>
      <w:r>
        <w:rPr>
          <w:rtl w:val="true"/>
        </w:rPr>
        <w:t>قَدْ أَفْلَحَ مَنْ تَزَکّی</w:t>
      </w:r>
      <w:r>
        <w:rPr>
          <w:rtl w:val="true"/>
        </w:rPr>
        <w:t xml:space="preserve">. </w:t>
      </w:r>
      <w:r>
        <w:rPr>
          <w:rtl w:val="true"/>
        </w:rPr>
        <w:t>وَ ذَکَرَ اسْمَ رَبِّهِ فَصَلّی</w:t>
      </w:r>
      <w:r>
        <w:rPr>
          <w:rtl w:val="true"/>
        </w:rPr>
        <w:t xml:space="preserve">. </w:t>
      </w:r>
      <w:r>
        <w:rPr>
          <w:rtl w:val="true"/>
        </w:rPr>
        <w:t>بَلْ تُؤْثِرُونَ الْحَیاةَ الدُّنْیا</w:t>
      </w:r>
      <w:r>
        <w:rPr>
          <w:rtl w:val="true"/>
        </w:rPr>
        <w:t xml:space="preserve">» </w:t>
      </w:r>
      <w:r>
        <w:rPr>
          <w:rtl w:val="true"/>
        </w:rPr>
        <w:t>الآیات</w:t>
      </w:r>
      <w:r>
        <w:rPr>
          <w:rtl w:val="true"/>
        </w:rPr>
        <w:t>:</w:t>
      </w:r>
      <w:r>
        <w:rPr/>
        <w:t>11</w:t>
      </w:r>
      <w:r>
        <w:rPr>
          <w:rtl w:val="true"/>
        </w:rPr>
        <w:t>-</w:t>
      </w:r>
      <w:r>
        <w:rPr/>
        <w:t>14</w:t>
      </w:r>
      <w:r>
        <w:rPr>
          <w:rtl w:val="true"/>
        </w:rPr>
        <w:t>.</w:t>
      </w:r>
      <w:bookmarkEnd w:id="1633"/>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الکبری نار جهنم،و النار الصغری نار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الکبری التی فی الطبقة السفلی من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یَمُوتُ فِیها 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الشقی لا یموت فی النار فیتخلص من العذاب،و لا یحیی حیاة له فیها لذة،بل هی فی ألوان العذاب و فنون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فاز من تزکی،یعنی صار زاکیا بأن عمل الطاعات،فی قول ابن عباس و الحسن،و ذکر اسم اللّه علی کل حال، و صلی علی ما أمره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هؤلاء الکفار یؤثرون،أی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یختارون الحیاة الدنیا علی الاخرة، بأن یعملوا للدنیا و لا یعملوا للاخرة</w:t>
      </w:r>
      <w:r>
        <w:rPr>
          <w:rFonts w:eastAsia="IRNazanin" w:cs="IRNazanin"/>
          <w:color w:val="111111"/>
          <w:sz w:val="28"/>
          <w:szCs w:val="28"/>
          <w:rtl w:val="true"/>
          <w:lang w:bidi="fa-IR"/>
        </w:rPr>
        <w:t>.</w:t>
      </w:r>
    </w:p>
    <w:p>
      <w:pPr>
        <w:pStyle w:val="Heading3"/>
        <w:numPr>
          <w:ilvl w:val="2"/>
          <w:numId w:val="1"/>
        </w:numPr>
        <w:rPr/>
      </w:pPr>
      <w:bookmarkStart w:id="1634" w:name="__RefHeading___Toc3505837_3381743652"/>
      <w:bookmarkStart w:id="1635" w:name="_Toc661"/>
      <w:bookmarkEnd w:id="1634"/>
      <w:r>
        <w:rPr>
          <w:rtl w:val="true"/>
        </w:rPr>
        <w:t>سورة الغاشیة</w:t>
      </w:r>
      <w:bookmarkEnd w:id="1635"/>
    </w:p>
    <w:p>
      <w:pPr>
        <w:pStyle w:val="Heading4"/>
        <w:numPr>
          <w:ilvl w:val="3"/>
          <w:numId w:val="1"/>
        </w:numPr>
        <w:rPr/>
      </w:pPr>
      <w:bookmarkStart w:id="1636" w:name="__RefHeading___Toc3505839_3381743652"/>
      <w:bookmarkStart w:id="1637" w:name="_Toc662"/>
      <w:bookmarkEnd w:id="1636"/>
      <w:r>
        <w:rPr>
          <w:rtl w:val="true"/>
        </w:rPr>
        <w:t>فصل</w:t>
      </w:r>
      <w:r>
        <w:rPr>
          <w:rtl w:val="true"/>
        </w:rPr>
        <w:t>:</w:t>
      </w:r>
      <w:r>
        <w:rPr>
          <w:rtl w:val="true"/>
        </w:rPr>
        <w:t xml:space="preserve">قوله تعالی </w:t>
      </w:r>
      <w:r>
        <w:rPr>
          <w:rtl w:val="true"/>
        </w:rPr>
        <w:t>«</w:t>
      </w:r>
      <w:r>
        <w:rPr>
          <w:rtl w:val="true"/>
        </w:rPr>
        <w:t>هَلْ أَتاکَ حَدِیثُ الْغاشِیَةِ</w:t>
      </w:r>
      <w:r>
        <w:rPr>
          <w:rtl w:val="true"/>
        </w:rPr>
        <w:t xml:space="preserve">. </w:t>
      </w:r>
      <w:r>
        <w:rPr>
          <w:rtl w:val="true"/>
        </w:rPr>
        <w:t>وُجُوهٌ یَوْمَئِذٍ خاشِعَةٌ</w:t>
      </w:r>
      <w:r>
        <w:rPr>
          <w:rtl w:val="true"/>
        </w:rPr>
        <w:t>.</w:t>
      </w:r>
      <w:bookmarkEnd w:id="16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638" w:name="pg14058_152643"/>
    </w:p>
    <w:p>
      <w:pPr>
        <w:pStyle w:val="BookText"/>
        <w:rPr/>
      </w:pPr>
      <w:bookmarkEnd w:id="1638"/>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قتادة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 القیامة تغشی الناس بالاهوال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 النار تغشی وجوه الکفار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لم تعمل للّه فی الدنیا فأعملها </w:t>
      </w:r>
      <w:r>
        <w:rPr>
          <w:rStyle w:val="FootnoteAnchor"/>
          <w:rtl w:val="true"/>
        </w:rPr>
        <w:footnoteReference w:id="389"/>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عاملة ناصبة فی الدنیا بما یؤدیها الی النار،و هو مما اتصلت صفتهم فی الدنیا بصفتهم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الناصبة و النصبة التعبة،و هی التی أتعبها الانتصاب للعمل،یقال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الرجل ینصب نصبا إذا تعب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الضریع نبات یأکله الإبل یضر و لا ینفع کما وصفه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 الشبرق</w:t>
      </w:r>
      <w:r>
        <w:rPr>
          <w:rFonts w:eastAsia="IRNazanin" w:cs="IRNazanin"/>
          <w:color w:val="111111"/>
          <w:sz w:val="28"/>
          <w:szCs w:val="28"/>
          <w:rtl w:val="true"/>
          <w:lang w:bidi="fa-IR"/>
        </w:rPr>
        <w:t>.</w:t>
      </w:r>
    </w:p>
    <w:p>
      <w:pPr>
        <w:pStyle w:val="Heading4"/>
        <w:numPr>
          <w:ilvl w:val="3"/>
          <w:numId w:val="1"/>
        </w:numPr>
        <w:rPr/>
      </w:pPr>
      <w:bookmarkStart w:id="1639" w:name="__RefHeading___Toc3505841_3381743652"/>
      <w:bookmarkStart w:id="1640" w:name="_Toc663"/>
      <w:bookmarkEnd w:id="1639"/>
      <w:r>
        <w:rPr>
          <w:rtl w:val="true"/>
        </w:rPr>
        <w:t>فصل</w:t>
      </w:r>
      <w:r>
        <w:rPr>
          <w:rtl w:val="true"/>
        </w:rPr>
        <w:t>:</w:t>
      </w:r>
      <w:r>
        <w:rPr>
          <w:rtl w:val="true"/>
        </w:rPr>
        <w:t xml:space="preserve">قوله تعالی </w:t>
      </w:r>
      <w:r>
        <w:rPr>
          <w:rtl w:val="true"/>
        </w:rPr>
        <w:t>«</w:t>
      </w:r>
      <w:r>
        <w:rPr>
          <w:rtl w:val="true"/>
        </w:rPr>
        <w:t>لا تَسْمَعُ فِیها لاغِیَةً</w:t>
      </w:r>
      <w:r>
        <w:rPr>
          <w:rtl w:val="true"/>
        </w:rPr>
        <w:t xml:space="preserve">. </w:t>
      </w:r>
      <w:r>
        <w:rPr>
          <w:rtl w:val="true"/>
        </w:rPr>
        <w:t>فِیها عَیْنٌ جارِیَةٌ</w:t>
      </w:r>
      <w:r>
        <w:rPr>
          <w:rtl w:val="true"/>
        </w:rPr>
        <w:t xml:space="preserve">. </w:t>
      </w:r>
      <w:r>
        <w:rPr>
          <w:rtl w:val="true"/>
        </w:rPr>
        <w:t>فِیها سُرُرٌ مَرْفُوعَةٌ</w:t>
      </w:r>
      <w:r>
        <w:rPr>
          <w:rtl w:val="true"/>
        </w:rPr>
        <w:t>.</w:t>
      </w:r>
      <w:bookmarkEnd w:id="1640"/>
    </w:p>
    <w:p>
      <w:pPr>
        <w:pStyle w:val="BookText"/>
        <w:rPr/>
      </w:pP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الأکواب کالاباریق لا عری لها و لا خراطیم،و هی آنیة تتخذ للشراب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النمارق الوسائد واحدها نمرقة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الزرابی البسط الفاخرة واحدها زربیة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الادلة التی یستدل بها علی توحیده و وجوب اخلاص العبادة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یتفکرون بنظرهم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یعتبرون ما خلقه اللّه علیه من عجیب الخلق،و مع عظمه و قوته ذلله للصبی الصغیر،فینقاد له بتسخیر اللّه له و یبرکه و یحمل علیه ثم یقوم،و لیس ذلک فی شیء من الحیوان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641" w:name="pg14058_152644"/>
    </w:p>
    <w:p>
      <w:pPr>
        <w:pStyle w:val="Heading3"/>
        <w:numPr>
          <w:ilvl w:val="2"/>
          <w:numId w:val="1"/>
        </w:numPr>
        <w:rPr/>
      </w:pPr>
      <w:bookmarkStart w:id="1642" w:name="__RefHeading___Toc3505843_3381743652"/>
      <w:bookmarkStart w:id="1643" w:name="_Toc664"/>
      <w:bookmarkEnd w:id="1641"/>
      <w:bookmarkEnd w:id="1642"/>
      <w:r>
        <w:rPr>
          <w:rtl w:val="true"/>
        </w:rPr>
        <w:t>سورة الفجر</w:t>
      </w:r>
      <w:bookmarkEnd w:id="1643"/>
    </w:p>
    <w:p>
      <w:pPr>
        <w:pStyle w:val="Heading4"/>
        <w:numPr>
          <w:ilvl w:val="3"/>
          <w:numId w:val="1"/>
        </w:numPr>
        <w:rPr/>
      </w:pPr>
      <w:bookmarkStart w:id="1644" w:name="__RefHeading___Toc3505845_3381743652"/>
      <w:bookmarkStart w:id="1645" w:name="_Toc665"/>
      <w:bookmarkEnd w:id="1644"/>
      <w:r>
        <w:rPr>
          <w:rtl w:val="true"/>
        </w:rPr>
        <w:t xml:space="preserve">قوله </w:t>
      </w:r>
      <w:r>
        <w:rPr>
          <w:rtl w:val="true"/>
        </w:rPr>
        <w:t>«</w:t>
      </w:r>
      <w:r>
        <w:rPr>
          <w:rtl w:val="true"/>
        </w:rPr>
        <w:t>وَ الْفَجْرِ</w:t>
      </w:r>
      <w:r>
        <w:rPr>
          <w:rtl w:val="true"/>
        </w:rPr>
        <w:t xml:space="preserve">. </w:t>
      </w:r>
      <w:r>
        <w:rPr>
          <w:rtl w:val="true"/>
        </w:rPr>
        <w:t>وَ لَیالٍ عَشْرٍ</w:t>
      </w:r>
      <w:r>
        <w:rPr>
          <w:rtl w:val="true"/>
        </w:rPr>
        <w:t xml:space="preserve">. </w:t>
      </w:r>
      <w:r>
        <w:rPr>
          <w:rtl w:val="true"/>
        </w:rPr>
        <w:t>وَ الشَّفْعِ وَ الْوَتْرِ</w:t>
      </w:r>
      <w:r>
        <w:rPr>
          <w:rtl w:val="true"/>
        </w:rPr>
        <w:t xml:space="preserve">. </w:t>
      </w:r>
      <w:r>
        <w:rPr>
          <w:rtl w:val="true"/>
        </w:rPr>
        <w:t>وَ اللَّیْلِ إِذا یَسْرِ</w:t>
      </w:r>
      <w:r>
        <w:rPr>
          <w:rtl w:val="true"/>
        </w:rPr>
        <w:t xml:space="preserve">. </w:t>
      </w:r>
      <w:r>
        <w:rPr>
          <w:rtl w:val="true"/>
        </w:rPr>
        <w:t>هَلْ فِی ذلِکَ قَسَمٌ لِذِی حِجْرٍ</w:t>
      </w:r>
      <w:r>
        <w:rPr>
          <w:rtl w:val="true"/>
        </w:rPr>
        <w:t xml:space="preserve">. </w:t>
      </w:r>
      <w:r>
        <w:rPr>
          <w:rtl w:val="true"/>
        </w:rPr>
        <w:t>أَ لَمْ تَرَ کَیْفَ فَعَلَ رَبُّکَ بِعادٍ</w:t>
      </w:r>
      <w:r>
        <w:rPr>
          <w:rtl w:val="true"/>
        </w:rPr>
        <w:t xml:space="preserve">. </w:t>
      </w:r>
      <w:r>
        <w:rPr>
          <w:rtl w:val="true"/>
        </w:rPr>
        <w:t>إِرَمَ ذاتِ الْعِمادِ</w:t>
      </w:r>
      <w:r>
        <w:rPr>
          <w:rtl w:val="true"/>
        </w:rPr>
        <w:t xml:space="preserve">. </w:t>
      </w:r>
      <w:r>
        <w:rPr>
          <w:rtl w:val="true"/>
        </w:rPr>
        <w:t>اَلَّتِی لَمْ یُخْلَقْ مِثْلُها فِی الْبِلادِ</w:t>
      </w:r>
      <w:r>
        <w:rPr>
          <w:rtl w:val="true"/>
        </w:rPr>
        <w:t xml:space="preserve">» </w:t>
      </w:r>
      <w:r>
        <w:rPr>
          <w:rtl w:val="true"/>
        </w:rPr>
        <w:t>الآیات</w:t>
      </w:r>
      <w:r>
        <w:rPr>
          <w:rtl w:val="true"/>
        </w:rPr>
        <w:t>:</w:t>
      </w:r>
      <w:r>
        <w:rPr/>
        <w:t>1</w:t>
      </w:r>
      <w:r>
        <w:rPr>
          <w:rtl w:val="true"/>
        </w:rPr>
        <w:t>-</w:t>
      </w:r>
      <w:r>
        <w:rPr/>
        <w:t>14</w:t>
      </w:r>
      <w:r>
        <w:rPr>
          <w:rtl w:val="true"/>
        </w:rPr>
        <w:t>.</w:t>
      </w:r>
      <w:bookmarkEnd w:id="1645"/>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عمود الصبح،فجره اللّه لعباده یفجره فجرا إذا أظهره فی أفق المشرق بادبار اللیل المظلم و اقبال النهار المضیء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الفجر فجران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الفجر المستطیل،و هو الذی یصعد طولا کذنب السرحان و لا حکم له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المستطیر ینتشر فی أفق السماء، و هو الذی یحرم عنده الاکل و الشرب و یوجب الصوم فی شهر رمضان،و هو ابتداء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الحسن و عبد اللّه بن الزبیر و مجاهد و مسروق و الضحاک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العشر الاول من ذی الحجة شرفها اللّه لیسارع الناس فیها الی عمل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العشر من أول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کثیر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الخلق بما له من الشکل و المثل،و الوتر الخالق الفرد الذی لا 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عقل،فی قول ابن عباس و مجاهد و قتادة 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الاولی عاد ابن 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ارم بلد منه الاسکندریة فی قول القرطی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أمة من الأمم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ذات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bookmarkStart w:id="1646" w:name="pg14058_152645"/>
    </w:p>
    <w:p>
      <w:pPr>
        <w:pStyle w:val="BookText"/>
        <w:rPr/>
      </w:pPr>
      <w:bookmarkEnd w:id="1646"/>
      <w:r>
        <w:rPr>
          <w:rFonts w:ascii="IRNazanin" w:hAnsi="IRNazanin" w:eastAsia="IRNazanin"/>
          <w:color w:val="111111"/>
          <w:sz w:val="28"/>
          <w:sz w:val="28"/>
          <w:szCs w:val="28"/>
          <w:rtl w:val="true"/>
          <w:lang w:bidi="fa-IR"/>
        </w:rPr>
        <w:t>ذات عمد الأبیات ینتقلون من مکان الی مکان للانتجاع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ارم هو سام 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عظم أجسامهم و شدة 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الصخر من الجبال لشدة قوتهم،قال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أتاک أبو لیلی یجوب به الدجی دجی اللیل جواب الفلاة عمیم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قطعوا الجبال بیوتا،کما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تَنْحِتُونَ مِنَ الْجِبالِ بُیُوتاً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ذی الجنود الذین کانوا یشیدون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یوتد الأوتاد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فرعون کان إذا غضب علی الرجل مده بین أربعة أوتاد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عذاب،کالعذاب بالسوط الذی یعرف الا أنه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یا محمد لا یفوته شیء من أعمال العباد کما لا یفوت من بالمرصاد،و المرصاد مفعال من رصده یرصده فهو راصد إذا راعی ما یکون منه لیقابل بما یقتضیه</w:t>
      </w:r>
      <w:r>
        <w:rPr>
          <w:rFonts w:eastAsia="IRNazanin" w:cs="IRNazanin"/>
          <w:color w:val="111111"/>
          <w:sz w:val="28"/>
          <w:szCs w:val="28"/>
          <w:rtl w:val="true"/>
          <w:lang w:bidi="fa-IR"/>
        </w:rPr>
        <w:t>.</w:t>
      </w:r>
    </w:p>
    <w:p>
      <w:pPr>
        <w:pStyle w:val="Heading4"/>
        <w:numPr>
          <w:ilvl w:val="3"/>
          <w:numId w:val="1"/>
        </w:numPr>
        <w:rPr/>
      </w:pPr>
      <w:bookmarkStart w:id="1647" w:name="__RefHeading___Toc3505847_3381743652"/>
      <w:bookmarkStart w:id="1648" w:name="_Toc666"/>
      <w:bookmarkEnd w:id="1647"/>
      <w:r>
        <w:rPr>
          <w:rtl w:val="true"/>
        </w:rPr>
        <w:t>فصل</w:t>
      </w:r>
      <w:r>
        <w:rPr>
          <w:rtl w:val="true"/>
        </w:rPr>
        <w:t>:</w:t>
      </w:r>
      <w:r>
        <w:rPr>
          <w:rtl w:val="true"/>
        </w:rPr>
        <w:t xml:space="preserve">قوله تعالی </w:t>
      </w:r>
      <w:r>
        <w:rPr>
          <w:rtl w:val="true"/>
        </w:rPr>
        <w:t>«</w:t>
      </w:r>
      <w:r>
        <w:rPr>
          <w:rtl w:val="true"/>
        </w:rPr>
        <w:t>فَأَمَّا الْإِنْسانُ إِذا مَا ابْتَلاهُ رَبُّهُ فَأَکْرَمَهُ وَ نَعَّمَهُ فَیَقُولُ رَبِّی أَکْرَمَنِ</w:t>
      </w:r>
      <w:r>
        <w:rPr>
          <w:rtl w:val="true"/>
        </w:rPr>
        <w:t xml:space="preserve">. </w:t>
      </w:r>
      <w:r>
        <w:rPr>
          <w:rtl w:val="true"/>
        </w:rPr>
        <w:t>وَ أَمّا إِذا مَا ابْتَلاهُ فَقَدَرَ عَلَیْهِ رِزْقَهُ فَیَقُولُ رَبِّی أَهانَنِ</w:t>
      </w:r>
      <w:r>
        <w:rPr>
          <w:rtl w:val="true"/>
        </w:rPr>
        <w:t xml:space="preserve">. </w:t>
      </w:r>
      <w:r>
        <w:rPr>
          <w:rtl w:val="true"/>
        </w:rPr>
        <w:t>کَلاّ بَلْ لا تُکْرِمُونَ الْیَتِیمَ</w:t>
      </w:r>
      <w:r>
        <w:rPr>
          <w:rtl w:val="true"/>
        </w:rPr>
        <w:t xml:space="preserve">. </w:t>
      </w:r>
      <w:r>
        <w:rPr>
          <w:rtl w:val="true"/>
        </w:rPr>
        <w:t>وَ لا تَحَاضُّونَ عَلی طَعامِ الْمِسْکِینِ</w:t>
      </w:r>
      <w:r>
        <w:rPr>
          <w:rtl w:val="true"/>
        </w:rPr>
        <w:t xml:space="preserve">» </w:t>
      </w:r>
      <w:r>
        <w:rPr>
          <w:rtl w:val="true"/>
        </w:rPr>
        <w:t>الآیات</w:t>
      </w:r>
      <w:r>
        <w:rPr>
          <w:rtl w:val="true"/>
        </w:rPr>
        <w:t>:</w:t>
      </w:r>
      <w:r>
        <w:rPr/>
        <w:t>15</w:t>
      </w:r>
      <w:r>
        <w:rPr>
          <w:rtl w:val="true"/>
        </w:rPr>
        <w:t>-</w:t>
      </w:r>
      <w:r>
        <w:rPr/>
        <w:t>25</w:t>
      </w:r>
      <w:r>
        <w:rPr>
          <w:rtl w:val="true"/>
        </w:rPr>
        <w:t>.</w:t>
      </w:r>
      <w:bookmarkEnd w:id="164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الامر علی ما ظن هذا الإنسان الکافر الذی لا یؤمن باللّه و الیوم الاخر،ذکره قتادة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لممت ما علی الخوان</w:t>
      </w:r>
      <w:bookmarkStart w:id="1649" w:name="pg14058_152646"/>
    </w:p>
    <w:p>
      <w:pPr>
        <w:pStyle w:val="BookText"/>
        <w:rPr/>
      </w:pPr>
      <w:bookmarkEnd w:id="1649"/>
      <w:r>
        <w:rPr>
          <w:rFonts w:ascii="IRNazanin" w:hAnsi="IRNazanin" w:eastAsia="IRNazanin"/>
          <w:color w:val="111111"/>
          <w:sz w:val="28"/>
          <w:sz w:val="28"/>
          <w:szCs w:val="28"/>
          <w:rtl w:val="true"/>
          <w:lang w:bidi="fa-IR"/>
        </w:rPr>
        <w:t>ألمه لما إذا أکلته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التراث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أمر اللّه أو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جاء جلائل آیاته،فجعل مجیء جلائل الآیات مجیئا لها تفخیما لشأنها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جاء قضاء اللّه 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جاءتنا الروم أی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جاء ظهر بضرورة المعرفة کما توصف الایة إذا وقعت ضرورة المعرفة،لأنها تقوم مقام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قراءة من کسر الذال اخبار من اللّه تعالی أنه لا یعذب عذاب اللّه احد فی ذلک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فتح الذال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یعذب عذاب الجانی الکافر الذی لم یقدم لحیاته أحد من الناس،لأنا علمنا أن إبلیس أشد عذابا من غیره بحسب اجرامه،و إذا أطلق الکلام لقیام الدلالة علی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یؤاخذ بذنب غیره،لأنه المستحق للعذاب،و لا یؤاخذ اللّه أحدا بجرم غیره</w:t>
      </w:r>
      <w:r>
        <w:rPr>
          <w:rFonts w:eastAsia="IRNazanin" w:cs="IRNazanin"/>
          <w:color w:val="111111"/>
          <w:sz w:val="28"/>
          <w:szCs w:val="28"/>
          <w:rtl w:val="true"/>
          <w:lang w:bidi="fa-IR"/>
        </w:rPr>
        <w:t>.</w:t>
      </w:r>
    </w:p>
    <w:p>
      <w:pPr>
        <w:pStyle w:val="Heading3"/>
        <w:numPr>
          <w:ilvl w:val="2"/>
          <w:numId w:val="1"/>
        </w:numPr>
        <w:rPr/>
      </w:pPr>
      <w:bookmarkStart w:id="1650" w:name="__RefHeading___Toc3505849_3381743652"/>
      <w:bookmarkStart w:id="1651" w:name="_Toc667"/>
      <w:bookmarkEnd w:id="1650"/>
      <w:r>
        <w:rPr>
          <w:rtl w:val="true"/>
        </w:rPr>
        <w:t>سورة البلد</w:t>
      </w:r>
      <w:bookmarkEnd w:id="1651"/>
    </w:p>
    <w:p>
      <w:pPr>
        <w:pStyle w:val="Heading4"/>
        <w:numPr>
          <w:ilvl w:val="3"/>
          <w:numId w:val="1"/>
        </w:numPr>
        <w:rPr/>
      </w:pPr>
      <w:bookmarkStart w:id="1652" w:name="__RefHeading___Toc3505851_3381743652"/>
      <w:bookmarkStart w:id="1653" w:name="_Toc668"/>
      <w:bookmarkEnd w:id="1652"/>
      <w:r>
        <w:rPr>
          <w:rtl w:val="true"/>
        </w:rPr>
        <w:t>فصل</w:t>
      </w:r>
      <w:r>
        <w:rPr>
          <w:rtl w:val="true"/>
        </w:rPr>
        <w:t>:</w:t>
      </w:r>
      <w:r>
        <w:rPr>
          <w:rtl w:val="true"/>
        </w:rPr>
        <w:t xml:space="preserve">قوله تعالی </w:t>
      </w:r>
      <w:r>
        <w:rPr>
          <w:rtl w:val="true"/>
        </w:rPr>
        <w:t>«</w:t>
      </w:r>
      <w:r>
        <w:rPr>
          <w:rtl w:val="true"/>
        </w:rPr>
        <w:t>لا أُقْسِمُ بِهذَا الْبَلَدِ</w:t>
      </w:r>
      <w:r>
        <w:rPr>
          <w:rtl w:val="true"/>
        </w:rPr>
        <w:t xml:space="preserve">. </w:t>
      </w:r>
      <w:r>
        <w:rPr>
          <w:rtl w:val="true"/>
        </w:rPr>
        <w:t>وَ أَنْتَ حِلٌّ بِهذَا الْبَلَدِ</w:t>
      </w:r>
      <w:r>
        <w:rPr>
          <w:rtl w:val="true"/>
        </w:rPr>
        <w:t xml:space="preserve">. </w:t>
      </w:r>
      <w:r>
        <w:rPr>
          <w:rtl w:val="true"/>
        </w:rPr>
        <w:t>وَ والِدٍ وَ ما وَلَدَ</w:t>
      </w:r>
      <w:r>
        <w:rPr>
          <w:rtl w:val="true"/>
        </w:rPr>
        <w:t xml:space="preserve">. </w:t>
      </w:r>
      <w:r>
        <w:rPr>
          <w:rtl w:val="true"/>
        </w:rPr>
        <w:t>لَقَدْ خَلَقْنَا الْإِنْسانَ فِی کَبَدٍ</w:t>
      </w:r>
      <w:r>
        <w:rPr>
          <w:rtl w:val="true"/>
        </w:rPr>
        <w:t xml:space="preserve">. </w:t>
      </w:r>
      <w:r>
        <w:rPr>
          <w:rtl w:val="true"/>
        </w:rPr>
        <w:t>أَ یَحْسَبُ أَنْ لَنْ یَقْدِرَ عَلَیْهِ أَحَدٌ</w:t>
      </w:r>
      <w:r>
        <w:rPr>
          <w:rtl w:val="true"/>
        </w:rPr>
        <w:t xml:space="preserve">» </w:t>
      </w:r>
      <w:r>
        <w:rPr>
          <w:rtl w:val="true"/>
        </w:rPr>
        <w:t>الآیات</w:t>
      </w:r>
      <w:r>
        <w:rPr>
          <w:rtl w:val="true"/>
        </w:rPr>
        <w:t>:</w:t>
      </w:r>
      <w:r>
        <w:rPr/>
        <w:t>1</w:t>
      </w:r>
      <w:r>
        <w:rPr>
          <w:rtl w:val="true"/>
        </w:rPr>
        <w:t>-</w:t>
      </w:r>
      <w:r>
        <w:rPr/>
        <w:t>10</w:t>
      </w:r>
      <w:r>
        <w:rPr>
          <w:rtl w:val="true"/>
        </w:rPr>
        <w:t>.</w:t>
      </w:r>
      <w:bookmarkEnd w:id="1653"/>
    </w:p>
    <w:p>
      <w:pPr>
        <w:pStyle w:val="BookText"/>
        <w:rPr/>
      </w:pPr>
      <w:r>
        <w:rPr>
          <w:rFonts w:ascii="IRNazanin" w:hAnsi="IRNazanin" w:eastAsia="IRNazanin"/>
          <w:color w:val="111111"/>
          <w:sz w:val="28"/>
          <w:sz w:val="28"/>
          <w:szCs w:val="28"/>
          <w:rtl w:val="true"/>
          <w:lang w:bidi="fa-IR"/>
        </w:rPr>
        <w:t>قال ابن عباس و مجاهد و عطاء و قتادة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بالبلد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فی قول ابن عباس انه حلال لک به قتل من رأیت حین أمر بالقتال،فقتل ابن حنظل صبرا و هو آخذ بأستار الکعبة و لم یحل لاحد بعده،و به قال مجاهد و قتادة و عطاء و ابن زید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یحل الا لنبیکم ساعة من النهار</w:t>
      </w:r>
      <w:r>
        <w:rPr>
          <w:rFonts w:eastAsia="IRNazanin" w:cs="IRNazanin"/>
          <w:color w:val="111111"/>
          <w:sz w:val="28"/>
          <w:szCs w:val="28"/>
          <w:rtl w:val="true"/>
          <w:lang w:bidi="fa-IR"/>
        </w:rPr>
        <w:t>.</w:t>
      </w:r>
      <w:bookmarkStart w:id="1654" w:name="pg14058_152647"/>
    </w:p>
    <w:p>
      <w:pPr>
        <w:pStyle w:val="BookText"/>
        <w:rPr/>
      </w:pPr>
      <w:bookmarkEnd w:id="1654"/>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شدة،قال 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عین هلا بکیت أربد إذ قمنا و قام الخصوم فی کبد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شدة نصب،فالکبد فی اللغة شدة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یقول أهلکت مالا کثیرا فمن یحاسبنی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الذی قد تراکب بعضه علی بعض،و منه بلید القطن و الصوف إذا تراکب بعضه علی بعض،و کذلک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نجد الخیر و الشر، و به قال الحسن و مجاهد و الضحاک و قتادة،و فی روایة عن ابن عباس انهما الثدیان، و شبه طریق الخیر و الشر بالطریقین الغالبین لظهوره فیهما،و أصل النجد العلو</w:t>
      </w:r>
      <w:r>
        <w:rPr>
          <w:rFonts w:eastAsia="IRNazanin" w:cs="IRNazanin"/>
          <w:color w:val="111111"/>
          <w:sz w:val="28"/>
          <w:szCs w:val="28"/>
          <w:rtl w:val="true"/>
          <w:lang w:bidi="fa-IR"/>
        </w:rPr>
        <w:t>.</w:t>
      </w:r>
    </w:p>
    <w:p>
      <w:pPr>
        <w:pStyle w:val="Heading4"/>
        <w:numPr>
          <w:ilvl w:val="3"/>
          <w:numId w:val="1"/>
        </w:numPr>
        <w:rPr/>
      </w:pPr>
      <w:bookmarkStart w:id="1655" w:name="__RefHeading___Toc3505853_3381743652"/>
      <w:bookmarkStart w:id="1656" w:name="_Toc669"/>
      <w:bookmarkEnd w:id="1655"/>
      <w:r>
        <w:rPr>
          <w:rtl w:val="true"/>
        </w:rPr>
        <w:t>فصل</w:t>
      </w:r>
      <w:r>
        <w:rPr>
          <w:rtl w:val="true"/>
        </w:rPr>
        <w:t>:</w:t>
      </w:r>
      <w:r>
        <w:rPr>
          <w:rtl w:val="true"/>
        </w:rPr>
        <w:t xml:space="preserve">قوله تعالی </w:t>
      </w:r>
      <w:r>
        <w:rPr>
          <w:rtl w:val="true"/>
        </w:rPr>
        <w:t>«</w:t>
      </w:r>
      <w:r>
        <w:rPr>
          <w:rtl w:val="true"/>
        </w:rPr>
        <w:t>فَلاَ اقْتَحَمَ الْعَقَبَةَ</w:t>
      </w:r>
      <w:r>
        <w:rPr>
          <w:rtl w:val="true"/>
        </w:rPr>
        <w:t xml:space="preserve">. </w:t>
      </w:r>
      <w:r>
        <w:rPr>
          <w:rtl w:val="true"/>
        </w:rPr>
        <w:t>وَ ما أَدْراکَ مَا الْعَقَبَةُ</w:t>
      </w:r>
      <w:r>
        <w:rPr>
          <w:rtl w:val="true"/>
        </w:rPr>
        <w:t xml:space="preserve">. </w:t>
      </w:r>
      <w:r>
        <w:rPr>
          <w:rtl w:val="true"/>
        </w:rPr>
        <w:t>فَکُّ رَقَبَةٍ</w:t>
      </w:r>
      <w:r>
        <w:rPr>
          <w:rtl w:val="true"/>
        </w:rPr>
        <w:t xml:space="preserve">. </w:t>
      </w:r>
      <w:r>
        <w:rPr>
          <w:rtl w:val="true"/>
        </w:rPr>
        <w:t>أَوْ إِطْعامٌ فِی یَوْمٍ ذِی مَسْغَبَةٍ</w:t>
      </w:r>
      <w:r>
        <w:rPr>
          <w:rtl w:val="true"/>
        </w:rPr>
        <w:t xml:space="preserve">. </w:t>
      </w:r>
      <w:r>
        <w:rPr>
          <w:rtl w:val="true"/>
        </w:rPr>
        <w:t>یَتِیماً ذا مَقْرَبَةٍ</w:t>
      </w:r>
      <w:r>
        <w:rPr>
          <w:rtl w:val="true"/>
        </w:rPr>
        <w:t xml:space="preserve">. </w:t>
      </w:r>
      <w:r>
        <w:rPr>
          <w:rtl w:val="true"/>
        </w:rPr>
        <w:t>أَوْ مِسْکِیناً ذا مَتْرَبَةٍ</w:t>
      </w:r>
      <w:r>
        <w:rPr>
          <w:rtl w:val="true"/>
        </w:rPr>
        <w:t xml:space="preserve">» </w:t>
      </w:r>
      <w:r>
        <w:rPr>
          <w:rtl w:val="true"/>
        </w:rPr>
        <w:t>الآیات</w:t>
      </w:r>
      <w:r>
        <w:rPr>
          <w:rtl w:val="true"/>
        </w:rPr>
        <w:t>:</w:t>
      </w:r>
      <w:r>
        <w:rPr/>
        <w:t>11</w:t>
      </w:r>
      <w:r>
        <w:rPr>
          <w:rtl w:val="true"/>
        </w:rPr>
        <w:t>-</w:t>
      </w:r>
      <w:r>
        <w:rPr/>
        <w:t>20</w:t>
      </w:r>
      <w:r>
        <w:rPr>
          <w:rtl w:val="true"/>
        </w:rPr>
        <w:t>.</w:t>
      </w:r>
      <w:bookmarkEnd w:id="1656"/>
    </w:p>
    <w:p>
      <w:pPr>
        <w:pStyle w:val="BookText"/>
        <w:rPr/>
      </w:pP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اقتحم العقبة،و لا یجوز الصراط الا من کان بهذه الصفة یفک رقبة، أو یطعم یتیما فی یوم ذی مجاعة،فلا اقتحم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معناه لم یصدق 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الوصید الباب من أوصدته فهو مؤصد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و اللّه شدیدة مجاهدة الإنسان نفسه و هواه و عدوه 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أ فلا أقتحم و حذف الاستفهام و الاقتحام الدخول علی الشدة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فالمسغبة المجاعة،قال جریر</w:t>
      </w:r>
      <w:r>
        <w:rPr>
          <w:rFonts w:eastAsia="Amiri" w:cs="Amiri" w:ascii="Amiri" w:hAnsi="Amiri"/>
          <w:color w:val="111111"/>
          <w:sz w:val="28"/>
          <w:szCs w:val="28"/>
          <w:rtl w:val="true"/>
          <w:lang w:bidi="ar-SA"/>
        </w:rPr>
        <w:t>:</w:t>
      </w:r>
      <w:bookmarkStart w:id="1657" w:name="pg14058_152648"/>
    </w:p>
    <w:p>
      <w:pPr>
        <w:pStyle w:val="BookText"/>
        <w:rPr/>
      </w:pPr>
      <w:bookmarkEnd w:id="1657"/>
      <w:r>
        <w:rPr>
          <w:rFonts w:ascii="IRNazanin" w:hAnsi="IRNazanin" w:eastAsia="IRNazanin"/>
          <w:color w:val="111111"/>
          <w:sz w:val="28"/>
          <w:sz w:val="28"/>
          <w:szCs w:val="28"/>
          <w:rtl w:val="true"/>
          <w:lang w:bidi="fa-IR"/>
        </w:rPr>
        <w:t xml:space="preserve">تعلل و هی ساغبة بنیها بأنفاس من الشبم القراح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الیتیم الصبی الذی قد مات أبوه أو أمه،و الأغلب فی الیتیم من الأب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قرابة،و لا یقال فلان قرابتی و انما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قرابتی لأنه مصدر،کما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یبکی الغریب علیه لیس </w:t>
      </w:r>
      <w:r>
        <w:rPr>
          <w:rStyle w:val="FootnoteAnchor"/>
          <w:rtl w:val="true"/>
        </w:rPr>
        <w:footnoteReference w:id="395"/>
      </w:r>
      <w:r>
        <w:rPr>
          <w:rFonts w:ascii="IRNazanin" w:hAnsi="IRNazanin" w:eastAsia="IRNazanin"/>
          <w:color w:val="111111"/>
          <w:sz w:val="28"/>
          <w:sz w:val="28"/>
          <w:szCs w:val="28"/>
          <w:rtl w:val="true"/>
          <w:lang w:bidi="fa-IR"/>
        </w:rPr>
        <w:t xml:space="preserve">یعرفه و ذو قرابته فی الحی </w:t>
      </w:r>
      <w:r>
        <w:rPr>
          <w:rStyle w:val="FootnoteAnchor"/>
          <w:rtl w:val="true"/>
        </w:rPr>
        <w:footnoteReference w:id="396"/>
      </w:r>
      <w:r>
        <w:rPr>
          <w:rFonts w:ascii="IRNazanin" w:hAnsi="IRNazanin" w:eastAsia="IRNazanin"/>
          <w:color w:val="111111"/>
          <w:sz w:val="28"/>
          <w:sz w:val="28"/>
          <w:szCs w:val="28"/>
          <w:rtl w:val="true"/>
          <w:lang w:bidi="fa-IR"/>
        </w:rPr>
        <w:t>مسرور</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حاجة شدیدة من قولهم ترب الرجل إذ افتقر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مطبقة</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3505855_3381743652"/>
      <w:bookmarkStart w:id="1659" w:name="_Toc670"/>
      <w:bookmarkEnd w:id="1658"/>
      <w:r>
        <w:rPr>
          <w:rtl w:val="true"/>
        </w:rPr>
        <w:t>سورة الشمس</w:t>
      </w:r>
      <w:bookmarkEnd w:id="1659"/>
    </w:p>
    <w:p>
      <w:pPr>
        <w:pStyle w:val="Heading4"/>
        <w:numPr>
          <w:ilvl w:val="3"/>
          <w:numId w:val="1"/>
        </w:numPr>
        <w:rPr/>
      </w:pPr>
      <w:bookmarkStart w:id="1660" w:name="__RefHeading___Toc3505857_3381743652"/>
      <w:bookmarkStart w:id="1661" w:name="_Toc671"/>
      <w:bookmarkEnd w:id="1660"/>
      <w:r>
        <w:rPr>
          <w:rtl w:val="true"/>
        </w:rPr>
        <w:t xml:space="preserve">قوله تعالی </w:t>
      </w:r>
      <w:r>
        <w:rPr>
          <w:rtl w:val="true"/>
        </w:rPr>
        <w:t>«</w:t>
      </w:r>
      <w:r>
        <w:rPr>
          <w:rtl w:val="true"/>
        </w:rPr>
        <w:t>وَ الشَّمْسِ وَ ضُحاها</w:t>
      </w:r>
      <w:r>
        <w:rPr>
          <w:rtl w:val="true"/>
        </w:rPr>
        <w:t xml:space="preserve">. </w:t>
      </w:r>
      <w:r>
        <w:rPr>
          <w:rtl w:val="true"/>
        </w:rPr>
        <w:t>وَ الْقَمَرِ إِذا تَلاها</w:t>
      </w:r>
      <w:r>
        <w:rPr>
          <w:rtl w:val="true"/>
        </w:rPr>
        <w:t xml:space="preserve">. </w:t>
      </w:r>
      <w:r>
        <w:rPr>
          <w:rtl w:val="true"/>
        </w:rPr>
        <w:t>وَ النَّهارِ إِذا جَلاّها</w:t>
      </w:r>
      <w:r>
        <w:rPr>
          <w:rtl w:val="true"/>
        </w:rPr>
        <w:t>.</w:t>
      </w:r>
      <w:bookmarkEnd w:id="1661"/>
    </w:p>
    <w:p>
      <w:pPr>
        <w:pStyle w:val="BookText"/>
        <w:rPr/>
      </w:pP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الشمس،و هو صدر وقت طلوعها و مجیء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إذا اتبع الشمس فی النصف الاول من الشهر إذا غربت الشمس تلاها القمر بالطلوع،و فی آخر الشهر یتلوها فی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طحاها بسطها حتی أمکن التصرف علیها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 و دحاها واحد بمعنی بسطها،قال علقمة</w:t>
      </w:r>
      <w:r>
        <w:rPr>
          <w:rFonts w:eastAsia="IRNazanin" w:cs="IRNazanin"/>
          <w:color w:val="111111"/>
          <w:sz w:val="28"/>
          <w:szCs w:val="28"/>
          <w:rtl w:val="true"/>
          <w:lang w:bidi="fa-IR"/>
        </w:rPr>
        <w:t>:</w:t>
      </w:r>
      <w:bookmarkStart w:id="1662" w:name="pg14058_152649"/>
    </w:p>
    <w:p>
      <w:pPr>
        <w:pStyle w:val="BookText"/>
        <w:rPr/>
      </w:pPr>
      <w:bookmarkEnd w:id="1662"/>
      <w:r>
        <w:rPr>
          <w:rFonts w:ascii="IRNazanin" w:hAnsi="IRNazanin" w:eastAsia="IRNazanin"/>
          <w:color w:val="111111"/>
          <w:sz w:val="28"/>
          <w:sz w:val="28"/>
          <w:szCs w:val="28"/>
          <w:rtl w:val="true"/>
          <w:lang w:bidi="fa-IR"/>
        </w:rPr>
        <w:t xml:space="preserve">طحا بک قلب فی الحسان طروب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 و قتادة و الضحاک 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عرفها طریقة الفجور و التقوی،و رغبها فی التقوی و زهدها فی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خذلها حتی اختارت الفجور و ألهمها تقواها بأن وفقها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خاب أی خسر من دنس نفسه فی معاصی اللّه منهمکا فی القبائح التی نهاه اللّه عنها</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3505859_3381743652"/>
      <w:bookmarkStart w:id="1664" w:name="_Toc672"/>
      <w:bookmarkEnd w:id="1663"/>
      <w:r>
        <w:rPr>
          <w:rtl w:val="true"/>
        </w:rPr>
        <w:t>فصل</w:t>
      </w:r>
      <w:r>
        <w:rPr>
          <w:rtl w:val="true"/>
        </w:rPr>
        <w:t>:</w:t>
      </w:r>
      <w:r>
        <w:rPr>
          <w:rtl w:val="true"/>
        </w:rPr>
        <w:t xml:space="preserve">قوله تعالی </w:t>
      </w:r>
      <w:r>
        <w:rPr>
          <w:rtl w:val="true"/>
        </w:rPr>
        <w:t>«</w:t>
      </w:r>
      <w:r>
        <w:rPr>
          <w:rtl w:val="true"/>
        </w:rPr>
        <w:t>کَذَّبَتْ ثَمُودُ بِطَغْواها</w:t>
      </w:r>
      <w:r>
        <w:rPr>
          <w:rtl w:val="true"/>
        </w:rPr>
        <w:t xml:space="preserve">. </w:t>
      </w:r>
      <w:r>
        <w:rPr>
          <w:rtl w:val="true"/>
        </w:rPr>
        <w:t>إِذِ انْبَعَثَ أَشْقاها</w:t>
      </w:r>
      <w:r>
        <w:rPr>
          <w:rtl w:val="true"/>
        </w:rPr>
        <w:t xml:space="preserve">. </w:t>
      </w:r>
      <w:r>
        <w:rPr>
          <w:rtl w:val="true"/>
        </w:rPr>
        <w:t>فَقالَ لَهُمْ رَسُولُ اللّهِ ناقَةَ اللّهِ وَ سُقْیاها</w:t>
      </w:r>
      <w:r>
        <w:rPr>
          <w:rtl w:val="true"/>
        </w:rPr>
        <w:t xml:space="preserve">. </w:t>
      </w:r>
      <w:r>
        <w:rPr>
          <w:rtl w:val="true"/>
        </w:rPr>
        <w:t>فَکَذَّبُوهُ فَعَقَرُوها</w:t>
      </w:r>
      <w:r>
        <w:rPr>
          <w:rtl w:val="true"/>
        </w:rPr>
        <w:t>.</w:t>
      </w:r>
      <w:r>
        <w:rPr>
          <w:rtl w:val="true"/>
        </w:rPr>
        <w:t>فَدَمْدَمَ عَلَیْهِمْ رَبُّهُمْ بِذَنْبِهِمْ فَسَوّاها</w:t>
      </w:r>
      <w:r>
        <w:rPr>
          <w:rtl w:val="true"/>
        </w:rPr>
        <w:t>.</w:t>
      </w:r>
      <w:bookmarkEnd w:id="1664"/>
    </w:p>
    <w:p>
      <w:pPr>
        <w:pStyle w:val="BookText"/>
        <w:rPr/>
      </w:pP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تکذیبها حین انبعث أشقی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قدار بن 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الناقة هو تکذیبهم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فَدَمْدَمَ عَلَیْهِمْ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أهلکهم اللّه عقوبة علی ذنبهم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دمدم علیهم دمر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أطبق علیهم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علیهم أی غضب علیهم،فالدمدمة تردید الحال المتکرهة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 اللّه تبعة الدمدمة</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3505861_3381743652"/>
      <w:bookmarkStart w:id="1666" w:name="_Toc673"/>
      <w:bookmarkEnd w:id="1665"/>
      <w:r>
        <w:rPr>
          <w:rtl w:val="true"/>
        </w:rPr>
        <w:t>سورة اللیل</w:t>
      </w:r>
      <w:bookmarkEnd w:id="1666"/>
    </w:p>
    <w:p>
      <w:pPr>
        <w:pStyle w:val="Heading4"/>
        <w:numPr>
          <w:ilvl w:val="3"/>
          <w:numId w:val="1"/>
        </w:numPr>
        <w:rPr/>
      </w:pPr>
      <w:bookmarkStart w:id="1667" w:name="__RefHeading___Toc3505863_3381743652"/>
      <w:bookmarkStart w:id="1668" w:name="_Toc674"/>
      <w:bookmarkEnd w:id="1667"/>
      <w:r>
        <w:rPr>
          <w:rtl w:val="true"/>
        </w:rPr>
        <w:t xml:space="preserve">قوله تعالی </w:t>
      </w:r>
      <w:r>
        <w:rPr>
          <w:rtl w:val="true"/>
        </w:rPr>
        <w:t>«</w:t>
      </w:r>
      <w:r>
        <w:rPr>
          <w:rtl w:val="true"/>
        </w:rPr>
        <w:t>وَ اللَّیْلِ إِذا یَغْشی</w:t>
      </w:r>
      <w:r>
        <w:rPr>
          <w:rtl w:val="true"/>
        </w:rPr>
        <w:t xml:space="preserve">. </w:t>
      </w:r>
      <w:r>
        <w:rPr>
          <w:rtl w:val="true"/>
        </w:rPr>
        <w:t>وَ النَّهارِ إِذا تَجَلّی</w:t>
      </w:r>
      <w:r>
        <w:rPr>
          <w:rtl w:val="true"/>
        </w:rPr>
        <w:t xml:space="preserve">. </w:t>
      </w:r>
      <w:r>
        <w:rPr>
          <w:rtl w:val="true"/>
        </w:rPr>
        <w:t>وَ ما خَلَقَ الذَّکَرَ وَ الْأُنْثی</w:t>
      </w:r>
      <w:r>
        <w:rPr>
          <w:rtl w:val="true"/>
        </w:rPr>
        <w:t>.</w:t>
      </w:r>
      <w:bookmarkEnd w:id="1668"/>
    </w:p>
    <w:p>
      <w:pPr>
        <w:pStyle w:val="BookText"/>
        <w:rPr/>
      </w:pP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التیسیر للیسری یکون بأن یصیرهم الی الجنة،و التیسیر الی العسری بأن یصیرهم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یراد بالتمکین من سلوک طریق الجنة،و التمکین من سلوک طریق النار</w:t>
      </w:r>
      <w:r>
        <w:rPr>
          <w:rFonts w:eastAsia="IRNazanin" w:cs="IRNazanin"/>
          <w:color w:val="111111"/>
          <w:sz w:val="28"/>
          <w:szCs w:val="28"/>
          <w:rtl w:val="true"/>
          <w:lang w:bidi="fa-IR"/>
        </w:rPr>
        <w:t>.</w:t>
      </w:r>
      <w:bookmarkStart w:id="1669" w:name="pg14058_152650"/>
    </w:p>
    <w:p>
      <w:pPr>
        <w:pStyle w:val="BookText"/>
        <w:rPr/>
      </w:pPr>
      <w:bookmarkEnd w:id="1669"/>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لسنا نمنع المکلفین من سلوک أحد الطریقین و لا نضطرهم الیه، و انما نمکنهم بالإقرار علیهما و رفع المنع،و الترغیب فی أحدهما،و التزهید فی الاخر،فان أحسن الاختیار اختار ما یؤدیه الی الجنة،و ان أساء فاختار ما یؤدیه الی النار،فمن قبل نفسه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یُغْنِی عَنْهُ مالُهُ إِذا 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یغنی عن هذا الرجل الذی بخل بماله و لم یخرج حق اللّه منه إذا تردی فی نار جهنم،فی قول قتادة و أبی صالح،و هو المروی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وجوب هدی المکلفین الی الدین،و أنه لا یجوز اضلالهم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نِعْمَةٍ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ذلک لید سلفت تکافئ علیها،و لا لید یتخذها عند أحد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فعل ذلک طلب رضوان اللّه،و ذکر الوجه طلبا لشرف الذکر،و المعنی الا للّه</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3505865_3381743652"/>
      <w:bookmarkStart w:id="1671" w:name="_Toc675"/>
      <w:bookmarkEnd w:id="1670"/>
      <w:r>
        <w:rPr>
          <w:rtl w:val="true"/>
        </w:rPr>
        <w:t>سورة الضحی</w:t>
      </w:r>
      <w:bookmarkEnd w:id="1671"/>
    </w:p>
    <w:p>
      <w:pPr>
        <w:pStyle w:val="Heading4"/>
        <w:numPr>
          <w:ilvl w:val="3"/>
          <w:numId w:val="1"/>
        </w:numPr>
        <w:rPr/>
      </w:pPr>
      <w:bookmarkStart w:id="1672" w:name="__RefHeading___Toc3505867_3381743652"/>
      <w:bookmarkStart w:id="1673" w:name="_Toc676"/>
      <w:bookmarkEnd w:id="1672"/>
      <w:r>
        <w:rPr>
          <w:rtl w:val="true"/>
        </w:rPr>
        <w:t xml:space="preserve">قوله تعالی </w:t>
      </w:r>
      <w:r>
        <w:rPr>
          <w:rtl w:val="true"/>
        </w:rPr>
        <w:t>«</w:t>
      </w:r>
      <w:r>
        <w:rPr>
          <w:rtl w:val="true"/>
        </w:rPr>
        <w:t>وَ الضُّحی</w:t>
      </w:r>
      <w:r>
        <w:rPr>
          <w:rtl w:val="true"/>
        </w:rPr>
        <w:t xml:space="preserve">. </w:t>
      </w:r>
      <w:r>
        <w:rPr>
          <w:rtl w:val="true"/>
        </w:rPr>
        <w:t>وَ اللَّیْلِ إِذا سَجی</w:t>
      </w:r>
      <w:r>
        <w:rPr>
          <w:rtl w:val="true"/>
        </w:rPr>
        <w:t xml:space="preserve">. </w:t>
      </w:r>
      <w:r>
        <w:rPr>
          <w:rtl w:val="true"/>
        </w:rPr>
        <w:t>ما وَدَّعَکَ رَبُّکَ وَ ما قَلی</w:t>
      </w:r>
      <w:r>
        <w:rPr>
          <w:rtl w:val="true"/>
        </w:rPr>
        <w:t>.</w:t>
      </w:r>
      <w:bookmarkEnd w:id="1673"/>
    </w:p>
    <w:p>
      <w:pPr>
        <w:pStyle w:val="BookText"/>
        <w:rPr/>
      </w:pP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سجی غشی بظلامه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سجن سکن،و هذا من قولهم بحر ساج أی ساکن،و به قال الضحاک،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ذنبنا ان جاش بحر ابن عمکم و بحرک ساج ما یواری الدعا مصا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تأخر الوحی عنه خمس عشرة لیلة قال قوم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اللّه محمدا و قلاه،فأنزل اللّه تعالی هذه السورة تکذیبا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عدد تعالی نعمه فی دار الدنیا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تقریره علی نعم اللّه حین مات أبوه و بقی یتیما فآواه،بأن سخر له عبد المطلب أولا، و لما مات عبد المطلب آواه الی أبی طالب و سخره للاشفاق علیه و الحنین الی حفظه و مراعاته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لا تعرف الحق فهداک الیه،بأن نصب لک الادلة و أرشدک الیها حتی عرفت الحق و ذلک من 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ضالا عما أنت علیه الآن من النبوة و الشریعة فهداک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فی قوم ضلال،أی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مضلولا عنک فهدی الخلق الی الإقرار بنبوتک و الاعتراف بصدقک،فجعل ضالا بمعنی مضلول،کما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 بمعنی مدفوق و سر کاتم بمعنی مکتوم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هاجر الی المدینة ضل فی الطریق و ضل دلیله،فأرشدهم اللّه الی الطریق الواضح حتی واصوا،فإذا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مکیة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بذلک الاستقبال و الاعلام له أنه یکون هذا علی وجه البشارة له به و لم یکن ضلالة </w:t>
      </w:r>
      <w:r>
        <w:rPr>
          <w:rStyle w:val="FootnoteAnchor"/>
          <w:rtl w:val="true"/>
        </w:rPr>
        <w:footnoteReference w:id="398"/>
      </w:r>
      <w:r>
        <w:rPr>
          <w:rFonts w:ascii="IRNazanin" w:hAnsi="IRNazanin" w:eastAsia="IRNazanin"/>
          <w:color w:val="111111"/>
          <w:sz w:val="28"/>
          <w:sz w:val="28"/>
          <w:szCs w:val="28"/>
          <w:rtl w:val="true"/>
          <w:lang w:bidi="fa-IR"/>
        </w:rPr>
        <w:t>معصیة،لأنه لیس ذهابا عما کلف</w:t>
      </w:r>
      <w:r>
        <w:rPr>
          <w:rFonts w:eastAsia="IRNazanin" w:cs="IRNazanin"/>
          <w:color w:val="111111"/>
          <w:sz w:val="28"/>
          <w:szCs w:val="28"/>
          <w:rtl w:val="true"/>
          <w:lang w:bidi="fa-IR"/>
        </w:rPr>
        <w:t>.</w:t>
      </w:r>
      <w:bookmarkStart w:id="1674" w:name="pg14058_152652"/>
    </w:p>
    <w:p>
      <w:pPr>
        <w:pStyle w:val="BookText"/>
        <w:rPr/>
      </w:pPr>
      <w:bookmarkEnd w:id="1674"/>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فالعائل الفقیر و هو ذو العیلة،قال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یدری الفقیر متی غناه و ما یدری الغنی متی یعیل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و نظائره مما عدده اللّه علی خلقه من النعمة و امتنانه علیهم کیف یمنن اللّه تعالی علی خلقه بالنعم،و ذلک من فعل البخلاء </w:t>
      </w:r>
      <w:r>
        <w:rPr>
          <w:rStyle w:val="FootnoteAnchor"/>
          <w:rtl w:val="true"/>
        </w:rPr>
        <w:footnoteReference w:id="400"/>
      </w:r>
      <w:r>
        <w:rPr>
          <w:rFonts w:ascii="IRNazanin" w:hAnsi="IRNazanin" w:eastAsia="IRNazanin"/>
          <w:color w:val="111111"/>
          <w:sz w:val="28"/>
          <w:sz w:val="28"/>
          <w:szCs w:val="28"/>
          <w:rtl w:val="true"/>
          <w:lang w:bidi="fa-IR"/>
        </w:rPr>
        <w:t>، لان الواحد منا لو من علی غیره بما یسدی الیه کان مقبحا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یقبح الامتنان إذا کان الغرض الإزراء بالمنعم علیه و التقصیر به، فأما إذا کان الغرض تعریف النعمة و تعدیدها و اعلامه وجوهها لیقابلها بالشکر، فیستحق به الثواب و المدح فانه نعمة أخری،و تفضل آخر یستحق به الشکر،فبطل ما قالوه</w:t>
      </w:r>
      <w:r>
        <w:rPr>
          <w:rFonts w:eastAsia="IRNazanin" w:cs="IRNazanin"/>
          <w:color w:val="111111"/>
          <w:sz w:val="28"/>
          <w:szCs w:val="28"/>
          <w:rtl w:val="true"/>
          <w:lang w:bidi="fa-IR"/>
        </w:rPr>
        <w:t>.</w:t>
      </w:r>
    </w:p>
    <w:p>
      <w:pPr>
        <w:pStyle w:val="Heading3"/>
        <w:numPr>
          <w:ilvl w:val="2"/>
          <w:numId w:val="1"/>
        </w:numPr>
        <w:rPr/>
      </w:pPr>
      <w:bookmarkStart w:id="1675" w:name="__RefHeading___Toc3505869_3381743652"/>
      <w:bookmarkStart w:id="1676" w:name="_Toc677"/>
      <w:bookmarkEnd w:id="1675"/>
      <w:r>
        <w:rPr>
          <w:rtl w:val="true"/>
        </w:rPr>
        <w:t>سورة الانشراح</w:t>
      </w:r>
      <w:bookmarkEnd w:id="1676"/>
    </w:p>
    <w:p>
      <w:pPr>
        <w:pStyle w:val="Heading4"/>
        <w:numPr>
          <w:ilvl w:val="3"/>
          <w:numId w:val="1"/>
        </w:numPr>
        <w:rPr/>
      </w:pPr>
      <w:bookmarkStart w:id="1677" w:name="__RefHeading___Toc3505871_3381743652"/>
      <w:bookmarkStart w:id="1678" w:name="_Toc678"/>
      <w:bookmarkEnd w:id="1677"/>
      <w:r>
        <w:rPr>
          <w:rtl w:val="true"/>
        </w:rPr>
        <w:t xml:space="preserve">قوله تعالی </w:t>
      </w:r>
      <w:r>
        <w:rPr>
          <w:rtl w:val="true"/>
        </w:rPr>
        <w:t>«</w:t>
      </w:r>
      <w:r>
        <w:rPr>
          <w:rtl w:val="true"/>
        </w:rPr>
        <w:t>أَ لَمْ نَشْرَحْ لَکَ صَدْرَکَ</w:t>
      </w:r>
      <w:r>
        <w:rPr>
          <w:rtl w:val="true"/>
        </w:rPr>
        <w:t xml:space="preserve">. </w:t>
      </w:r>
      <w:r>
        <w:rPr>
          <w:rtl w:val="true"/>
        </w:rPr>
        <w:t>وَ وَضَعْنا عَنْکَ وِزْرَکَ</w:t>
      </w:r>
      <w:r>
        <w:rPr>
          <w:rtl w:val="true"/>
        </w:rPr>
        <w:t xml:space="preserve">. </w:t>
      </w:r>
      <w:r>
        <w:rPr>
          <w:rtl w:val="true"/>
        </w:rPr>
        <w:t>اَلَّذِی أَنْقَضَ ظَهْرَکَ</w:t>
      </w:r>
      <w:r>
        <w:rPr>
          <w:rtl w:val="true"/>
        </w:rPr>
        <w:t xml:space="preserve">. </w:t>
      </w:r>
      <w:r>
        <w:rPr>
          <w:rtl w:val="true"/>
        </w:rPr>
        <w:t>وَ رَفَعْنا لَکَ ذِکْرَکَ</w:t>
      </w:r>
      <w:r>
        <w:rPr>
          <w:rtl w:val="true"/>
        </w:rPr>
        <w:t xml:space="preserve">. </w:t>
      </w:r>
      <w:r>
        <w:rPr>
          <w:rtl w:val="true"/>
        </w:rPr>
        <w:t>فَإِنَّ مَعَ الْعُسْرِ یُسْراً</w:t>
      </w:r>
      <w:r>
        <w:rPr>
          <w:rtl w:val="true"/>
        </w:rPr>
        <w:t xml:space="preserve">. </w:t>
      </w:r>
      <w:r>
        <w:rPr>
          <w:rtl w:val="true"/>
        </w:rPr>
        <w:t>إِنَّ مَعَ الْعُسْرِ یُسْراً</w:t>
      </w:r>
      <w:r>
        <w:rPr>
          <w:rtl w:val="true"/>
        </w:rPr>
        <w:t xml:space="preserve">. </w:t>
      </w:r>
      <w:r>
        <w:rPr>
          <w:rtl w:val="true"/>
        </w:rPr>
        <w:t>فَإِذا فَرَغْتَ فَانْصَبْ وَ إِلی رَبِّکَ فَارْغَبْ</w:t>
      </w:r>
      <w:r>
        <w:rPr>
          <w:rtl w:val="true"/>
        </w:rPr>
        <w:t xml:space="preserve">» </w:t>
      </w:r>
      <w:r>
        <w:rPr>
          <w:rtl w:val="true"/>
        </w:rPr>
        <w:t>الآیات</w:t>
      </w:r>
      <w:r>
        <w:rPr>
          <w:rtl w:val="true"/>
        </w:rPr>
        <w:t>:</w:t>
      </w:r>
      <w:r>
        <w:rPr/>
        <w:t>1</w:t>
      </w:r>
      <w:r>
        <w:rPr>
          <w:rtl w:val="true"/>
        </w:rPr>
        <w:t>-</w:t>
      </w:r>
      <w:r>
        <w:rPr/>
        <w:t>7</w:t>
      </w:r>
      <w:r>
        <w:rPr>
          <w:rtl w:val="true"/>
        </w:rPr>
        <w:t>.</w:t>
      </w:r>
      <w:bookmarkEnd w:id="1678"/>
    </w:p>
    <w:p>
      <w:pPr>
        <w:pStyle w:val="BookText"/>
        <w:rPr/>
      </w:pPr>
      <w:r>
        <w:rPr>
          <w:rFonts w:ascii="Amiri" w:hAnsi="Amiri" w:eastAsia="Amiri" w:cs="Amiri"/>
          <w:color w:val="111111"/>
          <w:sz w:val="28"/>
          <w:sz w:val="28"/>
          <w:szCs w:val="28"/>
          <w:rtl w:val="true"/>
          <w:lang w:bidi="ar-SA"/>
        </w:rPr>
        <w:t xml:space="preserve">روی أصحابنا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واحدة،لتعلق بعضها ببعض و لم یفصلوا بینهما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أوجبوا قراءتهما فی الفرائض فی رکعة و ألا یفصل بینهما،و مثله قالوا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المصحف هما سورتان فصل بینهما ببسم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بالوزر الذی کان علیه فی الجاهلیة قبل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 و قتادة و الضحاک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ذنبک،قالوا</w:t>
      </w:r>
      <w:r>
        <w:rPr>
          <w:rFonts w:eastAsia="IRNazanin" w:cs="IRNazanin"/>
          <w:color w:val="111111"/>
          <w:sz w:val="28"/>
          <w:szCs w:val="28"/>
          <w:rtl w:val="true"/>
          <w:lang w:bidi="fa-IR"/>
        </w:rPr>
        <w:t>:</w:t>
      </w:r>
      <w:bookmarkStart w:id="1679" w:name="pg14058_152653"/>
    </w:p>
    <w:p>
      <w:pPr>
        <w:pStyle w:val="BookText"/>
        <w:rPr/>
      </w:pPr>
      <w:bookmarkEnd w:id="1679"/>
      <w:r>
        <w:rPr>
          <w:rFonts w:ascii="IRNazanin" w:hAnsi="IRNazanin" w:eastAsia="IRNazanin"/>
          <w:color w:val="111111"/>
          <w:sz w:val="28"/>
          <w:sz w:val="28"/>
          <w:szCs w:val="28"/>
          <w:rtl w:val="true"/>
          <w:lang w:bidi="fa-IR"/>
        </w:rPr>
        <w:t>و انما وصفت ذنوب الأنبیاء بهذا الثقل مع أنها صغار مکفرة لشدة اغتمامهم بها و تحسرهم علی وقوعها مع ندمهم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التأویلان لا یصحان علی مذهبنا،لان الأنبیاء علیهم السّلام لا یفعلون شیئا من القبائح لا قبل النبوة و لا بعدها،لا صغیرة و لا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فمعنی الایة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لما بعث نبیه و أوحی الیه و انتشر أمره و ظهر حکمه </w:t>
      </w:r>
      <w:r>
        <w:rPr>
          <w:rStyle w:val="FootnoteAnchor"/>
          <w:rtl w:val="true"/>
        </w:rPr>
        <w:footnoteReference w:id="401"/>
      </w:r>
      <w:r>
        <w:rPr>
          <w:rFonts w:ascii="IRNazanin" w:hAnsi="IRNazanin" w:eastAsia="IRNazanin"/>
          <w:color w:val="111111"/>
          <w:sz w:val="28"/>
          <w:sz w:val="28"/>
          <w:szCs w:val="28"/>
          <w:rtl w:val="true"/>
          <w:lang w:bidi="fa-IR"/>
        </w:rPr>
        <w:t>کان یلقی من کفار قومه،و تتبعهم لأصحابه بأذاهم له،و تعرضهم إیاهم ما کان یغمه و یسوءه و یضیق به صدره و یثقل علیه،فأزال اللّه ذلک بأن أعلی کلمته و أظهر دعوته و قهر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مکیة و کان ما ذکرتموه بعد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یمتنع أن یکون اللّه أخبره بأن ذلک سیکون فیما بعد لیبشره به و یسلیه عما هو علیه،فجاء بلفظ الماضی و أراد الاستقبال،کما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و الوزر الثقل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فإذا فرغت من فرضک فانصب الی ما رغبک اللّه فیه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فإذا فرغت من صلاتک فانصب الی ربک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فإذا فرغت من أمر دنیاک فانصب الی عبادة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فاتعب،یقال ناله هم ناصب أی ذو نصب</w:t>
      </w:r>
      <w:r>
        <w:rPr>
          <w:rFonts w:eastAsia="IRNazanin" w:cs="IRNazanin"/>
          <w:color w:val="111111"/>
          <w:sz w:val="28"/>
          <w:szCs w:val="28"/>
          <w:rtl w:val="true"/>
          <w:lang w:bidi="fa-IR"/>
        </w:rPr>
        <w:t>.</w:t>
      </w:r>
    </w:p>
    <w:p>
      <w:pPr>
        <w:pStyle w:val="Heading3"/>
        <w:numPr>
          <w:ilvl w:val="2"/>
          <w:numId w:val="1"/>
        </w:numPr>
        <w:rPr/>
      </w:pPr>
      <w:bookmarkStart w:id="1680" w:name="__RefHeading___Toc3505873_3381743652"/>
      <w:bookmarkStart w:id="1681" w:name="_Toc679"/>
      <w:bookmarkEnd w:id="1680"/>
      <w:r>
        <w:rPr>
          <w:rtl w:val="true"/>
        </w:rPr>
        <w:t>سورة التین</w:t>
      </w:r>
      <w:bookmarkEnd w:id="168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2" w:name="__RefHeading___Toc3505875_3381743652"/>
      <w:bookmarkStart w:id="1683" w:name="_Toc680"/>
      <w:bookmarkEnd w:id="1682"/>
      <w:r>
        <w:rPr>
          <w:rtl w:val="true"/>
        </w:rPr>
        <w:t xml:space="preserve">قوله تعالی </w:t>
      </w:r>
      <w:r>
        <w:rPr>
          <w:rtl w:val="true"/>
        </w:rPr>
        <w:t>«</w:t>
      </w:r>
      <w:r>
        <w:rPr>
          <w:rtl w:val="true"/>
        </w:rPr>
        <w:t>وَ التِّینِ وَ الزَّیْتُونِ</w:t>
      </w:r>
      <w:r>
        <w:rPr>
          <w:rtl w:val="true"/>
        </w:rPr>
        <w:t xml:space="preserve">. </w:t>
      </w:r>
      <w:r>
        <w:rPr>
          <w:rtl w:val="true"/>
        </w:rPr>
        <w:t>وَ طُورِ سِینِینَ</w:t>
      </w:r>
      <w:r>
        <w:rPr>
          <w:rtl w:val="true"/>
        </w:rPr>
        <w:t xml:space="preserve">. </w:t>
      </w:r>
      <w:r>
        <w:rPr>
          <w:rtl w:val="true"/>
        </w:rPr>
        <w:t>وَ هذَا الْبَلَدِ الْأَمِینِ</w:t>
      </w:r>
      <w:r>
        <w:rPr>
          <w:rtl w:val="true"/>
        </w:rPr>
        <w:t xml:space="preserve">. </w:t>
      </w:r>
      <w:r>
        <w:rPr>
          <w:rtl w:val="true"/>
        </w:rPr>
        <w:t>لَقَدْ خَلَقْنَا</w:t>
      </w:r>
      <w:bookmarkStart w:id="1684" w:name="pg14058_152654"/>
      <w:bookmarkEnd w:id="1683"/>
    </w:p>
    <w:p>
      <w:pPr>
        <w:pStyle w:val="BookText"/>
        <w:rPr/>
      </w:pPr>
      <w:bookmarkEnd w:id="1684"/>
      <w:r>
        <w:rPr>
          <w:rFonts w:ascii="Amiri" w:hAnsi="Amiri" w:eastAsia="Amiri" w:cs="Amiri"/>
          <w:color w:val="111111"/>
          <w:sz w:val="28"/>
          <w:sz w:val="28"/>
          <w:szCs w:val="28"/>
          <w:rtl w:val="true"/>
          <w:lang w:bidi="ar-SA"/>
        </w:rPr>
        <w:t>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و مجاهد و عکرمة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التین الذی یؤکل،و الزیتون الذی 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مسجد دمشق،و الزیتون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الطور جبل،و سینین معناه مبارک،فکأنه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فیه الخیر الکثیر،لأنه اضافة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 هو الجبل الذی کلم اللّه علیه موسی بن عمران علیه السّلام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 بمعنی حسن،لأنه کثیر النبات و الشجر،فی قول عکرمة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 مکة،و الأمین بمعنی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ابراهیم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الی أرذل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و مجاهد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الی النار فی أقبح صورة</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3505877_3381743652"/>
      <w:bookmarkStart w:id="1686" w:name="_Toc681"/>
      <w:bookmarkEnd w:id="1685"/>
      <w:r>
        <w:rPr>
          <w:rtl w:val="true"/>
        </w:rPr>
        <w:t>سورة العلق</w:t>
      </w:r>
      <w:bookmarkEnd w:id="1686"/>
    </w:p>
    <w:p>
      <w:pPr>
        <w:pStyle w:val="Heading4"/>
        <w:numPr>
          <w:ilvl w:val="3"/>
          <w:numId w:val="1"/>
        </w:numPr>
        <w:rPr/>
      </w:pPr>
      <w:bookmarkStart w:id="1687" w:name="__RefHeading___Toc3505879_3381743652"/>
      <w:bookmarkStart w:id="1688" w:name="_Toc682"/>
      <w:bookmarkEnd w:id="1687"/>
      <w:r>
        <w:rPr>
          <w:rtl w:val="true"/>
        </w:rPr>
        <w:t xml:space="preserve">قوله تعالی </w:t>
      </w:r>
      <w:r>
        <w:rPr>
          <w:rtl w:val="true"/>
        </w:rPr>
        <w:t>«</w:t>
      </w:r>
      <w:r>
        <w:rPr>
          <w:rtl w:val="true"/>
        </w:rPr>
        <w:t>اِقْرَأْ بِاسْمِ رَبِّکَ الَّذِی خَلَقَ</w:t>
      </w:r>
      <w:r>
        <w:rPr>
          <w:rtl w:val="true"/>
        </w:rPr>
        <w:t xml:space="preserve">. </w:t>
      </w:r>
      <w:r>
        <w:rPr>
          <w:rtl w:val="true"/>
        </w:rPr>
        <w:t>خَلَقَ الْإِنْسانَ مِنْ عَلَقٍ</w:t>
      </w:r>
      <w:r>
        <w:rPr>
          <w:rtl w:val="true"/>
        </w:rPr>
        <w:t xml:space="preserve">. </w:t>
      </w:r>
      <w:r>
        <w:rPr>
          <w:rtl w:val="true"/>
        </w:rPr>
        <w:t>اِقْرَأْ وَ رَبُّکَ الْأَکْرَمُ</w:t>
      </w:r>
      <w:r>
        <w:rPr>
          <w:rtl w:val="true"/>
        </w:rPr>
        <w:t xml:space="preserve">. </w:t>
      </w:r>
      <w:r>
        <w:rPr>
          <w:rtl w:val="true"/>
        </w:rPr>
        <w:t>اَلَّذِی عَلَّمَ بِالْقَلَمِ</w:t>
      </w:r>
      <w:r>
        <w:rPr>
          <w:rtl w:val="true"/>
        </w:rPr>
        <w:t xml:space="preserve">. </w:t>
      </w:r>
      <w:r>
        <w:rPr>
          <w:rtl w:val="true"/>
        </w:rPr>
        <w:t>عَلَّمَ الْإِنْسانَ ما لَمْ یَعْلَمْ</w:t>
      </w:r>
      <w:r>
        <w:rPr>
          <w:rtl w:val="true"/>
        </w:rPr>
        <w:t xml:space="preserve">» </w:t>
      </w:r>
      <w:r>
        <w:rPr>
          <w:rtl w:val="true"/>
        </w:rPr>
        <w:t>الآیات</w:t>
      </w:r>
      <w:r>
        <w:rPr>
          <w:rtl w:val="true"/>
        </w:rPr>
        <w:t>:</w:t>
      </w:r>
      <w:r>
        <w:rPr/>
        <w:t>1</w:t>
      </w:r>
      <w:r>
        <w:rPr>
          <w:rtl w:val="true"/>
        </w:rPr>
        <w:t>-</w:t>
      </w:r>
      <w:r>
        <w:rPr/>
        <w:t>10</w:t>
      </w:r>
      <w:r>
        <w:rPr>
          <w:rtl w:val="true"/>
        </w:rPr>
        <w:t>.</w:t>
      </w:r>
      <w:bookmarkEnd w:id="1688"/>
    </w:p>
    <w:p>
      <w:pPr>
        <w:pStyle w:val="BookText"/>
        <w:rPr/>
      </w:pPr>
      <w:r>
        <w:rPr>
          <w:rFonts w:ascii="IRNazanin" w:hAnsi="IRNazanin" w:eastAsia="IRNazanin"/>
          <w:color w:val="111111"/>
          <w:sz w:val="28"/>
          <w:sz w:val="28"/>
          <w:szCs w:val="28"/>
          <w:rtl w:val="true"/>
          <w:lang w:bidi="fa-IR"/>
        </w:rPr>
        <w:t>النطفة تستحیل فی الرحم علقة،ثم مضغة و تسمی ضرب من الدود الأسود العلق،لأنه یعلق علی الشفتین لداء یصیبهما فیمتص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 الإنسان من علق دلیل علی ما یصح أن ینقلب الیه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یَنْهی عَبْداً إِذا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للنبی صلّی اللّه علیه و آله و اعلام له ما یفعله بمن ینهاه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نزلت فی أبی جهل و المراد بالایة النبی صلّی اللّه علیه و آله بأن أبا جهل کان ینهی النبی عن الصلاة،و کان النبی لما قال له أبو جهل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أنهک عن الصلاة،انتهره و اغلظ له،فقال له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أکثر أهل هذا</w:t>
      </w:r>
      <w:bookmarkStart w:id="1689" w:name="pg14058_152655"/>
    </w:p>
    <w:p>
      <w:pPr>
        <w:pStyle w:val="BookText"/>
        <w:rPr/>
      </w:pPr>
      <w:bookmarkEnd w:id="1689"/>
      <w:r>
        <w:rPr>
          <w:rFonts w:ascii="IRNazanin" w:hAnsi="IRNazanin" w:eastAsia="IRNazanin"/>
          <w:color w:val="111111"/>
          <w:sz w:val="28"/>
          <w:sz w:val="28"/>
          <w:szCs w:val="28"/>
          <w:rtl w:val="true"/>
          <w:lang w:bidi="fa-IR"/>
        </w:rPr>
        <w:t>الوادی نادیا،ذکره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یا محمد من فعل ما ذکرناه من منع الصلاة و ینهی المصلین عنها،ما ذا یکون جزاؤه؟و ما یکون حاله عند اللّه؟</w:t>
      </w:r>
    </w:p>
    <w:p>
      <w:pPr>
        <w:pStyle w:val="Heading4"/>
        <w:numPr>
          <w:ilvl w:val="3"/>
          <w:numId w:val="1"/>
        </w:numPr>
        <w:rPr/>
      </w:pPr>
      <w:bookmarkStart w:id="1690" w:name="__RefHeading___Toc3505881_3381743652"/>
      <w:bookmarkStart w:id="1691" w:name="_Toc683"/>
      <w:bookmarkEnd w:id="1690"/>
      <w:r>
        <w:rPr>
          <w:rtl w:val="true"/>
        </w:rPr>
        <w:t>فصل</w:t>
      </w:r>
      <w:r>
        <w:rPr>
          <w:rtl w:val="true"/>
        </w:rPr>
        <w:t>:</w:t>
      </w:r>
      <w:r>
        <w:rPr>
          <w:rtl w:val="true"/>
        </w:rPr>
        <w:t xml:space="preserve">قوله تعالی </w:t>
      </w:r>
      <w:r>
        <w:rPr>
          <w:rtl w:val="true"/>
        </w:rPr>
        <w:t>«</w:t>
      </w:r>
      <w:r>
        <w:rPr>
          <w:rtl w:val="true"/>
        </w:rPr>
        <w:t>أَ رَأَیْتَ إِنْ کانَ عَلَی الْهُدی</w:t>
      </w:r>
      <w:r>
        <w:rPr>
          <w:rtl w:val="true"/>
        </w:rPr>
        <w:t xml:space="preserve">. </w:t>
      </w:r>
      <w:r>
        <w:rPr>
          <w:rtl w:val="true"/>
        </w:rPr>
        <w:t>أَوْ أَمَرَ بِالتَّقْوی</w:t>
      </w:r>
      <w:r>
        <w:rPr>
          <w:rtl w:val="true"/>
        </w:rPr>
        <w:t xml:space="preserve">. </w:t>
      </w:r>
      <w:r>
        <w:rPr>
          <w:rtl w:val="true"/>
        </w:rPr>
        <w:t>أَ رَأَیْتَ إِنْ کَذَّبَ وَ تَوَلّی</w:t>
      </w:r>
      <w:r>
        <w:rPr>
          <w:rtl w:val="true"/>
        </w:rPr>
        <w:t xml:space="preserve">. </w:t>
      </w:r>
      <w:r>
        <w:rPr>
          <w:rtl w:val="true"/>
        </w:rPr>
        <w:t>أَ لَمْ یَعْلَمْ بِأَنَّ اللّهَ یَری</w:t>
      </w:r>
      <w:r>
        <w:rPr>
          <w:rtl w:val="true"/>
        </w:rPr>
        <w:t xml:space="preserve">. </w:t>
      </w:r>
      <w:r>
        <w:rPr>
          <w:rtl w:val="true"/>
        </w:rPr>
        <w:t>کَلاّ لَئِنْ لَمْ یَنْتَهِ لَنَسْفَعاً بِالنّاصِیَةِ</w:t>
      </w:r>
      <w:r>
        <w:rPr>
          <w:rtl w:val="true"/>
        </w:rPr>
        <w:t xml:space="preserve">. </w:t>
      </w:r>
      <w:r>
        <w:rPr>
          <w:rtl w:val="true"/>
        </w:rPr>
        <w:t>ناصِیَةٍ کاذِبَةٍ خاطِئَةٍ</w:t>
      </w:r>
      <w:r>
        <w:rPr>
          <w:rtl w:val="true"/>
        </w:rPr>
        <w:t xml:space="preserve">» </w:t>
      </w:r>
      <w:r>
        <w:rPr>
          <w:rtl w:val="true"/>
        </w:rPr>
        <w:t>الآیات</w:t>
      </w:r>
      <w:r>
        <w:rPr>
          <w:rtl w:val="true"/>
        </w:rPr>
        <w:t>:</w:t>
      </w:r>
      <w:r>
        <w:rPr/>
        <w:t>11</w:t>
      </w:r>
      <w:r>
        <w:rPr>
          <w:rtl w:val="true"/>
        </w:rPr>
        <w:t>-</w:t>
      </w:r>
      <w:r>
        <w:rPr/>
        <w:t>19</w:t>
      </w:r>
      <w:r>
        <w:rPr>
          <w:rtl w:val="true"/>
        </w:rPr>
        <w:t>.</w:t>
      </w:r>
      <w:bookmarkEnd w:id="16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لنغیرن بها الی حال تشویه،یقال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سفعته النار و الشمس إذا غیرت وجهه الی حال تشویه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یجر بناصیته الی النار،و الناصیة شعر مقدم الرأس،و هو من ناصی یناصی مناصاة إذا واصل،قال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 یناصیها بلادقی</w:t>
      </w:r>
    </w:p>
    <w:p>
      <w:pPr>
        <w:pStyle w:val="BookText"/>
        <w:rPr/>
      </w:pPr>
      <w:r>
        <w:rPr>
          <w:rFonts w:ascii="IRNazanin" w:hAnsi="IRNazanin" w:eastAsia="IRNazanin"/>
          <w:color w:val="111111"/>
          <w:sz w:val="28"/>
          <w:sz w:val="28"/>
          <w:szCs w:val="28"/>
          <w:rtl w:val="true"/>
          <w:lang w:bidi="fa-IR"/>
        </w:rPr>
        <w:t>فالناصیة متصلة بشعر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فالسجود فرض و هو من العزائم،و هی أربع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تنزیل،و حم السجدة،و النجم،و اقرأ باسم ربک،و ما عداها فی جمیع القرآن مسنون و لیس بمفروض،و فیه خلاف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تقرب الیه بطاعته دون الریاء و السمعة</w:t>
      </w:r>
      <w:r>
        <w:rPr>
          <w:rFonts w:eastAsia="IRNazanin" w:cs="IRNazanin"/>
          <w:color w:val="111111"/>
          <w:sz w:val="28"/>
          <w:szCs w:val="28"/>
          <w:rtl w:val="true"/>
          <w:lang w:bidi="fa-IR"/>
        </w:rPr>
        <w:t>.</w:t>
      </w:r>
    </w:p>
    <w:p>
      <w:pPr>
        <w:pStyle w:val="Heading3"/>
        <w:numPr>
          <w:ilvl w:val="2"/>
          <w:numId w:val="1"/>
        </w:numPr>
        <w:rPr/>
      </w:pPr>
      <w:bookmarkStart w:id="1692" w:name="__RefHeading___Toc3505883_3381743652"/>
      <w:bookmarkStart w:id="1693" w:name="_Toc684"/>
      <w:bookmarkEnd w:id="1692"/>
      <w:r>
        <w:rPr>
          <w:rtl w:val="true"/>
        </w:rPr>
        <w:t>سورة القدر</w:t>
      </w:r>
      <w:bookmarkEnd w:id="1693"/>
    </w:p>
    <w:p>
      <w:pPr>
        <w:pStyle w:val="Heading4"/>
        <w:numPr>
          <w:ilvl w:val="3"/>
          <w:numId w:val="1"/>
        </w:numPr>
        <w:rPr/>
      </w:pPr>
      <w:bookmarkStart w:id="1694" w:name="__RefHeading___Toc3505885_3381743652"/>
      <w:bookmarkStart w:id="1695" w:name="_Toc685"/>
      <w:bookmarkEnd w:id="1694"/>
      <w:r>
        <w:rPr>
          <w:rtl w:val="true"/>
        </w:rPr>
        <w:t xml:space="preserve">قوله تعالی </w:t>
      </w:r>
      <w:r>
        <w:rPr>
          <w:rtl w:val="true"/>
        </w:rPr>
        <w:t>«</w:t>
      </w:r>
      <w:r>
        <w:rPr>
          <w:rtl w:val="true"/>
        </w:rPr>
        <w:t>إِنّا أَنْزَلْناهُ فِی لَیْلَةِ الْقَدْرِ</w:t>
      </w:r>
      <w:r>
        <w:rPr>
          <w:rtl w:val="true"/>
        </w:rPr>
        <w:t xml:space="preserve">. </w:t>
      </w:r>
      <w:r>
        <w:rPr>
          <w:rtl w:val="true"/>
        </w:rPr>
        <w:t>وَ ما أَدْراکَ ما لَیْلَةُ الْقَدْرِ</w:t>
      </w:r>
      <w:r>
        <w:rPr>
          <w:rtl w:val="true"/>
        </w:rPr>
        <w:t xml:space="preserve">. </w:t>
      </w:r>
      <w:r>
        <w:rPr>
          <w:rtl w:val="true"/>
        </w:rPr>
        <w:t>لَیْلَةُ الْقَدْرِ خَیْرٌ مِنْ أَلْفِ شَهْرٍ</w:t>
      </w:r>
      <w:r>
        <w:rPr>
          <w:rtl w:val="true"/>
        </w:rPr>
        <w:t xml:space="preserve">. </w:t>
      </w:r>
      <w:r>
        <w:rPr>
          <w:rtl w:val="true"/>
        </w:rPr>
        <w:t>تَنَزَّلُ الْمَلائِکَةُ وَ الرُّوحُ فِیها بِإِذْنِ رَبِّهِمْ مِنْ کُلِّ أَمْرٍ</w:t>
      </w:r>
      <w:r>
        <w:rPr>
          <w:rtl w:val="true"/>
        </w:rPr>
        <w:t xml:space="preserve">. </w:t>
      </w:r>
      <w:r>
        <w:rPr>
          <w:rtl w:val="true"/>
        </w:rPr>
        <w:t>سَلامٌ هِیَ حَتّی مَطْلَعِ الْفَجْرِ</w:t>
      </w:r>
      <w:r>
        <w:rPr>
          <w:rtl w:val="true"/>
        </w:rPr>
        <w:t xml:space="preserve">» </w:t>
      </w:r>
      <w:r>
        <w:rPr>
          <w:rtl w:val="true"/>
        </w:rPr>
        <w:t>الآیات</w:t>
      </w:r>
      <w:r>
        <w:rPr>
          <w:rtl w:val="true"/>
        </w:rPr>
        <w:t>:</w:t>
      </w:r>
      <w:r>
        <w:rPr/>
        <w:t>1</w:t>
      </w:r>
      <w:r>
        <w:rPr>
          <w:rtl w:val="true"/>
        </w:rPr>
        <w:t>-</w:t>
      </w:r>
      <w:r>
        <w:rPr/>
        <w:t>5</w:t>
      </w:r>
      <w:r>
        <w:rPr>
          <w:rtl w:val="true"/>
        </w:rPr>
        <w:t>.</w:t>
      </w:r>
      <w:bookmarkEnd w:id="169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لیلة القدر لعظم شأنها و جلال وقعها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له قدر</w:t>
      </w:r>
      <w:r>
        <w:rPr>
          <w:rFonts w:eastAsia="IRNazanin" w:cs="IRNazanin"/>
          <w:color w:val="111111"/>
          <w:sz w:val="28"/>
          <w:szCs w:val="28"/>
          <w:rtl w:val="true"/>
          <w:lang w:bidi="fa-IR"/>
        </w:rPr>
        <w:t>»</w:t>
      </w:r>
      <w:bookmarkStart w:id="1696" w:name="pg14058_152656"/>
    </w:p>
    <w:p>
      <w:pPr>
        <w:pStyle w:val="BookText"/>
        <w:rPr/>
      </w:pPr>
      <w:bookmarkEnd w:id="1696"/>
      <w:r>
        <w:rPr>
          <w:rFonts w:ascii="IRNazanin" w:hAnsi="IRNazanin" w:eastAsia="IRNazanin"/>
          <w:color w:val="111111"/>
          <w:sz w:val="28"/>
          <w:sz w:val="28"/>
          <w:szCs w:val="28"/>
          <w:rtl w:val="true"/>
          <w:lang w:bidi="fa-IR"/>
        </w:rPr>
        <w:t>و لیلة القدر فی العشر الاخر من شهر رمضان بلا خلاف،و هی فی لیلة الافراد بلا خلاف 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احدی اللیلین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لیلة احدی و عشرین أو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قوم أن یکون سائر لیالی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 عشرین،و ثلاث و عشرین و خمس و عشرین،و سبع و عشرین،و تسع و عشرین،و انما لم یعین هذه اللیلة لیتوفر العباد علی العمل فی سائر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کون الشیء علی مساواة غیره من غیر زیادة و لا نقصان،ففی لیلة القدر تجدد الأمور علی مقادیرها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ان الثواب علی الطاعة فیها یفضل علی ثواب کل طاعة تفعل فی ألف شهر لیس فیها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یتفضل علی خلقه فی هذه اللیلة و ینعم علیهم بما لا یفعل فی ألف شهر لیس فیها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جبرئیل بکل أمر فی لیلة القدر الی سماء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سلام الملائکة بعضهم علی بعض الی طلوع الفجر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الملائکة تنزل بالسلامة و الخیر و البرکة الی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سلام هی من الشر حتی مطلع الفجر</w:t>
      </w:r>
      <w:r>
        <w:rPr>
          <w:rFonts w:eastAsia="IRNazanin" w:cs="IRNazanin"/>
          <w:color w:val="111111"/>
          <w:sz w:val="28"/>
          <w:szCs w:val="28"/>
          <w:rtl w:val="true"/>
          <w:lang w:bidi="fa-IR"/>
        </w:rPr>
        <w:t>.</w:t>
      </w:r>
    </w:p>
    <w:p>
      <w:pPr>
        <w:pStyle w:val="Heading3"/>
        <w:numPr>
          <w:ilvl w:val="2"/>
          <w:numId w:val="1"/>
        </w:numPr>
        <w:rPr/>
      </w:pPr>
      <w:bookmarkStart w:id="1697" w:name="__RefHeading___Toc3505887_3381743652"/>
      <w:bookmarkStart w:id="1698" w:name="_Toc686"/>
      <w:bookmarkEnd w:id="1697"/>
      <w:r>
        <w:rPr>
          <w:rtl w:val="true"/>
        </w:rPr>
        <w:t>سورة البینة</w:t>
      </w:r>
      <w:bookmarkEnd w:id="16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9" w:name="__RefHeading___Toc3505889_3381743652"/>
      <w:bookmarkStart w:id="1700" w:name="_Toc687"/>
      <w:bookmarkEnd w:id="1699"/>
      <w:r>
        <w:rPr>
          <w:rtl w:val="true"/>
        </w:rPr>
        <w:t xml:space="preserve">قوله تعالی </w:t>
      </w:r>
      <w:r>
        <w:rPr>
          <w:rtl w:val="true"/>
        </w:rPr>
        <w:t>«</w:t>
      </w:r>
      <w:r>
        <w:rPr>
          <w:rtl w:val="true"/>
        </w:rPr>
        <w:t>لَمْ یَکُنِ الَّذِینَ کَفَرُوا مِنْ أَهْلِ الْکِتابِ وَ الْمُشْرِکِینَ مُنْفَکِّینَ حَتّی تَأْتِیَهُمُ الْبَیِّنَةُ</w:t>
      </w:r>
      <w:r>
        <w:rPr>
          <w:rtl w:val="true"/>
        </w:rPr>
        <w:t xml:space="preserve">. </w:t>
      </w:r>
      <w:r>
        <w:rPr>
          <w:rtl w:val="true"/>
        </w:rPr>
        <w:t>رَسُولٌ مِنَ اللّهِ یَتْلُوا صُحُفاً مُطَهَّرَةً</w:t>
      </w:r>
      <w:r>
        <w:rPr>
          <w:rtl w:val="true"/>
        </w:rPr>
        <w:t xml:space="preserve">. </w:t>
      </w:r>
      <w:r>
        <w:rPr>
          <w:rtl w:val="true"/>
        </w:rPr>
        <w:t>فِیها کُتُبٌ قَیِّمَةٌ</w:t>
      </w:r>
      <w:r>
        <w:rPr>
          <w:rtl w:val="true"/>
        </w:rPr>
        <w:t xml:space="preserve">. </w:t>
      </w:r>
      <w:r>
        <w:rPr>
          <w:rtl w:val="true"/>
        </w:rPr>
        <w:t>وَ ما تَفَرَّقَ الَّذِینَ أُوتُوا الْکِتابَ إِلاّ مِنْ بَعْدِ ما جاءَتْهُمُ الْبَیِّنَةُ</w:t>
      </w:r>
      <w:r>
        <w:rPr>
          <w:rtl w:val="true"/>
        </w:rPr>
        <w:t xml:space="preserve">» </w:t>
      </w:r>
      <w:r>
        <w:rPr>
          <w:rtl w:val="true"/>
        </w:rPr>
        <w:t>الآیات</w:t>
      </w:r>
      <w:r>
        <w:rPr>
          <w:rtl w:val="true"/>
        </w:rPr>
        <w:t>:</w:t>
      </w:r>
      <w:r>
        <w:rPr/>
        <w:t>1</w:t>
      </w:r>
      <w:r>
        <w:rPr>
          <w:rtl w:val="true"/>
        </w:rPr>
        <w:t>-</w:t>
      </w:r>
      <w:r>
        <w:rPr/>
        <w:t>5</w:t>
      </w:r>
      <w:r>
        <w:rPr>
          <w:rtl w:val="true"/>
        </w:rPr>
        <w:t>.</w:t>
      </w:r>
      <w:bookmarkEnd w:id="1700"/>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لم یکونوا منتهین عن کفرهم حتی تأتیهم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المستمرة فی جهة الصواب،فهو علی وزن فعلیة،من قام بالأمر یقوم به إذا أجراه فی جهة 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 الَّذِینَ أُوتُوا الْکِتابَ إِلاّ مِنْ بَعْدِ ما جاءَتْهُمُ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تعالی أن هؤلاء الکفار لم یختلفوا فی نبوة النبی صلّی اللّه علیه و آله،لأنهم کانوا مجتمعین علی نبوته بما وجدوه فی کتبهم من صفاته،فلما أتاهم بالبینة الظاهرة و المعجزة القاهرة تفرقوا و اختلفوا،فآمن بعضهم و کفر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ذلک دلالة علی بطلان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الکفار خلقوا کفارا فی بطون أمهاتهم،لأنه تعالی بین أنهم لم یختلفوا فی ذلک قبل مجیء معجزاته و أدلته،و لا یلزم علی ذلک أن یکون مجیء الآیات مفسدة من حیث وقع الفساد عندها،لأنه لیس حد المفسدة ما یقع عنده الفساد،بل حدها ما یقع عنده الفساد و لولاه لم یقع من غیر أن یکون تمکینا،و هاهنا المعجزات تمکین فلم تکن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حنیف،و هو المائل الی الحق،و الحنفیة الشریعة المائلة الی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فساد مذهب المجبرة فی أن اللّه تعالی خلق الکفار لیکفروا به،لأنه صرح هاهنا أنه خلقهم لیعبدوه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الایة دلالة علی أن أفعال الجوارح من الایمان و لا من الدین،لأنه یجوز 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التدین،و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التدین بذلک فهو دین القیمة،لان من لا یعتقد جمیع ذلک و یؤمن بجمیع ما یجب علیه فلیس بمسلم و قد تقدم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w:t>
      </w:r>
      <w:bookmarkStart w:id="1701" w:name="pg14058_152658"/>
    </w:p>
    <w:p>
      <w:pPr>
        <w:pStyle w:val="BookText"/>
        <w:rPr/>
      </w:pPr>
      <w:bookmarkEnd w:id="170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ذلک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یلزم أن یکون راجعا الی جمیع ما تقدم،کما لا یلزم علی مذهبهم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یَلْقَ أَثاماً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أن یکون راجعا الی الشرک و قتل النفس و الزنا،بل عندهم الی کل واحد من ذلک فکذلک هاهنا</w:t>
      </w:r>
      <w:r>
        <w:rPr>
          <w:rFonts w:eastAsia="IRNazanin" w:cs="IRNazanin"/>
          <w:color w:val="111111"/>
          <w:sz w:val="28"/>
          <w:szCs w:val="28"/>
          <w:rtl w:val="true"/>
          <w:lang w:bidi="fa-IR"/>
        </w:rPr>
        <w:t>.</w:t>
      </w:r>
    </w:p>
    <w:p>
      <w:pPr>
        <w:pStyle w:val="Heading3"/>
        <w:numPr>
          <w:ilvl w:val="2"/>
          <w:numId w:val="1"/>
        </w:numPr>
        <w:rPr/>
      </w:pPr>
      <w:bookmarkStart w:id="1702" w:name="__RefHeading___Toc3505891_3381743652"/>
      <w:bookmarkStart w:id="1703" w:name="_Toc688"/>
      <w:bookmarkEnd w:id="1702"/>
      <w:r>
        <w:rPr>
          <w:rtl w:val="true"/>
        </w:rPr>
        <w:t>سورة الزلزلة</w:t>
      </w:r>
      <w:bookmarkEnd w:id="1703"/>
    </w:p>
    <w:p>
      <w:pPr>
        <w:pStyle w:val="Heading4"/>
        <w:numPr>
          <w:ilvl w:val="3"/>
          <w:numId w:val="1"/>
        </w:numPr>
        <w:rPr/>
      </w:pPr>
      <w:bookmarkStart w:id="1704" w:name="__RefHeading___Toc3505893_3381743652"/>
      <w:bookmarkStart w:id="1705" w:name="_Toc689"/>
      <w:bookmarkEnd w:id="1704"/>
      <w:r>
        <w:rPr>
          <w:rtl w:val="true"/>
        </w:rPr>
        <w:t xml:space="preserve">قوله تعالی </w:t>
      </w:r>
      <w:r>
        <w:rPr>
          <w:rtl w:val="true"/>
        </w:rPr>
        <w:t>«</w:t>
      </w:r>
      <w:r>
        <w:rPr>
          <w:rtl w:val="true"/>
        </w:rPr>
        <w:t>إِذا زُلْزِلَتِ الْأَرْضُ زِلْزالَها</w:t>
      </w:r>
      <w:r>
        <w:rPr>
          <w:rtl w:val="true"/>
        </w:rPr>
        <w:t xml:space="preserve">. </w:t>
      </w:r>
      <w:r>
        <w:rPr>
          <w:rtl w:val="true"/>
        </w:rPr>
        <w:t>وَ أَخْرَجَتِ الْأَرْضُ أَثْقالَها</w:t>
      </w:r>
      <w:r>
        <w:rPr>
          <w:rtl w:val="true"/>
        </w:rPr>
        <w:t xml:space="preserve">. </w:t>
      </w:r>
      <w:r>
        <w:rPr>
          <w:rtl w:val="true"/>
        </w:rPr>
        <w:t>وَ قالَ الْإِنْسانُ ما لَها</w:t>
      </w:r>
      <w:r>
        <w:rPr>
          <w:rtl w:val="true"/>
        </w:rPr>
        <w:t xml:space="preserve">. </w:t>
      </w:r>
      <w:r>
        <w:rPr>
          <w:rtl w:val="true"/>
        </w:rPr>
        <w:t>یَوْمَئِذٍ تُحَدِّثُ أَخْبارَها</w:t>
      </w:r>
      <w:r>
        <w:rPr>
          <w:rtl w:val="true"/>
        </w:rPr>
        <w:t xml:space="preserve">. </w:t>
      </w:r>
      <w:r>
        <w:rPr>
          <w:rtl w:val="true"/>
        </w:rPr>
        <w:t>بِأَنَّ رَبَّکَ أَوْحی لَها</w:t>
      </w:r>
      <w:r>
        <w:rPr>
          <w:rtl w:val="true"/>
        </w:rPr>
        <w:t xml:space="preserve">. </w:t>
      </w:r>
      <w:r>
        <w:rPr>
          <w:rtl w:val="true"/>
        </w:rPr>
        <w:t>یَوْمَئِذٍ یَصْدُرُ النّاسُ أَشْتاتاً</w:t>
      </w:r>
      <w:r>
        <w:rPr>
          <w:rtl w:val="true"/>
        </w:rPr>
        <w:t xml:space="preserve">» </w:t>
      </w:r>
      <w:r>
        <w:rPr>
          <w:rtl w:val="true"/>
        </w:rPr>
        <w:t>الآیات</w:t>
      </w:r>
      <w:r>
        <w:rPr>
          <w:rtl w:val="true"/>
        </w:rPr>
        <w:t>:</w:t>
      </w:r>
      <w:r>
        <w:rPr/>
        <w:t>1</w:t>
      </w:r>
      <w:r>
        <w:rPr>
          <w:rtl w:val="true"/>
        </w:rPr>
        <w:t>-</w:t>
      </w:r>
      <w:r>
        <w:rPr/>
        <w:t>8</w:t>
      </w:r>
      <w:r>
        <w:rPr>
          <w:rtl w:val="true"/>
        </w:rPr>
        <w:t>.</w:t>
      </w:r>
      <w:bookmarkEnd w:id="170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أخرجت موتاها،و أثقال الأرض ما فیها مدفون من الموتی و غیرها،فان الأرض تلفظ بکل ما فیها عند انقضاء أمر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لیجازوا علی أعمالهم أو لیریهم اللّه جزاء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رؤیة الاعمال المعرفة بها عند تلک الحال و هی رؤیة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التأویل علی رؤیة العین،بمعنی لیروا صحائف أعمالهم یقرؤن فیها لا یغادر صغیرة و لا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 وجه 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مثقال ذرة زنة ذرة،و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قدر ذرة من الخیر یری ثوابه و جزاه،و من یعمل مثقال ذرة شرا یره،أی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ما یستحق من العقاب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بذلک علی بطلان الإحباط،لان عموم الایة یدل علی أنه</w:t>
      </w:r>
    </w:p>
    <w:p>
      <w:pPr>
        <w:pStyle w:val="BookText"/>
        <w:rPr/>
      </w:pPr>
      <w:r>
        <w:rPr>
          <w:rFonts w:ascii="IRNazanin" w:hAnsi="IRNazanin" w:eastAsia="IRNazanin"/>
          <w:color w:val="111111"/>
          <w:sz w:val="28"/>
          <w:sz w:val="28"/>
          <w:szCs w:val="28"/>
          <w:rtl w:val="true"/>
          <w:lang w:bidi="fa-IR"/>
        </w:rPr>
        <w:t>لا یفعل شیئا من طاعة أو معصیة الا و یجازی علیها،و علی مذهب القائلین بالإحباط بخلاف ذلک،فان ما یقع محبطا لا یجازی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التعلیق من الجزء التاسع من کتاب التبیان فی تفسیر القرآن،و بتمامه تم کتاب المنتخب من تفسیر القرآن و النکت المستخرجة من کتاب التبیان،و اللّه المستعان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فی هذا الکتاب جملة وجیزة فی کل سورة بأخصر ما قدرنا علیه و بلغ وسعنا الیه،و لو شرعنا فی شرح ذلک و ذکر الأقاویل لخرجنا عن المقصود و المعزی المطلوب،و فیما لخصناه و اختصرناه کفایة لمن ضبط هذا الفن،و یغنیه بذلک علی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تعالی نسأل توفیقا و عصمة،و یجعله خالصا لوجهه و مقربا من رضاه بمنه و کرمه،و هو حسبنا و نعم الوکیل،و صلواته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وافق الفراغ من استخراجه أواخر شهر ذی الحجة من شهور سنة اثنتین و ثمانین و خمسمائة،و کتب محمد بن إدریس حامدا مصلیا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استنساخ الکتاب تحقیقا و تصحیحا و تعلیقا علیه فی یوم العید الأضحی سنة ألف و أربعمائة و ثمان هجریة علی ید العبد السید مهدی الرجائی عفی عنه فی مشهد مولانا و مولی الکونین الامام علی بن موسی الرضا علیه آلاف التحیة و الثناء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لبید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امرئ القیس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أبطر بهم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تسیح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النابغة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لنعومة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زهیر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لبید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خطیئة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نیته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یدرک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المجاوزة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طوح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جمیع النسخ،و سیأتی تمام الایة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عنترة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تکالمک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زهیر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الشریف المرتضی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الثلاث،و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أطمعتنی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بسؤال غیر المؤمن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ملتصقتین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الذبیانی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نهاهن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جمیل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أذهب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عنترة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بالوزن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و خلا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یحللن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یحضرون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 دائما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ابتغی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الکراب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فتوهموا 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یحلفوا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مملؤ بالغلط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 المؤمن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 فی الأصل و کذا فی التبیان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سنعمل عمل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متواتر رواه جمهور الفریقین فی کتبهم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الجعدی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 المقطع الثانی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تطیلا مناخ حبسا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هنا انتهی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نسخة مکتبة الاستان قدس الرضوی علیه السلام</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یعاود القول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شاورتموه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فیشاورونه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یلیق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طراق الخوافی مشرق فوق ریعة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 قبل و قیل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لأنفسهم</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هنا تم المقابلة مع المجلد التاسع من کتاب التبیان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یحسن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التبیان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لا ترتکبوا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تراجعوهن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فأفضت به الی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فعاتبهم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 سقط فی النسخ راجع التبیان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 سقط فی النسخ راجع التبیان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شربها و شرب منها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یلذع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مشیئا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یشاکل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التی تنشأ مع لدتها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أوس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طرفة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بالتحابط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التبیان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النحر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فاعمالها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غشمشم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لبید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 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8269</Words>
  <Characters>35459</Characters>
  <CharactersWithSpaces>43326</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2026-08-28T12:57:41Z</dcterms:created>
  <dc:creator>ghaemiyeh.com</dc:creator>
  <dc:description/>
  <dc:language>en-US</dc:language>
  <cp:lastModifiedBy/>
  <dcterms:modified xsi:type="dcterms:W3CDTF">2026-08-28T16:29:05Z</dcterms:modified>
  <cp:revision>1</cp:revision>
  <dc:subject/>
  <dc:title>المنتخب فی تفسیر القرآن و النکت المستخرجه من کتاب التبیان جلد 2</dc:title>
</cp:coreProperties>
</file>

<file path=docProps/custom.xml><?xml version="1.0" encoding="utf-8"?>
<Properties xmlns="http://schemas.openxmlformats.org/officeDocument/2006/custom-properties" xmlns:vt="http://schemas.openxmlformats.org/officeDocument/2006/docPropsVTypes"/>
</file>